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BEF9C">
      <w:pPr>
        <w:pStyle w:val="2"/>
        <w:bidi w:val="0"/>
        <w:spacing w:before="0" w:after="0" w:line="240" w:lineRule="auto"/>
        <w:ind w:left="0" w:leftChars="0" w:firstLine="0" w:firstLineChars="0"/>
        <w:jc w:val="center"/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 w:bidi="ar"/>
          <w:woUserID w:val="2"/>
        </w:rPr>
      </w:pP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eastAsia="zh-CN"/>
        </w:rPr>
        <w:t>《民用航空器驾驶员学校合格审定规则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征求意见稿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eastAsia="zh-CN"/>
        </w:rPr>
        <w:t>）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eastAsia="zh-CN"/>
        </w:rPr>
        <w:t>》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修订说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明</w:t>
      </w:r>
    </w:p>
    <w:p w14:paraId="3AA26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黑体" w:cs="黑体"/>
          <w:lang w:val="en-US" w:eastAsia="zh-CN"/>
        </w:rPr>
      </w:pPr>
    </w:p>
    <w:p w14:paraId="54106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规章结构与主要内容</w:t>
      </w:r>
    </w:p>
    <w:p w14:paraId="4FE66532">
      <w:pPr>
        <w:numPr>
          <w:ilvl w:val="0"/>
          <w:numId w:val="0"/>
        </w:numPr>
        <w:adjustRightInd/>
        <w:snapToGrid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修订后的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《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民用航空器驾驶员学校合格审定规则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》共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8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章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5条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主要结构和内容为：</w:t>
      </w:r>
    </w:p>
    <w:p w14:paraId="0A64E376">
      <w:pPr>
        <w:numPr>
          <w:ilvl w:val="-1"/>
          <w:numId w:val="0"/>
        </w:numPr>
        <w:autoSpaceDE/>
        <w:autoSpaceDN/>
        <w:adjustRightInd/>
        <w:snapToGrid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A章为总则。包括目的和依据、适用范围、职责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划分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、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定义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等内容。</w:t>
      </w:r>
    </w:p>
    <w:p w14:paraId="2630AD44">
      <w:pPr>
        <w:numPr>
          <w:ilvl w:val="-1"/>
          <w:numId w:val="0"/>
        </w:numPr>
        <w:autoSpaceDE/>
        <w:autoSpaceDN/>
        <w:adjustRightInd/>
        <w:snapToGrid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B章为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合格审定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管理。包括驾驶员学校合格证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和训练规范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的申请、受理、审查和颁发程序，明确了合格证与训练规范的颁发条件、有效期、变更和注销等准入与持续审定标准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。</w:t>
      </w:r>
    </w:p>
    <w:p w14:paraId="6465D77E">
      <w:pPr>
        <w:numPr>
          <w:ilvl w:val="-1"/>
          <w:numId w:val="0"/>
        </w:numPr>
        <w:autoSpaceDE/>
        <w:autoSpaceDN/>
        <w:adjustRightInd/>
        <w:snapToGrid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C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章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驾驶员学校基本要求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本章共分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五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节，其中第一节为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人员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要求，明确了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驾驶员学校的人员配备相关要求及职责；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第二节为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机场、航空器和设施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要求，规定了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机场、航空器、设备设施及讲评区域等方面的要求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；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第三节为训练课程要求，明确了训练课程内容及批准程序要求；第四节为训练运行规则，规定了飞行训练、地面训练、训练质量和安全管理、辅助运行基地、学员注册、转学及结业证书等方面的要求；第五节为记录要求，明确了训练记录内容及记录保存要求。</w:t>
      </w:r>
    </w:p>
    <w:p w14:paraId="0C240304">
      <w:pPr>
        <w:numPr>
          <w:ilvl w:val="-1"/>
          <w:numId w:val="0"/>
        </w:numPr>
        <w:autoSpaceDE/>
        <w:autoSpaceDN/>
        <w:adjustRightInd/>
        <w:snapToGrid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D章为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面向CCAR-121部运输航空公司的课程训练附加要求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。包括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主任飞行教员等相关人员、训练课程内容、课程批准程序、学员注册、限制和转学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 w:bidi="ar"/>
        </w:rPr>
        <w:t>等要求。</w:t>
      </w:r>
    </w:p>
    <w:p w14:paraId="0353AEBC">
      <w:pPr>
        <w:numPr>
          <w:ilvl w:val="-1"/>
          <w:numId w:val="0"/>
        </w:numPr>
        <w:autoSpaceDE/>
        <w:autoSpaceDN/>
        <w:adjustRightInd/>
        <w:snapToGrid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E章为委托考试。包括受委托进行考试的资格要求、权利、限制、有效期等内容。</w:t>
      </w:r>
    </w:p>
    <w:p w14:paraId="778FAE03">
      <w:pPr>
        <w:numPr>
          <w:ilvl w:val="-1"/>
          <w:numId w:val="0"/>
        </w:numPr>
        <w:autoSpaceDE/>
        <w:autoSpaceDN/>
        <w:adjustRightInd/>
        <w:snapToGrid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F章为对境外驾驶员学校的特别规定。包括适用范围、符合条件、合格审定和持续监督等内容。</w:t>
      </w:r>
    </w:p>
    <w:p w14:paraId="4641AA3A">
      <w:pPr>
        <w:numPr>
          <w:ilvl w:val="-1"/>
          <w:numId w:val="0"/>
        </w:numPr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G章为法律责任。明确了违反规章义务性条款需承担的法律责任。</w:t>
      </w:r>
    </w:p>
    <w:p w14:paraId="21F22DE7">
      <w:pPr>
        <w:numPr>
          <w:ilvl w:val="-1"/>
          <w:numId w:val="0"/>
        </w:numPr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H章为附则。包括施行日期、过渡期安排、生效与废止要求等。</w:t>
      </w:r>
    </w:p>
    <w:p w14:paraId="5F06B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/>
        </w:rPr>
        <w:t>二、主要修订内容</w:t>
      </w:r>
    </w:p>
    <w:p w14:paraId="6245D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本次重点修订以下几方面内容：</w:t>
      </w:r>
    </w:p>
    <w:p w14:paraId="1247F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一是调整适用范围。明确使用民用航空器实施商业训练飞行的企业，应同时取得通用航空运营许可证和运营规范。</w:t>
      </w:r>
    </w:p>
    <w:p w14:paraId="75411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二是规范运动驾驶员执照、私用驾驶员执照训练管理。将运动驾驶员执照和私用驾驶员执照训练纳入驾驶员学校课程，统一课程准入、训练大纲、质量管理等训练要求。</w:t>
      </w:r>
    </w:p>
    <w:p w14:paraId="1EE7D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三是调整课程设置。取消模块课程、整体课程驾驶员学校分类，将所有驾驶员执照训练全部纳入CCAR-141部规范化管理，统一驾驶员学校资格条件。按照训练目标，对实施私照和运动照训练、商照训练，以及面向运输航空整体课程训练的驾驶员学校实行分级管理，差异化设置准入门槛和管理要求。</w:t>
      </w:r>
    </w:p>
    <w:p w14:paraId="14F00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四是完善申请材料，增加训练管理手册和符合性声明要求。同时，主动对标国际民航组织（ICAO）通用安全监督审计计划（USOAP）审计标准，严格参照Doc 9841等国际规范性文件逐项梳理，进一步细化、完善驾驶员学校训练管理手册的编制内容、执行标准与管理要求，推动国内飞行训练管理体系与国际民航规则全面接轨。</w:t>
      </w:r>
    </w:p>
    <w:p w14:paraId="71AF4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五是压实质量管理责任。</w:t>
      </w:r>
      <w:r>
        <w:rPr>
          <w:rFonts w:hint="eastAsia" w:ascii="Times New Roman" w:hAnsi="Times New Roman" w:eastAsia="仿宋_GB2312" w:cs="Times New Roman"/>
          <w:highlight w:val="none"/>
          <w:lang w:val="en-US" w:eastAsia="zh-CN"/>
        </w:rPr>
        <w:t>本次修订整合岗位职能，取消分课程设岗模式，明确每个驾驶员学校仅需设置一名主任飞行教员，全面统筹把控全校各项飞行训练工作，压实质量管理主体责任。同时，调整主任飞行教员资质要求，对于仅实施运动照训练的驾驶员学校，差异化设置主任飞行教员资质条件。</w:t>
      </w:r>
    </w:p>
    <w:p w14:paraId="53143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highlight w:val="none"/>
          <w:lang w:val="en-US" w:eastAsia="zh-CN"/>
        </w:rPr>
        <w:t>六是</w:t>
      </w:r>
      <w:r>
        <w:rPr>
          <w:rFonts w:hint="eastAsia" w:ascii="Times New Roman" w:hAnsi="Times New Roman" w:eastAsia="仿宋_GB2312" w:cs="Times New Roman"/>
          <w:lang w:val="en-US" w:eastAsia="zh-CN"/>
        </w:rPr>
        <w:t>压实训练安全责任</w:t>
      </w:r>
      <w:r>
        <w:rPr>
          <w:rFonts w:hint="eastAsia" w:ascii="Times New Roman" w:hAnsi="Times New Roman" w:eastAsia="仿宋_GB2312" w:cs="Times New Roman"/>
          <w:highlight w:val="none"/>
          <w:lang w:val="en-US" w:eastAsia="zh-CN"/>
        </w:rPr>
        <w:t>。本次修订增设训练安全主管岗位，明确岗位职责与任职条件，实行差异化管理，允许仅实施运动照训练的驾驶员学校人员兼任；同时要求驾驶员学校建立安全管理体系，实施差异化管控，健全风险防控机制，推动安全管理由事后处置向事前预防转型，全方位筑牢飞行训练安全防线。</w:t>
      </w:r>
    </w:p>
    <w:p w14:paraId="3914C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七是强化训练过程监管。本次修订对全部训练课程学员实行统一注册管理制度，明确驾驶员学校按月向局方报送学员名单备案。依托学员注册备案机制，建立学员动态台账，实现训练全过程可追溯、可核查，规范飞行训练秩序，提升训练全周期监管效能。</w:t>
      </w:r>
    </w:p>
    <w:p w14:paraId="1ECDC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八是统一执法处罚尺度。本次修订对标《民航法》和CCAR-120部要求，进一步细化完善法律责任章节。同时严格按照民航行政处罚裁量权基准制定指引，明确处罚适用情形，为一线执法提供指导，推动执法工作规范、统一、公正开展。</w:t>
      </w:r>
    </w:p>
    <w:p w14:paraId="5EB8A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九是规范网络课程管理。本次修订适应技术发展和训练实际，允许驾驶员学校采用网络课程开展理论教学。在严守训练标准、保障教学质量的前提下，科学设置网络课程课时比例，拓宽理论教学实施路径，丰富教学组织形式，提升理论培训组织灵活性与实施效能。</w:t>
      </w:r>
    </w:p>
    <w:p w14:paraId="40D98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十是新增协议培训相关条款。本次修订新增协议培训相关条款，允许驾驶员学校通过合规协议方式，将CCAR-142部飞行训练中心成熟课程纳入本校训练大纲统一管理。打通训练资源壁垒，支撑定制化训练落地。</w:t>
      </w:r>
    </w:p>
    <w:p w14:paraId="7A46E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/>
          <w:sz w:val="32"/>
          <w:szCs w:val="22"/>
          <w:u w:val="none" w:color="000000"/>
          <w:lang w:val="en-US" w:eastAsia="zh-CN"/>
        </w:rPr>
      </w:pPr>
    </w:p>
    <w:p w14:paraId="02CF2231">
      <w:pPr>
        <w:ind w:firstLine="0" w:firstLineChars="0"/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25AD0"/>
    <w:rsid w:val="158D6BD7"/>
    <w:rsid w:val="19992B26"/>
    <w:rsid w:val="19CB6225"/>
    <w:rsid w:val="1EAB5990"/>
    <w:rsid w:val="1FC00ADE"/>
    <w:rsid w:val="29B25F1A"/>
    <w:rsid w:val="2B617743"/>
    <w:rsid w:val="2FD90462"/>
    <w:rsid w:val="46810F38"/>
    <w:rsid w:val="4C462928"/>
    <w:rsid w:val="53F457AB"/>
    <w:rsid w:val="58C8355F"/>
    <w:rsid w:val="58E57F5D"/>
    <w:rsid w:val="5DD80248"/>
    <w:rsid w:val="5E282CB5"/>
    <w:rsid w:val="60125AAD"/>
    <w:rsid w:val="61E17D65"/>
    <w:rsid w:val="64AE3507"/>
    <w:rsid w:val="69231B8D"/>
    <w:rsid w:val="70C46D11"/>
    <w:rsid w:val="71D73444"/>
    <w:rsid w:val="74D85855"/>
    <w:rsid w:val="78DF194F"/>
    <w:rsid w:val="79054377"/>
    <w:rsid w:val="7B72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2" w:firstLineChars="200"/>
      <w:jc w:val="both"/>
    </w:pPr>
    <w:rPr>
      <w:rFonts w:ascii="黑体" w:hAnsi="黑体" w:eastAsia="宋体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Autospacing="0" w:afterAutospacing="0" w:line="560" w:lineRule="exact"/>
      <w:jc w:val="lef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120" w:after="120"/>
      <w:ind w:firstLine="645" w:firstLineChars="200"/>
      <w:jc w:val="both"/>
      <w:outlineLvl w:val="2"/>
    </w:pPr>
    <w:rPr>
      <w:rFonts w:ascii="Times New Roman" w:hAnsi="Times New Roman" w:eastAsia="黑体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ody Text First Indent 2"/>
    <w:basedOn w:val="5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1688</Words>
  <Characters>1729</Characters>
  <Lines>0</Lines>
  <Paragraphs>0</Paragraphs>
  <TotalTime>0</TotalTime>
  <ScaleCrop>false</ScaleCrop>
  <LinksUpToDate>false</LinksUpToDate>
  <CharactersWithSpaces>1730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2026-10-12T00:13:00Z</dcterms:created>
  <dc:creator>zmx</dc:creator>
  <cp:lastModifiedBy>刘海舟</cp:lastModifiedBy>
  <dcterms:modified xsi:type="dcterms:W3CDTF">2026-10-16T09:39:21Z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eyJoZGlkIjoiODQ0ZjIwMGVhNjUzYjhmZjliNjJjZjM3NjJhMjQxZjEiLCJ1c2VySWQiOiIzOTcxMjA1OTIifQ==</vt:lpwstr>
  </property>
  <property fmtid="{D5CDD505-2E9C-101B-9397-08002B2CF9AE}" pid="4" name="ICV">
    <vt:lpwstr>53A68DFAC618456E94620C6A739E7060_13</vt:lpwstr>
  </property>
</Properties>
</file>