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1" w:line="214" w:lineRule="auto"/>
        <w:ind w:left="22"/>
        <w:jc w:val="center"/>
        <w:rPr>
          <w:rFonts w:hint="default" w:ascii="Times New Roman" w:hAnsi="Times New Roman" w:eastAsia="仿宋" w:cs="Times New Roman"/>
          <w:sz w:val="30"/>
          <w:szCs w:val="30"/>
        </w:rPr>
      </w:pPr>
      <w:bookmarkStart w:id="0" w:name="_GoBack"/>
      <w:bookmarkEnd w:id="0"/>
      <w:r>
        <w:rPr>
          <w:rFonts w:hint="default" w:ascii="Times New Roman" w:hAnsi="Times New Roman" w:eastAsia="仿宋" w:cs="Times New Roman"/>
          <w:spacing w:val="3"/>
          <w:sz w:val="30"/>
          <w:szCs w:val="30"/>
          <w:lang w:val="en-US" w:eastAsia="zh-CN"/>
          <w14:textOutline w14:w="3810" w14:cap="flat" w14:cmpd="sng">
            <w14:solidFill>
              <w14:srgbClr w14:val="000000"/>
            </w14:solidFill>
            <w14:prstDash w14:val="solid"/>
            <w14:miter w14:val="0"/>
          </w14:textOutline>
        </w:rPr>
        <w:t>专用条件</w:t>
      </w:r>
      <w:r>
        <w:rPr>
          <w:rFonts w:hint="default" w:ascii="Times New Roman" w:hAnsi="Times New Roman" w:eastAsia="仿宋" w:cs="Times New Roman"/>
          <w:spacing w:val="3"/>
          <w:sz w:val="30"/>
          <w:szCs w:val="30"/>
          <w14:textOutline w14:w="3810" w14:cap="flat" w14:cmpd="sng">
            <w14:solidFill>
              <w14:srgbClr w14:val="000000"/>
            </w14:solidFill>
            <w14:prstDash w14:val="solid"/>
            <w14:miter w14:val="0"/>
          </w14:textOutline>
        </w:rPr>
        <w:t>征求意见稿</w:t>
      </w:r>
    </w:p>
    <w:p>
      <w:pPr>
        <w:spacing w:line="252"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before="88" w:line="224" w:lineRule="auto"/>
        <w:ind w:left="8"/>
        <w:rPr>
          <w:rFonts w:hint="default" w:ascii="Times New Roman" w:hAnsi="Times New Roman" w:eastAsia="仿宋" w:cs="Times New Roman"/>
          <w:sz w:val="28"/>
          <w:szCs w:val="28"/>
        </w:rPr>
      </w:pPr>
      <w:r>
        <w:rPr>
          <w:rFonts w:hint="default" w:ascii="Times New Roman" w:hAnsi="Times New Roman" w:eastAsia="仿宋" w:cs="Times New Roman"/>
          <w:spacing w:val="3"/>
          <w:sz w:val="28"/>
          <w:szCs w:val="28"/>
          <w:u w:val="none" w:color="auto"/>
          <w:lang w:val="en-US" w:eastAsia="zh-CN"/>
        </w:rPr>
        <w:t xml:space="preserve">专用条件 </w:t>
      </w:r>
      <w:r>
        <w:rPr>
          <w:rFonts w:hint="eastAsia" w:ascii="Times New Roman" w:hAnsi="Times New Roman" w:eastAsia="仿宋" w:cs="Times New Roman"/>
          <w:spacing w:val="3"/>
          <w:sz w:val="28"/>
          <w:szCs w:val="28"/>
          <w:u w:val="single" w:color="auto"/>
          <w:lang w:val="en-US" w:eastAsia="zh-CN"/>
        </w:rPr>
        <w:t xml:space="preserve"> </w:t>
      </w:r>
      <w:r>
        <w:rPr>
          <w:rFonts w:hint="default" w:ascii="Times New Roman" w:hAnsi="Times New Roman" w:eastAsia="仿宋" w:cs="Times New Roman"/>
          <w:spacing w:val="3"/>
          <w:sz w:val="28"/>
          <w:szCs w:val="28"/>
          <w:u w:val="single" w:color="auto"/>
          <w:lang w:val="en-US" w:eastAsia="zh-CN"/>
        </w:rPr>
        <w:t>PC-12/47G型飞机锂电池安装</w:t>
      </w:r>
      <w:r>
        <w:rPr>
          <w:rFonts w:hint="default" w:ascii="Times New Roman" w:hAnsi="Times New Roman" w:eastAsia="仿宋" w:cs="Times New Roman"/>
          <w:spacing w:val="3"/>
          <w:sz w:val="28"/>
          <w:szCs w:val="28"/>
          <w:u w:val="single" w:color="auto"/>
        </w:rPr>
        <w:t xml:space="preserve"> </w:t>
      </w:r>
      <w:r>
        <w:rPr>
          <w:rFonts w:hint="default" w:ascii="Times New Roman" w:hAnsi="Times New Roman" w:eastAsia="仿宋" w:cs="Times New Roman"/>
          <w:spacing w:val="3"/>
          <w:sz w:val="28"/>
          <w:szCs w:val="28"/>
        </w:rPr>
        <w:t>征求意见</w:t>
      </w:r>
      <w:r>
        <w:rPr>
          <w:rFonts w:hint="default" w:ascii="Times New Roman" w:hAnsi="Times New Roman" w:eastAsia="仿宋" w:cs="Times New Roman"/>
          <w:spacing w:val="1"/>
          <w:sz w:val="28"/>
          <w:szCs w:val="28"/>
        </w:rPr>
        <w:t>稿</w:t>
      </w:r>
    </w:p>
    <w:p>
      <w:pPr>
        <w:spacing w:line="259" w:lineRule="auto"/>
        <w:rPr>
          <w:rFonts w:hint="default" w:ascii="Times New Roman" w:hAnsi="Times New Roman" w:cs="Times New Roman"/>
          <w:sz w:val="28"/>
          <w:szCs w:val="28"/>
        </w:rPr>
      </w:pPr>
    </w:p>
    <w:p>
      <w:pPr>
        <w:spacing w:line="259" w:lineRule="auto"/>
        <w:rPr>
          <w:rFonts w:hint="default" w:ascii="Times New Roman" w:hAnsi="Times New Roman" w:cs="Times New Roman"/>
          <w:sz w:val="28"/>
          <w:szCs w:val="28"/>
        </w:rPr>
      </w:pPr>
    </w:p>
    <w:p>
      <w:pPr>
        <w:spacing w:before="87" w:line="225" w:lineRule="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pacing w:val="-14"/>
          <w:sz w:val="28"/>
          <w:szCs w:val="28"/>
        </w:rPr>
        <w:t>编</w:t>
      </w:r>
      <w:r>
        <w:rPr>
          <w:rFonts w:hint="default" w:ascii="Times New Roman" w:hAnsi="Times New Roman" w:eastAsia="仿宋" w:cs="Times New Roman"/>
          <w:spacing w:val="-13"/>
          <w:sz w:val="28"/>
          <w:szCs w:val="28"/>
        </w:rPr>
        <w:t>号：</w:t>
      </w:r>
      <w:r>
        <w:rPr>
          <w:rFonts w:hint="eastAsia" w:ascii="Times New Roman" w:hAnsi="Times New Roman" w:eastAsia="仿宋" w:cs="Times New Roman"/>
          <w:spacing w:val="-13"/>
          <w:sz w:val="28"/>
          <w:szCs w:val="28"/>
          <w:lang w:val="en-US" w:eastAsia="zh-CN"/>
        </w:rPr>
        <w:t>PSC-23-17</w:t>
      </w:r>
    </w:p>
    <w:p>
      <w:pPr>
        <w:spacing w:line="257" w:lineRule="auto"/>
        <w:rPr>
          <w:rFonts w:hint="default" w:ascii="Times New Roman" w:hAnsi="Times New Roman" w:cs="Times New Roman"/>
          <w:sz w:val="28"/>
          <w:szCs w:val="28"/>
        </w:rPr>
      </w:pPr>
    </w:p>
    <w:p>
      <w:pPr>
        <w:spacing w:line="258" w:lineRule="auto"/>
        <w:rPr>
          <w:rFonts w:hint="default" w:ascii="Times New Roman" w:hAnsi="Times New Roman" w:cs="Times New Roman"/>
          <w:sz w:val="28"/>
          <w:szCs w:val="28"/>
        </w:rPr>
      </w:pPr>
    </w:p>
    <w:p>
      <w:pPr>
        <w:spacing w:before="88" w:line="224" w:lineRule="auto"/>
        <w:ind w:left="1"/>
        <w:rPr>
          <w:rFonts w:hint="default" w:ascii="Times New Roman" w:hAnsi="Times New Roman" w:eastAsia="仿宋" w:cs="Times New Roman"/>
          <w:sz w:val="28"/>
          <w:szCs w:val="28"/>
        </w:rPr>
      </w:pPr>
      <w:r>
        <w:rPr>
          <w:rFonts w:hint="default" w:ascii="Times New Roman" w:hAnsi="Times New Roman" w:eastAsia="仿宋" w:cs="Times New Roman"/>
          <w:spacing w:val="-2"/>
          <w:sz w:val="28"/>
          <w:szCs w:val="28"/>
        </w:rPr>
        <w:t>反馈意</w:t>
      </w:r>
      <w:r>
        <w:rPr>
          <w:rFonts w:hint="default" w:ascii="Times New Roman" w:hAnsi="Times New Roman" w:eastAsia="仿宋" w:cs="Times New Roman"/>
          <w:spacing w:val="-1"/>
          <w:sz w:val="28"/>
          <w:szCs w:val="28"/>
        </w:rPr>
        <w:t>见截止期：自通知颁发的1</w:t>
      </w:r>
      <w:r>
        <w:rPr>
          <w:rFonts w:hint="eastAsia" w:ascii="Times New Roman" w:hAnsi="Times New Roman" w:eastAsia="仿宋" w:cs="Times New Roman"/>
          <w:spacing w:val="-1"/>
          <w:sz w:val="28"/>
          <w:szCs w:val="28"/>
          <w:lang w:val="en-US" w:eastAsia="zh-CN"/>
        </w:rPr>
        <w:t>0</w:t>
      </w:r>
      <w:r>
        <w:rPr>
          <w:rFonts w:hint="default" w:ascii="Times New Roman" w:hAnsi="Times New Roman" w:eastAsia="仿宋" w:cs="Times New Roman"/>
          <w:spacing w:val="-1"/>
          <w:sz w:val="28"/>
          <w:szCs w:val="28"/>
        </w:rPr>
        <w:t>个工作日</w:t>
      </w:r>
    </w:p>
    <w:p>
      <w:pPr>
        <w:spacing w:line="258" w:lineRule="auto"/>
        <w:rPr>
          <w:rFonts w:hint="default" w:ascii="Times New Roman" w:hAnsi="Times New Roman" w:cs="Times New Roman"/>
          <w:sz w:val="28"/>
          <w:szCs w:val="28"/>
        </w:rPr>
      </w:pPr>
    </w:p>
    <w:p>
      <w:pPr>
        <w:spacing w:line="259" w:lineRule="auto"/>
        <w:rPr>
          <w:rFonts w:hint="default" w:ascii="Times New Roman" w:hAnsi="Times New Roman" w:cs="Times New Roman"/>
          <w:sz w:val="28"/>
          <w:szCs w:val="28"/>
        </w:rPr>
      </w:pPr>
    </w:p>
    <w:p>
      <w:pPr>
        <w:numPr>
          <w:ilvl w:val="0"/>
          <w:numId w:val="1"/>
        </w:numPr>
        <w:spacing w:before="88" w:line="224" w:lineRule="auto"/>
        <w:ind w:left="17"/>
        <w:rPr>
          <w:rFonts w:hint="default" w:ascii="Times New Roman" w:hAnsi="Times New Roman" w:eastAsia="仿宋" w:cs="Times New Roman"/>
          <w:spacing w:val="1"/>
          <w:sz w:val="28"/>
          <w:szCs w:val="28"/>
        </w:rPr>
      </w:pPr>
      <w:r>
        <w:rPr>
          <w:rFonts w:hint="default" w:ascii="Times New Roman" w:hAnsi="Times New Roman" w:eastAsia="仿宋" w:cs="Times New Roman"/>
          <w:spacing w:val="1"/>
          <w:sz w:val="28"/>
          <w:szCs w:val="28"/>
        </w:rPr>
        <w:t>概述</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6" w:firstLineChars="200"/>
        <w:jc w:val="left"/>
        <w:textAlignment w:val="baseline"/>
        <w:rPr>
          <w:rFonts w:hint="default" w:ascii="Times New Roman" w:hAnsi="Times New Roman" w:eastAsia="仿宋" w:cs="Times New Roman"/>
          <w:spacing w:val="1"/>
          <w:sz w:val="28"/>
          <w:szCs w:val="28"/>
        </w:rPr>
      </w:pPr>
      <w:r>
        <w:rPr>
          <w:rFonts w:hint="default" w:ascii="Times New Roman" w:hAnsi="Times New Roman" w:eastAsia="仿宋" w:cs="Times New Roman"/>
          <w:spacing w:val="4"/>
          <w:sz w:val="28"/>
          <w:szCs w:val="28"/>
          <w:lang w:val="en-US" w:eastAsia="zh-CN"/>
        </w:rPr>
        <w:t>瑞士Pilatus Aircraft Ltd.向中国民用航空局提交了</w:t>
      </w:r>
      <w:r>
        <w:rPr>
          <w:rFonts w:hint="default" w:ascii="Times New Roman" w:hAnsi="Times New Roman" w:eastAsia="仿宋" w:cs="Times New Roman"/>
          <w:spacing w:val="1"/>
          <w:sz w:val="28"/>
          <w:szCs w:val="28"/>
        </w:rPr>
        <w:t>PC-12</w:t>
      </w:r>
      <w:r>
        <w:rPr>
          <w:rFonts w:hint="eastAsia" w:ascii="Times New Roman" w:hAnsi="Times New Roman" w:eastAsia="仿宋" w:cs="Times New Roman"/>
          <w:spacing w:val="1"/>
          <w:sz w:val="28"/>
          <w:szCs w:val="28"/>
          <w:lang w:val="en-US" w:eastAsia="zh-CN"/>
        </w:rPr>
        <w:t>飞机型号证后设计更改认可批准申请，新增</w:t>
      </w:r>
      <w:r>
        <w:rPr>
          <w:rFonts w:hint="default" w:ascii="Times New Roman" w:hAnsi="Times New Roman" w:eastAsia="仿宋" w:cs="Times New Roman"/>
          <w:spacing w:val="1"/>
          <w:sz w:val="28"/>
          <w:szCs w:val="28"/>
        </w:rPr>
        <w:t>PC-12/47G</w:t>
      </w:r>
      <w:r>
        <w:rPr>
          <w:rFonts w:hint="eastAsia" w:ascii="Times New Roman" w:hAnsi="Times New Roman" w:eastAsia="仿宋" w:cs="Times New Roman"/>
          <w:spacing w:val="1"/>
          <w:sz w:val="28"/>
          <w:szCs w:val="28"/>
          <w:lang w:val="en-US" w:eastAsia="zh-CN"/>
        </w:rPr>
        <w:t>型别并对型号认可证数据单修订，涉及在该型别EASA审定基础中增加专用条件《F-34 锂电池安装》。根据中欧双边适航协议和中国民航适航规章程序，因认可审定基础适用规章CCAR23-R3中没有覆盖锂电池的适航标准，有必要制定关于PC-12/47G</w:t>
      </w:r>
      <w:r>
        <w:rPr>
          <w:rFonts w:hint="eastAsia" w:ascii="Times New Roman" w:hAnsi="Times New Roman" w:eastAsia="仿宋" w:cs="Times New Roman"/>
          <w:spacing w:val="1"/>
          <w:sz w:val="28"/>
          <w:szCs w:val="28"/>
          <w:u w:val="none"/>
          <w:lang w:val="en-US" w:eastAsia="zh-CN"/>
        </w:rPr>
        <w:t>型飞机锂电池安装的专用条件，纳入CAAC认可审定基础。</w:t>
      </w:r>
    </w:p>
    <w:p>
      <w:pPr>
        <w:numPr>
          <w:ilvl w:val="0"/>
          <w:numId w:val="1"/>
        </w:numPr>
        <w:spacing w:before="296" w:line="225" w:lineRule="auto"/>
        <w:ind w:left="17" w:leftChars="0" w:firstLine="0" w:firstLineChars="0"/>
        <w:rPr>
          <w:rFonts w:hint="default" w:ascii="Times New Roman" w:hAnsi="Times New Roman" w:eastAsia="仿宋" w:cs="Times New Roman"/>
          <w:spacing w:val="4"/>
          <w:sz w:val="28"/>
          <w:szCs w:val="28"/>
        </w:rPr>
      </w:pPr>
      <w:r>
        <w:rPr>
          <w:rFonts w:hint="default" w:ascii="Times New Roman" w:hAnsi="Times New Roman" w:eastAsia="仿宋" w:cs="Times New Roman"/>
          <w:spacing w:val="4"/>
          <w:sz w:val="28"/>
          <w:szCs w:val="28"/>
          <w:lang w:val="en-US" w:eastAsia="zh-CN"/>
        </w:rPr>
        <w:t>背景</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64" w:firstLineChars="200"/>
        <w:jc w:val="left"/>
        <w:textAlignment w:val="baseline"/>
        <w:rPr>
          <w:rFonts w:hint="default" w:ascii="Times New Roman" w:hAnsi="Times New Roman" w:eastAsia="仿宋" w:cs="Times New Roman"/>
          <w:spacing w:val="4"/>
          <w:sz w:val="28"/>
          <w:szCs w:val="28"/>
          <w:lang w:val="en-US" w:eastAsia="zh-CN"/>
        </w:rPr>
      </w:pPr>
      <w:r>
        <w:rPr>
          <w:rFonts w:hint="default" w:ascii="Times New Roman" w:hAnsi="Times New Roman" w:eastAsia="仿宋" w:cs="Times New Roman"/>
          <w:spacing w:val="1"/>
          <w:sz w:val="28"/>
          <w:szCs w:val="28"/>
        </w:rPr>
        <w:t>PC-12/47G</w:t>
      </w:r>
      <w:r>
        <w:rPr>
          <w:rFonts w:hint="eastAsia" w:ascii="Times New Roman" w:hAnsi="Times New Roman" w:eastAsia="仿宋" w:cs="Times New Roman"/>
          <w:spacing w:val="1"/>
          <w:sz w:val="28"/>
          <w:szCs w:val="28"/>
          <w:lang w:val="en-US" w:eastAsia="zh-CN"/>
        </w:rPr>
        <w:t>型</w:t>
      </w:r>
      <w:r>
        <w:rPr>
          <w:rFonts w:hint="default" w:ascii="Times New Roman" w:hAnsi="Times New Roman" w:eastAsia="仿宋" w:cs="Times New Roman"/>
          <w:spacing w:val="4"/>
          <w:sz w:val="28"/>
          <w:szCs w:val="28"/>
          <w:lang w:val="en-US" w:eastAsia="zh-CN"/>
        </w:rPr>
        <w:t>飞机</w:t>
      </w:r>
      <w:r>
        <w:rPr>
          <w:rFonts w:hint="eastAsia" w:ascii="Times New Roman" w:hAnsi="Times New Roman" w:eastAsia="仿宋" w:cs="Times New Roman"/>
          <w:spacing w:val="1"/>
          <w:sz w:val="28"/>
          <w:szCs w:val="28"/>
          <w:lang w:val="en-US" w:eastAsia="zh-CN"/>
        </w:rPr>
        <w:t>采用</w:t>
      </w:r>
      <w:r>
        <w:rPr>
          <w:rFonts w:hint="default" w:ascii="Times New Roman" w:hAnsi="Times New Roman" w:eastAsia="仿宋" w:cs="Times New Roman"/>
          <w:spacing w:val="1"/>
          <w:sz w:val="28"/>
          <w:szCs w:val="28"/>
        </w:rPr>
        <w:t>锂电池</w:t>
      </w:r>
      <w:r>
        <w:rPr>
          <w:rFonts w:hint="eastAsia" w:ascii="Times New Roman" w:hAnsi="Times New Roman" w:eastAsia="仿宋" w:cs="Times New Roman"/>
          <w:spacing w:val="1"/>
          <w:sz w:val="28"/>
          <w:szCs w:val="28"/>
          <w:lang w:val="en-US" w:eastAsia="zh-CN"/>
        </w:rPr>
        <w:t>作为飞机的备用电池，</w:t>
      </w:r>
      <w:r>
        <w:rPr>
          <w:rFonts w:hint="default" w:ascii="Times New Roman" w:hAnsi="Times New Roman" w:eastAsia="仿宋" w:cs="Times New Roman"/>
          <w:spacing w:val="1"/>
          <w:sz w:val="28"/>
          <w:szCs w:val="28"/>
        </w:rPr>
        <w:t>锂电池</w:t>
      </w:r>
      <w:r>
        <w:rPr>
          <w:rFonts w:hint="eastAsia" w:ascii="Times New Roman" w:hAnsi="Times New Roman" w:eastAsia="仿宋" w:cs="Times New Roman"/>
          <w:spacing w:val="1"/>
          <w:sz w:val="28"/>
          <w:szCs w:val="28"/>
          <w:lang w:val="en-US" w:eastAsia="zh-CN"/>
        </w:rPr>
        <w:t>具有特定的失效和操作特性及维护要求，与</w:t>
      </w:r>
      <w:r>
        <w:rPr>
          <w:rFonts w:hint="default" w:ascii="Times New Roman" w:hAnsi="Times New Roman" w:eastAsia="仿宋" w:cs="Times New Roman"/>
          <w:spacing w:val="4"/>
          <w:sz w:val="28"/>
          <w:szCs w:val="28"/>
          <w:lang w:val="en-US" w:eastAsia="zh-CN"/>
        </w:rPr>
        <w:t>CCAR23-R3目前涵盖的镍镉（Ni-Cd）和铅酸可充电电池显著不同</w:t>
      </w:r>
      <w:r>
        <w:rPr>
          <w:rFonts w:hint="eastAsia" w:ascii="Times New Roman" w:hAnsi="Times New Roman" w:eastAsia="仿宋" w:cs="Times New Roman"/>
          <w:spacing w:val="4"/>
          <w:sz w:val="28"/>
          <w:szCs w:val="28"/>
          <w:lang w:val="en-US" w:eastAsia="zh-CN"/>
        </w:rPr>
        <w:t>，具体如下：</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6" w:firstLineChars="200"/>
        <w:jc w:val="left"/>
        <w:textAlignment w:val="baseline"/>
        <w:rPr>
          <w:rFonts w:hint="default" w:ascii="Times New Roman" w:hAnsi="Times New Roman" w:eastAsia="仿宋" w:cs="Times New Roman"/>
          <w:spacing w:val="4"/>
          <w:sz w:val="28"/>
          <w:szCs w:val="28"/>
          <w:lang w:val="en-US" w:eastAsia="zh-CN"/>
        </w:rPr>
      </w:pPr>
      <w:r>
        <w:rPr>
          <w:rFonts w:hint="eastAsia" w:ascii="Times New Roman" w:hAnsi="Times New Roman" w:eastAsia="仿宋" w:cs="Times New Roman"/>
          <w:spacing w:val="4"/>
          <w:sz w:val="28"/>
          <w:szCs w:val="28"/>
          <w:lang w:val="en-US" w:eastAsia="zh-CN"/>
        </w:rPr>
        <w:t>（a）</w:t>
      </w:r>
      <w:r>
        <w:rPr>
          <w:rFonts w:hint="default" w:ascii="Times New Roman" w:hAnsi="Times New Roman" w:eastAsia="仿宋" w:cs="Times New Roman"/>
          <w:spacing w:val="4"/>
          <w:sz w:val="28"/>
          <w:szCs w:val="28"/>
          <w:lang w:val="en-US" w:eastAsia="zh-CN"/>
        </w:rPr>
        <w:t>过度充电</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6" w:firstLineChars="200"/>
        <w:jc w:val="left"/>
        <w:textAlignment w:val="baseline"/>
        <w:rPr>
          <w:rFonts w:hint="default" w:ascii="Times New Roman" w:hAnsi="Times New Roman" w:eastAsia="仿宋" w:cs="Times New Roman"/>
          <w:spacing w:val="4"/>
          <w:sz w:val="28"/>
          <w:szCs w:val="28"/>
          <w:lang w:val="en-US" w:eastAsia="zh-CN"/>
        </w:rPr>
      </w:pPr>
      <w:r>
        <w:rPr>
          <w:rFonts w:hint="default" w:ascii="Times New Roman" w:hAnsi="Times New Roman" w:eastAsia="仿宋" w:cs="Times New Roman"/>
          <w:spacing w:val="4"/>
          <w:sz w:val="28"/>
          <w:szCs w:val="28"/>
          <w:lang w:val="en-US" w:eastAsia="zh-CN"/>
        </w:rPr>
        <w:t>与镍镉和铅酸电池相比，锂电池通常更容易发生内部故障，导致温度和压力的</w:t>
      </w:r>
      <w:r>
        <w:rPr>
          <w:rFonts w:hint="eastAsia" w:ascii="Times New Roman" w:hAnsi="Times New Roman" w:eastAsia="仿宋" w:cs="Times New Roman"/>
          <w:spacing w:val="4"/>
          <w:sz w:val="28"/>
          <w:szCs w:val="28"/>
          <w:lang w:val="en-US" w:eastAsia="zh-CN"/>
        </w:rPr>
        <w:t>自动持续</w:t>
      </w:r>
      <w:r>
        <w:rPr>
          <w:rFonts w:hint="default" w:ascii="Times New Roman" w:hAnsi="Times New Roman" w:eastAsia="仿宋" w:cs="Times New Roman"/>
          <w:spacing w:val="4"/>
          <w:sz w:val="28"/>
          <w:szCs w:val="28"/>
          <w:lang w:val="en-US" w:eastAsia="zh-CN"/>
        </w:rPr>
        <w:t>升高（即热失控）。对于过度充电尤其如此，过度充电会导致电池组件的加热和失稳，这会导致形成高度不稳定的金属锂，从而引发自持火灾或爆炸。某些类型的锂电池由于其电芯所使用的有机电解质的不稳定性和易燃性而存在潜在的安全问题。较大</w:t>
      </w:r>
      <w:r>
        <w:rPr>
          <w:rFonts w:hint="eastAsia" w:ascii="Times New Roman" w:hAnsi="Times New Roman" w:eastAsia="仿宋" w:cs="Times New Roman"/>
          <w:spacing w:val="4"/>
          <w:sz w:val="28"/>
          <w:szCs w:val="28"/>
          <w:lang w:val="en-US" w:eastAsia="zh-CN"/>
        </w:rPr>
        <w:t>容量</w:t>
      </w:r>
      <w:r>
        <w:rPr>
          <w:rFonts w:hint="default" w:ascii="Times New Roman" w:hAnsi="Times New Roman" w:eastAsia="仿宋" w:cs="Times New Roman"/>
          <w:spacing w:val="4"/>
          <w:sz w:val="28"/>
          <w:szCs w:val="28"/>
          <w:lang w:val="en-US" w:eastAsia="zh-CN"/>
        </w:rPr>
        <w:t>电池中电解质含量较高，热失控的严重程度随着电池容量的增加而</w:t>
      </w:r>
      <w:r>
        <w:rPr>
          <w:rFonts w:hint="eastAsia" w:ascii="Times New Roman" w:hAnsi="Times New Roman" w:eastAsia="仿宋" w:cs="Times New Roman"/>
          <w:spacing w:val="4"/>
          <w:sz w:val="28"/>
          <w:szCs w:val="28"/>
          <w:lang w:val="en-US" w:eastAsia="zh-CN"/>
        </w:rPr>
        <w:t>加剧</w:t>
      </w:r>
      <w:r>
        <w:rPr>
          <w:rFonts w:hint="default" w:ascii="Times New Roman" w:hAnsi="Times New Roman" w:eastAsia="仿宋" w:cs="Times New Roman"/>
          <w:spacing w:val="4"/>
          <w:sz w:val="28"/>
          <w:szCs w:val="28"/>
          <w:lang w:val="en-US" w:eastAsia="zh-CN"/>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6" w:firstLineChars="200"/>
        <w:jc w:val="left"/>
        <w:textAlignment w:val="baseline"/>
        <w:rPr>
          <w:rFonts w:hint="default" w:ascii="Times New Roman" w:hAnsi="Times New Roman" w:eastAsia="仿宋" w:cs="Times New Roman"/>
          <w:spacing w:val="4"/>
          <w:sz w:val="28"/>
          <w:szCs w:val="28"/>
          <w:lang w:val="en-US" w:eastAsia="zh-CN"/>
        </w:rPr>
      </w:pPr>
      <w:r>
        <w:rPr>
          <w:rFonts w:hint="eastAsia" w:ascii="Times New Roman" w:hAnsi="Times New Roman" w:eastAsia="仿宋" w:cs="Times New Roman"/>
          <w:spacing w:val="4"/>
          <w:sz w:val="28"/>
          <w:szCs w:val="28"/>
          <w:lang w:val="en-US" w:eastAsia="zh-CN"/>
        </w:rPr>
        <w:t>（b）</w:t>
      </w:r>
      <w:r>
        <w:rPr>
          <w:rFonts w:hint="default" w:ascii="Times New Roman" w:hAnsi="Times New Roman" w:eastAsia="仿宋" w:cs="Times New Roman"/>
          <w:spacing w:val="4"/>
          <w:sz w:val="28"/>
          <w:szCs w:val="28"/>
          <w:lang w:val="en-US" w:eastAsia="zh-CN"/>
        </w:rPr>
        <w:t>过度放电</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6" w:firstLineChars="200"/>
        <w:jc w:val="left"/>
        <w:textAlignment w:val="baseline"/>
        <w:rPr>
          <w:rFonts w:hint="default" w:ascii="Times New Roman" w:hAnsi="Times New Roman" w:eastAsia="仿宋" w:cs="Times New Roman"/>
          <w:spacing w:val="4"/>
          <w:sz w:val="28"/>
          <w:szCs w:val="28"/>
          <w:lang w:val="en-US" w:eastAsia="zh-CN"/>
        </w:rPr>
      </w:pPr>
      <w:r>
        <w:rPr>
          <w:rFonts w:hint="default" w:ascii="Times New Roman" w:hAnsi="Times New Roman" w:eastAsia="仿宋" w:cs="Times New Roman"/>
          <w:spacing w:val="4"/>
          <w:sz w:val="28"/>
          <w:szCs w:val="28"/>
          <w:lang w:val="en-US" w:eastAsia="zh-CN"/>
        </w:rPr>
        <w:t>某些类型的锂电池放电</w:t>
      </w:r>
      <w:r>
        <w:rPr>
          <w:rFonts w:hint="eastAsia" w:ascii="Times New Roman" w:hAnsi="Times New Roman" w:eastAsia="仿宋" w:cs="Times New Roman"/>
          <w:spacing w:val="4"/>
          <w:sz w:val="28"/>
          <w:szCs w:val="28"/>
          <w:lang w:val="en-US" w:eastAsia="zh-CN"/>
        </w:rPr>
        <w:t>导致</w:t>
      </w:r>
      <w:r>
        <w:rPr>
          <w:rFonts w:hint="default" w:ascii="Times New Roman" w:hAnsi="Times New Roman" w:eastAsia="仿宋" w:cs="Times New Roman"/>
          <w:spacing w:val="4"/>
          <w:sz w:val="28"/>
          <w:szCs w:val="28"/>
          <w:lang w:val="en-US" w:eastAsia="zh-CN"/>
        </w:rPr>
        <w:t>电压</w:t>
      </w:r>
      <w:r>
        <w:rPr>
          <w:rFonts w:hint="eastAsia" w:ascii="Times New Roman" w:hAnsi="Times New Roman" w:eastAsia="仿宋" w:cs="Times New Roman"/>
          <w:spacing w:val="4"/>
          <w:sz w:val="28"/>
          <w:szCs w:val="28"/>
          <w:lang w:val="en-US" w:eastAsia="zh-CN"/>
        </w:rPr>
        <w:t>低于一定值后，</w:t>
      </w:r>
      <w:r>
        <w:rPr>
          <w:rFonts w:hint="default" w:ascii="Times New Roman" w:hAnsi="Times New Roman" w:eastAsia="仿宋" w:cs="Times New Roman"/>
          <w:spacing w:val="4"/>
          <w:sz w:val="28"/>
          <w:szCs w:val="28"/>
          <w:lang w:val="en-US" w:eastAsia="zh-CN"/>
        </w:rPr>
        <w:t>会导致电芯电极腐蚀，</w:t>
      </w:r>
      <w:r>
        <w:rPr>
          <w:rFonts w:hint="eastAsia" w:ascii="Times New Roman" w:hAnsi="Times New Roman" w:eastAsia="仿宋" w:cs="Times New Roman"/>
          <w:spacing w:val="4"/>
          <w:sz w:val="28"/>
          <w:szCs w:val="28"/>
          <w:lang w:val="en-US" w:eastAsia="zh-CN"/>
        </w:rPr>
        <w:t>造成</w:t>
      </w:r>
      <w:r>
        <w:rPr>
          <w:rFonts w:hint="default" w:ascii="Times New Roman" w:hAnsi="Times New Roman" w:eastAsia="仿宋" w:cs="Times New Roman"/>
          <w:spacing w:val="4"/>
          <w:sz w:val="28"/>
          <w:szCs w:val="28"/>
          <w:lang w:val="en-US" w:eastAsia="zh-CN"/>
        </w:rPr>
        <w:t>电池容量</w:t>
      </w:r>
      <w:r>
        <w:rPr>
          <w:rFonts w:hint="eastAsia" w:ascii="Times New Roman" w:hAnsi="Times New Roman" w:eastAsia="仿宋" w:cs="Times New Roman"/>
          <w:spacing w:val="4"/>
          <w:sz w:val="28"/>
          <w:szCs w:val="28"/>
          <w:lang w:val="en-US" w:eastAsia="zh-CN"/>
        </w:rPr>
        <w:t>不可逆</w:t>
      </w:r>
      <w:r>
        <w:rPr>
          <w:rFonts w:hint="default" w:ascii="Times New Roman" w:hAnsi="Times New Roman" w:eastAsia="仿宋" w:cs="Times New Roman"/>
          <w:spacing w:val="4"/>
          <w:sz w:val="28"/>
          <w:szCs w:val="28"/>
          <w:lang w:val="en-US" w:eastAsia="zh-CN"/>
        </w:rPr>
        <w:t>损失，无法通过充电</w:t>
      </w:r>
      <w:r>
        <w:rPr>
          <w:rFonts w:hint="eastAsia" w:ascii="Times New Roman" w:hAnsi="Times New Roman" w:eastAsia="仿宋" w:cs="Times New Roman"/>
          <w:spacing w:val="4"/>
          <w:sz w:val="28"/>
          <w:szCs w:val="28"/>
          <w:lang w:val="en-US" w:eastAsia="zh-CN"/>
        </w:rPr>
        <w:t>恢复</w:t>
      </w:r>
      <w:r>
        <w:rPr>
          <w:rFonts w:hint="default" w:ascii="Times New Roman" w:hAnsi="Times New Roman" w:eastAsia="仿宋" w:cs="Times New Roman"/>
          <w:spacing w:val="4"/>
          <w:sz w:val="28"/>
          <w:szCs w:val="28"/>
          <w:lang w:val="en-US" w:eastAsia="zh-CN"/>
        </w:rPr>
        <w:t>。这种容量损失可能无法通过机组人员通常</w:t>
      </w:r>
      <w:r>
        <w:rPr>
          <w:rFonts w:hint="eastAsia" w:ascii="Times New Roman" w:hAnsi="Times New Roman" w:eastAsia="仿宋" w:cs="Times New Roman"/>
          <w:spacing w:val="4"/>
          <w:sz w:val="28"/>
          <w:szCs w:val="28"/>
          <w:lang w:val="en-US" w:eastAsia="zh-CN"/>
        </w:rPr>
        <w:t>使用</w:t>
      </w:r>
      <w:r>
        <w:rPr>
          <w:rFonts w:hint="default" w:ascii="Times New Roman" w:hAnsi="Times New Roman" w:eastAsia="仿宋" w:cs="Times New Roman"/>
          <w:spacing w:val="4"/>
          <w:sz w:val="28"/>
          <w:szCs w:val="28"/>
          <w:lang w:val="en-US" w:eastAsia="zh-CN"/>
        </w:rPr>
        <w:t>的简单电压测量</w:t>
      </w:r>
      <w:r>
        <w:rPr>
          <w:rFonts w:hint="eastAsia" w:ascii="Times New Roman" w:hAnsi="Times New Roman" w:eastAsia="仿宋" w:cs="Times New Roman"/>
          <w:spacing w:val="4"/>
          <w:sz w:val="28"/>
          <w:szCs w:val="28"/>
          <w:lang w:val="en-US" w:eastAsia="zh-CN"/>
        </w:rPr>
        <w:t>（</w:t>
      </w:r>
      <w:r>
        <w:rPr>
          <w:rFonts w:hint="default" w:ascii="Times New Roman" w:hAnsi="Times New Roman" w:eastAsia="仿宋" w:cs="Times New Roman"/>
          <w:spacing w:val="4"/>
          <w:sz w:val="28"/>
          <w:szCs w:val="28"/>
          <w:lang w:val="en-US" w:eastAsia="zh-CN"/>
        </w:rPr>
        <w:t>作为检查电池状态的一种手段</w:t>
      </w:r>
      <w:r>
        <w:rPr>
          <w:rFonts w:hint="eastAsia" w:ascii="Times New Roman" w:hAnsi="Times New Roman" w:eastAsia="仿宋" w:cs="Times New Roman"/>
          <w:spacing w:val="4"/>
          <w:sz w:val="28"/>
          <w:szCs w:val="28"/>
          <w:lang w:val="en-US" w:eastAsia="zh-CN"/>
        </w:rPr>
        <w:t>）</w:t>
      </w:r>
      <w:r>
        <w:rPr>
          <w:rFonts w:hint="default" w:ascii="Times New Roman" w:hAnsi="Times New Roman" w:eastAsia="仿宋" w:cs="Times New Roman"/>
          <w:spacing w:val="4"/>
          <w:sz w:val="28"/>
          <w:szCs w:val="28"/>
          <w:lang w:val="en-US" w:eastAsia="zh-CN"/>
        </w:rPr>
        <w:t>来检测</w:t>
      </w:r>
      <w:r>
        <w:rPr>
          <w:rFonts w:hint="eastAsia" w:ascii="Times New Roman" w:hAnsi="Times New Roman" w:eastAsia="仿宋" w:cs="Times New Roman"/>
          <w:spacing w:val="4"/>
          <w:sz w:val="28"/>
          <w:szCs w:val="28"/>
          <w:lang w:val="en-US" w:eastAsia="zh-CN"/>
        </w:rPr>
        <w:t>。</w:t>
      </w:r>
      <w:r>
        <w:rPr>
          <w:rFonts w:hint="default" w:ascii="Times New Roman" w:hAnsi="Times New Roman" w:eastAsia="仿宋" w:cs="Times New Roman"/>
          <w:spacing w:val="4"/>
          <w:sz w:val="28"/>
          <w:szCs w:val="28"/>
          <w:lang w:val="en-US" w:eastAsia="zh-CN"/>
        </w:rPr>
        <w:t>这</w:t>
      </w:r>
      <w:r>
        <w:rPr>
          <w:rFonts w:hint="eastAsia" w:ascii="Times New Roman" w:hAnsi="Times New Roman" w:eastAsia="仿宋" w:cs="Times New Roman"/>
          <w:spacing w:val="4"/>
          <w:sz w:val="28"/>
          <w:szCs w:val="28"/>
          <w:lang w:val="en-US" w:eastAsia="zh-CN"/>
        </w:rPr>
        <w:t>也</w:t>
      </w:r>
      <w:r>
        <w:rPr>
          <w:rFonts w:hint="default" w:ascii="Times New Roman" w:hAnsi="Times New Roman" w:eastAsia="仿宋" w:cs="Times New Roman"/>
          <w:spacing w:val="4"/>
          <w:sz w:val="28"/>
          <w:szCs w:val="28"/>
          <w:lang w:val="en-US" w:eastAsia="zh-CN"/>
        </w:rPr>
        <w:t>是镍镉电池</w:t>
      </w:r>
      <w:r>
        <w:rPr>
          <w:rFonts w:hint="eastAsia" w:ascii="Times New Roman" w:hAnsi="Times New Roman" w:eastAsia="仿宋" w:cs="Times New Roman"/>
          <w:spacing w:val="4"/>
          <w:sz w:val="28"/>
          <w:szCs w:val="28"/>
          <w:lang w:val="en-US" w:eastAsia="zh-CN"/>
        </w:rPr>
        <w:t>存在的共性</w:t>
      </w:r>
      <w:r>
        <w:rPr>
          <w:rFonts w:hint="default" w:ascii="Times New Roman" w:hAnsi="Times New Roman" w:eastAsia="仿宋" w:cs="Times New Roman"/>
          <w:spacing w:val="4"/>
          <w:sz w:val="28"/>
          <w:szCs w:val="28"/>
          <w:lang w:val="en-US" w:eastAsia="zh-CN"/>
        </w:rPr>
        <w:t>问题。</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6" w:firstLineChars="200"/>
        <w:jc w:val="left"/>
        <w:textAlignment w:val="baseline"/>
        <w:rPr>
          <w:rFonts w:hint="default" w:ascii="Times New Roman" w:hAnsi="Times New Roman" w:eastAsia="仿宋" w:cs="Times New Roman"/>
          <w:spacing w:val="4"/>
          <w:sz w:val="28"/>
          <w:szCs w:val="28"/>
          <w:lang w:val="en-US" w:eastAsia="zh-CN"/>
        </w:rPr>
      </w:pPr>
      <w:r>
        <w:rPr>
          <w:rFonts w:hint="eastAsia" w:ascii="Times New Roman" w:hAnsi="Times New Roman" w:eastAsia="仿宋" w:cs="Times New Roman"/>
          <w:spacing w:val="4"/>
          <w:sz w:val="28"/>
          <w:szCs w:val="28"/>
          <w:lang w:val="en-US" w:eastAsia="zh-CN"/>
        </w:rPr>
        <w:t>（c）</w:t>
      </w:r>
      <w:r>
        <w:rPr>
          <w:rFonts w:hint="default" w:ascii="Times New Roman" w:hAnsi="Times New Roman" w:eastAsia="仿宋" w:cs="Times New Roman"/>
          <w:spacing w:val="4"/>
          <w:sz w:val="28"/>
          <w:szCs w:val="28"/>
          <w:lang w:val="en-US" w:eastAsia="zh-CN"/>
        </w:rPr>
        <w:t>电池组件的</w:t>
      </w:r>
      <w:r>
        <w:rPr>
          <w:rFonts w:hint="eastAsia" w:ascii="Times New Roman" w:hAnsi="Times New Roman" w:eastAsia="仿宋" w:cs="Times New Roman"/>
          <w:spacing w:val="4"/>
          <w:sz w:val="28"/>
          <w:szCs w:val="28"/>
          <w:lang w:val="en-US" w:eastAsia="zh-CN"/>
        </w:rPr>
        <w:t>可</w:t>
      </w:r>
      <w:r>
        <w:rPr>
          <w:rFonts w:hint="default" w:ascii="Times New Roman" w:hAnsi="Times New Roman" w:eastAsia="仿宋" w:cs="Times New Roman"/>
          <w:spacing w:val="4"/>
          <w:sz w:val="28"/>
          <w:szCs w:val="28"/>
          <w:lang w:val="en-US" w:eastAsia="zh-CN"/>
        </w:rPr>
        <w:t>燃性</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6" w:firstLineChars="200"/>
        <w:jc w:val="left"/>
        <w:textAlignment w:val="baseline"/>
        <w:rPr>
          <w:rFonts w:hint="default" w:ascii="Times New Roman" w:hAnsi="Times New Roman" w:eastAsia="仿宋" w:cs="Times New Roman"/>
          <w:spacing w:val="4"/>
          <w:sz w:val="28"/>
          <w:szCs w:val="28"/>
          <w:lang w:val="en-US" w:eastAsia="zh-CN"/>
        </w:rPr>
      </w:pPr>
      <w:r>
        <w:rPr>
          <w:rFonts w:hint="default" w:ascii="Times New Roman" w:hAnsi="Times New Roman" w:eastAsia="仿宋" w:cs="Times New Roman"/>
          <w:spacing w:val="4"/>
          <w:sz w:val="28"/>
          <w:szCs w:val="28"/>
          <w:lang w:val="en-US" w:eastAsia="zh-CN"/>
        </w:rPr>
        <w:t>与镍镉和铅酸电池不同，某些类型的锂电池采用已知可燃的液态电解质</w:t>
      </w:r>
      <w:r>
        <w:rPr>
          <w:rFonts w:hint="eastAsia" w:ascii="Times New Roman" w:hAnsi="Times New Roman" w:eastAsia="仿宋" w:cs="Times New Roman"/>
          <w:spacing w:val="4"/>
          <w:sz w:val="28"/>
          <w:szCs w:val="28"/>
          <w:lang w:val="en-US" w:eastAsia="zh-CN"/>
        </w:rPr>
        <w:t>。在电池容器破裂时，这种材料可能成为外部火灾的燃料源。</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6" w:firstLineChars="200"/>
        <w:jc w:val="left"/>
        <w:textAlignment w:val="baseline"/>
        <w:rPr>
          <w:rFonts w:hint="default" w:ascii="Times New Roman" w:hAnsi="Times New Roman" w:eastAsia="仿宋" w:cs="Times New Roman"/>
          <w:strike/>
          <w:color w:val="FF0000"/>
          <w:spacing w:val="4"/>
          <w:sz w:val="28"/>
          <w:szCs w:val="28"/>
          <w:lang w:val="en-US" w:eastAsia="zh-CN"/>
        </w:rPr>
      </w:pPr>
      <w:r>
        <w:rPr>
          <w:rFonts w:hint="eastAsia" w:ascii="Times New Roman" w:hAnsi="Times New Roman" w:eastAsia="仿宋" w:cs="Times New Roman"/>
          <w:spacing w:val="4"/>
          <w:sz w:val="28"/>
          <w:szCs w:val="28"/>
          <w:lang w:val="en-US" w:eastAsia="zh-CN"/>
        </w:rPr>
        <w:t>有必要</w:t>
      </w:r>
      <w:r>
        <w:rPr>
          <w:rFonts w:hint="default" w:ascii="Times New Roman" w:hAnsi="Times New Roman" w:eastAsia="仿宋" w:cs="Times New Roman"/>
          <w:spacing w:val="4"/>
          <w:sz w:val="28"/>
          <w:szCs w:val="28"/>
          <w:lang w:val="en-US" w:eastAsia="zh-CN"/>
        </w:rPr>
        <w:t>制定专用条件，以涵盖上述新颖或独特设计特征。</w:t>
      </w:r>
    </w:p>
    <w:p>
      <w:pPr>
        <w:spacing w:before="295" w:line="222" w:lineRule="auto"/>
        <w:ind w:left="21"/>
        <w:rPr>
          <w:rFonts w:hint="default" w:ascii="Times New Roman" w:hAnsi="Times New Roman" w:eastAsia="仿宋" w:cs="Times New Roman"/>
          <w:spacing w:val="3"/>
          <w:sz w:val="28"/>
          <w:szCs w:val="28"/>
          <w:lang w:val="en-US" w:eastAsia="zh-CN"/>
        </w:rPr>
      </w:pPr>
      <w:r>
        <w:rPr>
          <w:rFonts w:hint="default" w:ascii="Times New Roman" w:hAnsi="Times New Roman" w:eastAsia="仿宋" w:cs="Times New Roman"/>
          <w:spacing w:val="5"/>
          <w:sz w:val="28"/>
          <w:szCs w:val="28"/>
        </w:rPr>
        <w:t xml:space="preserve">3. </w:t>
      </w:r>
      <w:r>
        <w:rPr>
          <w:rFonts w:hint="default" w:ascii="Times New Roman" w:hAnsi="Times New Roman" w:eastAsia="仿宋" w:cs="Times New Roman"/>
          <w:spacing w:val="5"/>
          <w:sz w:val="28"/>
          <w:szCs w:val="28"/>
          <w:lang w:val="en-US" w:eastAsia="zh-CN"/>
        </w:rPr>
        <w:t>适用范围</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eastAsia" w:ascii="Times New Roman" w:hAnsi="Times New Roman" w:eastAsia="仿宋" w:cs="Times New Roman"/>
          <w:spacing w:val="3"/>
          <w:sz w:val="28"/>
          <w:szCs w:val="28"/>
          <w:lang w:eastAsia="zh-CN"/>
        </w:rPr>
      </w:pPr>
      <w:r>
        <w:rPr>
          <w:rFonts w:hint="default" w:ascii="Times New Roman" w:hAnsi="Times New Roman" w:eastAsia="仿宋" w:cs="Times New Roman"/>
          <w:spacing w:val="3"/>
          <w:sz w:val="28"/>
          <w:szCs w:val="28"/>
        </w:rPr>
        <w:t>PC-12/47G</w:t>
      </w:r>
      <w:r>
        <w:rPr>
          <w:rFonts w:hint="eastAsia" w:ascii="Times New Roman" w:hAnsi="Times New Roman" w:eastAsia="仿宋" w:cs="Times New Roman"/>
          <w:spacing w:val="1"/>
          <w:sz w:val="28"/>
          <w:szCs w:val="28"/>
          <w:lang w:val="en-US" w:eastAsia="zh-CN"/>
        </w:rPr>
        <w:t>型</w:t>
      </w:r>
      <w:r>
        <w:rPr>
          <w:rFonts w:hint="default" w:ascii="Times New Roman" w:hAnsi="Times New Roman" w:eastAsia="仿宋" w:cs="Times New Roman"/>
          <w:spacing w:val="4"/>
          <w:sz w:val="28"/>
          <w:szCs w:val="28"/>
          <w:lang w:val="en-US" w:eastAsia="zh-CN"/>
        </w:rPr>
        <w:t>飞机</w:t>
      </w:r>
      <w:r>
        <w:rPr>
          <w:rFonts w:hint="eastAsia" w:ascii="Times New Roman" w:hAnsi="Times New Roman" w:eastAsia="仿宋" w:cs="Times New Roman"/>
          <w:spacing w:val="3"/>
          <w:sz w:val="28"/>
          <w:szCs w:val="28"/>
          <w:lang w:eastAsia="zh-CN"/>
        </w:rPr>
        <w:t>。</w:t>
      </w:r>
    </w:p>
    <w:p>
      <w:pPr>
        <w:spacing w:before="299" w:line="222" w:lineRule="auto"/>
        <w:ind w:left="9"/>
        <w:rPr>
          <w:rFonts w:hint="default" w:ascii="Times New Roman" w:hAnsi="Times New Roman" w:eastAsia="仿宋" w:cs="Times New Roman"/>
          <w:spacing w:val="6"/>
          <w:sz w:val="28"/>
          <w:szCs w:val="28"/>
          <w:lang w:val="en-US" w:eastAsia="zh-CN"/>
        </w:rPr>
      </w:pPr>
      <w:r>
        <w:rPr>
          <w:rFonts w:hint="default" w:ascii="Times New Roman" w:hAnsi="Times New Roman" w:eastAsia="仿宋" w:cs="Times New Roman"/>
          <w:spacing w:val="7"/>
          <w:sz w:val="28"/>
          <w:szCs w:val="28"/>
        </w:rPr>
        <w:t xml:space="preserve">4. </w:t>
      </w:r>
      <w:r>
        <w:rPr>
          <w:rFonts w:hint="default" w:ascii="Times New Roman" w:hAnsi="Times New Roman" w:eastAsia="仿宋" w:cs="Times New Roman"/>
          <w:spacing w:val="7"/>
          <w:sz w:val="28"/>
          <w:szCs w:val="28"/>
          <w:lang w:val="en-US" w:eastAsia="zh-CN"/>
        </w:rPr>
        <w:t>专用条件草案</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eastAsia" w:ascii="Times New Roman" w:hAnsi="Times New Roman" w:eastAsia="仿宋" w:cs="Times New Roman"/>
          <w:spacing w:val="3"/>
          <w:sz w:val="28"/>
          <w:szCs w:val="28"/>
          <w:lang w:val="en-US" w:eastAsia="zh-CN"/>
        </w:rPr>
        <w:t>（</w:t>
      </w:r>
      <w:r>
        <w:rPr>
          <w:rFonts w:hint="default" w:ascii="Times New Roman" w:hAnsi="Times New Roman" w:eastAsia="仿宋" w:cs="Times New Roman"/>
          <w:spacing w:val="3"/>
          <w:sz w:val="28"/>
          <w:szCs w:val="28"/>
          <w:lang w:val="en-US" w:eastAsia="zh-CN"/>
        </w:rPr>
        <w:t>a</w:t>
      </w:r>
      <w:r>
        <w:rPr>
          <w:rFonts w:hint="eastAsia" w:ascii="Times New Roman" w:hAnsi="Times New Roman" w:eastAsia="仿宋" w:cs="Times New Roman"/>
          <w:spacing w:val="3"/>
          <w:sz w:val="28"/>
          <w:szCs w:val="28"/>
          <w:lang w:val="en-US" w:eastAsia="zh-CN"/>
        </w:rPr>
        <w:t>）</w:t>
      </w:r>
      <w:r>
        <w:rPr>
          <w:rFonts w:hint="default" w:ascii="Times New Roman" w:hAnsi="Times New Roman" w:eastAsia="仿宋" w:cs="Times New Roman"/>
          <w:spacing w:val="3"/>
          <w:sz w:val="28"/>
          <w:szCs w:val="28"/>
          <w:lang w:val="en-US" w:eastAsia="zh-CN"/>
        </w:rPr>
        <w:t>锂电池和电池</w:t>
      </w:r>
      <w:r>
        <w:rPr>
          <w:rFonts w:hint="eastAsia" w:ascii="Times New Roman" w:hAnsi="Times New Roman" w:eastAsia="仿宋" w:cs="Times New Roman"/>
          <w:spacing w:val="3"/>
          <w:sz w:val="28"/>
          <w:szCs w:val="28"/>
          <w:lang w:val="en-US" w:eastAsia="zh-CN"/>
        </w:rPr>
        <w:t>安装</w:t>
      </w:r>
      <w:r>
        <w:rPr>
          <w:rFonts w:hint="default" w:ascii="Times New Roman" w:hAnsi="Times New Roman" w:eastAsia="仿宋" w:cs="Times New Roman"/>
          <w:spacing w:val="3"/>
          <w:sz w:val="28"/>
          <w:szCs w:val="28"/>
          <w:lang w:val="en-US" w:eastAsia="zh-CN"/>
        </w:rPr>
        <w:t>的设计和安装</w:t>
      </w:r>
      <w:r>
        <w:rPr>
          <w:rFonts w:hint="eastAsia" w:ascii="Times New Roman" w:hAnsi="Times New Roman" w:eastAsia="仿宋" w:cs="Times New Roman"/>
          <w:spacing w:val="3"/>
          <w:sz w:val="28"/>
          <w:szCs w:val="28"/>
          <w:lang w:val="en-US" w:eastAsia="zh-CN"/>
        </w:rPr>
        <w:t>要求</w:t>
      </w:r>
      <w:r>
        <w:rPr>
          <w:rFonts w:hint="default" w:ascii="Times New Roman" w:hAnsi="Times New Roman" w:eastAsia="仿宋" w:cs="Times New Roman"/>
          <w:spacing w:val="3"/>
          <w:sz w:val="28"/>
          <w:szCs w:val="28"/>
          <w:lang w:val="en-US" w:eastAsia="zh-CN"/>
        </w:rPr>
        <w:t>如下：</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default" w:ascii="Times New Roman" w:hAnsi="Times New Roman" w:eastAsia="仿宋" w:cs="Times New Roman"/>
          <w:spacing w:val="3"/>
          <w:sz w:val="28"/>
          <w:szCs w:val="28"/>
          <w:lang w:val="en-US" w:eastAsia="zh-CN"/>
        </w:rPr>
        <w:t>（1）在任何可能的充电或放电条件下，或在未被证明为极不可能的充电系统或电池监控系统失效情况下，必须保持安全的电池温度和压力。锂电池</w:t>
      </w:r>
      <w:r>
        <w:rPr>
          <w:rFonts w:hint="eastAsia" w:ascii="Times New Roman" w:hAnsi="Times New Roman" w:eastAsia="仿宋" w:cs="Times New Roman"/>
          <w:spacing w:val="3"/>
          <w:sz w:val="28"/>
          <w:szCs w:val="28"/>
          <w:lang w:val="en-US" w:eastAsia="zh-CN"/>
        </w:rPr>
        <w:t>安装</w:t>
      </w:r>
      <w:r>
        <w:rPr>
          <w:rFonts w:hint="default" w:ascii="Times New Roman" w:hAnsi="Times New Roman" w:eastAsia="仿宋" w:cs="Times New Roman"/>
          <w:spacing w:val="3"/>
          <w:sz w:val="28"/>
          <w:szCs w:val="28"/>
          <w:lang w:val="en-US" w:eastAsia="zh-CN"/>
        </w:rPr>
        <w:t>的设计必须能够在此类失效情况下防止</w:t>
      </w:r>
      <w:r>
        <w:rPr>
          <w:rFonts w:hint="eastAsia" w:ascii="Times New Roman" w:hAnsi="Times New Roman" w:eastAsia="仿宋" w:cs="Times New Roman"/>
          <w:spacing w:val="3"/>
          <w:sz w:val="28"/>
          <w:szCs w:val="28"/>
          <w:lang w:val="en-US" w:eastAsia="zh-CN"/>
        </w:rPr>
        <w:t>发生</w:t>
      </w:r>
      <w:r>
        <w:rPr>
          <w:rFonts w:hint="default" w:ascii="Times New Roman" w:hAnsi="Times New Roman" w:eastAsia="仿宋" w:cs="Times New Roman"/>
          <w:spacing w:val="3"/>
          <w:sz w:val="28"/>
          <w:szCs w:val="28"/>
          <w:lang w:val="en-US" w:eastAsia="zh-CN"/>
        </w:rPr>
        <w:t>爆炸。</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default" w:ascii="Times New Roman" w:hAnsi="Times New Roman" w:eastAsia="仿宋" w:cs="Times New Roman"/>
          <w:spacing w:val="3"/>
          <w:sz w:val="28"/>
          <w:szCs w:val="28"/>
          <w:lang w:val="en-US" w:eastAsia="zh-CN"/>
        </w:rPr>
        <w:t>（2）锂电池的设计必须防止发生自持的、不可控的温度或压力升高</w:t>
      </w:r>
      <w:r>
        <w:rPr>
          <w:rFonts w:hint="eastAsia" w:ascii="Times New Roman" w:hAnsi="Times New Roman" w:eastAsia="仿宋" w:cs="Times New Roman"/>
          <w:spacing w:val="3"/>
          <w:sz w:val="28"/>
          <w:szCs w:val="28"/>
          <w:lang w:val="en-US" w:eastAsia="zh-CN"/>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default" w:ascii="Times New Roman" w:hAnsi="Times New Roman" w:eastAsia="仿宋" w:cs="Times New Roman"/>
          <w:spacing w:val="3"/>
          <w:sz w:val="28"/>
          <w:szCs w:val="28"/>
          <w:lang w:val="en-US" w:eastAsia="zh-CN"/>
        </w:rPr>
        <w:t>（3）任何锂电池在正常运行中或由于任何未被证明为极不可能的电池充电系统、监控系统或电池安装失效而释放的爆炸性或有毒</w:t>
      </w:r>
      <w:r>
        <w:rPr>
          <w:rFonts w:hint="eastAsia" w:ascii="Times New Roman" w:hAnsi="Times New Roman" w:eastAsia="仿宋" w:cs="Times New Roman"/>
          <w:spacing w:val="3"/>
          <w:sz w:val="28"/>
          <w:szCs w:val="28"/>
          <w:lang w:val="en-US" w:eastAsia="zh-CN"/>
        </w:rPr>
        <w:t>的</w:t>
      </w:r>
      <w:r>
        <w:rPr>
          <w:rFonts w:hint="default" w:ascii="Times New Roman" w:hAnsi="Times New Roman" w:eastAsia="仿宋" w:cs="Times New Roman"/>
          <w:spacing w:val="3"/>
          <w:sz w:val="28"/>
          <w:szCs w:val="28"/>
          <w:lang w:val="en-US" w:eastAsia="zh-CN"/>
        </w:rPr>
        <w:t>气体，不得在飞机内积聚达到危险数量。</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default" w:ascii="Times New Roman" w:hAnsi="Times New Roman" w:eastAsia="仿宋" w:cs="Times New Roman"/>
          <w:spacing w:val="3"/>
          <w:sz w:val="28"/>
          <w:szCs w:val="28"/>
          <w:lang w:val="en-US" w:eastAsia="zh-CN"/>
        </w:rPr>
        <w:t>（4）锂电池安装必须符合</w:t>
      </w:r>
      <w:r>
        <w:rPr>
          <w:rFonts w:hint="eastAsia" w:ascii="Times New Roman" w:hAnsi="Times New Roman" w:eastAsia="仿宋" w:cs="Times New Roman"/>
          <w:spacing w:val="3"/>
          <w:sz w:val="28"/>
          <w:szCs w:val="28"/>
          <w:lang w:val="en-US" w:eastAsia="zh-CN"/>
        </w:rPr>
        <w:t>CCAR</w:t>
      </w:r>
      <w:r>
        <w:rPr>
          <w:rFonts w:hint="default" w:ascii="Times New Roman" w:hAnsi="Times New Roman" w:eastAsia="仿宋" w:cs="Times New Roman"/>
          <w:spacing w:val="3"/>
          <w:sz w:val="28"/>
          <w:szCs w:val="28"/>
          <w:lang w:val="en-US" w:eastAsia="zh-CN"/>
        </w:rPr>
        <w:t xml:space="preserve"> 23.863（a）至（d）的要求。</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default" w:ascii="Times New Roman" w:hAnsi="Times New Roman" w:eastAsia="仿宋" w:cs="Times New Roman"/>
          <w:spacing w:val="3"/>
          <w:sz w:val="28"/>
          <w:szCs w:val="28"/>
          <w:lang w:val="en-US" w:eastAsia="zh-CN"/>
        </w:rPr>
        <w:t>（5）任何可能从锂电池泄漏的腐蚀性液体或气体，不得损坏周围飞机结构或邻近的关键设备。</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eastAsia" w:ascii="Times New Roman" w:hAnsi="Times New Roman" w:eastAsia="仿宋" w:cs="Times New Roman"/>
          <w:spacing w:val="3"/>
          <w:sz w:val="28"/>
          <w:szCs w:val="28"/>
          <w:lang w:val="en-US" w:eastAsia="zh-CN"/>
        </w:rPr>
        <w:t>（6）每个锂电池安装必须具有防护措施，以防止电池或其单个电池短路时可能产生的最大热量对结构或关键系统造成危险影响。</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default" w:ascii="Times New Roman" w:hAnsi="Times New Roman" w:eastAsia="仿宋" w:cs="Times New Roman"/>
          <w:spacing w:val="3"/>
          <w:sz w:val="28"/>
          <w:szCs w:val="28"/>
          <w:lang w:val="en-US" w:eastAsia="zh-CN"/>
        </w:rPr>
        <w:t>（7）锂电池安装必须具有自动控制电池充电速率的系统，以防止电池过热或过充电，并且：</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default" w:ascii="Times New Roman" w:hAnsi="Times New Roman" w:eastAsia="仿宋" w:cs="Times New Roman"/>
          <w:spacing w:val="3"/>
          <w:sz w:val="28"/>
          <w:szCs w:val="28"/>
          <w:lang w:val="en-US" w:eastAsia="zh-CN"/>
        </w:rPr>
        <w:t>（i）配备电池温度传感和超温警告系统，具有在超温情况下自动断开电池与充电电源连接的功能；或</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default" w:ascii="Times New Roman" w:hAnsi="Times New Roman" w:eastAsia="仿宋" w:cs="Times New Roman"/>
          <w:spacing w:val="3"/>
          <w:sz w:val="28"/>
          <w:szCs w:val="28"/>
          <w:lang w:val="en-US" w:eastAsia="zh-CN"/>
        </w:rPr>
        <w:t>（ii）配备电池失效传感和警告系统，具有在电池失效情况下自动断开电池与充电电源连接的功能。</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eastAsia" w:ascii="Times New Roman" w:hAnsi="Times New Roman" w:eastAsia="仿宋" w:cs="Times New Roman"/>
          <w:spacing w:val="3"/>
          <w:sz w:val="28"/>
          <w:szCs w:val="28"/>
          <w:lang w:val="en-US" w:eastAsia="zh-CN"/>
        </w:rPr>
        <w:t>（8）对于安全运行所必需的锂电池安装，必须包含监控和警告功能，在电池容量和荷电状态低于飞机可放行水平时，向相应的飞行机组成员提供指示。</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eastAsia" w:ascii="Times New Roman" w:hAnsi="Times New Roman" w:eastAsia="仿宋" w:cs="Times New Roman"/>
          <w:spacing w:val="3"/>
          <w:sz w:val="28"/>
          <w:szCs w:val="28"/>
          <w:lang w:val="en-US" w:eastAsia="zh-CN"/>
        </w:rPr>
        <w:t>（9）</w:t>
      </w:r>
      <w:r>
        <w:rPr>
          <w:rFonts w:hint="default" w:ascii="Times New Roman" w:hAnsi="Times New Roman" w:eastAsia="仿宋" w:cs="Times New Roman"/>
          <w:spacing w:val="3"/>
          <w:sz w:val="28"/>
          <w:szCs w:val="28"/>
          <w:lang w:val="en-US" w:eastAsia="zh-CN"/>
        </w:rPr>
        <w:t>持续适航</w:t>
      </w:r>
      <w:r>
        <w:rPr>
          <w:rFonts w:hint="eastAsia" w:ascii="Times New Roman" w:hAnsi="Times New Roman" w:eastAsia="仿宋" w:cs="Times New Roman"/>
          <w:spacing w:val="3"/>
          <w:sz w:val="28"/>
          <w:szCs w:val="28"/>
          <w:lang w:val="en-US" w:eastAsia="zh-CN"/>
        </w:rPr>
        <w:t>文件</w:t>
      </w:r>
      <w:r>
        <w:rPr>
          <w:rFonts w:hint="default" w:ascii="Times New Roman" w:hAnsi="Times New Roman" w:eastAsia="仿宋" w:cs="Times New Roman"/>
          <w:spacing w:val="3"/>
          <w:sz w:val="28"/>
          <w:szCs w:val="28"/>
          <w:lang w:val="en-US" w:eastAsia="zh-CN"/>
        </w:rPr>
        <w:t>必须包含备用锂电池的存放维护程序，以防止将因长时间低荷电状态存放而导致电荷保持能力下降或其他损坏的电池，替换掉安全运行所必需的电池。</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72" w:firstLineChars="200"/>
        <w:jc w:val="left"/>
        <w:textAlignment w:val="baseline"/>
        <w:rPr>
          <w:rFonts w:hint="default" w:ascii="Times New Roman" w:hAnsi="Times New Roman" w:eastAsia="仿宋" w:cs="Times New Roman"/>
          <w:spacing w:val="3"/>
          <w:sz w:val="28"/>
          <w:szCs w:val="28"/>
          <w:lang w:val="en-US" w:eastAsia="zh-CN"/>
        </w:rPr>
      </w:pPr>
      <w:r>
        <w:rPr>
          <w:rFonts w:hint="eastAsia" w:ascii="Times New Roman" w:hAnsi="Times New Roman" w:eastAsia="仿宋" w:cs="Times New Roman"/>
          <w:spacing w:val="3"/>
          <w:sz w:val="28"/>
          <w:szCs w:val="28"/>
          <w:lang w:val="en-US" w:eastAsia="zh-CN"/>
        </w:rPr>
        <w:t>（b）</w:t>
      </w:r>
      <w:r>
        <w:rPr>
          <w:rFonts w:hint="default" w:ascii="Times New Roman" w:hAnsi="Times New Roman" w:eastAsia="仿宋" w:cs="Times New Roman"/>
          <w:spacing w:val="3"/>
          <w:sz w:val="28"/>
          <w:szCs w:val="28"/>
          <w:lang w:val="en-US" w:eastAsia="zh-CN"/>
        </w:rPr>
        <w:t>必须通过试验验证</w:t>
      </w:r>
      <w:r>
        <w:rPr>
          <w:rFonts w:hint="eastAsia" w:ascii="Times New Roman" w:hAnsi="Times New Roman" w:eastAsia="仿宋" w:cs="Times New Roman"/>
          <w:spacing w:val="3"/>
          <w:sz w:val="28"/>
          <w:szCs w:val="28"/>
          <w:lang w:val="en-US" w:eastAsia="zh-CN"/>
        </w:rPr>
        <w:t>，</w:t>
      </w:r>
      <w:r>
        <w:rPr>
          <w:rFonts w:hint="default" w:ascii="Times New Roman" w:hAnsi="Times New Roman" w:eastAsia="仿宋" w:cs="Times New Roman"/>
          <w:spacing w:val="3"/>
          <w:sz w:val="28"/>
          <w:szCs w:val="28"/>
          <w:lang w:val="en-US" w:eastAsia="zh-CN"/>
        </w:rPr>
        <w:t>或</w:t>
      </w:r>
      <w:r>
        <w:rPr>
          <w:rFonts w:hint="eastAsia" w:ascii="Times New Roman" w:hAnsi="Times New Roman" w:eastAsia="仿宋" w:cs="Times New Roman"/>
          <w:spacing w:val="3"/>
          <w:sz w:val="28"/>
          <w:szCs w:val="28"/>
          <w:lang w:val="en-US" w:eastAsia="zh-CN"/>
        </w:rPr>
        <w:t>在局方</w:t>
      </w:r>
      <w:r>
        <w:rPr>
          <w:rFonts w:hint="default" w:ascii="Times New Roman" w:hAnsi="Times New Roman" w:eastAsia="仿宋" w:cs="Times New Roman"/>
          <w:spacing w:val="3"/>
          <w:sz w:val="28"/>
          <w:szCs w:val="28"/>
          <w:lang w:val="en-US" w:eastAsia="zh-CN"/>
        </w:rPr>
        <w:t>同意的</w:t>
      </w:r>
      <w:r>
        <w:rPr>
          <w:rFonts w:hint="eastAsia" w:ascii="Times New Roman" w:hAnsi="Times New Roman" w:eastAsia="仿宋" w:cs="Times New Roman"/>
          <w:spacing w:val="3"/>
          <w:sz w:val="28"/>
          <w:szCs w:val="28"/>
          <w:lang w:val="en-US" w:eastAsia="zh-CN"/>
        </w:rPr>
        <w:t>情况下通过</w:t>
      </w:r>
      <w:r>
        <w:rPr>
          <w:rFonts w:hint="default" w:ascii="Times New Roman" w:hAnsi="Times New Roman" w:eastAsia="仿宋" w:cs="Times New Roman"/>
          <w:spacing w:val="3"/>
          <w:sz w:val="28"/>
          <w:szCs w:val="28"/>
          <w:lang w:val="en-US" w:eastAsia="zh-CN"/>
        </w:rPr>
        <w:t>分析</w:t>
      </w:r>
      <w:r>
        <w:rPr>
          <w:rFonts w:hint="eastAsia" w:ascii="Times New Roman" w:hAnsi="Times New Roman" w:eastAsia="仿宋" w:cs="Times New Roman"/>
          <w:spacing w:val="3"/>
          <w:sz w:val="28"/>
          <w:szCs w:val="28"/>
          <w:lang w:val="en-US" w:eastAsia="zh-CN"/>
        </w:rPr>
        <w:t>，</w:t>
      </w:r>
      <w:r>
        <w:rPr>
          <w:rFonts w:hint="default" w:ascii="Times New Roman" w:hAnsi="Times New Roman" w:eastAsia="仿宋" w:cs="Times New Roman"/>
          <w:spacing w:val="3"/>
          <w:sz w:val="28"/>
          <w:szCs w:val="28"/>
          <w:lang w:val="en-US" w:eastAsia="zh-CN"/>
        </w:rPr>
        <w:t>来证明本专用条件要求的符合性。</w:t>
      </w:r>
    </w:p>
    <w:p>
      <w:pPr>
        <w:spacing w:before="297" w:line="225" w:lineRule="auto"/>
        <w:ind w:left="13"/>
        <w:rPr>
          <w:rFonts w:hint="default" w:ascii="Times New Roman" w:hAnsi="Times New Roman" w:eastAsia="仿宋" w:cs="Times New Roman"/>
          <w:spacing w:val="2"/>
          <w:sz w:val="28"/>
          <w:szCs w:val="28"/>
        </w:rPr>
      </w:pPr>
      <w:r>
        <w:rPr>
          <w:rFonts w:hint="default" w:ascii="Times New Roman" w:hAnsi="Times New Roman" w:eastAsia="仿宋" w:cs="Times New Roman"/>
          <w:spacing w:val="5"/>
          <w:sz w:val="28"/>
          <w:szCs w:val="28"/>
        </w:rPr>
        <w:t xml:space="preserve">5. </w:t>
      </w:r>
      <w:r>
        <w:rPr>
          <w:rFonts w:hint="default" w:ascii="Times New Roman" w:hAnsi="Times New Roman" w:eastAsia="仿宋" w:cs="Times New Roman"/>
          <w:spacing w:val="2"/>
          <w:sz w:val="28"/>
          <w:szCs w:val="28"/>
        </w:rPr>
        <w:t>结论</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60" w:lineRule="auto"/>
        <w:ind w:firstLine="568" w:firstLineChars="200"/>
        <w:jc w:val="left"/>
        <w:textAlignment w:val="baseline"/>
        <w:rPr>
          <w:rFonts w:hint="default" w:ascii="Times New Roman" w:hAnsi="Times New Roman" w:eastAsia="仿宋" w:cs="Times New Roman"/>
          <w:spacing w:val="2"/>
          <w:sz w:val="28"/>
          <w:szCs w:val="28"/>
        </w:rPr>
      </w:pPr>
      <w:r>
        <w:rPr>
          <w:rFonts w:hint="default" w:ascii="Times New Roman" w:hAnsi="Times New Roman" w:eastAsia="仿宋" w:cs="Times New Roman"/>
          <w:spacing w:val="2"/>
          <w:sz w:val="28"/>
          <w:szCs w:val="28"/>
        </w:rPr>
        <w:t>建议颁发专用条件《</w:t>
      </w:r>
      <w:r>
        <w:rPr>
          <w:rFonts w:hint="default" w:ascii="Times New Roman" w:hAnsi="Times New Roman" w:eastAsia="仿宋" w:cs="Times New Roman"/>
          <w:spacing w:val="3"/>
          <w:sz w:val="28"/>
          <w:szCs w:val="28"/>
          <w:u w:val="single" w:color="auto"/>
          <w:lang w:val="en-US" w:eastAsia="zh-CN"/>
        </w:rPr>
        <w:t>PC-12/47G型飞机</w:t>
      </w:r>
      <w:r>
        <w:rPr>
          <w:rFonts w:hint="eastAsia" w:ascii="Times New Roman" w:hAnsi="Times New Roman" w:eastAsia="仿宋" w:cs="Times New Roman"/>
          <w:spacing w:val="2"/>
          <w:sz w:val="28"/>
          <w:szCs w:val="28"/>
          <w:lang w:val="en-US" w:eastAsia="zh-CN"/>
        </w:rPr>
        <w:t>锂电池安装</w:t>
      </w:r>
      <w:r>
        <w:rPr>
          <w:rFonts w:hint="default" w:ascii="Times New Roman" w:hAnsi="Times New Roman" w:eastAsia="仿宋" w:cs="Times New Roman"/>
          <w:spacing w:val="2"/>
          <w:sz w:val="28"/>
          <w:szCs w:val="28"/>
        </w:rPr>
        <w:t>》。</w:t>
      </w:r>
    </w:p>
    <w:p>
      <w:pPr>
        <w:spacing w:before="297" w:line="225" w:lineRule="auto"/>
        <w:ind w:left="13"/>
        <w:rPr>
          <w:rFonts w:hint="default" w:ascii="Times New Roman" w:hAnsi="Times New Roman" w:eastAsia="仿宋" w:cs="Times New Roman"/>
          <w:spacing w:val="2"/>
          <w:sz w:val="27"/>
          <w:szCs w:val="27"/>
        </w:rPr>
      </w:pPr>
    </w:p>
    <w:p>
      <w:pPr>
        <w:spacing w:before="295" w:line="224" w:lineRule="auto"/>
        <w:ind w:left="20"/>
        <w:rPr>
          <w:rFonts w:hint="default" w:ascii="Times New Roman" w:hAnsi="Times New Roman" w:eastAsia="仿宋" w:cs="Times New Roman"/>
          <w:sz w:val="27"/>
          <w:szCs w:val="27"/>
        </w:rPr>
      </w:pPr>
      <w:r>
        <w:rPr>
          <w:rFonts w:hint="default" w:ascii="Times New Roman" w:hAnsi="Times New Roman" w:eastAsia="仿宋" w:cs="Times New Roman"/>
          <w:spacing w:val="-8"/>
          <w:sz w:val="27"/>
          <w:szCs w:val="27"/>
        </w:rPr>
        <w:t>附： 《专用条件/批准豁免反馈意见表》 (表</w:t>
      </w:r>
      <w:r>
        <w:rPr>
          <w:rFonts w:hint="default" w:ascii="Times New Roman" w:hAnsi="Times New Roman" w:eastAsia="仿宋" w:cs="Times New Roman"/>
          <w:spacing w:val="-8"/>
          <w:sz w:val="27"/>
          <w:szCs w:val="27"/>
          <w:lang w:val="en-US" w:eastAsia="zh-CN"/>
        </w:rPr>
        <w:t>-21-145</w:t>
      </w:r>
      <w:r>
        <w:rPr>
          <w:rFonts w:hint="default" w:ascii="Times New Roman" w:hAnsi="Times New Roman" w:eastAsia="仿宋" w:cs="Times New Roman"/>
          <w:spacing w:val="-8"/>
          <w:sz w:val="27"/>
          <w:szCs w:val="27"/>
        </w:rPr>
        <w:t>)</w:t>
      </w:r>
    </w:p>
    <w:p>
      <w:pPr>
        <w:rPr>
          <w:rFonts w:hint="default" w:ascii="Times New Roman" w:hAnsi="Times New Roman" w:cs="Times New Roman"/>
        </w:rPr>
        <w:sectPr>
          <w:pgSz w:w="11905" w:h="16840"/>
          <w:pgMar w:top="1431" w:right="1248" w:bottom="902" w:left="1429" w:header="0" w:footer="690" w:gutter="0"/>
          <w:cols w:space="720" w:num="1"/>
        </w:sectPr>
      </w:pPr>
    </w:p>
    <w:p>
      <w:pPr>
        <w:spacing w:before="237" w:line="372" w:lineRule="exact"/>
        <w:ind w:left="2565"/>
        <w:rPr>
          <w:rFonts w:hint="default" w:ascii="Times New Roman" w:hAnsi="Times New Roman" w:eastAsia="仿宋" w:cs="Times New Roman"/>
          <w:sz w:val="27"/>
          <w:szCs w:val="27"/>
        </w:rPr>
      </w:pPr>
      <w:r>
        <w:rPr>
          <w:rFonts w:hint="default" w:ascii="Times New Roman" w:hAnsi="Times New Roman" w:eastAsia="仿宋" w:cs="Times New Roman"/>
          <w:spacing w:val="-8"/>
          <w:sz w:val="27"/>
          <w:szCs w:val="27"/>
        </w:rPr>
        <w:t>专用条件/豁免反馈意见表</w:t>
      </w:r>
    </w:p>
    <w:tbl>
      <w:tblPr>
        <w:tblStyle w:val="7"/>
        <w:tblpPr w:leftFromText="180" w:rightFromText="180" w:vertAnchor="text" w:horzAnchor="page" w:tblpX="1324" w:tblpY="110"/>
        <w:tblOverlap w:val="never"/>
        <w:tblW w:w="937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4"/>
        <w:gridCol w:w="1133"/>
        <w:gridCol w:w="284"/>
        <w:gridCol w:w="725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04" w:type="dxa"/>
            <w:vAlign w:val="top"/>
          </w:tcPr>
          <w:p>
            <w:pPr>
              <w:spacing w:before="196" w:line="225" w:lineRule="auto"/>
              <w:ind w:left="92"/>
              <w:rPr>
                <w:rFonts w:hint="default" w:ascii="Times New Roman" w:hAnsi="Times New Roman" w:eastAsia="仿宋" w:cs="Times New Roman"/>
                <w:sz w:val="27"/>
                <w:szCs w:val="27"/>
              </w:rPr>
            </w:pPr>
            <w:r>
              <w:rPr>
                <w:rFonts w:hint="default" w:ascii="Times New Roman" w:hAnsi="Times New Roman" w:eastAsia="仿宋" w:cs="Times New Roman"/>
                <w:spacing w:val="-2"/>
                <w:sz w:val="27"/>
                <w:szCs w:val="27"/>
              </w:rPr>
              <w:t>类</w:t>
            </w:r>
            <w:r>
              <w:rPr>
                <w:rFonts w:hint="default" w:ascii="Times New Roman" w:hAnsi="Times New Roman" w:eastAsia="仿宋" w:cs="Times New Roman"/>
                <w:spacing w:val="-1"/>
                <w:sz w:val="27"/>
                <w:szCs w:val="27"/>
              </w:rPr>
              <w:t>别</w:t>
            </w:r>
          </w:p>
        </w:tc>
        <w:tc>
          <w:tcPr>
            <w:tcW w:w="8667" w:type="dxa"/>
            <w:gridSpan w:val="3"/>
            <w:vAlign w:val="top"/>
          </w:tcPr>
          <w:p>
            <w:pPr>
              <w:spacing w:before="197" w:line="224" w:lineRule="auto"/>
              <w:ind w:left="2504"/>
              <w:rPr>
                <w:rFonts w:hint="default" w:ascii="Times New Roman" w:hAnsi="Times New Roman" w:eastAsia="仿宋" w:cs="Times New Roman"/>
                <w:sz w:val="27"/>
                <w:szCs w:val="27"/>
              </w:rPr>
            </w:pPr>
            <w:r>
              <w:rPr>
                <w:rFonts w:hint="eastAsia" w:ascii="Times New Roman" w:hAnsi="Times New Roman" w:eastAsia="仿宋" w:cs="Times New Roman"/>
                <w:spacing w:val="9"/>
                <w:sz w:val="27"/>
                <w:szCs w:val="27"/>
                <w:lang w:eastAsia="zh-CN"/>
              </w:rPr>
              <w:t>☒</w:t>
            </w:r>
            <w:r>
              <w:rPr>
                <w:rFonts w:hint="default" w:ascii="Times New Roman" w:hAnsi="Times New Roman" w:eastAsia="仿宋" w:cs="Times New Roman"/>
                <w:spacing w:val="6"/>
                <w:sz w:val="27"/>
                <w:szCs w:val="27"/>
              </w:rPr>
              <w:t>专用条件</w:t>
            </w:r>
            <w:r>
              <w:rPr>
                <w:rFonts w:hint="default" w:ascii="Times New Roman" w:hAnsi="Times New Roman" w:eastAsia="仿宋" w:cs="Times New Roman"/>
                <w:spacing w:val="6"/>
                <w:sz w:val="27"/>
                <w:szCs w:val="27"/>
              </w:rPr>
              <w:sym w:font="Wingdings 2" w:char="00A3"/>
            </w:r>
            <w:r>
              <w:rPr>
                <w:rFonts w:hint="default" w:ascii="Times New Roman" w:hAnsi="Times New Roman" w:eastAsia="仿宋" w:cs="Times New Roman"/>
                <w:spacing w:val="6"/>
                <w:sz w:val="27"/>
                <w:szCs w:val="27"/>
              </w:rPr>
              <w:t>豁免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121" w:type="dxa"/>
            <w:gridSpan w:val="3"/>
            <w:vAlign w:val="top"/>
          </w:tcPr>
          <w:p>
            <w:pPr>
              <w:spacing w:before="172" w:line="224" w:lineRule="auto"/>
              <w:ind w:left="71"/>
              <w:rPr>
                <w:rFonts w:hint="default" w:ascii="Times New Roman" w:hAnsi="Times New Roman" w:eastAsia="仿宋" w:cs="Times New Roman"/>
                <w:sz w:val="27"/>
                <w:szCs w:val="27"/>
              </w:rPr>
            </w:pPr>
            <w:r>
              <w:rPr>
                <w:rFonts w:hint="default" w:ascii="Times New Roman" w:hAnsi="Times New Roman" w:eastAsia="仿宋" w:cs="Times New Roman"/>
                <w:spacing w:val="11"/>
                <w:sz w:val="27"/>
                <w:szCs w:val="27"/>
              </w:rPr>
              <w:t>征</w:t>
            </w:r>
            <w:r>
              <w:rPr>
                <w:rFonts w:hint="default" w:ascii="Times New Roman" w:hAnsi="Times New Roman" w:eastAsia="仿宋" w:cs="Times New Roman"/>
                <w:spacing w:val="9"/>
                <w:sz w:val="27"/>
                <w:szCs w:val="27"/>
              </w:rPr>
              <w:t>求意见稿编号</w:t>
            </w:r>
          </w:p>
        </w:tc>
        <w:tc>
          <w:tcPr>
            <w:tcW w:w="7250" w:type="dxa"/>
            <w:vAlign w:val="top"/>
          </w:tcPr>
          <w:p>
            <w:pPr>
              <w:spacing w:before="173" w:line="225" w:lineRule="auto"/>
              <w:ind w:left="124"/>
              <w:rPr>
                <w:rFonts w:hint="default" w:ascii="Times New Roman" w:hAnsi="Times New Roman" w:eastAsia="仿宋" w:cs="Times New Roman"/>
                <w:sz w:val="27"/>
                <w:szCs w:val="27"/>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837" w:type="dxa"/>
            <w:gridSpan w:val="2"/>
            <w:vAlign w:val="top"/>
          </w:tcPr>
          <w:p>
            <w:pPr>
              <w:spacing w:before="174" w:line="225" w:lineRule="auto"/>
              <w:ind w:left="75"/>
              <w:rPr>
                <w:rFonts w:hint="default" w:ascii="Times New Roman" w:hAnsi="Times New Roman" w:eastAsia="仿宋" w:cs="Times New Roman"/>
                <w:sz w:val="27"/>
                <w:szCs w:val="27"/>
              </w:rPr>
            </w:pPr>
            <w:r>
              <w:rPr>
                <w:rFonts w:hint="default" w:ascii="Times New Roman" w:hAnsi="Times New Roman" w:eastAsia="仿宋" w:cs="Times New Roman"/>
                <w:spacing w:val="12"/>
                <w:sz w:val="27"/>
                <w:szCs w:val="27"/>
              </w:rPr>
              <w:t>航</w:t>
            </w:r>
            <w:r>
              <w:rPr>
                <w:rFonts w:hint="default" w:ascii="Times New Roman" w:hAnsi="Times New Roman" w:eastAsia="仿宋" w:cs="Times New Roman"/>
                <w:spacing w:val="8"/>
                <w:sz w:val="27"/>
                <w:szCs w:val="27"/>
              </w:rPr>
              <w:t>空产品型号</w:t>
            </w:r>
          </w:p>
        </w:tc>
        <w:tc>
          <w:tcPr>
            <w:tcW w:w="7534" w:type="dxa"/>
            <w:gridSpan w:val="2"/>
            <w:vAlign w:val="top"/>
          </w:tcPr>
          <w:p>
            <w:pPr>
              <w:spacing w:before="174" w:line="225" w:lineRule="auto"/>
              <w:ind w:left="124"/>
              <w:rPr>
                <w:rFonts w:hint="default" w:ascii="Times New Roman" w:hAnsi="Times New Roman" w:eastAsia="仿宋" w:cs="Times New Roman"/>
                <w:sz w:val="27"/>
                <w:szCs w:val="27"/>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9371" w:type="dxa"/>
            <w:gridSpan w:val="4"/>
            <w:vAlign w:val="top"/>
          </w:tcPr>
          <w:p>
            <w:pPr>
              <w:spacing w:before="174" w:line="222" w:lineRule="auto"/>
              <w:ind w:left="74"/>
              <w:rPr>
                <w:rFonts w:hint="default" w:ascii="Times New Roman" w:hAnsi="Times New Roman" w:eastAsia="仿宋" w:cs="Times New Roman"/>
                <w:sz w:val="27"/>
                <w:szCs w:val="27"/>
              </w:rPr>
            </w:pPr>
            <w:r>
              <w:rPr>
                <w:rFonts w:hint="default" w:ascii="Times New Roman" w:hAnsi="Times New Roman" w:eastAsia="仿宋" w:cs="Times New Roman"/>
                <w:spacing w:val="11"/>
                <w:sz w:val="27"/>
                <w:szCs w:val="27"/>
              </w:rPr>
              <w:t>相</w:t>
            </w:r>
            <w:r>
              <w:rPr>
                <w:rFonts w:hint="default" w:ascii="Times New Roman" w:hAnsi="Times New Roman" w:eastAsia="仿宋" w:cs="Times New Roman"/>
                <w:spacing w:val="9"/>
                <w:sz w:val="27"/>
                <w:szCs w:val="27"/>
              </w:rPr>
              <w:t>关的适航规章和/或环保要求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2" w:hRule="atLeast"/>
        </w:trPr>
        <w:tc>
          <w:tcPr>
            <w:tcW w:w="9371" w:type="dxa"/>
            <w:gridSpan w:val="4"/>
            <w:vAlign w:val="top"/>
          </w:tcPr>
          <w:p>
            <w:pPr>
              <w:spacing w:before="174" w:line="225" w:lineRule="auto"/>
              <w:ind w:left="207"/>
              <w:rPr>
                <w:rFonts w:hint="default" w:ascii="Times New Roman" w:hAnsi="Times New Roman" w:eastAsia="仿宋" w:cs="Times New Roman"/>
                <w:sz w:val="27"/>
                <w:szCs w:val="27"/>
                <w:lang w:val="en-US" w:eastAsia="zh-CN"/>
              </w:rPr>
            </w:pPr>
            <w:r>
              <w:rPr>
                <w:rFonts w:hint="default" w:ascii="Times New Roman" w:hAnsi="Times New Roman" w:eastAsia="仿宋" w:cs="Times New Roman"/>
                <w:sz w:val="27"/>
                <w:szCs w:val="27"/>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9371" w:type="dxa"/>
            <w:gridSpan w:val="4"/>
            <w:vAlign w:val="top"/>
          </w:tcPr>
          <w:p>
            <w:pPr>
              <w:spacing w:before="175" w:line="226" w:lineRule="auto"/>
              <w:ind w:left="95"/>
              <w:rPr>
                <w:rFonts w:hint="default" w:ascii="Times New Roman" w:hAnsi="Times New Roman" w:eastAsia="仿宋" w:cs="Times New Roman"/>
                <w:sz w:val="27"/>
                <w:szCs w:val="27"/>
              </w:rPr>
            </w:pPr>
            <w:r>
              <w:rPr>
                <w:rFonts w:hint="default" w:ascii="Times New Roman" w:hAnsi="Times New Roman" w:eastAsia="仿宋" w:cs="Times New Roman"/>
                <w:spacing w:val="5"/>
                <w:sz w:val="27"/>
                <w:szCs w:val="27"/>
              </w:rPr>
              <w:t>意</w:t>
            </w:r>
            <w:r>
              <w:rPr>
                <w:rFonts w:hint="default" w:ascii="Times New Roman" w:hAnsi="Times New Roman" w:eastAsia="仿宋" w:cs="Times New Roman"/>
                <w:spacing w:val="4"/>
                <w:sz w:val="27"/>
                <w:szCs w:val="27"/>
              </w:rPr>
              <w:t>见或建议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7" w:hRule="atLeast"/>
        </w:trPr>
        <w:tc>
          <w:tcPr>
            <w:tcW w:w="9371" w:type="dxa"/>
            <w:gridSpan w:val="4"/>
            <w:vAlign w:val="top"/>
          </w:tcPr>
          <w:p>
            <w:pPr>
              <w:spacing w:before="175" w:line="225" w:lineRule="auto"/>
              <w:ind w:left="258"/>
              <w:rPr>
                <w:rFonts w:hint="default" w:ascii="Times New Roman" w:hAnsi="Times New Roman" w:eastAsia="仿宋" w:cs="Times New Roman"/>
                <w:sz w:val="27"/>
                <w:szCs w:val="27"/>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7" w:hRule="atLeast"/>
        </w:trPr>
        <w:tc>
          <w:tcPr>
            <w:tcW w:w="9371" w:type="dxa"/>
            <w:gridSpan w:val="4"/>
            <w:vAlign w:val="top"/>
          </w:tcPr>
          <w:p>
            <w:pPr>
              <w:spacing w:line="396" w:lineRule="auto"/>
              <w:rPr>
                <w:rFonts w:hint="default" w:ascii="Times New Roman" w:hAnsi="Times New Roman" w:cs="Times New Roman"/>
                <w:sz w:val="21"/>
              </w:rPr>
            </w:pPr>
          </w:p>
          <w:p>
            <w:pPr>
              <w:spacing w:before="88" w:line="427" w:lineRule="auto"/>
              <w:ind w:left="134" w:right="150" w:hanging="6"/>
              <w:rPr>
                <w:rFonts w:hint="default" w:ascii="Times New Roman" w:hAnsi="Times New Roman" w:eastAsia="仿宋" w:cs="Times New Roman"/>
                <w:sz w:val="27"/>
                <w:szCs w:val="27"/>
              </w:rPr>
            </w:pPr>
            <w:r>
              <w:rPr>
                <w:rFonts w:hint="default" w:ascii="Times New Roman" w:hAnsi="Times New Roman" w:eastAsia="仿宋" w:cs="Times New Roman"/>
                <w:spacing w:val="1"/>
                <w:sz w:val="27"/>
                <w:szCs w:val="27"/>
              </w:rPr>
              <w:t>姓名：</w:t>
            </w:r>
            <w:r>
              <w:rPr>
                <w:rFonts w:hint="default" w:ascii="Times New Roman" w:hAnsi="Times New Roman" w:eastAsia="仿宋" w:cs="Times New Roman"/>
                <w:spacing w:val="1"/>
                <w:sz w:val="27"/>
                <w:szCs w:val="27"/>
                <w:u w:val="single" w:color="auto"/>
              </w:rPr>
              <w:t xml:space="preserve">                     </w:t>
            </w:r>
            <w:r>
              <w:rPr>
                <w:rFonts w:hint="default" w:ascii="Times New Roman" w:hAnsi="Times New Roman" w:eastAsia="仿宋" w:cs="Times New Roman"/>
                <w:spacing w:val="1"/>
                <w:sz w:val="27"/>
                <w:szCs w:val="27"/>
              </w:rPr>
              <w:t>(印刷体)</w:t>
            </w:r>
            <w:r>
              <w:rPr>
                <w:rFonts w:hint="default" w:ascii="Times New Roman" w:hAnsi="Times New Roman" w:eastAsia="仿宋" w:cs="Times New Roman"/>
                <w:spacing w:val="1"/>
                <w:sz w:val="27"/>
                <w:szCs w:val="27"/>
                <w:u w:val="single" w:color="auto"/>
              </w:rPr>
              <w:t xml:space="preserve">       </w:t>
            </w:r>
            <w:r>
              <w:rPr>
                <w:rFonts w:hint="default" w:ascii="Times New Roman" w:hAnsi="Times New Roman" w:eastAsia="仿宋" w:cs="Times New Roman"/>
                <w:sz w:val="27"/>
                <w:szCs w:val="27"/>
                <w:u w:val="single" w:color="auto"/>
              </w:rPr>
              <w:t xml:space="preserve">  </w:t>
            </w:r>
            <w:r>
              <w:rPr>
                <w:rFonts w:hint="eastAsia" w:ascii="Times New Roman" w:hAnsi="Times New Roman" w:eastAsia="仿宋" w:cs="Times New Roman"/>
                <w:sz w:val="27"/>
                <w:szCs w:val="27"/>
                <w:u w:val="single" w:color="auto"/>
                <w:lang w:val="en-US" w:eastAsia="zh-CN"/>
              </w:rPr>
              <w:t xml:space="preserve"> </w:t>
            </w:r>
            <w:r>
              <w:rPr>
                <w:rFonts w:hint="default" w:ascii="Times New Roman" w:hAnsi="Times New Roman" w:eastAsia="仿宋" w:cs="Times New Roman"/>
                <w:sz w:val="27"/>
                <w:szCs w:val="27"/>
                <w:u w:val="single" w:color="auto"/>
              </w:rPr>
              <w:t xml:space="preserve">                </w:t>
            </w:r>
            <w:r>
              <w:rPr>
                <w:rFonts w:hint="default" w:ascii="Times New Roman" w:hAnsi="Times New Roman" w:eastAsia="仿宋" w:cs="Times New Roman"/>
                <w:sz w:val="27"/>
                <w:szCs w:val="27"/>
              </w:rPr>
              <w:t xml:space="preserve">(签名) </w:t>
            </w:r>
            <w:r>
              <w:rPr>
                <w:rFonts w:hint="default" w:ascii="Times New Roman" w:hAnsi="Times New Roman" w:eastAsia="仿宋" w:cs="Times New Roman"/>
                <w:spacing w:val="-16"/>
                <w:sz w:val="27"/>
                <w:szCs w:val="27"/>
              </w:rPr>
              <w:t>电话：</w:t>
            </w:r>
            <w:r>
              <w:rPr>
                <w:rFonts w:hint="default" w:ascii="Times New Roman" w:hAnsi="Times New Roman" w:eastAsia="仿宋" w:cs="Times New Roman"/>
                <w:spacing w:val="-9"/>
                <w:sz w:val="27"/>
                <w:szCs w:val="27"/>
                <w:u w:val="single" w:color="auto"/>
              </w:rPr>
              <w:t xml:space="preserve"> </w:t>
            </w:r>
            <w:r>
              <w:rPr>
                <w:rFonts w:hint="default" w:ascii="Times New Roman" w:hAnsi="Times New Roman" w:eastAsia="仿宋" w:cs="Times New Roman"/>
                <w:spacing w:val="-8"/>
                <w:sz w:val="27"/>
                <w:szCs w:val="27"/>
                <w:u w:val="single" w:color="auto"/>
              </w:rPr>
              <w:t xml:space="preserve">              </w:t>
            </w:r>
            <w:r>
              <w:rPr>
                <w:rFonts w:hint="default" w:ascii="Times New Roman" w:hAnsi="Times New Roman" w:eastAsia="仿宋" w:cs="Times New Roman"/>
                <w:spacing w:val="-8"/>
                <w:sz w:val="27"/>
                <w:szCs w:val="27"/>
              </w:rPr>
              <w:t>传真：</w:t>
            </w:r>
            <w:r>
              <w:rPr>
                <w:rFonts w:hint="default" w:ascii="Times New Roman" w:hAnsi="Times New Roman" w:eastAsia="仿宋" w:cs="Times New Roman"/>
                <w:spacing w:val="-8"/>
                <w:sz w:val="27"/>
                <w:szCs w:val="27"/>
                <w:u w:val="single" w:color="auto"/>
              </w:rPr>
              <w:t xml:space="preserve">              </w:t>
            </w:r>
            <w:r>
              <w:rPr>
                <w:rFonts w:hint="default" w:ascii="Times New Roman" w:hAnsi="Times New Roman" w:eastAsia="仿宋" w:cs="Times New Roman"/>
                <w:spacing w:val="-8"/>
                <w:sz w:val="27"/>
                <w:szCs w:val="27"/>
              </w:rPr>
              <w:t>电子邮箱：</w:t>
            </w:r>
            <w:r>
              <w:rPr>
                <w:rFonts w:hint="default" w:ascii="Times New Roman" w:hAnsi="Times New Roman" w:eastAsia="仿宋" w:cs="Times New Roman"/>
                <w:spacing w:val="-8"/>
                <w:sz w:val="27"/>
                <w:szCs w:val="27"/>
                <w:u w:val="single" w:color="auto"/>
              </w:rPr>
              <w:t xml:space="preserve">                    </w:t>
            </w:r>
            <w:r>
              <w:rPr>
                <w:rFonts w:hint="default" w:ascii="Times New Roman" w:hAnsi="Times New Roman" w:eastAsia="仿宋" w:cs="Times New Roman"/>
                <w:spacing w:val="-8"/>
                <w:sz w:val="27"/>
                <w:szCs w:val="27"/>
                <w:u w:val="single" w:color="auto"/>
                <w:lang w:val="en-US" w:eastAsia="zh-CN"/>
              </w:rPr>
              <w:t xml:space="preserve">      </w:t>
            </w:r>
            <w:r>
              <w:rPr>
                <w:rFonts w:hint="default" w:ascii="Times New Roman" w:hAnsi="Times New Roman" w:eastAsia="仿宋" w:cs="Times New Roman"/>
                <w:spacing w:val="-39"/>
                <w:sz w:val="27"/>
                <w:szCs w:val="27"/>
              </w:rPr>
              <w:t>通</w:t>
            </w:r>
            <w:r>
              <w:rPr>
                <w:rFonts w:hint="default" w:ascii="Times New Roman" w:hAnsi="Times New Roman" w:eastAsia="仿宋" w:cs="Times New Roman"/>
                <w:spacing w:val="-36"/>
                <w:sz w:val="27"/>
                <w:szCs w:val="27"/>
              </w:rPr>
              <w:t>信地址：</w:t>
            </w:r>
            <w:r>
              <w:rPr>
                <w:rFonts w:hint="default" w:ascii="Times New Roman" w:hAnsi="Times New Roman" w:eastAsia="仿宋" w:cs="Times New Roman"/>
                <w:sz w:val="27"/>
                <w:szCs w:val="27"/>
                <w:u w:val="single" w:color="auto"/>
              </w:rPr>
              <w:t xml:space="preserve">                                                          </w:t>
            </w:r>
          </w:p>
          <w:p>
            <w:pPr>
              <w:spacing w:line="224" w:lineRule="auto"/>
              <w:ind w:left="180"/>
              <w:rPr>
                <w:rFonts w:hint="default" w:ascii="Times New Roman" w:hAnsi="Times New Roman" w:eastAsia="仿宋" w:cs="Times New Roman"/>
                <w:sz w:val="27"/>
                <w:szCs w:val="27"/>
                <w:u w:val="single" w:color="auto"/>
              </w:rPr>
            </w:pPr>
            <w:r>
              <w:rPr>
                <w:rFonts w:hint="default" w:ascii="Times New Roman" w:hAnsi="Times New Roman" w:eastAsia="仿宋" w:cs="Times New Roman"/>
                <w:spacing w:val="-23"/>
                <w:w w:val="88"/>
                <w:sz w:val="27"/>
                <w:szCs w:val="27"/>
              </w:rPr>
              <w:t>日期：</w:t>
            </w:r>
            <w:r>
              <w:rPr>
                <w:rFonts w:hint="default" w:ascii="Times New Roman" w:hAnsi="Times New Roman" w:eastAsia="仿宋" w:cs="Times New Roman"/>
                <w:sz w:val="27"/>
                <w:szCs w:val="27"/>
                <w:u w:val="single" w:color="auto"/>
              </w:rPr>
              <w:t xml:space="preserve">               </w:t>
            </w:r>
          </w:p>
          <w:p>
            <w:pPr>
              <w:spacing w:line="224" w:lineRule="auto"/>
              <w:ind w:left="180"/>
              <w:rPr>
                <w:rFonts w:hint="default" w:ascii="Times New Roman" w:hAnsi="Times New Roman" w:eastAsia="仿宋" w:cs="Times New Roman"/>
                <w:sz w:val="27"/>
                <w:szCs w:val="27"/>
                <w:u w:val="single" w:color="auto"/>
              </w:rPr>
            </w:pPr>
          </w:p>
          <w:p>
            <w:pPr>
              <w:spacing w:line="224" w:lineRule="auto"/>
              <w:ind w:left="180"/>
              <w:rPr>
                <w:rFonts w:hint="default" w:ascii="Times New Roman" w:hAnsi="Times New Roman" w:eastAsia="仿宋" w:cs="Times New Roman"/>
                <w:sz w:val="27"/>
                <w:szCs w:val="27"/>
                <w:u w:val="single" w:color="auto"/>
              </w:rPr>
            </w:pPr>
          </w:p>
          <w:p>
            <w:pPr>
              <w:spacing w:line="224" w:lineRule="auto"/>
              <w:ind w:left="180"/>
              <w:rPr>
                <w:rFonts w:hint="default" w:ascii="Times New Roman" w:hAnsi="Times New Roman" w:eastAsia="仿宋" w:cs="Times New Roman"/>
                <w:sz w:val="27"/>
                <w:szCs w:val="27"/>
                <w:u w:val="single" w:color="auto"/>
              </w:rPr>
            </w:pPr>
          </w:p>
        </w:tc>
      </w:tr>
    </w:tbl>
    <w:p>
      <w:pPr>
        <w:spacing w:line="121" w:lineRule="exact"/>
        <w:rPr>
          <w:rFonts w:hint="default" w:ascii="Times New Roman" w:hAnsi="Times New Roman" w:cs="Times New Roman"/>
        </w:rPr>
      </w:pPr>
    </w:p>
    <w:p>
      <w:pPr>
        <w:spacing w:before="18" w:line="276" w:lineRule="exact"/>
        <w:ind w:left="18"/>
        <w:rPr>
          <w:rFonts w:hint="default" w:ascii="Times New Roman" w:hAnsi="Times New Roman" w:eastAsia="仿宋" w:cs="Times New Roman"/>
          <w:sz w:val="21"/>
          <w:szCs w:val="21"/>
          <w:lang w:val="en-US" w:eastAsia="zh-CN"/>
        </w:rPr>
      </w:pPr>
      <w:r>
        <w:rPr>
          <w:rFonts w:hint="default" w:ascii="Times New Roman" w:hAnsi="Times New Roman" w:eastAsia="仿宋" w:cs="Times New Roman"/>
          <w:spacing w:val="-3"/>
          <w:position w:val="2"/>
          <w:sz w:val="21"/>
          <w:szCs w:val="21"/>
        </w:rPr>
        <w:t>表</w:t>
      </w:r>
      <w:r>
        <w:rPr>
          <w:rFonts w:hint="default" w:ascii="Times New Roman" w:hAnsi="Times New Roman" w:eastAsia="仿宋" w:cs="Times New Roman"/>
          <w:spacing w:val="-3"/>
          <w:position w:val="2"/>
          <w:sz w:val="21"/>
          <w:szCs w:val="21"/>
          <w:lang w:val="en-US" w:eastAsia="zh-CN"/>
        </w:rPr>
        <w:t>-21-145-2</w:t>
      </w:r>
      <w:r>
        <w:rPr>
          <w:rFonts w:hint="eastAsia" w:ascii="Times New Roman" w:hAnsi="Times New Roman" w:eastAsia="仿宋" w:cs="Times New Roman"/>
          <w:spacing w:val="-3"/>
          <w:position w:val="2"/>
          <w:sz w:val="21"/>
          <w:szCs w:val="21"/>
          <w:lang w:val="en-US" w:eastAsia="zh-CN"/>
        </w:rPr>
        <w:t>0</w:t>
      </w:r>
      <w:r>
        <w:rPr>
          <w:rFonts w:hint="default" w:ascii="Times New Roman" w:hAnsi="Times New Roman" w:eastAsia="仿宋" w:cs="Times New Roman"/>
          <w:spacing w:val="-3"/>
          <w:position w:val="2"/>
          <w:sz w:val="21"/>
          <w:szCs w:val="21"/>
          <w:lang w:val="en-US" w:eastAsia="zh-CN"/>
        </w:rPr>
        <w:t>23</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
    <w:altName w:val="微软雅黑"/>
    <w:panose1 w:val="02010609060101010101"/>
    <w:charset w:val="86"/>
    <w:family w:val="auto"/>
    <w:pitch w:val="default"/>
    <w:sig w:usb0="00000000" w:usb1="00000000" w:usb2="00000016" w:usb3="00000000" w:csb0="00040001" w:csb1="00000000"/>
  </w:font>
  <w:font w:name="Wingdings 2">
    <w:altName w:val="方正宋体S-超大字符集(SIP)"/>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CE571E"/>
    <w:multiLevelType w:val="singleLevel"/>
    <w:tmpl w:val="E6CE571E"/>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3M2RhN2MyY2ZiZjE4OWFiNjk4YmMwMTZmMDgwOTkifQ=="/>
  </w:docVars>
  <w:rsids>
    <w:rsidRoot w:val="00000000"/>
    <w:rsid w:val="001C66E0"/>
    <w:rsid w:val="00D46EBD"/>
    <w:rsid w:val="019410BF"/>
    <w:rsid w:val="02217FDE"/>
    <w:rsid w:val="02647C33"/>
    <w:rsid w:val="04644636"/>
    <w:rsid w:val="05865B7A"/>
    <w:rsid w:val="05CE19E6"/>
    <w:rsid w:val="062736E9"/>
    <w:rsid w:val="078608E3"/>
    <w:rsid w:val="0790350F"/>
    <w:rsid w:val="08183C31"/>
    <w:rsid w:val="08431698"/>
    <w:rsid w:val="0A2763AD"/>
    <w:rsid w:val="0A597619"/>
    <w:rsid w:val="0A87505D"/>
    <w:rsid w:val="0B256C90"/>
    <w:rsid w:val="0D1C7D1F"/>
    <w:rsid w:val="0EEC54CF"/>
    <w:rsid w:val="0FD27E86"/>
    <w:rsid w:val="103C440B"/>
    <w:rsid w:val="1085526A"/>
    <w:rsid w:val="1139043E"/>
    <w:rsid w:val="11FF20D2"/>
    <w:rsid w:val="122C2F1F"/>
    <w:rsid w:val="127759F8"/>
    <w:rsid w:val="13641547"/>
    <w:rsid w:val="13EB044B"/>
    <w:rsid w:val="1432607A"/>
    <w:rsid w:val="14A342FE"/>
    <w:rsid w:val="15304812"/>
    <w:rsid w:val="15C62E95"/>
    <w:rsid w:val="163559AE"/>
    <w:rsid w:val="171F4EC4"/>
    <w:rsid w:val="17D4478E"/>
    <w:rsid w:val="180B43FB"/>
    <w:rsid w:val="18715799"/>
    <w:rsid w:val="18925339"/>
    <w:rsid w:val="196933D6"/>
    <w:rsid w:val="199C38C7"/>
    <w:rsid w:val="1B7D2932"/>
    <w:rsid w:val="1C6B311D"/>
    <w:rsid w:val="1D124579"/>
    <w:rsid w:val="1E4A5961"/>
    <w:rsid w:val="1EBD0C36"/>
    <w:rsid w:val="20297200"/>
    <w:rsid w:val="228038E6"/>
    <w:rsid w:val="2291678C"/>
    <w:rsid w:val="22F13028"/>
    <w:rsid w:val="23B4085A"/>
    <w:rsid w:val="23E73788"/>
    <w:rsid w:val="24A106B2"/>
    <w:rsid w:val="2551032A"/>
    <w:rsid w:val="26801F16"/>
    <w:rsid w:val="285F2D5E"/>
    <w:rsid w:val="28FB1D44"/>
    <w:rsid w:val="29356CDE"/>
    <w:rsid w:val="29E1006B"/>
    <w:rsid w:val="2B746B21"/>
    <w:rsid w:val="2DDA0FB4"/>
    <w:rsid w:val="30521681"/>
    <w:rsid w:val="306E74AE"/>
    <w:rsid w:val="30DA4FAE"/>
    <w:rsid w:val="31224FC7"/>
    <w:rsid w:val="3226005B"/>
    <w:rsid w:val="32265AE9"/>
    <w:rsid w:val="32B51DEC"/>
    <w:rsid w:val="36F851B0"/>
    <w:rsid w:val="37A737BF"/>
    <w:rsid w:val="38132534"/>
    <w:rsid w:val="38CD0523"/>
    <w:rsid w:val="39BC6FCB"/>
    <w:rsid w:val="3BB940B3"/>
    <w:rsid w:val="3C4C723E"/>
    <w:rsid w:val="3D853FAC"/>
    <w:rsid w:val="3DD951D4"/>
    <w:rsid w:val="3E55633E"/>
    <w:rsid w:val="3EAE6A46"/>
    <w:rsid w:val="3EC3599D"/>
    <w:rsid w:val="3ECA7A13"/>
    <w:rsid w:val="3F116709"/>
    <w:rsid w:val="416F5968"/>
    <w:rsid w:val="43CD6976"/>
    <w:rsid w:val="45790914"/>
    <w:rsid w:val="464D6462"/>
    <w:rsid w:val="465810C1"/>
    <w:rsid w:val="48280889"/>
    <w:rsid w:val="48D03190"/>
    <w:rsid w:val="4B0C4228"/>
    <w:rsid w:val="4B68491B"/>
    <w:rsid w:val="4DB230E8"/>
    <w:rsid w:val="4DCF3E71"/>
    <w:rsid w:val="4DF93E80"/>
    <w:rsid w:val="515E5E3A"/>
    <w:rsid w:val="52E27509"/>
    <w:rsid w:val="535100BA"/>
    <w:rsid w:val="53BA12E3"/>
    <w:rsid w:val="563878D5"/>
    <w:rsid w:val="58254B7B"/>
    <w:rsid w:val="59F6057D"/>
    <w:rsid w:val="5A132EDD"/>
    <w:rsid w:val="5B7A4230"/>
    <w:rsid w:val="5D2D69AC"/>
    <w:rsid w:val="5DA622BA"/>
    <w:rsid w:val="5EE1733F"/>
    <w:rsid w:val="5FDE5EEC"/>
    <w:rsid w:val="610D47AC"/>
    <w:rsid w:val="617A1A94"/>
    <w:rsid w:val="625978FB"/>
    <w:rsid w:val="63220635"/>
    <w:rsid w:val="63685FDB"/>
    <w:rsid w:val="63F848B9"/>
    <w:rsid w:val="644834DC"/>
    <w:rsid w:val="64B057FD"/>
    <w:rsid w:val="653763C8"/>
    <w:rsid w:val="667023CB"/>
    <w:rsid w:val="67254250"/>
    <w:rsid w:val="67294FDA"/>
    <w:rsid w:val="683D1261"/>
    <w:rsid w:val="68875573"/>
    <w:rsid w:val="695A25BD"/>
    <w:rsid w:val="699D2F9C"/>
    <w:rsid w:val="69E06B54"/>
    <w:rsid w:val="6B361B10"/>
    <w:rsid w:val="6E9344D3"/>
    <w:rsid w:val="6EAB7730"/>
    <w:rsid w:val="6ECB3EAD"/>
    <w:rsid w:val="6FA916C9"/>
    <w:rsid w:val="6FEC31DF"/>
    <w:rsid w:val="71241069"/>
    <w:rsid w:val="71445C86"/>
    <w:rsid w:val="72AA5244"/>
    <w:rsid w:val="730D252F"/>
    <w:rsid w:val="73B07597"/>
    <w:rsid w:val="745C61F6"/>
    <w:rsid w:val="74F23177"/>
    <w:rsid w:val="76C70E7F"/>
    <w:rsid w:val="76ED456A"/>
    <w:rsid w:val="77833769"/>
    <w:rsid w:val="78EA354B"/>
    <w:rsid w:val="78ED1B1E"/>
    <w:rsid w:val="78F2219D"/>
    <w:rsid w:val="793A1DDD"/>
    <w:rsid w:val="79B67CB2"/>
    <w:rsid w:val="7B080465"/>
    <w:rsid w:val="7B400342"/>
    <w:rsid w:val="7C71166F"/>
    <w:rsid w:val="7D356F30"/>
    <w:rsid w:val="FC7BD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 w:val="28"/>
      <w:szCs w:val="2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1470</Words>
  <Characters>1602</Characters>
  <Lines>0</Lines>
  <Paragraphs>0</Paragraphs>
  <TotalTime>18</TotalTime>
  <ScaleCrop>false</ScaleCrop>
  <LinksUpToDate>false</LinksUpToDate>
  <CharactersWithSpaces>1790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2023-05-30T16:15:00Z</dcterms:created>
  <dc:creator>40324</dc:creator>
  <cp:lastModifiedBy>丛阳</cp:lastModifiedBy>
  <dcterms:modified xsi:type="dcterms:W3CDTF">2026-09-23T16:28:46Z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2D9CE9F748C141D589A3D41634C12F72_13</vt:lpwstr>
  </property>
  <property fmtid="{D5CDD505-2E9C-101B-9397-08002B2CF9AE}" pid="4" name="KSOTemplateDocerSaveRecord">
    <vt:lpwstr>eyJoZGlkIjoiMmFhNmEwZDU5YTIyM2YzY2FiNzdmZmNiMDgxYmE2ZGYiLCJ1c2VySWQiOiI0OTEzODYxNjkifQ==</vt:lpwstr>
  </property>
</Properties>
</file>