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D8B" w:rsidRPr="004E4D8B" w:rsidRDefault="004E4D8B">
      <w:pPr>
        <w:rPr>
          <w:rFonts w:eastAsia="仿宋" w:hAnsi="仿宋"/>
          <w:bCs/>
          <w:sz w:val="28"/>
          <w:szCs w:val="28"/>
        </w:rPr>
      </w:pPr>
      <w:r w:rsidRPr="004E4D8B">
        <w:rPr>
          <w:rFonts w:eastAsia="仿宋" w:hAnsi="仿宋" w:hint="eastAsia"/>
          <w:bCs/>
          <w:sz w:val="28"/>
          <w:szCs w:val="28"/>
        </w:rPr>
        <w:t>附录：</w:t>
      </w:r>
      <w:bookmarkStart w:id="0" w:name="_GoBack"/>
      <w:r w:rsidRPr="004E4D8B">
        <w:rPr>
          <w:rFonts w:eastAsia="仿宋" w:hAnsi="仿宋" w:hint="eastAsia"/>
          <w:bCs/>
          <w:sz w:val="28"/>
          <w:szCs w:val="28"/>
        </w:rPr>
        <w:t>全球空中航行计划</w:t>
      </w:r>
      <w:r w:rsidR="00256CC6">
        <w:rPr>
          <w:rFonts w:eastAsia="仿宋" w:hAnsi="仿宋" w:hint="eastAsia"/>
          <w:bCs/>
          <w:sz w:val="28"/>
          <w:szCs w:val="28"/>
        </w:rPr>
        <w:t>和</w:t>
      </w:r>
      <w:r w:rsidRPr="004E4D8B">
        <w:rPr>
          <w:rFonts w:eastAsia="仿宋" w:hAnsi="仿宋" w:hint="eastAsia"/>
          <w:bCs/>
          <w:sz w:val="28"/>
          <w:szCs w:val="28"/>
        </w:rPr>
        <w:t>全球航空安全计划地区实施效绩的进展和状况</w:t>
      </w:r>
      <w:bookmarkEnd w:id="0"/>
    </w:p>
    <w:p w:rsidR="00B075AD" w:rsidRDefault="00B075AD">
      <w:pPr>
        <w:rPr>
          <w:rFonts w:eastAsia="仿宋" w:hAnsi="仿宋"/>
          <w:bCs/>
          <w:sz w:val="28"/>
          <w:szCs w:val="28"/>
        </w:rPr>
      </w:pPr>
      <w:r>
        <w:rPr>
          <w:rFonts w:eastAsia="仿宋" w:hAnsi="仿宋"/>
          <w:bCs/>
          <w:sz w:val="28"/>
          <w:szCs w:val="28"/>
        </w:rPr>
        <w:br w:type="page"/>
      </w:r>
    </w:p>
    <w:p w:rsidR="0064538B" w:rsidRDefault="0064538B">
      <w:pPr>
        <w:rPr>
          <w:rFonts w:eastAsia="仿宋" w:hAnsi="仿宋"/>
          <w:bCs/>
          <w:sz w:val="28"/>
          <w:szCs w:val="28"/>
        </w:rPr>
        <w:sectPr w:rsidR="0064538B" w:rsidSect="0064538B">
          <w:headerReference w:type="even" r:id="rId9"/>
          <w:headerReference w:type="default" r:id="rId10"/>
          <w:pgSz w:w="12240" w:h="15840" w:code="1"/>
          <w:pgMar w:top="1418" w:right="1418" w:bottom="1418" w:left="1418" w:header="851" w:footer="992" w:gutter="0"/>
          <w:pgNumType w:start="1"/>
          <w:cols w:space="720"/>
          <w:titlePg/>
          <w:docGrid w:linePitch="360"/>
        </w:sectPr>
      </w:pPr>
    </w:p>
    <w:p w:rsidR="00B075AD" w:rsidRDefault="00B075AD">
      <w:pPr>
        <w:rPr>
          <w:rFonts w:eastAsia="仿宋" w:hAnsi="仿宋"/>
          <w:bCs/>
          <w:sz w:val="28"/>
          <w:szCs w:val="28"/>
        </w:rPr>
      </w:pPr>
    </w:p>
    <w:p w:rsidR="00752F8E" w:rsidRPr="00B075AD" w:rsidRDefault="00D67ECB" w:rsidP="00795D6B">
      <w:pPr>
        <w:spacing w:line="440" w:lineRule="atLeast"/>
        <w:ind w:firstLineChars="200" w:firstLine="560"/>
        <w:rPr>
          <w:rFonts w:eastAsia="黑体"/>
          <w:sz w:val="28"/>
          <w:szCs w:val="28"/>
        </w:rPr>
      </w:pPr>
      <w:r w:rsidRPr="00B075AD">
        <w:rPr>
          <w:rFonts w:eastAsia="仿宋"/>
          <w:b/>
          <w:bCs/>
          <w:sz w:val="28"/>
          <w:szCs w:val="28"/>
        </w:rPr>
        <w:t>附录</w:t>
      </w:r>
      <w:r w:rsidRPr="00B075AD">
        <w:rPr>
          <w:rFonts w:eastAsia="仿宋"/>
          <w:bCs/>
          <w:sz w:val="28"/>
          <w:szCs w:val="28"/>
        </w:rPr>
        <w:t>：</w:t>
      </w:r>
      <w:r w:rsidR="00752F8E" w:rsidRPr="00B075AD">
        <w:rPr>
          <w:rFonts w:eastAsia="黑体"/>
          <w:sz w:val="28"/>
          <w:szCs w:val="28"/>
        </w:rPr>
        <w:t>全球空中航行计划</w:t>
      </w:r>
      <w:r w:rsidR="00256CC6">
        <w:rPr>
          <w:rFonts w:eastAsia="黑体" w:hint="eastAsia"/>
          <w:sz w:val="28"/>
          <w:szCs w:val="28"/>
        </w:rPr>
        <w:t>和</w:t>
      </w:r>
      <w:r w:rsidR="00752F8E" w:rsidRPr="00B075AD">
        <w:rPr>
          <w:rFonts w:eastAsia="黑体"/>
          <w:sz w:val="28"/>
          <w:szCs w:val="28"/>
        </w:rPr>
        <w:t>全球航空安全计划地区实施效绩的进展和状况</w:t>
      </w:r>
    </w:p>
    <w:p w:rsidR="00B075AD" w:rsidRPr="00F85921" w:rsidRDefault="00B075AD" w:rsidP="00B075AD">
      <w:pPr>
        <w:spacing w:line="440" w:lineRule="atLeast"/>
        <w:ind w:firstLineChars="200" w:firstLine="420"/>
        <w:rPr>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5662"/>
        <w:gridCol w:w="5663"/>
      </w:tblGrid>
      <w:tr w:rsidR="00752F8E" w:rsidRPr="00F85921" w:rsidTr="00237C96">
        <w:trPr>
          <w:cantSplit/>
          <w:tblHeader/>
          <w:jc w:val="center"/>
        </w:trPr>
        <w:tc>
          <w:tcPr>
            <w:tcW w:w="13176" w:type="dxa"/>
            <w:gridSpan w:val="3"/>
            <w:shd w:val="clear" w:color="auto" w:fill="auto"/>
          </w:tcPr>
          <w:p w:rsidR="00752F8E" w:rsidRPr="00A15DDE" w:rsidRDefault="00752F8E" w:rsidP="00237C96">
            <w:pPr>
              <w:spacing w:line="312" w:lineRule="atLeast"/>
              <w:jc w:val="center"/>
              <w:rPr>
                <w:rFonts w:ascii="黑体" w:eastAsia="黑体" w:hAnsi="黑体"/>
              </w:rPr>
            </w:pPr>
            <w:r w:rsidRPr="00A15DDE">
              <w:rPr>
                <w:rFonts w:ascii="黑体" w:eastAsia="黑体" w:hAnsi="黑体"/>
              </w:rPr>
              <w:t>非</w:t>
            </w:r>
            <w:r w:rsidR="007C1AD3">
              <w:rPr>
                <w:rFonts w:ascii="黑体" w:eastAsia="黑体" w:hAnsi="黑体" w:hint="eastAsia"/>
              </w:rPr>
              <w:t>洲</w:t>
            </w:r>
            <w:r w:rsidRPr="00A15DDE">
              <w:rPr>
                <w:rFonts w:ascii="黑体" w:eastAsia="黑体" w:hAnsi="黑体"/>
              </w:rPr>
              <w:t>印</w:t>
            </w:r>
            <w:r w:rsidR="007C1AD3">
              <w:rPr>
                <w:rFonts w:ascii="黑体" w:eastAsia="黑体" w:hAnsi="黑体" w:hint="eastAsia"/>
              </w:rPr>
              <w:t>度洋</w:t>
            </w:r>
            <w:r w:rsidRPr="00A15DDE">
              <w:rPr>
                <w:rFonts w:ascii="黑体" w:eastAsia="黑体" w:hAnsi="黑体"/>
              </w:rPr>
              <w:t>地区</w:t>
            </w:r>
          </w:p>
        </w:tc>
      </w:tr>
      <w:tr w:rsidR="00752F8E" w:rsidRPr="00F85921" w:rsidTr="00237C96">
        <w:trPr>
          <w:cantSplit/>
          <w:tblHeader/>
          <w:jc w:val="center"/>
        </w:trPr>
        <w:tc>
          <w:tcPr>
            <w:tcW w:w="1851" w:type="dxa"/>
            <w:shd w:val="clear" w:color="auto" w:fill="auto"/>
          </w:tcPr>
          <w:p w:rsidR="00752F8E" w:rsidRPr="00A15DDE" w:rsidRDefault="00752F8E" w:rsidP="00237C96">
            <w:pPr>
              <w:spacing w:line="312" w:lineRule="atLeast"/>
              <w:jc w:val="center"/>
              <w:rPr>
                <w:rFonts w:ascii="黑体" w:eastAsia="黑体" w:hAnsi="黑体"/>
                <w:sz w:val="21"/>
                <w:szCs w:val="21"/>
              </w:rPr>
            </w:pPr>
            <w:r w:rsidRPr="00A15DDE">
              <w:rPr>
                <w:rFonts w:ascii="黑体" w:eastAsia="黑体" w:hAnsi="黑体"/>
                <w:sz w:val="21"/>
                <w:szCs w:val="21"/>
              </w:rPr>
              <w:t>报告项目</w:t>
            </w:r>
          </w:p>
        </w:tc>
        <w:tc>
          <w:tcPr>
            <w:tcW w:w="5662" w:type="dxa"/>
            <w:shd w:val="clear" w:color="auto" w:fill="auto"/>
          </w:tcPr>
          <w:p w:rsidR="00752F8E" w:rsidRPr="00A15DDE" w:rsidRDefault="00752F8E" w:rsidP="00237C96">
            <w:pPr>
              <w:spacing w:line="312" w:lineRule="atLeast"/>
              <w:jc w:val="center"/>
              <w:rPr>
                <w:rFonts w:ascii="黑体" w:eastAsia="黑体" w:hAnsi="黑体"/>
                <w:sz w:val="21"/>
                <w:szCs w:val="21"/>
              </w:rPr>
            </w:pPr>
            <w:r w:rsidRPr="00A15DDE">
              <w:rPr>
                <w:rFonts w:ascii="黑体" w:eastAsia="黑体" w:hAnsi="黑体"/>
                <w:sz w:val="21"/>
                <w:szCs w:val="21"/>
              </w:rPr>
              <w:t>地区规划和实施小组</w:t>
            </w:r>
          </w:p>
        </w:tc>
        <w:tc>
          <w:tcPr>
            <w:tcW w:w="5663" w:type="dxa"/>
            <w:shd w:val="clear" w:color="auto" w:fill="auto"/>
          </w:tcPr>
          <w:p w:rsidR="00752F8E" w:rsidRPr="00A15DDE" w:rsidRDefault="00752F8E" w:rsidP="00237C96">
            <w:pPr>
              <w:spacing w:line="312" w:lineRule="atLeast"/>
              <w:jc w:val="center"/>
              <w:rPr>
                <w:rFonts w:ascii="黑体" w:eastAsia="黑体" w:hAnsi="黑体"/>
                <w:sz w:val="21"/>
                <w:szCs w:val="21"/>
              </w:rPr>
            </w:pPr>
            <w:r w:rsidRPr="00A15DDE">
              <w:rPr>
                <w:rFonts w:ascii="黑体" w:eastAsia="黑体" w:hAnsi="黑体"/>
                <w:sz w:val="21"/>
                <w:szCs w:val="21"/>
              </w:rPr>
              <w:t>地区航空安全组</w:t>
            </w:r>
          </w:p>
        </w:tc>
      </w:tr>
      <w:tr w:rsidR="00752F8E" w:rsidRPr="00F85921" w:rsidTr="00237C96">
        <w:trPr>
          <w:cantSplit/>
          <w:jc w:val="center"/>
        </w:trPr>
        <w:tc>
          <w:tcPr>
            <w:tcW w:w="1851" w:type="dxa"/>
            <w:shd w:val="clear" w:color="auto" w:fill="auto"/>
          </w:tcPr>
          <w:p w:rsidR="00752F8E" w:rsidRPr="00F85921" w:rsidRDefault="00752F8E" w:rsidP="00237C96">
            <w:pPr>
              <w:spacing w:line="312" w:lineRule="atLeast"/>
              <w:rPr>
                <w:sz w:val="21"/>
                <w:szCs w:val="21"/>
              </w:rPr>
            </w:pPr>
            <w:r w:rsidRPr="00F85921">
              <w:rPr>
                <w:sz w:val="21"/>
                <w:szCs w:val="21"/>
              </w:rPr>
              <w:t>实施全球空中航行计划、全球航空安全计划的地区行动计划</w:t>
            </w:r>
          </w:p>
        </w:tc>
        <w:tc>
          <w:tcPr>
            <w:tcW w:w="5662" w:type="dxa"/>
            <w:shd w:val="clear" w:color="auto" w:fill="auto"/>
          </w:tcPr>
          <w:p w:rsidR="00752F8E" w:rsidRPr="00F85921" w:rsidRDefault="00752F8E" w:rsidP="00237C96">
            <w:pPr>
              <w:pStyle w:val="a"/>
              <w:tabs>
                <w:tab w:val="clear" w:pos="720"/>
                <w:tab w:val="num" w:pos="360"/>
              </w:tabs>
              <w:spacing w:after="0" w:line="312" w:lineRule="atLeast"/>
              <w:ind w:left="360" w:hanging="360"/>
              <w:jc w:val="both"/>
              <w:rPr>
                <w:rFonts w:ascii="Times New Roman" w:hAnsi="Times New Roman" w:cs="Times New Roman"/>
                <w:sz w:val="21"/>
                <w:szCs w:val="21"/>
              </w:rPr>
            </w:pPr>
            <w:r w:rsidRPr="00F85921">
              <w:rPr>
                <w:rFonts w:ascii="Times New Roman" w:hAnsi="Times New Roman" w:cs="Times New Roman"/>
                <w:sz w:val="21"/>
                <w:szCs w:val="21"/>
              </w:rPr>
              <w:t>通过了符合国际民航组织全球空中航行计划</w:t>
            </w:r>
            <w:r>
              <w:rPr>
                <w:rFonts w:ascii="Times New Roman" w:hAnsi="Times New Roman" w:cs="Times New Roman"/>
                <w:sz w:val="21"/>
                <w:szCs w:val="21"/>
              </w:rPr>
              <w:t>（</w:t>
            </w:r>
            <w:r w:rsidRPr="00F85921">
              <w:rPr>
                <w:rFonts w:ascii="Times New Roman" w:hAnsi="Times New Roman" w:cs="Times New Roman"/>
                <w:sz w:val="21"/>
                <w:szCs w:val="21"/>
              </w:rPr>
              <w:t>GASP)</w:t>
            </w:r>
            <w:r w:rsidRPr="00F85921">
              <w:rPr>
                <w:rFonts w:ascii="Times New Roman" w:hAnsi="Times New Roman" w:cs="Times New Roman"/>
                <w:sz w:val="21"/>
                <w:szCs w:val="21"/>
              </w:rPr>
              <w:t>和航空系统组块升级</w:t>
            </w:r>
            <w:r>
              <w:rPr>
                <w:rFonts w:ascii="Times New Roman" w:hAnsi="Times New Roman" w:cs="Times New Roman"/>
                <w:sz w:val="21"/>
                <w:szCs w:val="21"/>
              </w:rPr>
              <w:t>（</w:t>
            </w:r>
            <w:r w:rsidRPr="00F85921">
              <w:rPr>
                <w:rFonts w:ascii="Times New Roman" w:hAnsi="Times New Roman" w:cs="Times New Roman"/>
                <w:sz w:val="21"/>
                <w:szCs w:val="21"/>
              </w:rPr>
              <w:t>ASBU</w:t>
            </w:r>
            <w:r>
              <w:rPr>
                <w:rFonts w:ascii="Times New Roman" w:hAnsi="Times New Roman" w:cs="Times New Roman"/>
                <w:sz w:val="21"/>
                <w:szCs w:val="21"/>
              </w:rPr>
              <w:t>）</w:t>
            </w:r>
            <w:r w:rsidRPr="00F85921">
              <w:rPr>
                <w:rFonts w:ascii="Times New Roman" w:hAnsi="Times New Roman" w:cs="Times New Roman"/>
                <w:sz w:val="21"/>
                <w:szCs w:val="21"/>
              </w:rPr>
              <w:t>方法的非印地区空中航行系统</w:t>
            </w:r>
            <w:r>
              <w:rPr>
                <w:rFonts w:ascii="Times New Roman" w:hAnsi="Times New Roman" w:cs="Times New Roman" w:hint="eastAsia"/>
                <w:sz w:val="21"/>
                <w:szCs w:val="21"/>
              </w:rPr>
              <w:t>的</w:t>
            </w:r>
            <w:r w:rsidRPr="00F85921">
              <w:rPr>
                <w:rFonts w:ascii="Times New Roman" w:hAnsi="Times New Roman" w:cs="Times New Roman"/>
                <w:sz w:val="21"/>
                <w:szCs w:val="21"/>
              </w:rPr>
              <w:t>实施行动。</w:t>
            </w:r>
          </w:p>
        </w:tc>
        <w:tc>
          <w:tcPr>
            <w:tcW w:w="5663" w:type="dxa"/>
            <w:shd w:val="clear" w:color="auto" w:fill="auto"/>
          </w:tcPr>
          <w:p w:rsidR="00752F8E" w:rsidRPr="00F85921" w:rsidRDefault="00752F8E" w:rsidP="00237C96">
            <w:pPr>
              <w:pStyle w:val="a"/>
              <w:tabs>
                <w:tab w:val="clear" w:pos="720"/>
                <w:tab w:val="num" w:pos="360"/>
              </w:tabs>
              <w:spacing w:after="0" w:line="312" w:lineRule="atLeast"/>
              <w:ind w:left="360" w:hanging="360"/>
              <w:jc w:val="both"/>
              <w:rPr>
                <w:rFonts w:ascii="Times New Roman" w:hAnsi="Times New Roman" w:cs="Times New Roman"/>
                <w:sz w:val="21"/>
                <w:szCs w:val="21"/>
              </w:rPr>
            </w:pPr>
            <w:r w:rsidRPr="00F85921">
              <w:rPr>
                <w:rFonts w:ascii="Times New Roman" w:hAnsi="Times New Roman" w:cs="Times New Roman"/>
                <w:sz w:val="21"/>
                <w:szCs w:val="21"/>
              </w:rPr>
              <w:t>2012</w:t>
            </w:r>
            <w:r w:rsidRPr="00F85921">
              <w:rPr>
                <w:rFonts w:ascii="Times New Roman" w:hAnsi="Times New Roman" w:cs="Times New Roman"/>
                <w:sz w:val="21"/>
                <w:szCs w:val="21"/>
              </w:rPr>
              <w:t>年</w:t>
            </w:r>
            <w:r w:rsidRPr="00F85921">
              <w:rPr>
                <w:rFonts w:ascii="Times New Roman" w:hAnsi="Times New Roman" w:cs="Times New Roman"/>
                <w:sz w:val="21"/>
                <w:szCs w:val="21"/>
              </w:rPr>
              <w:t>7</w:t>
            </w:r>
            <w:r w:rsidRPr="00F85921">
              <w:rPr>
                <w:rFonts w:ascii="Times New Roman" w:hAnsi="Times New Roman" w:cs="Times New Roman"/>
                <w:sz w:val="21"/>
                <w:szCs w:val="21"/>
              </w:rPr>
              <w:t>月的阿布贾宣言</w:t>
            </w:r>
            <w:r>
              <w:rPr>
                <w:rFonts w:ascii="Times New Roman" w:hAnsi="Times New Roman" w:cs="Times New Roman"/>
                <w:sz w:val="21"/>
                <w:szCs w:val="21"/>
              </w:rPr>
              <w:t>（</w:t>
            </w:r>
            <w:r w:rsidRPr="00F85921">
              <w:rPr>
                <w:rFonts w:ascii="Times New Roman" w:hAnsi="Times New Roman" w:cs="Times New Roman"/>
                <w:sz w:val="21"/>
                <w:szCs w:val="21"/>
              </w:rPr>
              <w:t>航空安全部长级会议</w:t>
            </w:r>
            <w:r>
              <w:rPr>
                <w:rFonts w:ascii="Times New Roman" w:hAnsi="Times New Roman" w:cs="Times New Roman" w:hint="eastAsia"/>
                <w:sz w:val="21"/>
                <w:szCs w:val="21"/>
              </w:rPr>
              <w:t>，</w:t>
            </w:r>
            <w:r w:rsidRPr="00F85921">
              <w:rPr>
                <w:rFonts w:ascii="Times New Roman" w:hAnsi="Times New Roman" w:cs="Times New Roman"/>
                <w:sz w:val="21"/>
                <w:szCs w:val="21"/>
              </w:rPr>
              <w:t>2012</w:t>
            </w:r>
            <w:r w:rsidRPr="00F85921">
              <w:rPr>
                <w:rFonts w:ascii="Times New Roman" w:hAnsi="Times New Roman" w:cs="Times New Roman"/>
                <w:sz w:val="21"/>
                <w:szCs w:val="21"/>
              </w:rPr>
              <w:t>年</w:t>
            </w:r>
            <w:r w:rsidRPr="00F85921">
              <w:rPr>
                <w:rFonts w:ascii="Times New Roman" w:hAnsi="Times New Roman" w:cs="Times New Roman"/>
                <w:sz w:val="21"/>
                <w:szCs w:val="21"/>
              </w:rPr>
              <w:t>7</w:t>
            </w:r>
            <w:r w:rsidRPr="00F85921">
              <w:rPr>
                <w:rFonts w:ascii="Times New Roman" w:hAnsi="Times New Roman" w:cs="Times New Roman"/>
                <w:sz w:val="21"/>
                <w:szCs w:val="21"/>
              </w:rPr>
              <w:t>月</w:t>
            </w:r>
            <w:r w:rsidRPr="00F85921">
              <w:rPr>
                <w:rFonts w:ascii="Times New Roman" w:hAnsi="Times New Roman" w:cs="Times New Roman"/>
                <w:sz w:val="21"/>
                <w:szCs w:val="21"/>
              </w:rPr>
              <w:t>16</w:t>
            </w:r>
            <w:r w:rsidRPr="00F85921">
              <w:rPr>
                <w:rFonts w:ascii="Times New Roman" w:hAnsi="Times New Roman" w:cs="Times New Roman"/>
                <w:sz w:val="21"/>
                <w:szCs w:val="21"/>
              </w:rPr>
              <w:t>日至</w:t>
            </w:r>
            <w:r w:rsidRPr="00F85921">
              <w:rPr>
                <w:rFonts w:ascii="Times New Roman" w:hAnsi="Times New Roman" w:cs="Times New Roman"/>
                <w:sz w:val="21"/>
                <w:szCs w:val="21"/>
              </w:rPr>
              <w:t>20</w:t>
            </w:r>
            <w:r w:rsidRPr="00F85921">
              <w:rPr>
                <w:rFonts w:ascii="Times New Roman" w:hAnsi="Times New Roman" w:cs="Times New Roman"/>
                <w:sz w:val="21"/>
                <w:szCs w:val="21"/>
              </w:rPr>
              <w:t>日，</w:t>
            </w:r>
            <w:r>
              <w:rPr>
                <w:rFonts w:ascii="Times New Roman" w:hAnsi="Times New Roman" w:cs="Times New Roman" w:hint="eastAsia"/>
                <w:sz w:val="21"/>
                <w:szCs w:val="21"/>
              </w:rPr>
              <w:t>尼日利亚阿布贾</w:t>
            </w:r>
            <w:r>
              <w:rPr>
                <w:rFonts w:ascii="Times New Roman" w:hAnsi="Times New Roman" w:cs="Times New Roman"/>
                <w:sz w:val="21"/>
                <w:szCs w:val="21"/>
              </w:rPr>
              <w:t>）</w:t>
            </w:r>
          </w:p>
        </w:tc>
      </w:tr>
      <w:tr w:rsidR="00752F8E" w:rsidRPr="00F85921" w:rsidTr="00237C96">
        <w:trPr>
          <w:cantSplit/>
          <w:jc w:val="center"/>
        </w:trPr>
        <w:tc>
          <w:tcPr>
            <w:tcW w:w="1851" w:type="dxa"/>
            <w:shd w:val="clear" w:color="auto" w:fill="auto"/>
          </w:tcPr>
          <w:p w:rsidR="00752F8E" w:rsidRPr="00F85921" w:rsidRDefault="00752F8E" w:rsidP="00237C96">
            <w:pPr>
              <w:spacing w:line="312" w:lineRule="atLeast"/>
              <w:rPr>
                <w:sz w:val="21"/>
                <w:szCs w:val="21"/>
              </w:rPr>
            </w:pPr>
            <w:r>
              <w:rPr>
                <w:sz w:val="21"/>
                <w:szCs w:val="21"/>
              </w:rPr>
              <w:t>2013</w:t>
            </w:r>
            <w:r>
              <w:rPr>
                <w:sz w:val="21"/>
                <w:szCs w:val="21"/>
              </w:rPr>
              <w:t>年地区规划和实施小组、地区航空安全组的主要活动和成绩</w:t>
            </w:r>
          </w:p>
        </w:tc>
        <w:tc>
          <w:tcPr>
            <w:tcW w:w="5662" w:type="dxa"/>
            <w:shd w:val="clear" w:color="auto" w:fill="auto"/>
          </w:tcPr>
          <w:p w:rsidR="00752F8E" w:rsidRPr="00F85921" w:rsidRDefault="00752F8E" w:rsidP="00752F8E">
            <w:pPr>
              <w:pStyle w:val="a8"/>
              <w:numPr>
                <w:ilvl w:val="0"/>
                <w:numId w:val="26"/>
              </w:numPr>
              <w:spacing w:line="312" w:lineRule="atLeast"/>
              <w:ind w:firstLineChars="0"/>
              <w:contextualSpacing/>
              <w:jc w:val="both"/>
              <w:rPr>
                <w:sz w:val="21"/>
                <w:szCs w:val="21"/>
              </w:rPr>
            </w:pPr>
            <w:r w:rsidRPr="00F85921">
              <w:rPr>
                <w:sz w:val="21"/>
                <w:szCs w:val="21"/>
              </w:rPr>
              <w:t>于</w:t>
            </w:r>
            <w:r w:rsidRPr="00F85921">
              <w:rPr>
                <w:sz w:val="21"/>
                <w:szCs w:val="21"/>
              </w:rPr>
              <w:t>2013</w:t>
            </w:r>
            <w:r w:rsidRPr="00F85921">
              <w:rPr>
                <w:sz w:val="21"/>
                <w:szCs w:val="21"/>
              </w:rPr>
              <w:t>年</w:t>
            </w:r>
            <w:r w:rsidRPr="00F85921">
              <w:rPr>
                <w:sz w:val="21"/>
                <w:szCs w:val="21"/>
              </w:rPr>
              <w:t>10</w:t>
            </w:r>
            <w:r w:rsidRPr="00F85921">
              <w:rPr>
                <w:sz w:val="21"/>
                <w:szCs w:val="21"/>
              </w:rPr>
              <w:t>月</w:t>
            </w:r>
            <w:r w:rsidRPr="00F85921">
              <w:rPr>
                <w:sz w:val="21"/>
                <w:szCs w:val="21"/>
              </w:rPr>
              <w:t>28</w:t>
            </w:r>
            <w:r w:rsidRPr="00F85921">
              <w:rPr>
                <w:sz w:val="21"/>
                <w:szCs w:val="21"/>
              </w:rPr>
              <w:t>日至</w:t>
            </w:r>
            <w:r w:rsidRPr="00F85921">
              <w:rPr>
                <w:sz w:val="21"/>
                <w:szCs w:val="21"/>
              </w:rPr>
              <w:t>31</w:t>
            </w:r>
            <w:r w:rsidRPr="00F85921">
              <w:rPr>
                <w:sz w:val="21"/>
                <w:szCs w:val="21"/>
              </w:rPr>
              <w:t>日在塞内加尔达喀尔举行了非印地区规划和实施小组第十九次会议</w:t>
            </w:r>
            <w:r>
              <w:rPr>
                <w:sz w:val="21"/>
                <w:szCs w:val="21"/>
              </w:rPr>
              <w:t>（</w:t>
            </w:r>
            <w:r w:rsidRPr="00F85921">
              <w:rPr>
                <w:sz w:val="21"/>
                <w:szCs w:val="21"/>
              </w:rPr>
              <w:t>APIRG/19</w:t>
            </w:r>
            <w:r>
              <w:rPr>
                <w:sz w:val="21"/>
                <w:szCs w:val="21"/>
              </w:rPr>
              <w:t>）</w:t>
            </w:r>
            <w:r>
              <w:rPr>
                <w:rFonts w:hint="eastAsia"/>
                <w:sz w:val="21"/>
                <w:szCs w:val="21"/>
              </w:rPr>
              <w:t>。</w:t>
            </w:r>
          </w:p>
          <w:p w:rsidR="00752F8E" w:rsidRPr="00F85921" w:rsidRDefault="00752F8E" w:rsidP="00752F8E">
            <w:pPr>
              <w:pStyle w:val="a8"/>
              <w:numPr>
                <w:ilvl w:val="0"/>
                <w:numId w:val="26"/>
              </w:numPr>
              <w:spacing w:line="312" w:lineRule="atLeast"/>
              <w:ind w:firstLineChars="0"/>
              <w:contextualSpacing/>
              <w:jc w:val="both"/>
              <w:rPr>
                <w:sz w:val="21"/>
                <w:szCs w:val="21"/>
              </w:rPr>
            </w:pPr>
            <w:r>
              <w:rPr>
                <w:rFonts w:hint="eastAsia"/>
                <w:sz w:val="21"/>
                <w:szCs w:val="21"/>
              </w:rPr>
              <w:t>根据</w:t>
            </w:r>
            <w:r w:rsidRPr="00F85921">
              <w:rPr>
                <w:sz w:val="21"/>
                <w:szCs w:val="21"/>
              </w:rPr>
              <w:t>分组</w:t>
            </w:r>
            <w:r>
              <w:rPr>
                <w:rFonts w:hint="eastAsia"/>
                <w:sz w:val="21"/>
                <w:szCs w:val="21"/>
              </w:rPr>
              <w:t>的</w:t>
            </w:r>
            <w:r w:rsidRPr="00F85921">
              <w:rPr>
                <w:sz w:val="21"/>
                <w:szCs w:val="21"/>
              </w:rPr>
              <w:t>工作</w:t>
            </w:r>
            <w:r>
              <w:rPr>
                <w:rFonts w:hint="eastAsia"/>
                <w:sz w:val="21"/>
                <w:szCs w:val="21"/>
              </w:rPr>
              <w:t>，</w:t>
            </w:r>
            <w:r w:rsidRPr="00F85921">
              <w:rPr>
                <w:sz w:val="21"/>
                <w:szCs w:val="21"/>
              </w:rPr>
              <w:t>通过了地区优先事项和效绩目标。</w:t>
            </w:r>
          </w:p>
          <w:p w:rsidR="00752F8E" w:rsidRPr="00F85921" w:rsidRDefault="00752F8E" w:rsidP="00752F8E">
            <w:pPr>
              <w:pStyle w:val="a8"/>
              <w:numPr>
                <w:ilvl w:val="0"/>
                <w:numId w:val="26"/>
              </w:numPr>
              <w:spacing w:line="312" w:lineRule="atLeast"/>
              <w:ind w:firstLineChars="0"/>
              <w:contextualSpacing/>
              <w:jc w:val="both"/>
              <w:rPr>
                <w:sz w:val="21"/>
                <w:szCs w:val="21"/>
              </w:rPr>
            </w:pPr>
            <w:r w:rsidRPr="00F85921">
              <w:rPr>
                <w:sz w:val="21"/>
                <w:szCs w:val="21"/>
              </w:rPr>
              <w:t>航空系统组块升级讲习班。</w:t>
            </w:r>
          </w:p>
          <w:p w:rsidR="00752F8E" w:rsidRPr="00F85921" w:rsidRDefault="00752F8E" w:rsidP="00752F8E">
            <w:pPr>
              <w:pStyle w:val="a8"/>
              <w:numPr>
                <w:ilvl w:val="0"/>
                <w:numId w:val="26"/>
              </w:numPr>
              <w:spacing w:line="312" w:lineRule="atLeast"/>
              <w:ind w:firstLineChars="0"/>
              <w:contextualSpacing/>
              <w:jc w:val="both"/>
              <w:rPr>
                <w:sz w:val="21"/>
                <w:szCs w:val="21"/>
              </w:rPr>
            </w:pPr>
            <w:r w:rsidRPr="00F85921">
              <w:rPr>
                <w:sz w:val="21"/>
                <w:szCs w:val="21"/>
              </w:rPr>
              <w:t>实施与空中航行服务提供者、国际航协、航空公司驾驶员协会</w:t>
            </w:r>
            <w:r>
              <w:rPr>
                <w:sz w:val="21"/>
                <w:szCs w:val="21"/>
              </w:rPr>
              <w:t>国际联合会和空中交通管制员协会国际联合会密切协调制定的基于性能</w:t>
            </w:r>
            <w:r w:rsidRPr="00F85921">
              <w:rPr>
                <w:sz w:val="21"/>
                <w:szCs w:val="21"/>
              </w:rPr>
              <w:t>导航的</w:t>
            </w:r>
            <w:r>
              <w:rPr>
                <w:rFonts w:hint="eastAsia"/>
                <w:sz w:val="21"/>
                <w:szCs w:val="21"/>
              </w:rPr>
              <w:t>航线－</w:t>
            </w:r>
            <w:r>
              <w:rPr>
                <w:sz w:val="21"/>
                <w:szCs w:val="21"/>
              </w:rPr>
              <w:t>用户优选航线</w:t>
            </w:r>
            <w:r>
              <w:rPr>
                <w:rFonts w:hint="eastAsia"/>
                <w:sz w:val="21"/>
                <w:szCs w:val="21"/>
              </w:rPr>
              <w:t>（</w:t>
            </w:r>
            <w:r>
              <w:rPr>
                <w:rFonts w:hint="eastAsia"/>
                <w:sz w:val="21"/>
                <w:szCs w:val="21"/>
              </w:rPr>
              <w:t>UPR</w:t>
            </w:r>
            <w:r>
              <w:rPr>
                <w:rFonts w:hint="eastAsia"/>
                <w:sz w:val="21"/>
                <w:szCs w:val="21"/>
              </w:rPr>
              <w:t>）目录。</w:t>
            </w:r>
          </w:p>
        </w:tc>
        <w:tc>
          <w:tcPr>
            <w:tcW w:w="5663" w:type="dxa"/>
            <w:shd w:val="clear" w:color="auto" w:fill="auto"/>
          </w:tcPr>
          <w:p w:rsidR="00752F8E" w:rsidRPr="00F85921" w:rsidRDefault="00752F8E" w:rsidP="00237C96">
            <w:pPr>
              <w:pStyle w:val="a"/>
              <w:tabs>
                <w:tab w:val="clear" w:pos="720"/>
                <w:tab w:val="num" w:pos="360"/>
              </w:tabs>
              <w:spacing w:after="0" w:line="312" w:lineRule="atLeast"/>
              <w:ind w:left="360" w:hanging="360"/>
              <w:jc w:val="both"/>
              <w:rPr>
                <w:rFonts w:ascii="Times New Roman" w:hAnsi="Times New Roman" w:cs="Times New Roman"/>
                <w:sz w:val="21"/>
                <w:szCs w:val="21"/>
              </w:rPr>
            </w:pPr>
            <w:r w:rsidRPr="00F85921">
              <w:rPr>
                <w:rFonts w:ascii="Times New Roman" w:hAnsi="Times New Roman" w:cs="Times New Roman"/>
                <w:sz w:val="21"/>
                <w:szCs w:val="21"/>
              </w:rPr>
              <w:t>非印地区航空安全组</w:t>
            </w:r>
            <w:r>
              <w:rPr>
                <w:rFonts w:ascii="Times New Roman" w:hAnsi="Times New Roman" w:cs="Times New Roman" w:hint="eastAsia"/>
                <w:sz w:val="21"/>
                <w:szCs w:val="21"/>
              </w:rPr>
              <w:t>第二次</w:t>
            </w:r>
            <w:r w:rsidRPr="00F85921">
              <w:rPr>
                <w:rFonts w:ascii="Times New Roman" w:hAnsi="Times New Roman" w:cs="Times New Roman"/>
                <w:sz w:val="21"/>
                <w:szCs w:val="21"/>
              </w:rPr>
              <w:t>会议：拟定结论和</w:t>
            </w:r>
            <w:r>
              <w:rPr>
                <w:rFonts w:ascii="Times New Roman" w:hAnsi="Times New Roman" w:cs="Times New Roman" w:hint="eastAsia"/>
                <w:sz w:val="21"/>
                <w:szCs w:val="21"/>
              </w:rPr>
              <w:t>决定</w:t>
            </w:r>
            <w:r w:rsidRPr="00F85921">
              <w:rPr>
                <w:rFonts w:ascii="Times New Roman" w:hAnsi="Times New Roman" w:cs="Times New Roman"/>
                <w:sz w:val="21"/>
                <w:szCs w:val="21"/>
              </w:rPr>
              <w:t>、实施安全支助小组及其职权范围</w:t>
            </w:r>
          </w:p>
        </w:tc>
      </w:tr>
      <w:tr w:rsidR="00752F8E" w:rsidRPr="00F85921" w:rsidTr="00237C96">
        <w:trPr>
          <w:cantSplit/>
          <w:jc w:val="center"/>
        </w:trPr>
        <w:tc>
          <w:tcPr>
            <w:tcW w:w="1851" w:type="dxa"/>
            <w:shd w:val="clear" w:color="auto" w:fill="auto"/>
          </w:tcPr>
          <w:p w:rsidR="00752F8E" w:rsidRPr="00F85921" w:rsidRDefault="00752F8E" w:rsidP="00237C96">
            <w:pPr>
              <w:spacing w:line="312" w:lineRule="atLeast"/>
              <w:rPr>
                <w:sz w:val="21"/>
                <w:szCs w:val="21"/>
              </w:rPr>
            </w:pPr>
            <w:r w:rsidRPr="00F85921">
              <w:rPr>
                <w:sz w:val="21"/>
                <w:szCs w:val="21"/>
              </w:rPr>
              <w:t>正在地区规划和实施小组与地区航空安全组之间进行协调的事项</w:t>
            </w:r>
          </w:p>
          <w:p w:rsidR="00752F8E" w:rsidRPr="00F85921" w:rsidRDefault="00752F8E" w:rsidP="00237C96">
            <w:pPr>
              <w:spacing w:line="312" w:lineRule="atLeast"/>
              <w:rPr>
                <w:sz w:val="21"/>
                <w:szCs w:val="21"/>
              </w:rPr>
            </w:pPr>
          </w:p>
        </w:tc>
        <w:tc>
          <w:tcPr>
            <w:tcW w:w="5662" w:type="dxa"/>
            <w:shd w:val="clear" w:color="auto" w:fill="auto"/>
          </w:tcPr>
          <w:p w:rsidR="00752F8E" w:rsidRPr="00F85921" w:rsidRDefault="00752F8E" w:rsidP="00237C96">
            <w:pPr>
              <w:pStyle w:val="a"/>
              <w:tabs>
                <w:tab w:val="clear" w:pos="720"/>
                <w:tab w:val="num" w:pos="360"/>
              </w:tabs>
              <w:spacing w:after="0" w:line="312" w:lineRule="atLeast"/>
              <w:ind w:left="360" w:hanging="360"/>
              <w:jc w:val="both"/>
              <w:rPr>
                <w:rFonts w:ascii="Times New Roman" w:hAnsi="Times New Roman" w:cs="Times New Roman"/>
                <w:sz w:val="21"/>
                <w:szCs w:val="21"/>
              </w:rPr>
            </w:pPr>
            <w:r w:rsidRPr="00F85921">
              <w:rPr>
                <w:rFonts w:ascii="Times New Roman" w:hAnsi="Times New Roman" w:cs="Times New Roman"/>
                <w:sz w:val="21"/>
                <w:szCs w:val="21"/>
              </w:rPr>
              <w:t>查明了与</w:t>
            </w:r>
            <w:r>
              <w:rPr>
                <w:rFonts w:ascii="Times New Roman" w:hAnsi="Times New Roman" w:cs="Times New Roman" w:hint="eastAsia"/>
                <w:sz w:val="21"/>
                <w:szCs w:val="21"/>
              </w:rPr>
              <w:t>安全的关键</w:t>
            </w:r>
            <w:r w:rsidRPr="00F85921">
              <w:rPr>
                <w:rFonts w:ascii="Times New Roman" w:hAnsi="Times New Roman" w:cs="Times New Roman"/>
                <w:sz w:val="21"/>
                <w:szCs w:val="21"/>
              </w:rPr>
              <w:t>效绩</w:t>
            </w:r>
            <w:r>
              <w:rPr>
                <w:rFonts w:ascii="Times New Roman" w:hAnsi="Times New Roman" w:cs="Times New Roman" w:hint="eastAsia"/>
                <w:sz w:val="21"/>
                <w:szCs w:val="21"/>
              </w:rPr>
              <w:t>领域</w:t>
            </w:r>
            <w:r>
              <w:rPr>
                <w:rFonts w:ascii="Times New Roman" w:hAnsi="Times New Roman" w:cs="Times New Roman"/>
                <w:sz w:val="21"/>
                <w:szCs w:val="21"/>
              </w:rPr>
              <w:t>（</w:t>
            </w:r>
            <w:r w:rsidRPr="00F85921">
              <w:rPr>
                <w:rFonts w:ascii="Times New Roman" w:hAnsi="Times New Roman" w:cs="Times New Roman"/>
                <w:sz w:val="21"/>
                <w:szCs w:val="21"/>
              </w:rPr>
              <w:t>KPA</w:t>
            </w:r>
            <w:r>
              <w:rPr>
                <w:rFonts w:ascii="Times New Roman" w:hAnsi="Times New Roman" w:cs="Times New Roman"/>
                <w:sz w:val="21"/>
                <w:szCs w:val="21"/>
              </w:rPr>
              <w:t>）</w:t>
            </w:r>
            <w:r>
              <w:rPr>
                <w:rFonts w:ascii="Times New Roman" w:hAnsi="Times New Roman" w:cs="Times New Roman" w:hint="eastAsia"/>
                <w:sz w:val="21"/>
                <w:szCs w:val="21"/>
              </w:rPr>
              <w:t>相关</w:t>
            </w:r>
            <w:r w:rsidRPr="00F85921">
              <w:rPr>
                <w:rFonts w:ascii="Times New Roman" w:hAnsi="Times New Roman" w:cs="Times New Roman"/>
                <w:sz w:val="21"/>
                <w:szCs w:val="21"/>
              </w:rPr>
              <w:t>的组块</w:t>
            </w:r>
            <w:r w:rsidRPr="00F85921">
              <w:rPr>
                <w:rFonts w:ascii="Times New Roman" w:hAnsi="Times New Roman" w:cs="Times New Roman"/>
                <w:sz w:val="21"/>
                <w:szCs w:val="21"/>
              </w:rPr>
              <w:t xml:space="preserve">0 </w:t>
            </w:r>
            <w:r>
              <w:rPr>
                <w:rFonts w:ascii="Times New Roman" w:hAnsi="Times New Roman" w:cs="Times New Roman" w:hint="eastAsia"/>
                <w:sz w:val="21"/>
                <w:szCs w:val="21"/>
              </w:rPr>
              <w:t>的</w:t>
            </w:r>
            <w:r w:rsidRPr="00F85921">
              <w:rPr>
                <w:rFonts w:ascii="Times New Roman" w:hAnsi="Times New Roman" w:cs="Times New Roman"/>
                <w:sz w:val="21"/>
                <w:szCs w:val="21"/>
              </w:rPr>
              <w:t>18</w:t>
            </w:r>
            <w:r w:rsidRPr="00F85921">
              <w:rPr>
                <w:rFonts w:ascii="Times New Roman" w:hAnsi="Times New Roman" w:cs="Times New Roman"/>
                <w:sz w:val="21"/>
                <w:szCs w:val="21"/>
              </w:rPr>
              <w:t>模块中的</w:t>
            </w:r>
            <w:r w:rsidRPr="00F85921">
              <w:rPr>
                <w:rFonts w:ascii="Times New Roman" w:hAnsi="Times New Roman" w:cs="Times New Roman"/>
                <w:sz w:val="21"/>
                <w:szCs w:val="21"/>
              </w:rPr>
              <w:t>14</w:t>
            </w:r>
            <w:r w:rsidRPr="00F85921">
              <w:rPr>
                <w:rFonts w:ascii="Times New Roman" w:hAnsi="Times New Roman" w:cs="Times New Roman"/>
                <w:sz w:val="21"/>
                <w:szCs w:val="21"/>
              </w:rPr>
              <w:t>个模块。其实施需要通过非印地区的地区航空安全机制</w:t>
            </w:r>
            <w:r>
              <w:rPr>
                <w:rFonts w:ascii="Times New Roman" w:hAnsi="Times New Roman" w:cs="Times New Roman"/>
                <w:sz w:val="21"/>
                <w:szCs w:val="21"/>
              </w:rPr>
              <w:t>（非印</w:t>
            </w:r>
            <w:r w:rsidRPr="00F85921">
              <w:rPr>
                <w:rFonts w:ascii="Times New Roman" w:hAnsi="Times New Roman" w:cs="Times New Roman"/>
                <w:sz w:val="21"/>
                <w:szCs w:val="21"/>
              </w:rPr>
              <w:t>地区航空安全组、</w:t>
            </w:r>
            <w:r>
              <w:rPr>
                <w:rFonts w:ascii="Times New Roman" w:hAnsi="Times New Roman" w:cs="Times New Roman"/>
                <w:sz w:val="21"/>
                <w:szCs w:val="21"/>
              </w:rPr>
              <w:t>非印</w:t>
            </w:r>
            <w:r w:rsidRPr="00F85921">
              <w:rPr>
                <w:rFonts w:ascii="Times New Roman" w:hAnsi="Times New Roman" w:cs="Times New Roman"/>
                <w:sz w:val="21"/>
                <w:szCs w:val="21"/>
              </w:rPr>
              <w:t>计划</w:t>
            </w:r>
            <w:r>
              <w:rPr>
                <w:rFonts w:ascii="Times New Roman" w:hAnsi="Times New Roman" w:cs="Times New Roman"/>
                <w:sz w:val="21"/>
                <w:szCs w:val="21"/>
              </w:rPr>
              <w:t>）</w:t>
            </w:r>
            <w:r w:rsidRPr="00F85921">
              <w:rPr>
                <w:rFonts w:ascii="Times New Roman" w:hAnsi="Times New Roman" w:cs="Times New Roman"/>
                <w:sz w:val="21"/>
                <w:szCs w:val="21"/>
              </w:rPr>
              <w:t>及其他相关的安全举措进行</w:t>
            </w:r>
            <w:r>
              <w:rPr>
                <w:rFonts w:ascii="Times New Roman" w:hAnsi="Times New Roman" w:cs="Times New Roman" w:hint="eastAsia"/>
                <w:sz w:val="21"/>
                <w:szCs w:val="21"/>
              </w:rPr>
              <w:t>协调</w:t>
            </w:r>
            <w:r w:rsidRPr="00F85921">
              <w:rPr>
                <w:rFonts w:ascii="Times New Roman" w:hAnsi="Times New Roman" w:cs="Times New Roman"/>
                <w:sz w:val="21"/>
                <w:szCs w:val="21"/>
              </w:rPr>
              <w:t>和处理。</w:t>
            </w:r>
          </w:p>
          <w:p w:rsidR="00752F8E" w:rsidRPr="00F85921" w:rsidRDefault="00752F8E" w:rsidP="00237C96">
            <w:pPr>
              <w:pStyle w:val="a"/>
              <w:tabs>
                <w:tab w:val="clear" w:pos="720"/>
                <w:tab w:val="num" w:pos="360"/>
              </w:tabs>
              <w:spacing w:after="0" w:line="312" w:lineRule="atLeast"/>
              <w:ind w:left="360" w:hanging="360"/>
              <w:jc w:val="both"/>
              <w:rPr>
                <w:rFonts w:ascii="Times New Roman" w:hAnsi="Times New Roman" w:cs="Times New Roman"/>
                <w:sz w:val="21"/>
                <w:szCs w:val="21"/>
              </w:rPr>
            </w:pPr>
            <w:r>
              <w:rPr>
                <w:rFonts w:ascii="Times New Roman" w:hAnsi="Times New Roman" w:cs="Times New Roman"/>
                <w:sz w:val="21"/>
                <w:szCs w:val="21"/>
              </w:rPr>
              <w:t>缩小的垂直间隔最低标准</w:t>
            </w:r>
            <w:r w:rsidRPr="00F85921">
              <w:rPr>
                <w:rFonts w:ascii="Times New Roman" w:hAnsi="Times New Roman" w:cs="Times New Roman"/>
                <w:sz w:val="21"/>
                <w:szCs w:val="21"/>
              </w:rPr>
              <w:t>的监测、</w:t>
            </w:r>
            <w:r>
              <w:rPr>
                <w:rFonts w:ascii="Times New Roman" w:hAnsi="Times New Roman" w:cs="Times New Roman" w:hint="eastAsia"/>
                <w:sz w:val="21"/>
                <w:szCs w:val="21"/>
              </w:rPr>
              <w:t>民用与军事</w:t>
            </w:r>
            <w:r w:rsidRPr="00F85921">
              <w:rPr>
                <w:rFonts w:ascii="Times New Roman" w:hAnsi="Times New Roman" w:cs="Times New Roman"/>
                <w:sz w:val="21"/>
                <w:szCs w:val="21"/>
              </w:rPr>
              <w:t>协调以及</w:t>
            </w:r>
            <w:r>
              <w:rPr>
                <w:rFonts w:ascii="Times New Roman" w:hAnsi="Times New Roman" w:cs="Times New Roman" w:hint="eastAsia"/>
                <w:sz w:val="21"/>
                <w:szCs w:val="21"/>
              </w:rPr>
              <w:t>搜寻</w:t>
            </w:r>
            <w:r w:rsidRPr="00F85921">
              <w:rPr>
                <w:rFonts w:ascii="Times New Roman" w:hAnsi="Times New Roman" w:cs="Times New Roman"/>
                <w:sz w:val="21"/>
                <w:szCs w:val="21"/>
              </w:rPr>
              <w:t>与援救。</w:t>
            </w:r>
          </w:p>
        </w:tc>
        <w:tc>
          <w:tcPr>
            <w:tcW w:w="5663" w:type="dxa"/>
            <w:shd w:val="clear" w:color="auto" w:fill="auto"/>
          </w:tcPr>
          <w:p w:rsidR="00752F8E" w:rsidRPr="00F85921" w:rsidRDefault="00752F8E" w:rsidP="00237C96">
            <w:pPr>
              <w:pStyle w:val="a"/>
              <w:tabs>
                <w:tab w:val="clear" w:pos="720"/>
                <w:tab w:val="num" w:pos="360"/>
              </w:tabs>
              <w:spacing w:after="0" w:line="312" w:lineRule="atLeast"/>
              <w:ind w:left="360" w:hanging="360"/>
              <w:jc w:val="both"/>
              <w:rPr>
                <w:rFonts w:ascii="Times New Roman" w:hAnsi="Times New Roman" w:cs="Times New Roman"/>
                <w:sz w:val="21"/>
                <w:szCs w:val="21"/>
              </w:rPr>
            </w:pPr>
            <w:r w:rsidRPr="00F85921">
              <w:rPr>
                <w:rFonts w:ascii="Times New Roman" w:hAnsi="Times New Roman" w:cs="Times New Roman"/>
                <w:sz w:val="21"/>
                <w:szCs w:val="21"/>
              </w:rPr>
              <w:t>与飞行运行、事故和事故</w:t>
            </w:r>
            <w:r>
              <w:rPr>
                <w:rFonts w:ascii="Times New Roman" w:hAnsi="Times New Roman" w:cs="Times New Roman" w:hint="eastAsia"/>
                <w:sz w:val="21"/>
                <w:szCs w:val="21"/>
              </w:rPr>
              <w:t>征候</w:t>
            </w:r>
            <w:r>
              <w:rPr>
                <w:rFonts w:ascii="Times New Roman" w:hAnsi="Times New Roman" w:cs="Times New Roman"/>
                <w:sz w:val="21"/>
                <w:szCs w:val="21"/>
              </w:rPr>
              <w:t>分析及国家安全方案</w:t>
            </w:r>
            <w:r>
              <w:rPr>
                <w:rFonts w:ascii="Times New Roman" w:hAnsi="Times New Roman" w:cs="Times New Roman" w:hint="eastAsia"/>
                <w:sz w:val="21"/>
                <w:szCs w:val="21"/>
              </w:rPr>
              <w:t>直接</w:t>
            </w:r>
            <w:r w:rsidRPr="00F85921">
              <w:rPr>
                <w:rFonts w:ascii="Times New Roman" w:hAnsi="Times New Roman" w:cs="Times New Roman"/>
                <w:sz w:val="21"/>
                <w:szCs w:val="21"/>
              </w:rPr>
              <w:t>相关的安全问题</w:t>
            </w:r>
          </w:p>
          <w:p w:rsidR="00752F8E" w:rsidRPr="00F85921" w:rsidRDefault="00752F8E" w:rsidP="00237C96">
            <w:pPr>
              <w:pStyle w:val="a"/>
              <w:tabs>
                <w:tab w:val="clear" w:pos="720"/>
                <w:tab w:val="num" w:pos="360"/>
              </w:tabs>
              <w:spacing w:after="0" w:line="312" w:lineRule="atLeast"/>
              <w:ind w:left="360" w:hanging="360"/>
              <w:jc w:val="both"/>
              <w:rPr>
                <w:rFonts w:ascii="Times New Roman" w:hAnsi="Times New Roman" w:cs="Times New Roman"/>
                <w:sz w:val="21"/>
                <w:szCs w:val="21"/>
              </w:rPr>
            </w:pPr>
            <w:r w:rsidRPr="00F85921">
              <w:rPr>
                <w:rFonts w:ascii="Times New Roman" w:hAnsi="Times New Roman" w:cs="Times New Roman"/>
                <w:sz w:val="21"/>
                <w:szCs w:val="21"/>
              </w:rPr>
              <w:t>安全管理体系的实施、跑道安全、</w:t>
            </w:r>
            <w:r>
              <w:rPr>
                <w:rFonts w:ascii="Times New Roman" w:hAnsi="Times New Roman" w:cs="Times New Roman" w:hint="eastAsia"/>
                <w:sz w:val="21"/>
                <w:szCs w:val="21"/>
              </w:rPr>
              <w:t>不良情况报告</w:t>
            </w:r>
            <w:r>
              <w:rPr>
                <w:rFonts w:ascii="Times New Roman" w:hAnsi="Times New Roman" w:cs="Times New Roman"/>
                <w:sz w:val="21"/>
                <w:szCs w:val="21"/>
              </w:rPr>
              <w:t>（</w:t>
            </w:r>
            <w:r w:rsidRPr="00F85921">
              <w:rPr>
                <w:rFonts w:ascii="Times New Roman" w:hAnsi="Times New Roman" w:cs="Times New Roman"/>
                <w:sz w:val="21"/>
                <w:szCs w:val="21"/>
              </w:rPr>
              <w:t>UCRS</w:t>
            </w:r>
            <w:r>
              <w:rPr>
                <w:rFonts w:ascii="Times New Roman" w:hAnsi="Times New Roman" w:cs="Times New Roman"/>
                <w:sz w:val="21"/>
                <w:szCs w:val="21"/>
              </w:rPr>
              <w:t>）</w:t>
            </w:r>
            <w:r>
              <w:rPr>
                <w:rFonts w:ascii="Times New Roman" w:hAnsi="Times New Roman" w:cs="Times New Roman" w:hint="eastAsia"/>
                <w:sz w:val="21"/>
                <w:szCs w:val="21"/>
              </w:rPr>
              <w:t>、英语语言能力</w:t>
            </w:r>
            <w:r>
              <w:rPr>
                <w:rFonts w:ascii="Times New Roman" w:hAnsi="Times New Roman" w:cs="Times New Roman"/>
                <w:sz w:val="21"/>
                <w:szCs w:val="21"/>
              </w:rPr>
              <w:t>（</w:t>
            </w:r>
            <w:r w:rsidRPr="00F85921">
              <w:rPr>
                <w:rFonts w:ascii="Times New Roman" w:hAnsi="Times New Roman" w:cs="Times New Roman"/>
                <w:sz w:val="21"/>
                <w:szCs w:val="21"/>
              </w:rPr>
              <w:t>ELP</w:t>
            </w:r>
            <w:r>
              <w:rPr>
                <w:rFonts w:ascii="Times New Roman" w:hAnsi="Times New Roman" w:cs="Times New Roman"/>
                <w:sz w:val="21"/>
                <w:szCs w:val="21"/>
              </w:rPr>
              <w:t>）</w:t>
            </w:r>
            <w:r>
              <w:rPr>
                <w:rFonts w:ascii="Times New Roman" w:hAnsi="Times New Roman" w:cs="Times New Roman" w:hint="eastAsia"/>
                <w:sz w:val="21"/>
                <w:szCs w:val="21"/>
              </w:rPr>
              <w:t>和空域紧急情况的问题仍将处于非印</w:t>
            </w:r>
            <w:r w:rsidRPr="00F85921">
              <w:rPr>
                <w:rFonts w:ascii="Times New Roman" w:hAnsi="Times New Roman" w:cs="Times New Roman"/>
                <w:sz w:val="21"/>
                <w:szCs w:val="21"/>
              </w:rPr>
              <w:t>地区规划和实施小组</w:t>
            </w:r>
            <w:r>
              <w:rPr>
                <w:rFonts w:ascii="Times New Roman" w:hAnsi="Times New Roman" w:cs="Times New Roman" w:hint="eastAsia"/>
                <w:sz w:val="21"/>
                <w:szCs w:val="21"/>
              </w:rPr>
              <w:t>的工作方案当中，与</w:t>
            </w:r>
            <w:r w:rsidRPr="00F85921">
              <w:rPr>
                <w:rFonts w:ascii="Times New Roman" w:hAnsi="Times New Roman" w:cs="Times New Roman"/>
                <w:sz w:val="21"/>
                <w:szCs w:val="21"/>
              </w:rPr>
              <w:t>非印地区航空安全组</w:t>
            </w:r>
            <w:r>
              <w:rPr>
                <w:rFonts w:ascii="Times New Roman" w:hAnsi="Times New Roman" w:cs="Times New Roman" w:hint="eastAsia"/>
                <w:sz w:val="21"/>
                <w:szCs w:val="21"/>
              </w:rPr>
              <w:t>进行</w:t>
            </w:r>
            <w:r w:rsidRPr="00F85921">
              <w:rPr>
                <w:rFonts w:ascii="Times New Roman" w:hAnsi="Times New Roman" w:cs="Times New Roman"/>
                <w:sz w:val="21"/>
                <w:szCs w:val="21"/>
              </w:rPr>
              <w:t>协调</w:t>
            </w:r>
            <w:r>
              <w:rPr>
                <w:rFonts w:ascii="Times New Roman" w:hAnsi="Times New Roman" w:cs="Times New Roman" w:hint="eastAsia"/>
                <w:sz w:val="21"/>
                <w:szCs w:val="21"/>
              </w:rPr>
              <w:t>，直到</w:t>
            </w:r>
            <w:r w:rsidRPr="00F85921">
              <w:rPr>
                <w:rFonts w:ascii="Times New Roman" w:hAnsi="Times New Roman" w:cs="Times New Roman"/>
                <w:sz w:val="21"/>
                <w:szCs w:val="21"/>
              </w:rPr>
              <w:t>非印地区航空安全组</w:t>
            </w:r>
            <w:r>
              <w:rPr>
                <w:rFonts w:ascii="Times New Roman" w:hAnsi="Times New Roman" w:cs="Times New Roman" w:hint="eastAsia"/>
                <w:sz w:val="21"/>
                <w:szCs w:val="21"/>
              </w:rPr>
              <w:t>完全成熟</w:t>
            </w:r>
          </w:p>
        </w:tc>
      </w:tr>
      <w:tr w:rsidR="00752F8E" w:rsidRPr="00F85921" w:rsidTr="00237C96">
        <w:trPr>
          <w:cantSplit/>
          <w:jc w:val="center"/>
        </w:trPr>
        <w:tc>
          <w:tcPr>
            <w:tcW w:w="1851" w:type="dxa"/>
            <w:shd w:val="clear" w:color="auto" w:fill="auto"/>
          </w:tcPr>
          <w:p w:rsidR="00752F8E" w:rsidRPr="00F85921" w:rsidRDefault="00752F8E" w:rsidP="00237C96">
            <w:pPr>
              <w:spacing w:line="312" w:lineRule="atLeast"/>
              <w:rPr>
                <w:sz w:val="21"/>
                <w:szCs w:val="21"/>
              </w:rPr>
            </w:pPr>
            <w:r w:rsidRPr="00F85921">
              <w:rPr>
                <w:sz w:val="21"/>
                <w:szCs w:val="21"/>
              </w:rPr>
              <w:lastRenderedPageBreak/>
              <w:t>地区规划和实施小组、地区航空安全组面临的具体相关题目和挑战及建议</w:t>
            </w:r>
          </w:p>
        </w:tc>
        <w:tc>
          <w:tcPr>
            <w:tcW w:w="5662" w:type="dxa"/>
            <w:shd w:val="clear" w:color="auto" w:fill="auto"/>
          </w:tcPr>
          <w:p w:rsidR="00752F8E" w:rsidRPr="00062CD1" w:rsidRDefault="00752F8E" w:rsidP="00752F8E">
            <w:pPr>
              <w:pStyle w:val="a8"/>
              <w:numPr>
                <w:ilvl w:val="0"/>
                <w:numId w:val="26"/>
              </w:numPr>
              <w:spacing w:line="312" w:lineRule="atLeast"/>
              <w:ind w:firstLineChars="0"/>
              <w:contextualSpacing/>
              <w:jc w:val="both"/>
              <w:rPr>
                <w:rFonts w:ascii="宋体" w:hAnsi="宋体"/>
                <w:sz w:val="21"/>
                <w:szCs w:val="21"/>
              </w:rPr>
            </w:pPr>
            <w:r w:rsidRPr="00F85921">
              <w:rPr>
                <w:sz w:val="21"/>
                <w:szCs w:val="21"/>
              </w:rPr>
              <w:t>实施基于性能导航的</w:t>
            </w:r>
            <w:r>
              <w:rPr>
                <w:sz w:val="21"/>
                <w:szCs w:val="21"/>
              </w:rPr>
              <w:t>终端区程</w:t>
            </w:r>
            <w:r w:rsidRPr="00062CD1">
              <w:rPr>
                <w:rFonts w:ascii="宋体" w:hAnsi="宋体"/>
                <w:sz w:val="21"/>
                <w:szCs w:val="21"/>
              </w:rPr>
              <w:t>序</w:t>
            </w:r>
            <w:r>
              <w:rPr>
                <w:rFonts w:ascii="宋体" w:hAnsi="宋体"/>
                <w:sz w:val="21"/>
                <w:szCs w:val="21"/>
              </w:rPr>
              <w:t>（</w:t>
            </w:r>
            <w:r w:rsidRPr="00062CD1">
              <w:rPr>
                <w:rFonts w:ascii="宋体" w:hAnsi="宋体"/>
                <w:sz w:val="21"/>
                <w:szCs w:val="21"/>
              </w:rPr>
              <w:t>进场、进近、离场</w:t>
            </w:r>
            <w:r>
              <w:rPr>
                <w:rFonts w:ascii="宋体" w:hAnsi="宋体"/>
                <w:sz w:val="21"/>
                <w:szCs w:val="21"/>
              </w:rPr>
              <w:t>）</w:t>
            </w:r>
            <w:r w:rsidRPr="00062CD1">
              <w:rPr>
                <w:rFonts w:ascii="宋体" w:hAnsi="宋体" w:hint="eastAsia"/>
                <w:sz w:val="21"/>
                <w:szCs w:val="21"/>
              </w:rPr>
              <w:t>—</w:t>
            </w:r>
            <w:r w:rsidRPr="00062CD1">
              <w:rPr>
                <w:rFonts w:ascii="宋体" w:hAnsi="宋体"/>
                <w:sz w:val="21"/>
                <w:szCs w:val="21"/>
              </w:rPr>
              <w:t>制定</w:t>
            </w:r>
            <w:r w:rsidRPr="00062CD1">
              <w:rPr>
                <w:sz w:val="21"/>
                <w:szCs w:val="21"/>
              </w:rPr>
              <w:t>2013</w:t>
            </w:r>
            <w:r w:rsidRPr="00062CD1">
              <w:rPr>
                <w:rFonts w:ascii="宋体" w:hAnsi="宋体"/>
                <w:sz w:val="21"/>
                <w:szCs w:val="21"/>
              </w:rPr>
              <w:t>年非印地区</w:t>
            </w:r>
            <w:r w:rsidRPr="00062CD1">
              <w:rPr>
                <w:rFonts w:ascii="宋体" w:hAnsi="宋体" w:hint="eastAsia"/>
                <w:sz w:val="21"/>
                <w:szCs w:val="21"/>
              </w:rPr>
              <w:t>的</w:t>
            </w:r>
            <w:r w:rsidRPr="00062CD1">
              <w:rPr>
                <w:rFonts w:ascii="宋体" w:hAnsi="宋体"/>
                <w:sz w:val="21"/>
                <w:szCs w:val="21"/>
              </w:rPr>
              <w:t>飞行程序</w:t>
            </w:r>
            <w:r w:rsidRPr="00062CD1">
              <w:rPr>
                <w:rFonts w:ascii="宋体" w:hAnsi="宋体" w:hint="eastAsia"/>
                <w:sz w:val="21"/>
                <w:szCs w:val="21"/>
              </w:rPr>
              <w:t>方案</w:t>
            </w:r>
            <w:r w:rsidRPr="00062CD1">
              <w:rPr>
                <w:rFonts w:ascii="宋体" w:hAnsi="宋体"/>
                <w:sz w:val="21"/>
                <w:szCs w:val="21"/>
              </w:rPr>
              <w:t xml:space="preserve">。 </w:t>
            </w:r>
          </w:p>
          <w:p w:rsidR="00752F8E" w:rsidRPr="00062CD1" w:rsidRDefault="00752F8E" w:rsidP="00752F8E">
            <w:pPr>
              <w:pStyle w:val="a8"/>
              <w:numPr>
                <w:ilvl w:val="0"/>
                <w:numId w:val="26"/>
              </w:numPr>
              <w:spacing w:line="312" w:lineRule="atLeast"/>
              <w:ind w:firstLineChars="0"/>
              <w:contextualSpacing/>
              <w:jc w:val="both"/>
              <w:rPr>
                <w:rFonts w:ascii="宋体" w:hAnsi="宋体"/>
                <w:sz w:val="21"/>
                <w:szCs w:val="21"/>
              </w:rPr>
            </w:pPr>
            <w:r w:rsidRPr="00062CD1">
              <w:rPr>
                <w:rFonts w:ascii="宋体" w:hAnsi="宋体"/>
                <w:sz w:val="21"/>
                <w:szCs w:val="21"/>
              </w:rPr>
              <w:t>航空情报管理</w:t>
            </w:r>
            <w:r w:rsidRPr="00062CD1">
              <w:rPr>
                <w:rFonts w:ascii="宋体" w:hAnsi="宋体" w:hint="eastAsia"/>
                <w:sz w:val="21"/>
                <w:szCs w:val="21"/>
              </w:rPr>
              <w:t>和气象服务的</w:t>
            </w:r>
            <w:r w:rsidRPr="00062CD1">
              <w:rPr>
                <w:rFonts w:ascii="宋体" w:hAnsi="宋体"/>
                <w:sz w:val="21"/>
                <w:szCs w:val="21"/>
              </w:rPr>
              <w:t>质量管理系统</w:t>
            </w:r>
            <w:r w:rsidRPr="00062CD1">
              <w:rPr>
                <w:rFonts w:ascii="宋体" w:hAnsi="宋体" w:hint="eastAsia"/>
                <w:sz w:val="21"/>
                <w:szCs w:val="21"/>
              </w:rPr>
              <w:t>－包括快速监测系统作为国家发展计划的优先事项。</w:t>
            </w:r>
          </w:p>
          <w:p w:rsidR="00752F8E" w:rsidRPr="00F85921" w:rsidRDefault="00752F8E" w:rsidP="00752F8E">
            <w:pPr>
              <w:pStyle w:val="a8"/>
              <w:numPr>
                <w:ilvl w:val="0"/>
                <w:numId w:val="26"/>
              </w:numPr>
              <w:snapToGrid w:val="0"/>
              <w:spacing w:after="120" w:line="312" w:lineRule="atLeast"/>
              <w:ind w:left="357" w:firstLineChars="0" w:hanging="357"/>
              <w:jc w:val="both"/>
              <w:rPr>
                <w:sz w:val="21"/>
                <w:szCs w:val="21"/>
              </w:rPr>
            </w:pPr>
            <w:r w:rsidRPr="00062CD1">
              <w:rPr>
                <w:rFonts w:ascii="宋体" w:hAnsi="宋体"/>
                <w:sz w:val="21"/>
                <w:szCs w:val="21"/>
              </w:rPr>
              <w:t>航空电信网</w:t>
            </w:r>
            <w:r>
              <w:rPr>
                <w:rFonts w:ascii="宋体" w:hAnsi="宋体"/>
                <w:sz w:val="21"/>
                <w:szCs w:val="21"/>
              </w:rPr>
              <w:t>（</w:t>
            </w:r>
            <w:r w:rsidRPr="00062CD1">
              <w:rPr>
                <w:sz w:val="21"/>
                <w:szCs w:val="21"/>
              </w:rPr>
              <w:t>ATN</w:t>
            </w:r>
            <w:r>
              <w:rPr>
                <w:rFonts w:ascii="宋体" w:hAnsi="宋体"/>
                <w:sz w:val="21"/>
                <w:szCs w:val="21"/>
              </w:rPr>
              <w:t>）</w:t>
            </w:r>
            <w:r w:rsidRPr="00062CD1">
              <w:rPr>
                <w:rFonts w:ascii="宋体" w:hAnsi="宋体" w:hint="eastAsia"/>
                <w:sz w:val="21"/>
                <w:szCs w:val="21"/>
              </w:rPr>
              <w:t>的应用</w:t>
            </w:r>
            <w:r>
              <w:rPr>
                <w:rFonts w:ascii="宋体" w:hAnsi="宋体"/>
                <w:sz w:val="21"/>
                <w:szCs w:val="21"/>
              </w:rPr>
              <w:t>（</w:t>
            </w:r>
            <w:r w:rsidRPr="00062CD1">
              <w:rPr>
                <w:rFonts w:ascii="宋体" w:hAnsi="宋体" w:cs="宋体" w:hint="eastAsia"/>
                <w:sz w:val="21"/>
                <w:szCs w:val="21"/>
              </w:rPr>
              <w:t>自动化电报处理系统、</w:t>
            </w:r>
            <w:r w:rsidRPr="00062CD1">
              <w:rPr>
                <w:rFonts w:ascii="宋体" w:hAnsi="宋体" w:hint="eastAsia"/>
                <w:sz w:val="21"/>
                <w:szCs w:val="21"/>
              </w:rPr>
              <w:t>空中交通服务设施间数据通信</w:t>
            </w:r>
            <w:r>
              <w:rPr>
                <w:rFonts w:ascii="宋体" w:hAnsi="宋体"/>
                <w:sz w:val="21"/>
                <w:szCs w:val="21"/>
              </w:rPr>
              <w:t>）</w:t>
            </w:r>
            <w:r>
              <w:rPr>
                <w:rFonts w:hint="eastAsia"/>
                <w:sz w:val="21"/>
                <w:szCs w:val="21"/>
              </w:rPr>
              <w:t>－利用互联网协议集进行次地区卫星基础设施集成。</w:t>
            </w:r>
          </w:p>
        </w:tc>
        <w:tc>
          <w:tcPr>
            <w:tcW w:w="5663" w:type="dxa"/>
            <w:shd w:val="clear" w:color="auto" w:fill="auto"/>
          </w:tcPr>
          <w:p w:rsidR="00752F8E" w:rsidRPr="00C831AF" w:rsidRDefault="00752F8E" w:rsidP="00237C96">
            <w:pPr>
              <w:pStyle w:val="a"/>
              <w:tabs>
                <w:tab w:val="clear" w:pos="720"/>
                <w:tab w:val="num" w:pos="360"/>
              </w:tabs>
              <w:spacing w:after="0" w:line="312" w:lineRule="atLeast"/>
              <w:ind w:left="360" w:hanging="360"/>
              <w:jc w:val="both"/>
              <w:rPr>
                <w:rFonts w:ascii="Times New Roman" w:hAnsi="Times New Roman" w:cs="Times New Roman"/>
                <w:sz w:val="21"/>
                <w:szCs w:val="21"/>
              </w:rPr>
            </w:pPr>
            <w:r>
              <w:rPr>
                <w:rFonts w:ascii="Times New Roman" w:hAnsi="Times New Roman" w:cs="Times New Roman" w:hint="eastAsia"/>
                <w:sz w:val="21"/>
                <w:szCs w:val="21"/>
              </w:rPr>
              <w:t>工作</w:t>
            </w:r>
            <w:r w:rsidRPr="00C831AF">
              <w:rPr>
                <w:rFonts w:ascii="Times New Roman" w:hAnsi="Times New Roman" w:cs="Times New Roman" w:hint="eastAsia"/>
                <w:sz w:val="21"/>
                <w:szCs w:val="21"/>
              </w:rPr>
              <w:t>小组直接援助在国际机场建立跑道安全小组</w:t>
            </w:r>
          </w:p>
          <w:p w:rsidR="00752F8E" w:rsidRPr="00C831AF" w:rsidRDefault="00752F8E" w:rsidP="00237C96">
            <w:pPr>
              <w:pStyle w:val="a"/>
              <w:tabs>
                <w:tab w:val="clear" w:pos="720"/>
                <w:tab w:val="num" w:pos="360"/>
              </w:tabs>
              <w:spacing w:after="0" w:line="312" w:lineRule="atLeast"/>
              <w:ind w:left="360" w:hanging="360"/>
              <w:jc w:val="both"/>
              <w:rPr>
                <w:rFonts w:ascii="Times New Roman" w:hAnsi="Times New Roman" w:cs="Times New Roman"/>
                <w:sz w:val="21"/>
                <w:szCs w:val="21"/>
              </w:rPr>
            </w:pPr>
            <w:r w:rsidRPr="00C831AF">
              <w:rPr>
                <w:rFonts w:ascii="Times New Roman" w:hAnsi="Times New Roman" w:cs="Times New Roman"/>
                <w:bCs/>
                <w:sz w:val="21"/>
                <w:szCs w:val="21"/>
              </w:rPr>
              <w:t>为</w:t>
            </w:r>
            <w:r>
              <w:rPr>
                <w:rFonts w:ascii="Times New Roman" w:hAnsi="Times New Roman" w:cs="Times New Roman"/>
                <w:bCs/>
                <w:sz w:val="21"/>
                <w:szCs w:val="21"/>
              </w:rPr>
              <w:t>非印</w:t>
            </w:r>
            <w:r w:rsidRPr="00C831AF">
              <w:rPr>
                <w:rFonts w:ascii="Times New Roman" w:hAnsi="Times New Roman" w:cs="Times New Roman"/>
                <w:bCs/>
                <w:sz w:val="21"/>
                <w:szCs w:val="21"/>
              </w:rPr>
              <w:t>地区航空安全组的其他安全支助小组拟定适当的项目建议</w:t>
            </w:r>
          </w:p>
          <w:p w:rsidR="00752F8E" w:rsidRPr="00C831AF" w:rsidRDefault="00752F8E" w:rsidP="00237C96">
            <w:pPr>
              <w:pStyle w:val="a"/>
              <w:tabs>
                <w:tab w:val="clear" w:pos="720"/>
                <w:tab w:val="num" w:pos="360"/>
              </w:tabs>
              <w:spacing w:after="0" w:line="312" w:lineRule="atLeast"/>
              <w:ind w:left="360" w:hanging="360"/>
              <w:jc w:val="both"/>
              <w:rPr>
                <w:rFonts w:ascii="Times New Roman" w:hAnsi="Times New Roman" w:cs="Times New Roman"/>
                <w:sz w:val="21"/>
                <w:szCs w:val="21"/>
              </w:rPr>
            </w:pPr>
            <w:r w:rsidRPr="00C831AF">
              <w:rPr>
                <w:rFonts w:ascii="Times New Roman" w:hAnsi="Times New Roman" w:cs="Times New Roman"/>
                <w:sz w:val="21"/>
                <w:szCs w:val="21"/>
              </w:rPr>
              <w:t>项目有效实施的适当资源的可提供性</w:t>
            </w:r>
          </w:p>
        </w:tc>
      </w:tr>
      <w:tr w:rsidR="00752F8E" w:rsidRPr="00F85921" w:rsidTr="00237C96">
        <w:trPr>
          <w:cantSplit/>
          <w:jc w:val="center"/>
        </w:trPr>
        <w:tc>
          <w:tcPr>
            <w:tcW w:w="1851" w:type="dxa"/>
            <w:shd w:val="clear" w:color="auto" w:fill="auto"/>
          </w:tcPr>
          <w:p w:rsidR="00752F8E" w:rsidRPr="00F85921" w:rsidRDefault="00752F8E" w:rsidP="00237C96">
            <w:pPr>
              <w:spacing w:line="312" w:lineRule="atLeast"/>
              <w:rPr>
                <w:sz w:val="21"/>
                <w:szCs w:val="21"/>
              </w:rPr>
            </w:pPr>
            <w:r>
              <w:rPr>
                <w:sz w:val="21"/>
                <w:szCs w:val="21"/>
              </w:rPr>
              <w:t>各国为地区实施标准和建议措施、空中航行服务程序和政策及建议面临的挑战</w:t>
            </w:r>
          </w:p>
          <w:p w:rsidR="00752F8E" w:rsidRPr="00F85921" w:rsidRDefault="00752F8E" w:rsidP="00237C96">
            <w:pPr>
              <w:spacing w:line="312" w:lineRule="atLeast"/>
              <w:rPr>
                <w:sz w:val="21"/>
                <w:szCs w:val="21"/>
              </w:rPr>
            </w:pPr>
          </w:p>
        </w:tc>
        <w:tc>
          <w:tcPr>
            <w:tcW w:w="5662" w:type="dxa"/>
            <w:shd w:val="clear" w:color="auto" w:fill="auto"/>
          </w:tcPr>
          <w:p w:rsidR="00752F8E" w:rsidRPr="00F85921" w:rsidRDefault="00752F8E" w:rsidP="00752F8E">
            <w:pPr>
              <w:pStyle w:val="a8"/>
              <w:numPr>
                <w:ilvl w:val="0"/>
                <w:numId w:val="26"/>
              </w:numPr>
              <w:spacing w:line="312" w:lineRule="atLeast"/>
              <w:ind w:firstLineChars="0"/>
              <w:contextualSpacing/>
              <w:jc w:val="both"/>
              <w:rPr>
                <w:sz w:val="21"/>
                <w:szCs w:val="21"/>
              </w:rPr>
            </w:pPr>
            <w:r>
              <w:rPr>
                <w:rFonts w:hint="eastAsia"/>
                <w:sz w:val="21"/>
                <w:szCs w:val="21"/>
              </w:rPr>
              <w:t>对于</w:t>
            </w:r>
            <w:r w:rsidRPr="00F85921">
              <w:rPr>
                <w:sz w:val="21"/>
                <w:szCs w:val="21"/>
              </w:rPr>
              <w:t>基于性能导航</w:t>
            </w:r>
            <w:r>
              <w:rPr>
                <w:rFonts w:hint="eastAsia"/>
                <w:sz w:val="21"/>
                <w:szCs w:val="21"/>
              </w:rPr>
              <w:t>运行的地区飞行程序方案实施工作的专长及国际民航组织运行审</w:t>
            </w:r>
            <w:r w:rsidRPr="00062CD1">
              <w:rPr>
                <w:rFonts w:ascii="宋体" w:hAnsi="宋体" w:hint="eastAsia"/>
                <w:sz w:val="21"/>
                <w:szCs w:val="21"/>
              </w:rPr>
              <w:t>批</w:t>
            </w:r>
            <w:r>
              <w:rPr>
                <w:rFonts w:ascii="宋体" w:hAnsi="宋体"/>
                <w:sz w:val="21"/>
                <w:szCs w:val="21"/>
              </w:rPr>
              <w:t>（</w:t>
            </w:r>
            <w:r w:rsidRPr="00062CD1">
              <w:rPr>
                <w:rFonts w:ascii="宋体" w:hAnsi="宋体" w:hint="eastAsia"/>
                <w:sz w:val="21"/>
                <w:szCs w:val="21"/>
              </w:rPr>
              <w:t>人员、航空器和运行</w:t>
            </w:r>
            <w:r>
              <w:rPr>
                <w:rFonts w:ascii="宋体" w:hAnsi="宋体"/>
                <w:sz w:val="21"/>
                <w:szCs w:val="21"/>
              </w:rPr>
              <w:t>）</w:t>
            </w:r>
            <w:r>
              <w:rPr>
                <w:rFonts w:hint="eastAsia"/>
                <w:sz w:val="21"/>
                <w:szCs w:val="21"/>
              </w:rPr>
              <w:t>的指导材料不足。</w:t>
            </w:r>
          </w:p>
          <w:p w:rsidR="00752F8E" w:rsidRPr="00F85921" w:rsidRDefault="00752F8E" w:rsidP="00752F8E">
            <w:pPr>
              <w:pStyle w:val="a8"/>
              <w:numPr>
                <w:ilvl w:val="0"/>
                <w:numId w:val="26"/>
              </w:numPr>
              <w:spacing w:line="312" w:lineRule="atLeast"/>
              <w:ind w:firstLineChars="0"/>
              <w:contextualSpacing/>
              <w:jc w:val="both"/>
              <w:rPr>
                <w:sz w:val="21"/>
                <w:szCs w:val="21"/>
              </w:rPr>
            </w:pPr>
            <w:r>
              <w:rPr>
                <w:rFonts w:hint="eastAsia"/>
                <w:sz w:val="21"/>
                <w:szCs w:val="21"/>
              </w:rPr>
              <w:t>由于缺乏空中交通管制能力、人员配置和培训方面的投资不足，并且由于缺乏执行支助－对民航当局执行部门的宣传，因此空中交通服务事故征候的报告数量较高。</w:t>
            </w:r>
          </w:p>
          <w:p w:rsidR="00752F8E" w:rsidRPr="00F85921" w:rsidRDefault="00752F8E" w:rsidP="00752F8E">
            <w:pPr>
              <w:pStyle w:val="a8"/>
              <w:numPr>
                <w:ilvl w:val="0"/>
                <w:numId w:val="26"/>
              </w:numPr>
              <w:spacing w:line="312" w:lineRule="atLeast"/>
              <w:ind w:firstLineChars="0"/>
              <w:contextualSpacing/>
              <w:jc w:val="both"/>
              <w:rPr>
                <w:sz w:val="21"/>
                <w:szCs w:val="21"/>
              </w:rPr>
            </w:pPr>
            <w:r>
              <w:rPr>
                <w:rFonts w:hint="eastAsia"/>
                <w:sz w:val="21"/>
                <w:szCs w:val="21"/>
              </w:rPr>
              <w:t>实施</w:t>
            </w:r>
            <w:r w:rsidRPr="00F85921">
              <w:rPr>
                <w:sz w:val="21"/>
                <w:szCs w:val="21"/>
              </w:rPr>
              <w:t>空中航行服务提供者</w:t>
            </w:r>
            <w:r>
              <w:rPr>
                <w:rFonts w:hint="eastAsia"/>
                <w:sz w:val="21"/>
                <w:szCs w:val="21"/>
              </w:rPr>
              <w:t>、机场</w:t>
            </w:r>
            <w:r w:rsidRPr="00F85921">
              <w:rPr>
                <w:sz w:val="21"/>
                <w:szCs w:val="21"/>
              </w:rPr>
              <w:t>安全管理体系</w:t>
            </w:r>
            <w:r>
              <w:rPr>
                <w:rFonts w:hint="eastAsia"/>
                <w:sz w:val="21"/>
                <w:szCs w:val="21"/>
              </w:rPr>
              <w:t>－空中航行服务提供者和机场实施安全管理体系的水平较低。</w:t>
            </w:r>
          </w:p>
          <w:p w:rsidR="00752F8E" w:rsidRPr="00F85921" w:rsidRDefault="00752F8E" w:rsidP="00752F8E">
            <w:pPr>
              <w:pStyle w:val="a8"/>
              <w:numPr>
                <w:ilvl w:val="0"/>
                <w:numId w:val="26"/>
              </w:numPr>
              <w:spacing w:line="312" w:lineRule="atLeast"/>
              <w:ind w:firstLineChars="0"/>
              <w:contextualSpacing/>
              <w:jc w:val="both"/>
              <w:rPr>
                <w:sz w:val="21"/>
                <w:szCs w:val="21"/>
              </w:rPr>
            </w:pPr>
            <w:r>
              <w:rPr>
                <w:rFonts w:hint="eastAsia"/>
                <w:sz w:val="21"/>
                <w:szCs w:val="21"/>
              </w:rPr>
              <w:t>航空甚小孔径终端电信网的技术和财务可持续性的不确定性、某些国家缺少承诺－对使用和支助现行甚小孔径终端网络的承诺。</w:t>
            </w:r>
          </w:p>
        </w:tc>
        <w:tc>
          <w:tcPr>
            <w:tcW w:w="5663" w:type="dxa"/>
            <w:shd w:val="clear" w:color="auto" w:fill="auto"/>
          </w:tcPr>
          <w:p w:rsidR="00752F8E" w:rsidRPr="00C831AF" w:rsidRDefault="00752F8E" w:rsidP="00237C96">
            <w:pPr>
              <w:pStyle w:val="a"/>
              <w:tabs>
                <w:tab w:val="clear" w:pos="720"/>
                <w:tab w:val="num" w:pos="360"/>
              </w:tabs>
              <w:spacing w:after="0" w:line="312" w:lineRule="atLeast"/>
              <w:ind w:left="360" w:hanging="360"/>
              <w:jc w:val="both"/>
              <w:rPr>
                <w:rFonts w:ascii="Times New Roman" w:hAnsi="Times New Roman" w:cs="Times New Roman"/>
                <w:sz w:val="21"/>
                <w:szCs w:val="21"/>
              </w:rPr>
            </w:pPr>
            <w:r w:rsidRPr="00C831AF">
              <w:rPr>
                <w:rFonts w:ascii="Times New Roman" w:hAnsi="Times New Roman" w:cs="Times New Roman" w:hint="eastAsia"/>
                <w:sz w:val="21"/>
                <w:szCs w:val="21"/>
              </w:rPr>
              <w:t>在某些国家</w:t>
            </w:r>
            <w:r w:rsidRPr="00C831AF">
              <w:rPr>
                <w:rFonts w:ascii="Times New Roman" w:hAnsi="Times New Roman" w:cs="Times New Roman"/>
                <w:sz w:val="21"/>
                <w:szCs w:val="21"/>
              </w:rPr>
              <w:t>实施</w:t>
            </w:r>
            <w:r>
              <w:rPr>
                <w:rFonts w:ascii="Times New Roman" w:hAnsi="Times New Roman" w:cs="Times New Roman" w:hint="eastAsia"/>
                <w:sz w:val="21"/>
                <w:szCs w:val="21"/>
              </w:rPr>
              <w:t>已</w:t>
            </w:r>
            <w:r w:rsidRPr="00C831AF">
              <w:rPr>
                <w:rFonts w:ascii="Times New Roman" w:hAnsi="Times New Roman" w:cs="Times New Roman" w:hint="eastAsia"/>
                <w:sz w:val="21"/>
                <w:szCs w:val="21"/>
              </w:rPr>
              <w:t>接受的</w:t>
            </w:r>
            <w:r w:rsidRPr="00C831AF">
              <w:rPr>
                <w:rFonts w:ascii="Times New Roman" w:hAnsi="Times New Roman" w:cs="Times New Roman"/>
                <w:sz w:val="21"/>
                <w:szCs w:val="21"/>
              </w:rPr>
              <w:t>国际民航组织</w:t>
            </w:r>
            <w:r w:rsidRPr="00C831AF">
              <w:rPr>
                <w:rFonts w:ascii="Times New Roman" w:hAnsi="Times New Roman" w:cs="Times New Roman" w:hint="eastAsia"/>
                <w:sz w:val="21"/>
                <w:szCs w:val="21"/>
              </w:rPr>
              <w:t>行动计划的进展缓慢</w:t>
            </w:r>
          </w:p>
          <w:p w:rsidR="00752F8E" w:rsidRPr="00C831AF" w:rsidRDefault="00752F8E" w:rsidP="00237C96">
            <w:pPr>
              <w:pStyle w:val="a"/>
              <w:tabs>
                <w:tab w:val="clear" w:pos="720"/>
                <w:tab w:val="num" w:pos="360"/>
              </w:tabs>
              <w:spacing w:after="0" w:line="312" w:lineRule="atLeast"/>
              <w:ind w:left="360" w:hanging="360"/>
              <w:jc w:val="both"/>
              <w:rPr>
                <w:rFonts w:ascii="Times New Roman" w:hAnsi="Times New Roman" w:cs="Times New Roman"/>
                <w:sz w:val="21"/>
                <w:szCs w:val="21"/>
              </w:rPr>
            </w:pPr>
            <w:r w:rsidRPr="00C831AF">
              <w:rPr>
                <w:rFonts w:ascii="Times New Roman" w:hAnsi="Times New Roman" w:cs="Times New Roman" w:hint="eastAsia"/>
                <w:sz w:val="21"/>
                <w:szCs w:val="21"/>
              </w:rPr>
              <w:t>在及时解决包括</w:t>
            </w:r>
            <w:r>
              <w:rPr>
                <w:rFonts w:ascii="Times New Roman" w:hAnsi="Times New Roman" w:cs="Times New Roman" w:hint="eastAsia"/>
                <w:sz w:val="21"/>
                <w:szCs w:val="21"/>
              </w:rPr>
              <w:t>重大</w:t>
            </w:r>
            <w:r w:rsidRPr="00C831AF">
              <w:rPr>
                <w:rFonts w:ascii="Times New Roman" w:hAnsi="Times New Roman" w:cs="Times New Roman" w:hint="eastAsia"/>
                <w:sz w:val="21"/>
                <w:szCs w:val="21"/>
              </w:rPr>
              <w:t>安全关切在内的安全监督缺陷方面困难重重</w:t>
            </w:r>
          </w:p>
          <w:p w:rsidR="00752F8E" w:rsidRPr="00C831AF" w:rsidRDefault="00752F8E" w:rsidP="00237C96">
            <w:pPr>
              <w:pStyle w:val="a"/>
              <w:tabs>
                <w:tab w:val="clear" w:pos="720"/>
                <w:tab w:val="num" w:pos="360"/>
              </w:tabs>
              <w:spacing w:after="0" w:line="312" w:lineRule="atLeast"/>
              <w:ind w:left="360" w:hanging="360"/>
              <w:jc w:val="both"/>
              <w:rPr>
                <w:rFonts w:ascii="Times New Roman" w:hAnsi="Times New Roman" w:cs="Times New Roman"/>
                <w:sz w:val="21"/>
                <w:szCs w:val="21"/>
              </w:rPr>
            </w:pPr>
            <w:r w:rsidRPr="00C831AF">
              <w:rPr>
                <w:rFonts w:ascii="Times New Roman" w:hAnsi="Times New Roman" w:cs="Times New Roman"/>
                <w:sz w:val="21"/>
                <w:szCs w:val="21"/>
              </w:rPr>
              <w:t>实施</w:t>
            </w:r>
            <w:r>
              <w:rPr>
                <w:rFonts w:ascii="Times New Roman" w:hAnsi="Times New Roman" w:cs="Times New Roman"/>
                <w:sz w:val="21"/>
                <w:szCs w:val="21"/>
              </w:rPr>
              <w:t>国家安全方案</w:t>
            </w:r>
            <w:r w:rsidRPr="00C831AF">
              <w:rPr>
                <w:rFonts w:ascii="Times New Roman" w:hAnsi="Times New Roman" w:cs="Times New Roman" w:hint="eastAsia"/>
                <w:sz w:val="21"/>
                <w:szCs w:val="21"/>
              </w:rPr>
              <w:t>、</w:t>
            </w:r>
            <w:r w:rsidRPr="00C831AF">
              <w:rPr>
                <w:rFonts w:ascii="Times New Roman" w:hAnsi="Times New Roman" w:cs="Times New Roman"/>
                <w:sz w:val="21"/>
                <w:szCs w:val="21"/>
              </w:rPr>
              <w:t>安全管理体系</w:t>
            </w:r>
            <w:r w:rsidRPr="00666110">
              <w:rPr>
                <w:rFonts w:ascii="Times New Roman" w:hAnsi="Times New Roman" w:cs="Times New Roman" w:hint="eastAsia"/>
                <w:sz w:val="21"/>
                <w:szCs w:val="21"/>
              </w:rPr>
              <w:t>的</w:t>
            </w:r>
            <w:r>
              <w:rPr>
                <w:rFonts w:ascii="Times New Roman" w:hAnsi="Times New Roman" w:cs="Times New Roman" w:hint="eastAsia"/>
                <w:sz w:val="21"/>
                <w:szCs w:val="21"/>
              </w:rPr>
              <w:t>速度</w:t>
            </w:r>
            <w:r w:rsidRPr="00062CD1">
              <w:rPr>
                <w:rFonts w:ascii="宋体" w:hAnsi="宋体" w:cs="Times New Roman" w:hint="eastAsia"/>
                <w:sz w:val="21"/>
                <w:szCs w:val="21"/>
              </w:rPr>
              <w:t>缓慢</w:t>
            </w:r>
            <w:r>
              <w:rPr>
                <w:rFonts w:ascii="宋体" w:hAnsi="宋体" w:cs="Times New Roman"/>
                <w:sz w:val="21"/>
                <w:szCs w:val="21"/>
              </w:rPr>
              <w:t>（</w:t>
            </w:r>
            <w:r w:rsidRPr="00062CD1">
              <w:rPr>
                <w:rFonts w:ascii="宋体" w:hAnsi="宋体" w:cs="Times New Roman" w:hint="eastAsia"/>
                <w:sz w:val="21"/>
                <w:szCs w:val="21"/>
              </w:rPr>
              <w:t>大</w:t>
            </w:r>
            <w:r w:rsidRPr="00C831AF">
              <w:rPr>
                <w:rFonts w:ascii="Times New Roman" w:hAnsi="Times New Roman" w:cs="Times New Roman" w:hint="eastAsia"/>
                <w:sz w:val="21"/>
                <w:szCs w:val="21"/>
              </w:rPr>
              <w:t>多数国家仍</w:t>
            </w:r>
            <w:r>
              <w:rPr>
                <w:rFonts w:ascii="Times New Roman" w:hAnsi="Times New Roman" w:cs="Times New Roman" w:hint="eastAsia"/>
                <w:sz w:val="21"/>
                <w:szCs w:val="21"/>
              </w:rPr>
              <w:t>低于</w:t>
            </w:r>
            <w:r w:rsidRPr="00C831AF">
              <w:rPr>
                <w:rFonts w:ascii="Times New Roman" w:hAnsi="Times New Roman" w:cs="Times New Roman" w:hint="eastAsia"/>
                <w:sz w:val="21"/>
                <w:szCs w:val="21"/>
              </w:rPr>
              <w:t>60</w:t>
            </w:r>
            <w:r w:rsidRPr="00C831AF">
              <w:rPr>
                <w:rFonts w:ascii="Times New Roman" w:hAnsi="Times New Roman" w:cs="Times New Roman" w:hint="eastAsia"/>
                <w:sz w:val="21"/>
                <w:szCs w:val="21"/>
              </w:rPr>
              <w:t>％的有效实</w:t>
            </w:r>
            <w:r w:rsidRPr="00062CD1">
              <w:rPr>
                <w:rFonts w:ascii="宋体" w:hAnsi="宋体" w:cs="Times New Roman" w:hint="eastAsia"/>
                <w:sz w:val="21"/>
                <w:szCs w:val="21"/>
              </w:rPr>
              <w:t>施水平</w:t>
            </w:r>
            <w:r>
              <w:rPr>
                <w:rFonts w:ascii="宋体" w:hAnsi="宋体" w:cs="Times New Roman"/>
                <w:sz w:val="21"/>
                <w:szCs w:val="21"/>
              </w:rPr>
              <w:t>）</w:t>
            </w:r>
          </w:p>
          <w:p w:rsidR="00752F8E" w:rsidRPr="00C831AF" w:rsidRDefault="00752F8E" w:rsidP="00237C96">
            <w:pPr>
              <w:pStyle w:val="a"/>
              <w:tabs>
                <w:tab w:val="clear" w:pos="720"/>
                <w:tab w:val="num" w:pos="360"/>
              </w:tabs>
              <w:spacing w:after="0" w:line="312" w:lineRule="atLeast"/>
              <w:ind w:left="360" w:hanging="360"/>
              <w:jc w:val="both"/>
              <w:rPr>
                <w:rFonts w:ascii="Times New Roman" w:hAnsi="Times New Roman" w:cs="Times New Roman"/>
                <w:sz w:val="21"/>
                <w:szCs w:val="21"/>
              </w:rPr>
            </w:pPr>
            <w:r w:rsidRPr="00C831AF">
              <w:rPr>
                <w:rFonts w:ascii="Times New Roman" w:hAnsi="Times New Roman" w:cs="Times New Roman" w:hint="eastAsia"/>
                <w:sz w:val="21"/>
                <w:szCs w:val="21"/>
              </w:rPr>
              <w:t>就</w:t>
            </w:r>
            <w:r w:rsidRPr="00C744F9">
              <w:rPr>
                <w:rFonts w:ascii="Times New Roman" w:hAnsi="Times New Roman" w:cs="Times New Roman" w:hint="eastAsia"/>
                <w:sz w:val="21"/>
                <w:szCs w:val="21"/>
              </w:rPr>
              <w:t>有效开展安全监督职能和实施全球航空安全计划</w:t>
            </w:r>
            <w:r>
              <w:rPr>
                <w:rFonts w:ascii="Times New Roman" w:hAnsi="Times New Roman" w:cs="Times New Roman" w:hint="eastAsia"/>
                <w:sz w:val="21"/>
                <w:szCs w:val="21"/>
              </w:rPr>
              <w:t>及安全强化举措的</w:t>
            </w:r>
            <w:r w:rsidRPr="00C831AF">
              <w:rPr>
                <w:rFonts w:ascii="Times New Roman" w:hAnsi="Times New Roman" w:cs="Times New Roman" w:hint="eastAsia"/>
                <w:sz w:val="21"/>
                <w:szCs w:val="21"/>
              </w:rPr>
              <w:t>合格且</w:t>
            </w:r>
            <w:r>
              <w:rPr>
                <w:rFonts w:ascii="Times New Roman" w:hAnsi="Times New Roman" w:cs="Times New Roman" w:hint="eastAsia"/>
                <w:sz w:val="21"/>
                <w:szCs w:val="21"/>
              </w:rPr>
              <w:t>经验丰富</w:t>
            </w:r>
            <w:r w:rsidRPr="00C831AF">
              <w:rPr>
                <w:rFonts w:ascii="Times New Roman" w:hAnsi="Times New Roman" w:cs="Times New Roman" w:hint="eastAsia"/>
                <w:sz w:val="21"/>
                <w:szCs w:val="21"/>
              </w:rPr>
              <w:t>的技术工作人员</w:t>
            </w:r>
            <w:r>
              <w:rPr>
                <w:rFonts w:ascii="Times New Roman" w:hAnsi="Times New Roman" w:cs="Times New Roman" w:hint="eastAsia"/>
                <w:sz w:val="21"/>
                <w:szCs w:val="21"/>
              </w:rPr>
              <w:t>的数量</w:t>
            </w:r>
            <w:r w:rsidRPr="00C831AF">
              <w:rPr>
                <w:rFonts w:ascii="Times New Roman" w:hAnsi="Times New Roman" w:cs="Times New Roman" w:hint="eastAsia"/>
                <w:sz w:val="21"/>
                <w:szCs w:val="21"/>
              </w:rPr>
              <w:t>而言</w:t>
            </w:r>
            <w:r>
              <w:rPr>
                <w:rFonts w:ascii="Times New Roman" w:hAnsi="Times New Roman" w:cs="Times New Roman" w:hint="eastAsia"/>
                <w:sz w:val="21"/>
                <w:szCs w:val="21"/>
              </w:rPr>
              <w:t>，</w:t>
            </w:r>
            <w:r w:rsidRPr="00C831AF">
              <w:rPr>
                <w:rFonts w:ascii="Times New Roman" w:hAnsi="Times New Roman" w:cs="Times New Roman" w:hint="eastAsia"/>
                <w:sz w:val="21"/>
                <w:szCs w:val="21"/>
              </w:rPr>
              <w:t>能力不足</w:t>
            </w:r>
          </w:p>
          <w:p w:rsidR="00752F8E" w:rsidRPr="00C831AF" w:rsidRDefault="00752F8E" w:rsidP="00237C96">
            <w:pPr>
              <w:pStyle w:val="a"/>
              <w:tabs>
                <w:tab w:val="clear" w:pos="720"/>
                <w:tab w:val="num" w:pos="360"/>
              </w:tabs>
              <w:spacing w:after="0" w:line="312" w:lineRule="atLeast"/>
              <w:ind w:left="360" w:hanging="360"/>
              <w:jc w:val="both"/>
              <w:rPr>
                <w:rFonts w:ascii="Times New Roman" w:hAnsi="Times New Roman" w:cs="Times New Roman"/>
                <w:sz w:val="21"/>
                <w:szCs w:val="21"/>
              </w:rPr>
            </w:pPr>
            <w:r w:rsidRPr="00C831AF">
              <w:rPr>
                <w:rFonts w:ascii="Times New Roman" w:hAnsi="Times New Roman" w:cs="Times New Roman"/>
                <w:sz w:val="21"/>
                <w:szCs w:val="21"/>
              </w:rPr>
              <w:t>国家内部</w:t>
            </w:r>
            <w:r>
              <w:rPr>
                <w:rFonts w:ascii="Times New Roman" w:hAnsi="Times New Roman" w:cs="Times New Roman" w:hint="eastAsia"/>
                <w:sz w:val="21"/>
                <w:szCs w:val="21"/>
              </w:rPr>
              <w:t>缺少</w:t>
            </w:r>
            <w:r w:rsidRPr="00C831AF">
              <w:rPr>
                <w:rFonts w:ascii="Times New Roman" w:hAnsi="Times New Roman" w:cs="Times New Roman"/>
                <w:sz w:val="21"/>
                <w:szCs w:val="21"/>
              </w:rPr>
              <w:t>独立的事故调查机构</w:t>
            </w:r>
          </w:p>
          <w:p w:rsidR="00752F8E" w:rsidRPr="00C831AF" w:rsidRDefault="00752F8E" w:rsidP="00237C96">
            <w:pPr>
              <w:pStyle w:val="a"/>
              <w:tabs>
                <w:tab w:val="clear" w:pos="720"/>
                <w:tab w:val="num" w:pos="360"/>
              </w:tabs>
              <w:snapToGrid w:val="0"/>
              <w:spacing w:after="120" w:line="312" w:lineRule="atLeast"/>
              <w:ind w:left="357" w:hanging="357"/>
              <w:contextualSpacing w:val="0"/>
              <w:jc w:val="both"/>
              <w:rPr>
                <w:rFonts w:ascii="Times New Roman" w:hAnsi="Times New Roman" w:cs="Times New Roman"/>
                <w:sz w:val="21"/>
                <w:szCs w:val="21"/>
              </w:rPr>
            </w:pPr>
            <w:r w:rsidRPr="00C831AF">
              <w:rPr>
                <w:rFonts w:ascii="Times New Roman" w:hAnsi="Times New Roman" w:cs="Times New Roman" w:hint="eastAsia"/>
                <w:sz w:val="21"/>
                <w:szCs w:val="21"/>
              </w:rPr>
              <w:t>通过调配资源向各国</w:t>
            </w:r>
            <w:r w:rsidRPr="00C744F9">
              <w:rPr>
                <w:rFonts w:ascii="Times New Roman" w:hAnsi="Times New Roman" w:cs="Times New Roman" w:hint="eastAsia"/>
                <w:sz w:val="21"/>
                <w:szCs w:val="21"/>
              </w:rPr>
              <w:t>宣传</w:t>
            </w:r>
            <w:r w:rsidRPr="00C831AF">
              <w:rPr>
                <w:rFonts w:ascii="Times New Roman" w:hAnsi="Times New Roman" w:cs="Times New Roman" w:hint="eastAsia"/>
                <w:sz w:val="21"/>
                <w:szCs w:val="21"/>
              </w:rPr>
              <w:t>处理所查明缺陷的迫切必要性</w:t>
            </w:r>
          </w:p>
        </w:tc>
      </w:tr>
    </w:tbl>
    <w:p w:rsidR="00752F8E" w:rsidRPr="00A15DDE" w:rsidRDefault="00752F8E" w:rsidP="00752F8E">
      <w:pPr>
        <w:spacing w:line="312" w:lineRule="atLeast"/>
        <w:jc w:val="center"/>
        <w:rPr>
          <w:rFonts w:ascii="黑体" w:eastAsia="黑体" w:hAnsi="黑体"/>
        </w:rPr>
      </w:pPr>
      <w:r w:rsidRPr="00F85921">
        <w:rPr>
          <w:sz w:val="21"/>
          <w:szCs w:val="21"/>
        </w:rPr>
        <w:br w:type="page"/>
      </w:r>
      <w:r w:rsidRPr="00A15DDE">
        <w:rPr>
          <w:rFonts w:ascii="黑体" w:eastAsia="黑体" w:hAnsi="黑体"/>
        </w:rPr>
        <w:lastRenderedPageBreak/>
        <w:t>非印</w:t>
      </w:r>
      <w:r w:rsidRPr="00842826">
        <w:rPr>
          <w:rFonts w:eastAsia="黑体"/>
        </w:rPr>
        <w:t>地区</w:t>
      </w:r>
      <w:r>
        <w:rPr>
          <w:rFonts w:eastAsia="黑体"/>
        </w:rPr>
        <w:t xml:space="preserve"> </w:t>
      </w:r>
      <w:r>
        <w:rPr>
          <w:rFonts w:eastAsia="黑体" w:hint="eastAsia"/>
        </w:rPr>
        <w:t>—</w:t>
      </w:r>
      <w:r w:rsidRPr="00842826">
        <w:rPr>
          <w:rFonts w:eastAsia="黑体"/>
        </w:rPr>
        <w:t xml:space="preserve"> </w:t>
      </w:r>
      <w:r w:rsidRPr="00842826">
        <w:rPr>
          <w:rFonts w:eastAsia="黑体"/>
        </w:rPr>
        <w:t>全球</w:t>
      </w:r>
      <w:r w:rsidRPr="00A15DDE">
        <w:rPr>
          <w:rFonts w:ascii="黑体" w:eastAsia="黑体" w:hAnsi="黑体"/>
        </w:rPr>
        <w:t>空中航行计划、全球航空安全计划地区实施效绩的进展和状况</w:t>
      </w:r>
    </w:p>
    <w:p w:rsidR="00752F8E" w:rsidRPr="00A15DDE" w:rsidRDefault="00752F8E" w:rsidP="00752F8E">
      <w:pPr>
        <w:spacing w:line="312" w:lineRule="atLeast"/>
        <w:jc w:val="center"/>
        <w:rPr>
          <w:rFonts w:ascii="黑体" w:eastAsia="黑体" w:hAnsi="黑体"/>
        </w:rPr>
      </w:pPr>
      <w:r>
        <w:rPr>
          <w:rFonts w:ascii="黑体" w:eastAsia="黑体" w:hAnsi="黑体" w:hint="eastAsia"/>
        </w:rPr>
        <w:t>（</w:t>
      </w:r>
      <w:r w:rsidRPr="00842826">
        <w:rPr>
          <w:rFonts w:eastAsia="黑体"/>
          <w:b/>
          <w:bCs/>
        </w:rPr>
        <w:t>2014</w:t>
      </w:r>
      <w:r w:rsidRPr="005A00C0">
        <w:rPr>
          <w:rFonts w:eastAsia="黑体"/>
        </w:rPr>
        <w:t>年</w:t>
      </w:r>
      <w:r w:rsidRPr="00842826">
        <w:rPr>
          <w:rFonts w:eastAsia="黑体"/>
          <w:b/>
          <w:bCs/>
        </w:rPr>
        <w:t>4</w:t>
      </w:r>
      <w:r w:rsidRPr="005A00C0">
        <w:rPr>
          <w:rFonts w:eastAsia="黑体"/>
        </w:rPr>
        <w:t>月</w:t>
      </w:r>
      <w:r w:rsidRPr="00842826">
        <w:rPr>
          <w:rFonts w:eastAsia="黑体"/>
          <w:b/>
          <w:bCs/>
        </w:rPr>
        <w:t>21</w:t>
      </w:r>
      <w:r w:rsidRPr="005A00C0">
        <w:rPr>
          <w:rFonts w:eastAsia="黑体"/>
        </w:rPr>
        <w:t>日的地区效绩仪表盘截图以便说明</w:t>
      </w:r>
      <w:r>
        <w:rPr>
          <w:rFonts w:ascii="黑体" w:eastAsia="黑体" w:hAnsi="黑体" w:hint="eastAsia"/>
        </w:rPr>
        <w:t>）</w:t>
      </w:r>
    </w:p>
    <w:p w:rsidR="00752F8E" w:rsidRPr="00F85921" w:rsidRDefault="00752F8E" w:rsidP="00752F8E">
      <w:pPr>
        <w:spacing w:line="312" w:lineRule="atLeast"/>
        <w:jc w:val="center"/>
        <w:rPr>
          <w:b/>
          <w:bCs/>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4"/>
        <w:gridCol w:w="6575"/>
      </w:tblGrid>
      <w:tr w:rsidR="00752F8E" w:rsidRPr="00F85921" w:rsidTr="00237C96">
        <w:trPr>
          <w:jc w:val="center"/>
        </w:trPr>
        <w:tc>
          <w:tcPr>
            <w:tcW w:w="6574" w:type="dxa"/>
            <w:shd w:val="clear" w:color="auto" w:fill="auto"/>
          </w:tcPr>
          <w:p w:rsidR="00752F8E" w:rsidRPr="00F85921" w:rsidRDefault="00795D6B" w:rsidP="00237C96">
            <w:pPr>
              <w:spacing w:line="312" w:lineRule="atLeast"/>
              <w:rPr>
                <w:sz w:val="21"/>
                <w:szCs w:val="21"/>
              </w:rPr>
            </w:pPr>
            <w:r>
              <w:rPr>
                <w:noProof/>
                <w:sz w:val="21"/>
                <w:szCs w:val="21"/>
              </w:rPr>
              <mc:AlternateContent>
                <mc:Choice Requires="wps">
                  <w:drawing>
                    <wp:anchor distT="0" distB="0" distL="114300" distR="114300" simplePos="0" relativeHeight="251660288" behindDoc="0" locked="0" layoutInCell="1" allowOverlap="1">
                      <wp:simplePos x="0" y="0"/>
                      <wp:positionH relativeFrom="column">
                        <wp:posOffset>1624330</wp:posOffset>
                      </wp:positionH>
                      <wp:positionV relativeFrom="paragraph">
                        <wp:posOffset>3324860</wp:posOffset>
                      </wp:positionV>
                      <wp:extent cx="1044575" cy="288925"/>
                      <wp:effectExtent l="0" t="635"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752F8E" w:rsidRPr="00825FA5" w:rsidRDefault="00752F8E" w:rsidP="00752F8E">
                                  <w:pPr>
                                    <w:rPr>
                                      <w:rFonts w:ascii="黑体" w:eastAsia="黑体" w:hAnsi="黑体"/>
                                    </w:rPr>
                                  </w:pPr>
                                  <w:r w:rsidRPr="00825FA5">
                                    <w:rPr>
                                      <w:rFonts w:ascii="黑体" w:eastAsia="黑体" w:hAnsi="黑体" w:hint="eastAsia"/>
                                    </w:rPr>
                                    <w:t>尚不具备</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7.9pt;margin-top:261.8pt;width:82.25pt;height:22.7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" filled="f" stroked="f" strokecolor="white">
                      <v:textbox style="mso-fit-shape-to-text:t">
                        <w:txbxContent>
                          <w:p w:rsidR="00752F8E" w:rsidRPr="00825FA5" w:rsidRDefault="00752F8E" w:rsidP="00752F8E">
                            <w:pPr>
                              <w:rPr>
                                <w:rFonts w:ascii="黑体" w:eastAsia="黑体" w:hAnsi="黑体"/>
                              </w:rPr>
                            </w:pPr>
                            <w:r w:rsidRPr="00825FA5">
                              <w:rPr>
                                <w:rFonts w:ascii="黑体" w:eastAsia="黑体" w:hAnsi="黑体" w:hint="eastAsia"/>
                              </w:rPr>
                              <w:t>尚不具备</w:t>
                            </w:r>
                          </w:p>
                        </w:txbxContent>
                      </v:textbox>
                    </v:shape>
                  </w:pict>
                </mc:Fallback>
              </mc:AlternateContent>
            </w:r>
            <w:r w:rsidR="00752F8E">
              <w:rPr>
                <w:noProof/>
                <w:sz w:val="21"/>
                <w:szCs w:val="21"/>
              </w:rPr>
              <w:drawing>
                <wp:inline distT="0" distB="0" distL="0" distR="0">
                  <wp:extent cx="3990975" cy="4048125"/>
                  <wp:effectExtent l="19050" t="0" r="9525" b="0"/>
                  <wp:docPr id="10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3990975" cy="4048125"/>
                          </a:xfrm>
                          <a:prstGeom prst="rect">
                            <a:avLst/>
                          </a:prstGeom>
                          <a:noFill/>
                          <a:ln w="9525">
                            <a:noFill/>
                            <a:miter lim="800000"/>
                            <a:headEnd/>
                            <a:tailEnd/>
                          </a:ln>
                        </pic:spPr>
                      </pic:pic>
                    </a:graphicData>
                  </a:graphic>
                </wp:inline>
              </w:drawing>
            </w:r>
          </w:p>
        </w:tc>
        <w:tc>
          <w:tcPr>
            <w:tcW w:w="6575" w:type="dxa"/>
            <w:shd w:val="clear" w:color="auto" w:fill="auto"/>
          </w:tcPr>
          <w:p w:rsidR="00752F8E" w:rsidRPr="00F85921" w:rsidRDefault="00752F8E" w:rsidP="00237C96">
            <w:pPr>
              <w:spacing w:line="312" w:lineRule="atLeast"/>
              <w:jc w:val="center"/>
              <w:rPr>
                <w:sz w:val="21"/>
                <w:szCs w:val="21"/>
              </w:rPr>
            </w:pPr>
            <w:r>
              <w:rPr>
                <w:noProof/>
                <w:sz w:val="21"/>
                <w:szCs w:val="21"/>
              </w:rPr>
              <w:drawing>
                <wp:inline distT="0" distB="0" distL="0" distR="0">
                  <wp:extent cx="3962400" cy="4038600"/>
                  <wp:effectExtent l="19050" t="0" r="0" b="0"/>
                  <wp:docPr id="10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srcRect/>
                          <a:stretch>
                            <a:fillRect/>
                          </a:stretch>
                        </pic:blipFill>
                        <pic:spPr bwMode="auto">
                          <a:xfrm>
                            <a:off x="0" y="0"/>
                            <a:ext cx="3962400" cy="4038600"/>
                          </a:xfrm>
                          <a:prstGeom prst="rect">
                            <a:avLst/>
                          </a:prstGeom>
                          <a:noFill/>
                          <a:ln w="9525">
                            <a:noFill/>
                            <a:miter lim="800000"/>
                            <a:headEnd/>
                            <a:tailEnd/>
                          </a:ln>
                        </pic:spPr>
                      </pic:pic>
                    </a:graphicData>
                  </a:graphic>
                </wp:inline>
              </w:drawing>
            </w:r>
          </w:p>
          <w:p w:rsidR="00752F8E" w:rsidRPr="00F85921" w:rsidRDefault="00752F8E" w:rsidP="00237C96">
            <w:pPr>
              <w:spacing w:line="312" w:lineRule="atLeast"/>
              <w:jc w:val="center"/>
              <w:rPr>
                <w:sz w:val="21"/>
                <w:szCs w:val="21"/>
              </w:rPr>
            </w:pPr>
          </w:p>
        </w:tc>
      </w:tr>
    </w:tbl>
    <w:p w:rsidR="00752F8E" w:rsidRDefault="00752F8E" w:rsidP="00752F8E">
      <w:pPr>
        <w:snapToGrid w:val="0"/>
        <w:spacing w:line="312" w:lineRule="atLeast"/>
        <w:jc w:val="center"/>
        <w:rPr>
          <w:sz w:val="21"/>
          <w:szCs w:val="21"/>
        </w:rPr>
        <w:sectPr w:rsidR="00752F8E" w:rsidSect="0064538B">
          <w:pgSz w:w="15840" w:h="12240" w:orient="landscape" w:code="1"/>
          <w:pgMar w:top="1418" w:right="1418" w:bottom="1418" w:left="1418" w:header="851" w:footer="992" w:gutter="0"/>
          <w:pgNumType w:start="1"/>
          <w:cols w:space="720"/>
          <w:titlePg/>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5662"/>
        <w:gridCol w:w="5663"/>
      </w:tblGrid>
      <w:tr w:rsidR="00752F8E" w:rsidRPr="00F85921" w:rsidTr="00237C96">
        <w:trPr>
          <w:cantSplit/>
          <w:tblHeader/>
          <w:jc w:val="center"/>
        </w:trPr>
        <w:tc>
          <w:tcPr>
            <w:tcW w:w="13176" w:type="dxa"/>
            <w:gridSpan w:val="3"/>
            <w:tcBorders>
              <w:top w:val="single" w:sz="4" w:space="0" w:color="auto"/>
              <w:left w:val="single" w:sz="4" w:space="0" w:color="auto"/>
              <w:bottom w:val="single" w:sz="4" w:space="0" w:color="auto"/>
              <w:right w:val="single" w:sz="4" w:space="0" w:color="auto"/>
            </w:tcBorders>
            <w:shd w:val="clear" w:color="auto" w:fill="auto"/>
          </w:tcPr>
          <w:p w:rsidR="00752F8E" w:rsidRPr="00825FA5" w:rsidRDefault="00752F8E" w:rsidP="00237C96">
            <w:pPr>
              <w:spacing w:line="312" w:lineRule="atLeast"/>
              <w:jc w:val="center"/>
              <w:rPr>
                <w:rFonts w:ascii="黑体" w:eastAsia="黑体" w:hAnsi="黑体"/>
              </w:rPr>
            </w:pPr>
            <w:r w:rsidRPr="00825FA5">
              <w:rPr>
                <w:rFonts w:ascii="黑体" w:eastAsia="黑体" w:hAnsi="黑体"/>
              </w:rPr>
              <w:lastRenderedPageBreak/>
              <w:t>亚洲、太平洋地区</w:t>
            </w:r>
          </w:p>
        </w:tc>
      </w:tr>
      <w:tr w:rsidR="00752F8E" w:rsidRPr="00F85921" w:rsidTr="00237C96">
        <w:trPr>
          <w:cantSplit/>
          <w:tblHeader/>
          <w:jc w:val="center"/>
        </w:trPr>
        <w:tc>
          <w:tcPr>
            <w:tcW w:w="1851" w:type="dxa"/>
            <w:tcBorders>
              <w:top w:val="single" w:sz="4" w:space="0" w:color="auto"/>
              <w:left w:val="single" w:sz="4" w:space="0" w:color="auto"/>
              <w:bottom w:val="single" w:sz="4" w:space="0" w:color="auto"/>
              <w:right w:val="single" w:sz="4" w:space="0" w:color="auto"/>
            </w:tcBorders>
            <w:shd w:val="clear" w:color="auto" w:fill="auto"/>
            <w:hideMark/>
          </w:tcPr>
          <w:p w:rsidR="00752F8E" w:rsidRPr="00825FA5" w:rsidRDefault="00752F8E" w:rsidP="00237C96">
            <w:pPr>
              <w:spacing w:line="312" w:lineRule="atLeast"/>
              <w:jc w:val="center"/>
              <w:rPr>
                <w:rFonts w:ascii="黑体" w:eastAsia="黑体" w:hAnsi="黑体"/>
                <w:sz w:val="21"/>
                <w:szCs w:val="21"/>
              </w:rPr>
            </w:pPr>
            <w:r w:rsidRPr="00825FA5">
              <w:rPr>
                <w:rFonts w:ascii="黑体" w:eastAsia="黑体" w:hAnsi="黑体"/>
                <w:sz w:val="21"/>
                <w:szCs w:val="21"/>
              </w:rPr>
              <w:t>报告项目</w:t>
            </w:r>
          </w:p>
        </w:tc>
        <w:tc>
          <w:tcPr>
            <w:tcW w:w="5662" w:type="dxa"/>
            <w:tcBorders>
              <w:top w:val="single" w:sz="4" w:space="0" w:color="auto"/>
              <w:left w:val="single" w:sz="4" w:space="0" w:color="auto"/>
              <w:bottom w:val="single" w:sz="4" w:space="0" w:color="auto"/>
              <w:right w:val="single" w:sz="4" w:space="0" w:color="auto"/>
            </w:tcBorders>
            <w:shd w:val="clear" w:color="auto" w:fill="auto"/>
            <w:hideMark/>
          </w:tcPr>
          <w:p w:rsidR="00752F8E" w:rsidRPr="00825FA5" w:rsidRDefault="00752F8E" w:rsidP="00237C96">
            <w:pPr>
              <w:spacing w:line="312" w:lineRule="atLeast"/>
              <w:jc w:val="center"/>
              <w:rPr>
                <w:rFonts w:ascii="黑体" w:eastAsia="黑体" w:hAnsi="黑体"/>
                <w:sz w:val="21"/>
                <w:szCs w:val="21"/>
              </w:rPr>
            </w:pPr>
            <w:r w:rsidRPr="00825FA5">
              <w:rPr>
                <w:rFonts w:ascii="黑体" w:eastAsia="黑体" w:hAnsi="黑体"/>
                <w:sz w:val="21"/>
                <w:szCs w:val="21"/>
              </w:rPr>
              <w:t>地区规划和实施小组</w:t>
            </w:r>
          </w:p>
        </w:tc>
        <w:tc>
          <w:tcPr>
            <w:tcW w:w="5663" w:type="dxa"/>
            <w:tcBorders>
              <w:top w:val="single" w:sz="4" w:space="0" w:color="auto"/>
              <w:left w:val="single" w:sz="4" w:space="0" w:color="auto"/>
              <w:bottom w:val="single" w:sz="4" w:space="0" w:color="auto"/>
              <w:right w:val="single" w:sz="4" w:space="0" w:color="auto"/>
            </w:tcBorders>
            <w:shd w:val="clear" w:color="auto" w:fill="auto"/>
            <w:hideMark/>
          </w:tcPr>
          <w:p w:rsidR="00752F8E" w:rsidRPr="00825FA5" w:rsidRDefault="00752F8E" w:rsidP="00237C96">
            <w:pPr>
              <w:spacing w:line="312" w:lineRule="atLeast"/>
              <w:jc w:val="center"/>
              <w:rPr>
                <w:rFonts w:ascii="黑体" w:eastAsia="黑体" w:hAnsi="黑体"/>
                <w:sz w:val="21"/>
                <w:szCs w:val="21"/>
              </w:rPr>
            </w:pPr>
            <w:r w:rsidRPr="00825FA5">
              <w:rPr>
                <w:rFonts w:ascii="黑体" w:eastAsia="黑体" w:hAnsi="黑体"/>
                <w:sz w:val="21"/>
                <w:szCs w:val="21"/>
              </w:rPr>
              <w:t>地区航空安全组</w:t>
            </w:r>
          </w:p>
        </w:tc>
      </w:tr>
      <w:tr w:rsidR="00752F8E" w:rsidRPr="00F85921" w:rsidTr="00237C96">
        <w:trPr>
          <w:cantSplit/>
          <w:jc w:val="center"/>
        </w:trPr>
        <w:tc>
          <w:tcPr>
            <w:tcW w:w="1851" w:type="dxa"/>
            <w:tcBorders>
              <w:top w:val="single" w:sz="4" w:space="0" w:color="auto"/>
              <w:left w:val="single" w:sz="4" w:space="0" w:color="auto"/>
              <w:bottom w:val="single" w:sz="4" w:space="0" w:color="auto"/>
              <w:right w:val="single" w:sz="4" w:space="0" w:color="auto"/>
            </w:tcBorders>
            <w:shd w:val="clear" w:color="auto" w:fill="auto"/>
          </w:tcPr>
          <w:p w:rsidR="00752F8E" w:rsidRPr="00F85921" w:rsidRDefault="00752F8E" w:rsidP="00237C96">
            <w:pPr>
              <w:spacing w:line="312" w:lineRule="atLeast"/>
              <w:rPr>
                <w:sz w:val="21"/>
                <w:szCs w:val="21"/>
              </w:rPr>
            </w:pPr>
            <w:r w:rsidRPr="00F85921">
              <w:rPr>
                <w:sz w:val="21"/>
                <w:szCs w:val="21"/>
              </w:rPr>
              <w:t>实施全球空中航行计划、全球航空安全计划的地区行动计划</w:t>
            </w:r>
          </w:p>
        </w:tc>
        <w:tc>
          <w:tcPr>
            <w:tcW w:w="5662" w:type="dxa"/>
            <w:tcBorders>
              <w:top w:val="single" w:sz="4" w:space="0" w:color="auto"/>
              <w:left w:val="single" w:sz="4" w:space="0" w:color="auto"/>
              <w:bottom w:val="single" w:sz="4" w:space="0" w:color="auto"/>
              <w:right w:val="single" w:sz="4" w:space="0" w:color="auto"/>
            </w:tcBorders>
            <w:shd w:val="clear" w:color="auto" w:fill="auto"/>
          </w:tcPr>
          <w:p w:rsidR="00752F8E" w:rsidRPr="00F85921" w:rsidRDefault="00752F8E" w:rsidP="00752F8E">
            <w:pPr>
              <w:pStyle w:val="a8"/>
              <w:numPr>
                <w:ilvl w:val="0"/>
                <w:numId w:val="28"/>
              </w:numPr>
              <w:spacing w:line="312" w:lineRule="atLeast"/>
              <w:ind w:left="377" w:firstLineChars="0"/>
              <w:contextualSpacing/>
              <w:jc w:val="both"/>
              <w:rPr>
                <w:sz w:val="21"/>
                <w:szCs w:val="21"/>
              </w:rPr>
            </w:pPr>
            <w:r>
              <w:rPr>
                <w:rFonts w:hint="eastAsia"/>
                <w:sz w:val="21"/>
                <w:szCs w:val="21"/>
              </w:rPr>
              <w:t>核准亚洲、太平洋无缝隙</w:t>
            </w:r>
            <w:r w:rsidRPr="00F85921">
              <w:rPr>
                <w:sz w:val="21"/>
                <w:szCs w:val="21"/>
              </w:rPr>
              <w:t>空中交通管理</w:t>
            </w:r>
            <w:r>
              <w:rPr>
                <w:rFonts w:hint="eastAsia"/>
                <w:sz w:val="21"/>
                <w:szCs w:val="21"/>
              </w:rPr>
              <w:t>计划，其中包括该地区未来</w:t>
            </w:r>
            <w:r w:rsidRPr="00F85921">
              <w:rPr>
                <w:sz w:val="21"/>
                <w:szCs w:val="21"/>
              </w:rPr>
              <w:t>空中交通管理</w:t>
            </w:r>
            <w:r>
              <w:rPr>
                <w:rFonts w:hint="eastAsia"/>
                <w:sz w:val="21"/>
                <w:szCs w:val="21"/>
              </w:rPr>
              <w:t>运行的</w:t>
            </w:r>
            <w:r w:rsidRPr="00F85921">
              <w:rPr>
                <w:sz w:val="21"/>
                <w:szCs w:val="21"/>
              </w:rPr>
              <w:t>实施</w:t>
            </w:r>
            <w:r>
              <w:rPr>
                <w:rFonts w:hint="eastAsia"/>
                <w:sz w:val="21"/>
                <w:szCs w:val="21"/>
              </w:rPr>
              <w:t>计划。</w:t>
            </w:r>
            <w:r w:rsidRPr="00F85921">
              <w:rPr>
                <w:sz w:val="21"/>
                <w:szCs w:val="21"/>
              </w:rPr>
              <w:t xml:space="preserve"> </w:t>
            </w:r>
          </w:p>
          <w:p w:rsidR="00752F8E" w:rsidRPr="00F85921" w:rsidRDefault="00752F8E" w:rsidP="00752F8E">
            <w:pPr>
              <w:pStyle w:val="a8"/>
              <w:numPr>
                <w:ilvl w:val="0"/>
                <w:numId w:val="28"/>
              </w:numPr>
              <w:spacing w:line="312" w:lineRule="atLeast"/>
              <w:ind w:left="377" w:firstLineChars="0"/>
              <w:contextualSpacing/>
              <w:jc w:val="both"/>
              <w:rPr>
                <w:sz w:val="21"/>
                <w:szCs w:val="21"/>
              </w:rPr>
            </w:pPr>
            <w:r>
              <w:rPr>
                <w:rFonts w:hint="eastAsia"/>
                <w:sz w:val="21"/>
                <w:szCs w:val="21"/>
              </w:rPr>
              <w:t>制定亚太地区空中航行的地区优先事项和目标。</w:t>
            </w:r>
          </w:p>
          <w:p w:rsidR="00752F8E" w:rsidRPr="00F85921" w:rsidRDefault="00752F8E" w:rsidP="00237C96">
            <w:pPr>
              <w:pStyle w:val="a8"/>
              <w:spacing w:line="312" w:lineRule="atLeast"/>
              <w:ind w:left="268"/>
              <w:jc w:val="both"/>
              <w:rPr>
                <w:sz w:val="21"/>
                <w:szCs w:val="21"/>
              </w:rPr>
            </w:pPr>
          </w:p>
        </w:tc>
        <w:tc>
          <w:tcPr>
            <w:tcW w:w="5663" w:type="dxa"/>
            <w:tcBorders>
              <w:top w:val="single" w:sz="4" w:space="0" w:color="auto"/>
              <w:left w:val="single" w:sz="4" w:space="0" w:color="auto"/>
              <w:bottom w:val="single" w:sz="4" w:space="0" w:color="auto"/>
              <w:right w:val="single" w:sz="4" w:space="0" w:color="auto"/>
            </w:tcBorders>
            <w:shd w:val="clear" w:color="auto" w:fill="auto"/>
            <w:hideMark/>
          </w:tcPr>
          <w:p w:rsidR="00752F8E" w:rsidRPr="00F85921" w:rsidRDefault="00752F8E" w:rsidP="00237C96">
            <w:pPr>
              <w:pStyle w:val="a"/>
              <w:tabs>
                <w:tab w:val="clear" w:pos="720"/>
                <w:tab w:val="num" w:pos="360"/>
              </w:tabs>
              <w:spacing w:after="0" w:line="312" w:lineRule="atLeast"/>
              <w:ind w:left="360" w:hanging="360"/>
              <w:jc w:val="both"/>
              <w:rPr>
                <w:rFonts w:ascii="Times New Roman" w:hAnsi="Times New Roman" w:cs="Times New Roman"/>
                <w:sz w:val="21"/>
                <w:szCs w:val="21"/>
              </w:rPr>
            </w:pPr>
            <w:r>
              <w:rPr>
                <w:rFonts w:ascii="Times New Roman" w:hAnsi="Times New Roman" w:cs="Times New Roman" w:hint="eastAsia"/>
                <w:sz w:val="21"/>
                <w:szCs w:val="21"/>
              </w:rPr>
              <w:t>拟在</w:t>
            </w:r>
            <w:r>
              <w:rPr>
                <w:rFonts w:ascii="Times New Roman" w:hAnsi="Times New Roman" w:cs="Times New Roman" w:hint="eastAsia"/>
                <w:sz w:val="21"/>
                <w:szCs w:val="21"/>
              </w:rPr>
              <w:t>2014</w:t>
            </w:r>
            <w:r>
              <w:rPr>
                <w:rFonts w:ascii="Times New Roman" w:hAnsi="Times New Roman" w:cs="Times New Roman" w:hint="eastAsia"/>
                <w:sz w:val="21"/>
                <w:szCs w:val="21"/>
              </w:rPr>
              <w:t>年</w:t>
            </w:r>
            <w:r>
              <w:rPr>
                <w:rFonts w:ascii="Times New Roman" w:hAnsi="Times New Roman" w:cs="Times New Roman" w:hint="eastAsia"/>
                <w:sz w:val="21"/>
                <w:szCs w:val="21"/>
              </w:rPr>
              <w:t>11</w:t>
            </w:r>
            <w:r>
              <w:rPr>
                <w:rFonts w:ascii="Times New Roman" w:hAnsi="Times New Roman" w:cs="Times New Roman" w:hint="eastAsia"/>
                <w:sz w:val="21"/>
                <w:szCs w:val="21"/>
              </w:rPr>
              <w:t>月</w:t>
            </w:r>
            <w:r w:rsidRPr="00F85921">
              <w:rPr>
                <w:rFonts w:ascii="Times New Roman" w:hAnsi="Times New Roman" w:cs="Times New Roman"/>
                <w:sz w:val="21"/>
                <w:szCs w:val="21"/>
              </w:rPr>
              <w:t>亚太地区航空安全组</w:t>
            </w:r>
            <w:r>
              <w:rPr>
                <w:rFonts w:ascii="Times New Roman" w:hAnsi="Times New Roman" w:cs="Times New Roman" w:hint="eastAsia"/>
                <w:sz w:val="21"/>
                <w:szCs w:val="21"/>
              </w:rPr>
              <w:t>第四次会议上介绍的地区优先事项和目标</w:t>
            </w:r>
          </w:p>
        </w:tc>
      </w:tr>
      <w:tr w:rsidR="00752F8E" w:rsidRPr="00F85921" w:rsidTr="00237C96">
        <w:trPr>
          <w:cantSplit/>
          <w:jc w:val="center"/>
        </w:trPr>
        <w:tc>
          <w:tcPr>
            <w:tcW w:w="1851" w:type="dxa"/>
            <w:tcBorders>
              <w:top w:val="single" w:sz="4" w:space="0" w:color="auto"/>
              <w:left w:val="single" w:sz="4" w:space="0" w:color="auto"/>
              <w:bottom w:val="single" w:sz="4" w:space="0" w:color="auto"/>
              <w:right w:val="single" w:sz="4" w:space="0" w:color="auto"/>
            </w:tcBorders>
            <w:shd w:val="clear" w:color="auto" w:fill="auto"/>
          </w:tcPr>
          <w:p w:rsidR="00752F8E" w:rsidRPr="00AB3B69" w:rsidRDefault="00752F8E" w:rsidP="00237C96">
            <w:pPr>
              <w:spacing w:line="312" w:lineRule="atLeast"/>
              <w:rPr>
                <w:sz w:val="21"/>
                <w:szCs w:val="21"/>
              </w:rPr>
            </w:pPr>
            <w:r>
              <w:rPr>
                <w:sz w:val="21"/>
                <w:szCs w:val="21"/>
              </w:rPr>
              <w:t>2013</w:t>
            </w:r>
            <w:r>
              <w:rPr>
                <w:sz w:val="21"/>
                <w:szCs w:val="21"/>
              </w:rPr>
              <w:t>年地区规划和实施小组、地区航空安全组的主要活动和成绩</w:t>
            </w:r>
            <w:r w:rsidRPr="00AB3B69">
              <w:rPr>
                <w:sz w:val="21"/>
                <w:szCs w:val="21"/>
              </w:rPr>
              <w:t xml:space="preserve"> </w:t>
            </w:r>
          </w:p>
          <w:p w:rsidR="00752F8E" w:rsidRPr="00AB3B69" w:rsidRDefault="00752F8E" w:rsidP="00237C96">
            <w:pPr>
              <w:spacing w:line="312" w:lineRule="atLeast"/>
              <w:rPr>
                <w:sz w:val="21"/>
                <w:szCs w:val="21"/>
              </w:rPr>
            </w:pPr>
          </w:p>
        </w:tc>
        <w:tc>
          <w:tcPr>
            <w:tcW w:w="5662" w:type="dxa"/>
            <w:tcBorders>
              <w:top w:val="single" w:sz="4" w:space="0" w:color="auto"/>
              <w:left w:val="single" w:sz="4" w:space="0" w:color="auto"/>
              <w:bottom w:val="single" w:sz="4" w:space="0" w:color="auto"/>
              <w:right w:val="single" w:sz="4" w:space="0" w:color="auto"/>
            </w:tcBorders>
            <w:shd w:val="clear" w:color="auto" w:fill="auto"/>
          </w:tcPr>
          <w:p w:rsidR="00752F8E" w:rsidRPr="00AB3B69" w:rsidRDefault="00752F8E" w:rsidP="00752F8E">
            <w:pPr>
              <w:pStyle w:val="a8"/>
              <w:numPr>
                <w:ilvl w:val="0"/>
                <w:numId w:val="26"/>
              </w:numPr>
              <w:spacing w:line="312" w:lineRule="atLeast"/>
              <w:ind w:firstLineChars="0"/>
              <w:contextualSpacing/>
              <w:jc w:val="both"/>
              <w:rPr>
                <w:sz w:val="21"/>
                <w:szCs w:val="21"/>
              </w:rPr>
            </w:pPr>
            <w:r w:rsidRPr="00AB3B69">
              <w:rPr>
                <w:sz w:val="21"/>
                <w:szCs w:val="21"/>
              </w:rPr>
              <w:t>2013</w:t>
            </w:r>
            <w:r w:rsidRPr="00AB3B69">
              <w:rPr>
                <w:sz w:val="21"/>
                <w:szCs w:val="21"/>
              </w:rPr>
              <w:t>年</w:t>
            </w:r>
            <w:r w:rsidRPr="00AB3B69">
              <w:rPr>
                <w:sz w:val="21"/>
                <w:szCs w:val="21"/>
              </w:rPr>
              <w:t>6</w:t>
            </w:r>
            <w:r w:rsidRPr="00AB3B69">
              <w:rPr>
                <w:sz w:val="21"/>
                <w:szCs w:val="21"/>
              </w:rPr>
              <w:t>月</w:t>
            </w:r>
            <w:r w:rsidRPr="00AB3B69">
              <w:rPr>
                <w:sz w:val="21"/>
                <w:szCs w:val="21"/>
              </w:rPr>
              <w:t>24</w:t>
            </w:r>
            <w:r w:rsidRPr="00AB3B69">
              <w:rPr>
                <w:sz w:val="21"/>
                <w:szCs w:val="21"/>
              </w:rPr>
              <w:t>日至</w:t>
            </w:r>
            <w:r w:rsidRPr="00AB3B69">
              <w:rPr>
                <w:sz w:val="21"/>
                <w:szCs w:val="21"/>
              </w:rPr>
              <w:t>26</w:t>
            </w:r>
            <w:r w:rsidRPr="00AB3B69">
              <w:rPr>
                <w:sz w:val="21"/>
                <w:szCs w:val="21"/>
              </w:rPr>
              <w:t>日在泰国曼谷举行了</w:t>
            </w:r>
            <w:r>
              <w:rPr>
                <w:rFonts w:hint="eastAsia"/>
                <w:sz w:val="21"/>
                <w:szCs w:val="21"/>
              </w:rPr>
              <w:t>亚洲、太平洋</w:t>
            </w:r>
            <w:r w:rsidRPr="00AB3B69">
              <w:rPr>
                <w:sz w:val="21"/>
                <w:szCs w:val="21"/>
              </w:rPr>
              <w:t>空中航行地区规划和实施小组第二十四次会议</w:t>
            </w:r>
            <w:r w:rsidRPr="00AB3B69">
              <w:rPr>
                <w:sz w:val="21"/>
                <w:szCs w:val="21"/>
              </w:rPr>
              <w:t xml:space="preserve"> </w:t>
            </w:r>
            <w:r>
              <w:rPr>
                <w:sz w:val="21"/>
                <w:szCs w:val="21"/>
              </w:rPr>
              <w:t>（</w:t>
            </w:r>
            <w:r w:rsidRPr="00AB3B69">
              <w:rPr>
                <w:sz w:val="21"/>
                <w:szCs w:val="21"/>
              </w:rPr>
              <w:t>APANPIRG/24</w:t>
            </w:r>
            <w:r>
              <w:rPr>
                <w:sz w:val="21"/>
                <w:szCs w:val="21"/>
              </w:rPr>
              <w:t>）</w:t>
            </w:r>
            <w:r w:rsidRPr="00AB3B69">
              <w:rPr>
                <w:sz w:val="21"/>
                <w:szCs w:val="21"/>
              </w:rPr>
              <w:t>。</w:t>
            </w:r>
          </w:p>
          <w:p w:rsidR="00752F8E" w:rsidRPr="00AB3B69" w:rsidRDefault="00752F8E" w:rsidP="00752F8E">
            <w:pPr>
              <w:pStyle w:val="a8"/>
              <w:numPr>
                <w:ilvl w:val="0"/>
                <w:numId w:val="26"/>
              </w:numPr>
              <w:spacing w:line="312" w:lineRule="atLeast"/>
              <w:ind w:firstLineChars="0"/>
              <w:contextualSpacing/>
              <w:jc w:val="both"/>
              <w:rPr>
                <w:sz w:val="21"/>
                <w:szCs w:val="21"/>
              </w:rPr>
            </w:pPr>
            <w:r w:rsidRPr="00AB3B69">
              <w:rPr>
                <w:sz w:val="21"/>
                <w:szCs w:val="21"/>
              </w:rPr>
              <w:t>查明了需要迅速实施空中交通服务设施间数据通信的</w:t>
            </w:r>
            <w:r>
              <w:rPr>
                <w:rFonts w:hint="eastAsia"/>
                <w:sz w:val="21"/>
                <w:szCs w:val="21"/>
              </w:rPr>
              <w:t>较大的</w:t>
            </w:r>
            <w:r w:rsidRPr="00AB3B69">
              <w:rPr>
                <w:sz w:val="21"/>
                <w:szCs w:val="21"/>
              </w:rPr>
              <w:t>高度偏差接口区域。</w:t>
            </w:r>
          </w:p>
          <w:p w:rsidR="00752F8E" w:rsidRPr="00AB3B69" w:rsidRDefault="00752F8E" w:rsidP="00752F8E">
            <w:pPr>
              <w:pStyle w:val="a8"/>
              <w:numPr>
                <w:ilvl w:val="0"/>
                <w:numId w:val="26"/>
              </w:numPr>
              <w:spacing w:line="312" w:lineRule="atLeast"/>
              <w:ind w:firstLineChars="0"/>
              <w:contextualSpacing/>
              <w:jc w:val="both"/>
              <w:rPr>
                <w:sz w:val="21"/>
                <w:szCs w:val="21"/>
              </w:rPr>
            </w:pPr>
            <w:r w:rsidRPr="00AB3B69">
              <w:rPr>
                <w:sz w:val="21"/>
                <w:szCs w:val="21"/>
              </w:rPr>
              <w:t>敦促各国安排资深民用及军事决策者促进实施和保持搜寻与援救协议。</w:t>
            </w:r>
          </w:p>
          <w:p w:rsidR="00752F8E" w:rsidRPr="00AB3B69" w:rsidRDefault="00752F8E" w:rsidP="00237C96">
            <w:pPr>
              <w:pStyle w:val="a8"/>
              <w:spacing w:line="312" w:lineRule="atLeast"/>
              <w:ind w:left="360"/>
              <w:jc w:val="both"/>
              <w:rPr>
                <w:sz w:val="21"/>
                <w:szCs w:val="21"/>
              </w:rPr>
            </w:pPr>
          </w:p>
        </w:tc>
        <w:tc>
          <w:tcPr>
            <w:tcW w:w="5663" w:type="dxa"/>
            <w:tcBorders>
              <w:top w:val="single" w:sz="4" w:space="0" w:color="auto"/>
              <w:left w:val="single" w:sz="4" w:space="0" w:color="auto"/>
              <w:bottom w:val="single" w:sz="4" w:space="0" w:color="auto"/>
              <w:right w:val="single" w:sz="4" w:space="0" w:color="auto"/>
            </w:tcBorders>
            <w:shd w:val="clear" w:color="auto" w:fill="auto"/>
            <w:hideMark/>
          </w:tcPr>
          <w:p w:rsidR="00752F8E" w:rsidRPr="00AB3B69" w:rsidRDefault="00752F8E" w:rsidP="00752F8E">
            <w:pPr>
              <w:pStyle w:val="a"/>
              <w:numPr>
                <w:ilvl w:val="0"/>
                <w:numId w:val="26"/>
              </w:numPr>
              <w:spacing w:after="0" w:line="312" w:lineRule="atLeast"/>
              <w:jc w:val="both"/>
              <w:rPr>
                <w:rFonts w:ascii="Times New Roman" w:hAnsi="Times New Roman" w:cs="Times New Roman"/>
                <w:sz w:val="21"/>
                <w:szCs w:val="21"/>
              </w:rPr>
            </w:pPr>
            <w:r w:rsidRPr="00AB3B69">
              <w:rPr>
                <w:rFonts w:ascii="Times New Roman" w:hAnsi="Times New Roman" w:cs="Times New Roman"/>
                <w:sz w:val="21"/>
                <w:szCs w:val="21"/>
              </w:rPr>
              <w:t>2002</w:t>
            </w:r>
            <w:r>
              <w:rPr>
                <w:rFonts w:ascii="Times New Roman" w:hAnsi="Times New Roman" w:cs="Times New Roman" w:hint="eastAsia"/>
                <w:sz w:val="21"/>
                <w:szCs w:val="21"/>
              </w:rPr>
              <w:t>年至</w:t>
            </w:r>
            <w:r w:rsidRPr="00AB3B69">
              <w:rPr>
                <w:rFonts w:ascii="Times New Roman" w:hAnsi="Times New Roman" w:cs="Times New Roman"/>
                <w:sz w:val="21"/>
                <w:szCs w:val="21"/>
              </w:rPr>
              <w:t>2011</w:t>
            </w:r>
            <w:r>
              <w:rPr>
                <w:rFonts w:ascii="Times New Roman" w:hAnsi="Times New Roman" w:cs="Times New Roman" w:hint="eastAsia"/>
                <w:sz w:val="21"/>
                <w:szCs w:val="21"/>
              </w:rPr>
              <w:t>年</w:t>
            </w:r>
            <w:r w:rsidRPr="00AB3B69">
              <w:rPr>
                <w:rFonts w:ascii="Times New Roman" w:hAnsi="Times New Roman" w:cs="Times New Roman"/>
                <w:sz w:val="21"/>
                <w:szCs w:val="21"/>
              </w:rPr>
              <w:t>亚太地区年度安全报告</w:t>
            </w:r>
            <w:r w:rsidRPr="00AB3B69">
              <w:rPr>
                <w:rFonts w:ascii="Times New Roman" w:hAnsi="Times New Roman" w:cs="Times New Roman"/>
                <w:sz w:val="21"/>
                <w:szCs w:val="21"/>
              </w:rPr>
              <w:t xml:space="preserve"> </w:t>
            </w:r>
          </w:p>
          <w:p w:rsidR="00752F8E" w:rsidRPr="00AB3B69" w:rsidRDefault="00752F8E" w:rsidP="00752F8E">
            <w:pPr>
              <w:pStyle w:val="a"/>
              <w:numPr>
                <w:ilvl w:val="0"/>
                <w:numId w:val="26"/>
              </w:numPr>
              <w:spacing w:after="0" w:line="312" w:lineRule="atLeast"/>
              <w:jc w:val="both"/>
              <w:rPr>
                <w:rFonts w:ascii="Times New Roman" w:hAnsi="Times New Roman" w:cs="Times New Roman"/>
                <w:sz w:val="21"/>
                <w:szCs w:val="21"/>
              </w:rPr>
            </w:pPr>
            <w:r w:rsidRPr="00AB3B69">
              <w:rPr>
                <w:rFonts w:ascii="Times New Roman" w:hAnsi="Times New Roman" w:cs="Times New Roman"/>
                <w:sz w:val="21"/>
                <w:szCs w:val="21"/>
              </w:rPr>
              <w:t>关于有控飞行撞地的</w:t>
            </w:r>
            <w:r>
              <w:rPr>
                <w:rFonts w:ascii="Times New Roman" w:hAnsi="Times New Roman" w:cs="Times New Roman" w:hint="eastAsia"/>
                <w:sz w:val="21"/>
                <w:szCs w:val="21"/>
              </w:rPr>
              <w:t>规章范例</w:t>
            </w:r>
            <w:r w:rsidRPr="00AB3B69">
              <w:rPr>
                <w:rFonts w:ascii="Times New Roman" w:hAnsi="Times New Roman" w:cs="Times New Roman"/>
                <w:sz w:val="21"/>
                <w:szCs w:val="21"/>
              </w:rPr>
              <w:t>和指导材料</w:t>
            </w:r>
            <w:r w:rsidRPr="00AB3B69">
              <w:rPr>
                <w:rFonts w:ascii="Times New Roman" w:hAnsi="Times New Roman" w:cs="Times New Roman"/>
                <w:sz w:val="21"/>
                <w:szCs w:val="21"/>
              </w:rPr>
              <w:t xml:space="preserve"> </w:t>
            </w:r>
          </w:p>
          <w:p w:rsidR="00752F8E" w:rsidRPr="00AB3B69" w:rsidRDefault="00752F8E" w:rsidP="00752F8E">
            <w:pPr>
              <w:pStyle w:val="a"/>
              <w:numPr>
                <w:ilvl w:val="0"/>
                <w:numId w:val="26"/>
              </w:numPr>
              <w:spacing w:after="0" w:line="312" w:lineRule="atLeast"/>
              <w:jc w:val="both"/>
              <w:rPr>
                <w:rFonts w:ascii="Times New Roman" w:hAnsi="Times New Roman" w:cs="Times New Roman"/>
                <w:sz w:val="21"/>
                <w:szCs w:val="21"/>
              </w:rPr>
            </w:pPr>
            <w:r w:rsidRPr="00AB3B69">
              <w:rPr>
                <w:rFonts w:ascii="Times New Roman" w:hAnsi="Times New Roman" w:cs="Times New Roman"/>
                <w:sz w:val="21"/>
                <w:szCs w:val="21"/>
              </w:rPr>
              <w:t>关于机组资源管理</w:t>
            </w:r>
            <w:r>
              <w:rPr>
                <w:rFonts w:ascii="Times New Roman" w:hAnsi="Times New Roman" w:cs="Times New Roman"/>
                <w:sz w:val="21"/>
                <w:szCs w:val="21"/>
              </w:rPr>
              <w:t>（</w:t>
            </w:r>
            <w:r w:rsidRPr="00AB3B69">
              <w:rPr>
                <w:rFonts w:ascii="Times New Roman" w:hAnsi="Times New Roman" w:cs="Times New Roman"/>
                <w:sz w:val="21"/>
                <w:szCs w:val="21"/>
              </w:rPr>
              <w:t>CRM</w:t>
            </w:r>
            <w:r>
              <w:rPr>
                <w:rFonts w:ascii="Times New Roman" w:hAnsi="Times New Roman" w:cs="Times New Roman"/>
                <w:sz w:val="21"/>
                <w:szCs w:val="21"/>
              </w:rPr>
              <w:t>）</w:t>
            </w:r>
            <w:r w:rsidRPr="00AB3B69">
              <w:rPr>
                <w:rFonts w:ascii="Times New Roman" w:hAnsi="Times New Roman" w:cs="Times New Roman"/>
                <w:sz w:val="21"/>
                <w:szCs w:val="21"/>
              </w:rPr>
              <w:t>培训方案指导的咨询通告</w:t>
            </w:r>
            <w:r>
              <w:rPr>
                <w:rFonts w:ascii="Times New Roman" w:hAnsi="Times New Roman" w:cs="Times New Roman" w:hint="eastAsia"/>
                <w:sz w:val="21"/>
                <w:szCs w:val="21"/>
              </w:rPr>
              <w:t>范例</w:t>
            </w:r>
          </w:p>
          <w:p w:rsidR="00752F8E" w:rsidRPr="00AB3B69" w:rsidRDefault="00752F8E" w:rsidP="00752F8E">
            <w:pPr>
              <w:pStyle w:val="a"/>
              <w:numPr>
                <w:ilvl w:val="0"/>
                <w:numId w:val="26"/>
              </w:numPr>
              <w:spacing w:after="0" w:line="312" w:lineRule="atLeast"/>
              <w:jc w:val="both"/>
              <w:rPr>
                <w:rFonts w:ascii="Times New Roman" w:hAnsi="Times New Roman" w:cs="Times New Roman"/>
                <w:sz w:val="21"/>
                <w:szCs w:val="21"/>
              </w:rPr>
            </w:pPr>
            <w:r w:rsidRPr="00AB3B69">
              <w:rPr>
                <w:rFonts w:ascii="Times New Roman" w:hAnsi="Times New Roman" w:cs="Times New Roman"/>
                <w:sz w:val="21"/>
                <w:szCs w:val="21"/>
              </w:rPr>
              <w:t>关于减少进近和着陆事故</w:t>
            </w:r>
            <w:r>
              <w:rPr>
                <w:rFonts w:ascii="Times New Roman" w:hAnsi="Times New Roman" w:cs="Times New Roman"/>
                <w:sz w:val="21"/>
                <w:szCs w:val="21"/>
              </w:rPr>
              <w:t>（</w:t>
            </w:r>
            <w:r w:rsidRPr="00AB3B69">
              <w:rPr>
                <w:rFonts w:ascii="Times New Roman" w:hAnsi="Times New Roman" w:cs="Times New Roman"/>
                <w:sz w:val="21"/>
                <w:szCs w:val="21"/>
              </w:rPr>
              <w:t>ALAR</w:t>
            </w:r>
            <w:r>
              <w:rPr>
                <w:rFonts w:ascii="Times New Roman" w:hAnsi="Times New Roman" w:cs="Times New Roman"/>
                <w:sz w:val="21"/>
                <w:szCs w:val="21"/>
              </w:rPr>
              <w:t>）</w:t>
            </w:r>
            <w:r w:rsidRPr="00AB3B69">
              <w:rPr>
                <w:rFonts w:ascii="Times New Roman" w:hAnsi="Times New Roman" w:cs="Times New Roman"/>
                <w:sz w:val="21"/>
                <w:szCs w:val="21"/>
              </w:rPr>
              <w:t>及有控飞行撞地培训方案的咨询通告</w:t>
            </w:r>
            <w:r>
              <w:rPr>
                <w:rFonts w:ascii="Times New Roman" w:hAnsi="Times New Roman" w:cs="Times New Roman" w:hint="eastAsia"/>
                <w:sz w:val="21"/>
                <w:szCs w:val="21"/>
              </w:rPr>
              <w:t>范例</w:t>
            </w:r>
          </w:p>
          <w:p w:rsidR="00752F8E" w:rsidRPr="00AB3B69" w:rsidRDefault="00752F8E" w:rsidP="00752F8E">
            <w:pPr>
              <w:pStyle w:val="a"/>
              <w:numPr>
                <w:ilvl w:val="0"/>
                <w:numId w:val="26"/>
              </w:numPr>
              <w:spacing w:after="0" w:line="312" w:lineRule="atLeast"/>
              <w:jc w:val="both"/>
              <w:rPr>
                <w:rFonts w:ascii="Times New Roman" w:hAnsi="Times New Roman" w:cs="Times New Roman"/>
                <w:sz w:val="21"/>
                <w:szCs w:val="21"/>
              </w:rPr>
            </w:pPr>
            <w:r w:rsidRPr="00AB3B69">
              <w:rPr>
                <w:rFonts w:ascii="Times New Roman" w:hAnsi="Times New Roman" w:cs="Times New Roman"/>
                <w:sz w:val="21"/>
                <w:szCs w:val="21"/>
              </w:rPr>
              <w:t>关于预防失控</w:t>
            </w:r>
            <w:r>
              <w:rPr>
                <w:rFonts w:ascii="Times New Roman" w:hAnsi="Times New Roman" w:cs="Times New Roman"/>
                <w:sz w:val="21"/>
                <w:szCs w:val="21"/>
              </w:rPr>
              <w:t>（</w:t>
            </w:r>
            <w:r w:rsidRPr="00AB3B69">
              <w:rPr>
                <w:rFonts w:ascii="Times New Roman" w:hAnsi="Times New Roman" w:cs="Times New Roman"/>
                <w:sz w:val="21"/>
                <w:szCs w:val="21"/>
              </w:rPr>
              <w:t>LOC</w:t>
            </w:r>
            <w:r>
              <w:rPr>
                <w:rFonts w:ascii="Times New Roman" w:hAnsi="Times New Roman" w:cs="Times New Roman"/>
                <w:sz w:val="21"/>
                <w:szCs w:val="21"/>
              </w:rPr>
              <w:t>）</w:t>
            </w:r>
            <w:r w:rsidRPr="00AB3B69">
              <w:rPr>
                <w:rFonts w:ascii="Times New Roman" w:hAnsi="Times New Roman" w:cs="Times New Roman"/>
                <w:sz w:val="21"/>
                <w:szCs w:val="21"/>
              </w:rPr>
              <w:t>的咨询通告</w:t>
            </w:r>
            <w:r>
              <w:rPr>
                <w:rFonts w:ascii="Times New Roman" w:hAnsi="Times New Roman" w:cs="Times New Roman" w:hint="eastAsia"/>
                <w:sz w:val="21"/>
                <w:szCs w:val="21"/>
              </w:rPr>
              <w:t>范例</w:t>
            </w:r>
          </w:p>
          <w:p w:rsidR="00752F8E" w:rsidRPr="00AB3B69" w:rsidRDefault="00752F8E" w:rsidP="00752F8E">
            <w:pPr>
              <w:pStyle w:val="a"/>
              <w:numPr>
                <w:ilvl w:val="0"/>
                <w:numId w:val="26"/>
              </w:numPr>
              <w:spacing w:after="0" w:line="312" w:lineRule="atLeast"/>
              <w:jc w:val="both"/>
              <w:rPr>
                <w:rFonts w:ascii="Times New Roman" w:hAnsi="Times New Roman" w:cs="Times New Roman"/>
                <w:sz w:val="21"/>
                <w:szCs w:val="21"/>
              </w:rPr>
            </w:pPr>
            <w:r w:rsidRPr="00AB3B69">
              <w:rPr>
                <w:rFonts w:ascii="Times New Roman" w:hAnsi="Times New Roman" w:cs="Times New Roman"/>
                <w:sz w:val="21"/>
                <w:szCs w:val="21"/>
              </w:rPr>
              <w:t>关于换发外国执照的标准化</w:t>
            </w:r>
            <w:r>
              <w:rPr>
                <w:rFonts w:ascii="Times New Roman" w:hAnsi="Times New Roman" w:cs="Times New Roman"/>
                <w:sz w:val="21"/>
                <w:szCs w:val="21"/>
              </w:rPr>
              <w:t>资料</w:t>
            </w:r>
          </w:p>
          <w:p w:rsidR="00752F8E" w:rsidRPr="00AB3B69" w:rsidRDefault="00752F8E" w:rsidP="00752F8E">
            <w:pPr>
              <w:pStyle w:val="a"/>
              <w:numPr>
                <w:ilvl w:val="0"/>
                <w:numId w:val="26"/>
              </w:numPr>
              <w:snapToGrid w:val="0"/>
              <w:spacing w:after="120" w:line="312" w:lineRule="atLeast"/>
              <w:contextualSpacing w:val="0"/>
              <w:jc w:val="both"/>
              <w:rPr>
                <w:rFonts w:ascii="Times New Roman" w:hAnsi="Times New Roman" w:cs="Times New Roman"/>
                <w:sz w:val="21"/>
                <w:szCs w:val="21"/>
              </w:rPr>
            </w:pPr>
            <w:r w:rsidRPr="00AB3B69">
              <w:rPr>
                <w:rFonts w:ascii="Times New Roman" w:hAnsi="Times New Roman" w:cs="Times New Roman"/>
                <w:sz w:val="21"/>
                <w:szCs w:val="21"/>
              </w:rPr>
              <w:t>外国航空运营人的监视数据库</w:t>
            </w:r>
          </w:p>
        </w:tc>
      </w:tr>
      <w:tr w:rsidR="00752F8E" w:rsidRPr="00F85921" w:rsidTr="00237C96">
        <w:trPr>
          <w:cantSplit/>
          <w:jc w:val="center"/>
        </w:trPr>
        <w:tc>
          <w:tcPr>
            <w:tcW w:w="1851" w:type="dxa"/>
            <w:tcBorders>
              <w:top w:val="single" w:sz="4" w:space="0" w:color="auto"/>
              <w:left w:val="single" w:sz="4" w:space="0" w:color="auto"/>
              <w:bottom w:val="single" w:sz="4" w:space="0" w:color="auto"/>
              <w:right w:val="single" w:sz="4" w:space="0" w:color="auto"/>
            </w:tcBorders>
            <w:shd w:val="clear" w:color="auto" w:fill="auto"/>
            <w:hideMark/>
          </w:tcPr>
          <w:p w:rsidR="00752F8E" w:rsidRPr="00AB3B69" w:rsidRDefault="00752F8E" w:rsidP="00237C96">
            <w:pPr>
              <w:spacing w:line="312" w:lineRule="atLeast"/>
              <w:rPr>
                <w:sz w:val="21"/>
                <w:szCs w:val="21"/>
              </w:rPr>
            </w:pPr>
            <w:r w:rsidRPr="00AB3B69">
              <w:rPr>
                <w:sz w:val="21"/>
                <w:szCs w:val="21"/>
              </w:rPr>
              <w:t>正在地区规划和实施小组与地区航空安全组之间进行协调的事项</w:t>
            </w:r>
          </w:p>
        </w:tc>
        <w:tc>
          <w:tcPr>
            <w:tcW w:w="5662" w:type="dxa"/>
            <w:tcBorders>
              <w:top w:val="single" w:sz="4" w:space="0" w:color="auto"/>
              <w:left w:val="single" w:sz="4" w:space="0" w:color="auto"/>
              <w:bottom w:val="single" w:sz="4" w:space="0" w:color="auto"/>
              <w:right w:val="single" w:sz="4" w:space="0" w:color="auto"/>
            </w:tcBorders>
            <w:shd w:val="clear" w:color="auto" w:fill="auto"/>
            <w:hideMark/>
          </w:tcPr>
          <w:p w:rsidR="00752F8E" w:rsidRPr="00AB3B69" w:rsidRDefault="00752F8E" w:rsidP="00752F8E">
            <w:pPr>
              <w:pStyle w:val="a8"/>
              <w:numPr>
                <w:ilvl w:val="0"/>
                <w:numId w:val="26"/>
              </w:numPr>
              <w:spacing w:line="312" w:lineRule="atLeast"/>
              <w:ind w:firstLineChars="0"/>
              <w:contextualSpacing/>
              <w:jc w:val="both"/>
              <w:rPr>
                <w:sz w:val="21"/>
                <w:szCs w:val="21"/>
              </w:rPr>
            </w:pPr>
            <w:r w:rsidRPr="00AB3B69">
              <w:rPr>
                <w:sz w:val="21"/>
                <w:szCs w:val="21"/>
              </w:rPr>
              <w:t>成立了跑道安全小组，</w:t>
            </w:r>
            <w:r>
              <w:rPr>
                <w:rFonts w:hint="eastAsia"/>
                <w:sz w:val="21"/>
                <w:szCs w:val="21"/>
              </w:rPr>
              <w:t>并</w:t>
            </w:r>
            <w:r w:rsidRPr="00AB3B69">
              <w:rPr>
                <w:sz w:val="21"/>
                <w:szCs w:val="21"/>
              </w:rPr>
              <w:t>制定了跑道安全方案。</w:t>
            </w:r>
          </w:p>
        </w:tc>
        <w:tc>
          <w:tcPr>
            <w:tcW w:w="5663" w:type="dxa"/>
            <w:tcBorders>
              <w:top w:val="single" w:sz="4" w:space="0" w:color="auto"/>
              <w:left w:val="single" w:sz="4" w:space="0" w:color="auto"/>
              <w:bottom w:val="single" w:sz="4" w:space="0" w:color="auto"/>
              <w:right w:val="single" w:sz="4" w:space="0" w:color="auto"/>
            </w:tcBorders>
            <w:shd w:val="clear" w:color="auto" w:fill="auto"/>
            <w:hideMark/>
          </w:tcPr>
          <w:p w:rsidR="00752F8E" w:rsidRPr="00AB3B69" w:rsidRDefault="00752F8E" w:rsidP="00237C96">
            <w:pPr>
              <w:pStyle w:val="a"/>
              <w:tabs>
                <w:tab w:val="clear" w:pos="720"/>
                <w:tab w:val="num" w:pos="360"/>
              </w:tabs>
              <w:spacing w:after="0" w:line="312" w:lineRule="atLeast"/>
              <w:ind w:left="360" w:hanging="360"/>
              <w:jc w:val="both"/>
              <w:rPr>
                <w:rFonts w:ascii="Times New Roman" w:hAnsi="Times New Roman" w:cs="Times New Roman"/>
                <w:sz w:val="21"/>
                <w:szCs w:val="21"/>
              </w:rPr>
            </w:pPr>
            <w:r w:rsidRPr="00AB3B69">
              <w:rPr>
                <w:rFonts w:ascii="Times New Roman" w:hAnsi="Times New Roman" w:cs="Times New Roman"/>
                <w:sz w:val="21"/>
                <w:szCs w:val="21"/>
              </w:rPr>
              <w:t>开展协调以便调查各种活动的范围，并制定获取和分析航路导航安全数据所需的各种机制</w:t>
            </w:r>
          </w:p>
        </w:tc>
      </w:tr>
      <w:tr w:rsidR="00752F8E" w:rsidRPr="00F85921" w:rsidTr="00237C96">
        <w:trPr>
          <w:cantSplit/>
          <w:jc w:val="center"/>
        </w:trPr>
        <w:tc>
          <w:tcPr>
            <w:tcW w:w="1851" w:type="dxa"/>
            <w:tcBorders>
              <w:top w:val="single" w:sz="4" w:space="0" w:color="auto"/>
              <w:left w:val="single" w:sz="4" w:space="0" w:color="auto"/>
              <w:bottom w:val="single" w:sz="4" w:space="0" w:color="auto"/>
              <w:right w:val="single" w:sz="4" w:space="0" w:color="auto"/>
            </w:tcBorders>
            <w:shd w:val="clear" w:color="auto" w:fill="auto"/>
          </w:tcPr>
          <w:p w:rsidR="00752F8E" w:rsidRPr="00F85921" w:rsidRDefault="00752F8E" w:rsidP="00237C96">
            <w:pPr>
              <w:widowControl w:val="0"/>
              <w:spacing w:line="312" w:lineRule="atLeast"/>
              <w:rPr>
                <w:sz w:val="21"/>
                <w:szCs w:val="21"/>
              </w:rPr>
            </w:pPr>
            <w:r w:rsidRPr="00F85921">
              <w:rPr>
                <w:sz w:val="21"/>
                <w:szCs w:val="21"/>
              </w:rPr>
              <w:t>地区规划和实施小组、地区航空安全组面临的具体相关题目和挑战及建议</w:t>
            </w:r>
          </w:p>
          <w:p w:rsidR="00752F8E" w:rsidRPr="00F85921" w:rsidRDefault="00752F8E" w:rsidP="00237C96">
            <w:pPr>
              <w:keepNext/>
              <w:keepLines/>
              <w:spacing w:line="312" w:lineRule="atLeast"/>
              <w:rPr>
                <w:sz w:val="21"/>
                <w:szCs w:val="21"/>
              </w:rPr>
            </w:pPr>
          </w:p>
        </w:tc>
        <w:tc>
          <w:tcPr>
            <w:tcW w:w="5662" w:type="dxa"/>
            <w:tcBorders>
              <w:top w:val="single" w:sz="4" w:space="0" w:color="auto"/>
              <w:left w:val="single" w:sz="4" w:space="0" w:color="auto"/>
              <w:bottom w:val="single" w:sz="4" w:space="0" w:color="auto"/>
              <w:right w:val="single" w:sz="4" w:space="0" w:color="auto"/>
            </w:tcBorders>
            <w:shd w:val="clear" w:color="auto" w:fill="auto"/>
          </w:tcPr>
          <w:p w:rsidR="00752F8E" w:rsidRPr="00F85921" w:rsidRDefault="00752F8E" w:rsidP="00752F8E">
            <w:pPr>
              <w:pStyle w:val="a8"/>
              <w:numPr>
                <w:ilvl w:val="0"/>
                <w:numId w:val="26"/>
              </w:numPr>
              <w:spacing w:line="312" w:lineRule="atLeast"/>
              <w:ind w:firstLineChars="0"/>
              <w:contextualSpacing/>
              <w:jc w:val="both"/>
              <w:rPr>
                <w:sz w:val="21"/>
                <w:szCs w:val="21"/>
              </w:rPr>
            </w:pPr>
            <w:r>
              <w:rPr>
                <w:rFonts w:hint="eastAsia"/>
                <w:sz w:val="21"/>
                <w:szCs w:val="21"/>
              </w:rPr>
              <w:t>需要提高空中交通管制的人的效绩，以便使服务与通信、导航和监视的能力相匹配。</w:t>
            </w:r>
          </w:p>
          <w:p w:rsidR="00752F8E" w:rsidRPr="00F85921" w:rsidRDefault="00752F8E" w:rsidP="00752F8E">
            <w:pPr>
              <w:pStyle w:val="a8"/>
              <w:numPr>
                <w:ilvl w:val="0"/>
                <w:numId w:val="26"/>
              </w:numPr>
              <w:spacing w:line="312" w:lineRule="atLeast"/>
              <w:ind w:firstLineChars="0"/>
              <w:contextualSpacing/>
              <w:jc w:val="both"/>
              <w:rPr>
                <w:sz w:val="21"/>
                <w:szCs w:val="21"/>
              </w:rPr>
            </w:pPr>
            <w:r>
              <w:rPr>
                <w:rFonts w:hint="eastAsia"/>
                <w:sz w:val="21"/>
                <w:szCs w:val="21"/>
              </w:rPr>
              <w:t>缺乏为加强空域、航线可达性开展的民用、军事合作。</w:t>
            </w:r>
          </w:p>
          <w:p w:rsidR="00752F8E" w:rsidRPr="00F85921" w:rsidRDefault="00752F8E" w:rsidP="00752F8E">
            <w:pPr>
              <w:pStyle w:val="a8"/>
              <w:numPr>
                <w:ilvl w:val="0"/>
                <w:numId w:val="26"/>
              </w:numPr>
              <w:spacing w:line="312" w:lineRule="atLeast"/>
              <w:ind w:firstLineChars="0"/>
              <w:contextualSpacing/>
              <w:jc w:val="both"/>
              <w:rPr>
                <w:sz w:val="21"/>
                <w:szCs w:val="21"/>
              </w:rPr>
            </w:pPr>
            <w:r>
              <w:rPr>
                <w:rFonts w:hint="eastAsia"/>
                <w:sz w:val="21"/>
                <w:szCs w:val="21"/>
              </w:rPr>
              <w:t>需要提高次地区繁忙区域的航空器运行安全和效率</w:t>
            </w:r>
          </w:p>
          <w:p w:rsidR="00752F8E" w:rsidRPr="00F85921" w:rsidRDefault="00752F8E" w:rsidP="00752F8E">
            <w:pPr>
              <w:pStyle w:val="a8"/>
              <w:numPr>
                <w:ilvl w:val="0"/>
                <w:numId w:val="26"/>
              </w:numPr>
              <w:spacing w:line="312" w:lineRule="atLeast"/>
              <w:ind w:firstLineChars="0"/>
              <w:contextualSpacing/>
              <w:jc w:val="both"/>
              <w:rPr>
                <w:sz w:val="21"/>
                <w:szCs w:val="21"/>
              </w:rPr>
            </w:pPr>
            <w:r>
              <w:rPr>
                <w:sz w:val="21"/>
                <w:szCs w:val="21"/>
              </w:rPr>
              <w:t>基于性能</w:t>
            </w:r>
            <w:r w:rsidRPr="00F85921">
              <w:rPr>
                <w:sz w:val="21"/>
                <w:szCs w:val="21"/>
              </w:rPr>
              <w:t>导航</w:t>
            </w:r>
            <w:r>
              <w:rPr>
                <w:rFonts w:hint="eastAsia"/>
                <w:sz w:val="21"/>
                <w:szCs w:val="21"/>
              </w:rPr>
              <w:t>的</w:t>
            </w:r>
            <w:r w:rsidRPr="00F85921">
              <w:rPr>
                <w:sz w:val="21"/>
                <w:szCs w:val="21"/>
              </w:rPr>
              <w:t>实施</w:t>
            </w:r>
            <w:r>
              <w:rPr>
                <w:rFonts w:hint="eastAsia"/>
                <w:sz w:val="21"/>
                <w:szCs w:val="21"/>
              </w:rPr>
              <w:t>工作进展缓慢</w:t>
            </w:r>
            <w:r w:rsidRPr="00F85921">
              <w:rPr>
                <w:sz w:val="21"/>
                <w:szCs w:val="21"/>
              </w:rPr>
              <w:t xml:space="preserve"> </w:t>
            </w:r>
            <w:r>
              <w:rPr>
                <w:rFonts w:hint="eastAsia"/>
                <w:sz w:val="21"/>
                <w:szCs w:val="21"/>
              </w:rPr>
              <w:t>。</w:t>
            </w:r>
          </w:p>
          <w:p w:rsidR="00752F8E" w:rsidRPr="00884D13" w:rsidRDefault="00752F8E" w:rsidP="00752F8E">
            <w:pPr>
              <w:pStyle w:val="a8"/>
              <w:numPr>
                <w:ilvl w:val="0"/>
                <w:numId w:val="26"/>
              </w:numPr>
              <w:spacing w:after="120" w:line="312" w:lineRule="atLeast"/>
              <w:ind w:firstLineChars="0"/>
              <w:contextualSpacing/>
              <w:jc w:val="both"/>
              <w:rPr>
                <w:sz w:val="21"/>
                <w:szCs w:val="21"/>
              </w:rPr>
            </w:pPr>
            <w:r w:rsidRPr="00F85921">
              <w:rPr>
                <w:sz w:val="21"/>
                <w:szCs w:val="21"/>
              </w:rPr>
              <w:t>建议：</w:t>
            </w:r>
            <w:r>
              <w:rPr>
                <w:rFonts w:hint="eastAsia"/>
                <w:sz w:val="21"/>
                <w:szCs w:val="21"/>
              </w:rPr>
              <w:t>各国通过研讨会、讲习班进行能力建设；通过访问提供直接的技术援助。</w:t>
            </w:r>
          </w:p>
        </w:tc>
        <w:tc>
          <w:tcPr>
            <w:tcW w:w="5663" w:type="dxa"/>
            <w:tcBorders>
              <w:top w:val="single" w:sz="4" w:space="0" w:color="auto"/>
              <w:left w:val="single" w:sz="4" w:space="0" w:color="auto"/>
              <w:bottom w:val="single" w:sz="4" w:space="0" w:color="auto"/>
              <w:right w:val="single" w:sz="4" w:space="0" w:color="auto"/>
            </w:tcBorders>
            <w:shd w:val="clear" w:color="auto" w:fill="auto"/>
            <w:hideMark/>
          </w:tcPr>
          <w:p w:rsidR="00752F8E" w:rsidRPr="00F85921" w:rsidRDefault="00752F8E" w:rsidP="00237C96">
            <w:pPr>
              <w:pStyle w:val="a"/>
              <w:tabs>
                <w:tab w:val="clear" w:pos="720"/>
                <w:tab w:val="num" w:pos="360"/>
              </w:tabs>
              <w:spacing w:after="0" w:line="312" w:lineRule="atLeast"/>
              <w:ind w:left="360" w:hanging="360"/>
              <w:jc w:val="both"/>
              <w:rPr>
                <w:rFonts w:ascii="Times New Roman" w:hAnsi="Times New Roman" w:cs="Times New Roman"/>
                <w:sz w:val="21"/>
                <w:szCs w:val="21"/>
              </w:rPr>
            </w:pPr>
            <w:r>
              <w:rPr>
                <w:rFonts w:ascii="Times New Roman" w:hAnsi="Times New Roman" w:cs="Times New Roman" w:hint="eastAsia"/>
                <w:sz w:val="21"/>
                <w:szCs w:val="21"/>
              </w:rPr>
              <w:t>地区内部对</w:t>
            </w:r>
            <w:r>
              <w:rPr>
                <w:rFonts w:ascii="Times New Roman" w:hAnsi="Times New Roman" w:cs="Times New Roman"/>
                <w:sz w:val="21"/>
                <w:szCs w:val="21"/>
              </w:rPr>
              <w:t>国家安全方案</w:t>
            </w:r>
            <w:r>
              <w:rPr>
                <w:rFonts w:ascii="Times New Roman" w:hAnsi="Times New Roman" w:cs="Times New Roman" w:hint="eastAsia"/>
                <w:sz w:val="21"/>
                <w:szCs w:val="21"/>
              </w:rPr>
              <w:t>、</w:t>
            </w:r>
            <w:r w:rsidRPr="00F85921">
              <w:rPr>
                <w:rFonts w:ascii="Times New Roman" w:hAnsi="Times New Roman" w:cs="Times New Roman"/>
                <w:sz w:val="21"/>
                <w:szCs w:val="21"/>
              </w:rPr>
              <w:t>安全管理体系</w:t>
            </w:r>
            <w:r>
              <w:rPr>
                <w:rFonts w:ascii="Times New Roman" w:hAnsi="Times New Roman" w:cs="Times New Roman" w:hint="eastAsia"/>
                <w:sz w:val="21"/>
                <w:szCs w:val="21"/>
              </w:rPr>
              <w:t>的</w:t>
            </w:r>
            <w:r w:rsidRPr="00F85921">
              <w:rPr>
                <w:rFonts w:ascii="Times New Roman" w:hAnsi="Times New Roman" w:cs="Times New Roman"/>
                <w:sz w:val="21"/>
                <w:szCs w:val="21"/>
              </w:rPr>
              <w:t>实施</w:t>
            </w:r>
            <w:r>
              <w:rPr>
                <w:rFonts w:ascii="Times New Roman" w:hAnsi="Times New Roman" w:cs="Times New Roman" w:hint="eastAsia"/>
                <w:sz w:val="21"/>
                <w:szCs w:val="21"/>
              </w:rPr>
              <w:t>不足</w:t>
            </w:r>
            <w:r w:rsidRPr="00F85921">
              <w:rPr>
                <w:rFonts w:ascii="Times New Roman" w:hAnsi="Times New Roman" w:cs="Times New Roman"/>
                <w:sz w:val="21"/>
                <w:szCs w:val="21"/>
              </w:rPr>
              <w:t>；</w:t>
            </w:r>
          </w:p>
          <w:p w:rsidR="00752F8E" w:rsidRPr="00F85921" w:rsidRDefault="00752F8E" w:rsidP="00237C96">
            <w:pPr>
              <w:pStyle w:val="a"/>
              <w:tabs>
                <w:tab w:val="clear" w:pos="720"/>
                <w:tab w:val="num" w:pos="360"/>
              </w:tabs>
              <w:spacing w:after="0" w:line="312" w:lineRule="atLeast"/>
              <w:ind w:left="360" w:hanging="360"/>
              <w:jc w:val="both"/>
              <w:rPr>
                <w:rFonts w:ascii="Times New Roman" w:hAnsi="Times New Roman" w:cs="Times New Roman"/>
                <w:sz w:val="21"/>
                <w:szCs w:val="21"/>
              </w:rPr>
            </w:pPr>
            <w:r>
              <w:rPr>
                <w:rFonts w:ascii="Times New Roman" w:hAnsi="Times New Roman" w:cs="Times New Roman" w:hint="eastAsia"/>
                <w:sz w:val="21"/>
                <w:szCs w:val="21"/>
              </w:rPr>
              <w:t>通过研讨会、讲习班、各种课程，为各国、管理部门开展能力建设</w:t>
            </w:r>
          </w:p>
          <w:p w:rsidR="00752F8E" w:rsidRPr="00F85921" w:rsidRDefault="00752F8E" w:rsidP="00237C96">
            <w:pPr>
              <w:pStyle w:val="a"/>
              <w:tabs>
                <w:tab w:val="clear" w:pos="720"/>
                <w:tab w:val="num" w:pos="360"/>
              </w:tabs>
              <w:spacing w:after="0" w:line="312" w:lineRule="atLeast"/>
              <w:ind w:left="360" w:hanging="360"/>
              <w:jc w:val="both"/>
              <w:rPr>
                <w:rFonts w:ascii="Times New Roman" w:hAnsi="Times New Roman" w:cs="Times New Roman"/>
                <w:sz w:val="21"/>
                <w:szCs w:val="21"/>
              </w:rPr>
            </w:pPr>
            <w:r>
              <w:rPr>
                <w:rFonts w:ascii="Times New Roman" w:hAnsi="Times New Roman" w:cs="Times New Roman" w:hint="eastAsia"/>
                <w:sz w:val="21"/>
                <w:szCs w:val="21"/>
              </w:rPr>
              <w:t>通过访问向各国提供直接的技术援助</w:t>
            </w:r>
          </w:p>
        </w:tc>
      </w:tr>
      <w:tr w:rsidR="00752F8E" w:rsidRPr="00F85921" w:rsidTr="00237C96">
        <w:trPr>
          <w:cantSplit/>
          <w:jc w:val="center"/>
        </w:trPr>
        <w:tc>
          <w:tcPr>
            <w:tcW w:w="1851" w:type="dxa"/>
            <w:tcBorders>
              <w:top w:val="single" w:sz="4" w:space="0" w:color="auto"/>
              <w:left w:val="single" w:sz="4" w:space="0" w:color="auto"/>
              <w:bottom w:val="single" w:sz="4" w:space="0" w:color="auto"/>
              <w:right w:val="single" w:sz="4" w:space="0" w:color="auto"/>
            </w:tcBorders>
            <w:shd w:val="clear" w:color="auto" w:fill="auto"/>
          </w:tcPr>
          <w:p w:rsidR="00752F8E" w:rsidRPr="00F85921" w:rsidRDefault="00752F8E" w:rsidP="00237C96">
            <w:pPr>
              <w:spacing w:line="312" w:lineRule="atLeast"/>
              <w:rPr>
                <w:sz w:val="21"/>
                <w:szCs w:val="21"/>
              </w:rPr>
            </w:pPr>
            <w:r>
              <w:rPr>
                <w:sz w:val="21"/>
                <w:szCs w:val="21"/>
              </w:rPr>
              <w:lastRenderedPageBreak/>
              <w:t>各国为地区实施标准和建议措施、空中航行服务程序和政策及建议面临的挑战</w:t>
            </w:r>
          </w:p>
        </w:tc>
        <w:tc>
          <w:tcPr>
            <w:tcW w:w="5662" w:type="dxa"/>
            <w:tcBorders>
              <w:top w:val="single" w:sz="4" w:space="0" w:color="auto"/>
              <w:left w:val="single" w:sz="4" w:space="0" w:color="auto"/>
              <w:bottom w:val="single" w:sz="4" w:space="0" w:color="auto"/>
              <w:right w:val="single" w:sz="4" w:space="0" w:color="auto"/>
            </w:tcBorders>
            <w:shd w:val="clear" w:color="auto" w:fill="auto"/>
            <w:hideMark/>
          </w:tcPr>
          <w:p w:rsidR="00752F8E" w:rsidRPr="00F85921" w:rsidRDefault="00752F8E" w:rsidP="00752F8E">
            <w:pPr>
              <w:pStyle w:val="a8"/>
              <w:numPr>
                <w:ilvl w:val="0"/>
                <w:numId w:val="29"/>
              </w:numPr>
              <w:spacing w:line="312" w:lineRule="atLeast"/>
              <w:ind w:left="377" w:firstLineChars="0" w:hanging="392"/>
              <w:contextualSpacing/>
              <w:jc w:val="both"/>
              <w:rPr>
                <w:sz w:val="21"/>
                <w:szCs w:val="21"/>
              </w:rPr>
            </w:pPr>
            <w:r>
              <w:rPr>
                <w:rFonts w:hint="eastAsia"/>
                <w:sz w:val="21"/>
                <w:szCs w:val="21"/>
              </w:rPr>
              <w:t>与业务量增长相对应的空中交通管理基础设施的实施进展缓慢，导致地区内某些国际机场大量交通延误。</w:t>
            </w:r>
          </w:p>
          <w:p w:rsidR="00752F8E" w:rsidRPr="00F85921" w:rsidRDefault="00752F8E" w:rsidP="00752F8E">
            <w:pPr>
              <w:pStyle w:val="a8"/>
              <w:numPr>
                <w:ilvl w:val="0"/>
                <w:numId w:val="29"/>
              </w:numPr>
              <w:spacing w:line="312" w:lineRule="atLeast"/>
              <w:ind w:left="377" w:firstLineChars="0" w:hanging="392"/>
              <w:contextualSpacing/>
              <w:jc w:val="both"/>
              <w:rPr>
                <w:sz w:val="21"/>
                <w:szCs w:val="21"/>
              </w:rPr>
            </w:pPr>
            <w:r w:rsidRPr="00F85921">
              <w:rPr>
                <w:sz w:val="21"/>
                <w:szCs w:val="21"/>
              </w:rPr>
              <w:t>航空情报服务</w:t>
            </w:r>
            <w:r>
              <w:rPr>
                <w:rFonts w:hint="eastAsia"/>
                <w:sz w:val="21"/>
                <w:szCs w:val="21"/>
              </w:rPr>
              <w:t>－</w:t>
            </w:r>
            <w:r w:rsidRPr="00F85921">
              <w:rPr>
                <w:sz w:val="21"/>
                <w:szCs w:val="21"/>
              </w:rPr>
              <w:t>航空情报管理</w:t>
            </w:r>
            <w:r>
              <w:rPr>
                <w:rFonts w:hint="eastAsia"/>
                <w:sz w:val="21"/>
                <w:szCs w:val="21"/>
              </w:rPr>
              <w:t>的过渡进展缓慢。</w:t>
            </w:r>
          </w:p>
          <w:p w:rsidR="00752F8E" w:rsidRPr="00F85921" w:rsidRDefault="00752F8E" w:rsidP="00752F8E">
            <w:pPr>
              <w:pStyle w:val="a8"/>
              <w:numPr>
                <w:ilvl w:val="0"/>
                <w:numId w:val="29"/>
              </w:numPr>
              <w:spacing w:line="312" w:lineRule="atLeast"/>
              <w:ind w:left="377" w:firstLineChars="0" w:hanging="392"/>
              <w:contextualSpacing/>
              <w:jc w:val="both"/>
              <w:rPr>
                <w:sz w:val="21"/>
                <w:szCs w:val="21"/>
              </w:rPr>
            </w:pPr>
            <w:r>
              <w:rPr>
                <w:rFonts w:hint="eastAsia"/>
                <w:sz w:val="21"/>
                <w:szCs w:val="21"/>
              </w:rPr>
              <w:t>需要实施空中交通管制的系统工具。</w:t>
            </w:r>
          </w:p>
          <w:p w:rsidR="00752F8E" w:rsidRPr="00F85921" w:rsidRDefault="00752F8E" w:rsidP="00752F8E">
            <w:pPr>
              <w:pStyle w:val="a8"/>
              <w:numPr>
                <w:ilvl w:val="0"/>
                <w:numId w:val="29"/>
              </w:numPr>
              <w:spacing w:line="312" w:lineRule="atLeast"/>
              <w:ind w:left="377" w:firstLineChars="0" w:hanging="392"/>
              <w:contextualSpacing/>
              <w:jc w:val="both"/>
              <w:rPr>
                <w:sz w:val="21"/>
                <w:szCs w:val="21"/>
              </w:rPr>
            </w:pPr>
            <w:r w:rsidRPr="00F85921">
              <w:rPr>
                <w:sz w:val="21"/>
                <w:szCs w:val="21"/>
              </w:rPr>
              <w:t>建议：</w:t>
            </w:r>
            <w:r>
              <w:rPr>
                <w:rFonts w:hint="eastAsia"/>
                <w:sz w:val="21"/>
                <w:szCs w:val="21"/>
              </w:rPr>
              <w:t>探索具备能力的国家向其他国家提供实施援助。</w:t>
            </w:r>
          </w:p>
        </w:tc>
        <w:tc>
          <w:tcPr>
            <w:tcW w:w="5663" w:type="dxa"/>
            <w:tcBorders>
              <w:top w:val="single" w:sz="4" w:space="0" w:color="auto"/>
              <w:left w:val="single" w:sz="4" w:space="0" w:color="auto"/>
              <w:bottom w:val="single" w:sz="4" w:space="0" w:color="auto"/>
              <w:right w:val="single" w:sz="4" w:space="0" w:color="auto"/>
            </w:tcBorders>
            <w:shd w:val="clear" w:color="auto" w:fill="auto"/>
            <w:hideMark/>
          </w:tcPr>
          <w:p w:rsidR="00752F8E" w:rsidRPr="00F85921" w:rsidRDefault="00752F8E" w:rsidP="00237C96">
            <w:pPr>
              <w:pStyle w:val="a"/>
              <w:tabs>
                <w:tab w:val="clear" w:pos="720"/>
                <w:tab w:val="num" w:pos="360"/>
              </w:tabs>
              <w:spacing w:after="0" w:line="312" w:lineRule="atLeast"/>
              <w:ind w:left="360" w:hanging="360"/>
              <w:jc w:val="both"/>
              <w:rPr>
                <w:rFonts w:ascii="Times New Roman" w:hAnsi="Times New Roman" w:cs="Times New Roman"/>
                <w:sz w:val="21"/>
                <w:szCs w:val="21"/>
              </w:rPr>
            </w:pPr>
            <w:r>
              <w:rPr>
                <w:rFonts w:ascii="Times New Roman" w:hAnsi="Times New Roman" w:cs="Times New Roman" w:hint="eastAsia"/>
                <w:sz w:val="21"/>
                <w:szCs w:val="21"/>
              </w:rPr>
              <w:t>国家、管理部门实施</w:t>
            </w:r>
            <w:r w:rsidRPr="00F85921">
              <w:rPr>
                <w:rFonts w:ascii="Times New Roman" w:hAnsi="Times New Roman" w:cs="Times New Roman"/>
                <w:sz w:val="21"/>
                <w:szCs w:val="21"/>
              </w:rPr>
              <w:t>全球航空安全</w:t>
            </w:r>
            <w:r w:rsidRPr="00062CD1">
              <w:rPr>
                <w:rFonts w:ascii="宋体" w:hAnsi="宋体" w:cs="Times New Roman"/>
                <w:sz w:val="21"/>
                <w:szCs w:val="21"/>
              </w:rPr>
              <w:t>计划</w:t>
            </w:r>
            <w:r>
              <w:rPr>
                <w:rFonts w:ascii="宋体" w:hAnsi="宋体" w:cs="Times New Roman"/>
                <w:sz w:val="21"/>
                <w:szCs w:val="21"/>
              </w:rPr>
              <w:t>（</w:t>
            </w:r>
            <w:r>
              <w:rPr>
                <w:rFonts w:ascii="Times New Roman" w:hAnsi="Times New Roman" w:cs="Times New Roman" w:hint="eastAsia"/>
                <w:sz w:val="21"/>
                <w:szCs w:val="21"/>
              </w:rPr>
              <w:t>GASP</w:t>
            </w:r>
            <w:r>
              <w:rPr>
                <w:rFonts w:ascii="宋体" w:hAnsi="宋体" w:cs="Times New Roman"/>
                <w:sz w:val="21"/>
                <w:szCs w:val="21"/>
              </w:rPr>
              <w:t>）</w:t>
            </w:r>
            <w:r w:rsidRPr="00062CD1">
              <w:rPr>
                <w:rFonts w:ascii="宋体" w:hAnsi="宋体" w:cs="Times New Roman" w:hint="eastAsia"/>
                <w:sz w:val="21"/>
                <w:szCs w:val="21"/>
              </w:rPr>
              <w:t>的</w:t>
            </w:r>
            <w:r>
              <w:rPr>
                <w:rFonts w:ascii="Times New Roman" w:hAnsi="Times New Roman" w:cs="Times New Roman" w:hint="eastAsia"/>
                <w:sz w:val="21"/>
                <w:szCs w:val="21"/>
              </w:rPr>
              <w:t>目标和地区安全强化举措的能力不足</w:t>
            </w:r>
            <w:r w:rsidRPr="00F85921">
              <w:rPr>
                <w:rFonts w:ascii="Times New Roman" w:hAnsi="Times New Roman" w:cs="Times New Roman"/>
                <w:sz w:val="21"/>
                <w:szCs w:val="21"/>
              </w:rPr>
              <w:t>；</w:t>
            </w:r>
          </w:p>
          <w:p w:rsidR="00752F8E" w:rsidRPr="00F85921" w:rsidRDefault="00752F8E" w:rsidP="00237C96">
            <w:pPr>
              <w:pStyle w:val="a"/>
              <w:tabs>
                <w:tab w:val="clear" w:pos="720"/>
                <w:tab w:val="num" w:pos="360"/>
              </w:tabs>
              <w:spacing w:after="0" w:line="312" w:lineRule="atLeast"/>
              <w:ind w:left="360" w:hanging="360"/>
              <w:jc w:val="both"/>
              <w:rPr>
                <w:rFonts w:ascii="Times New Roman" w:hAnsi="Times New Roman" w:cs="Times New Roman"/>
                <w:sz w:val="21"/>
                <w:szCs w:val="21"/>
              </w:rPr>
            </w:pPr>
            <w:r>
              <w:rPr>
                <w:rFonts w:ascii="Times New Roman" w:hAnsi="Times New Roman" w:cs="Times New Roman" w:hint="eastAsia"/>
                <w:sz w:val="21"/>
                <w:szCs w:val="21"/>
              </w:rPr>
              <w:t>国家、管理部门中监督安全监督责任和事故调查的合格且经验丰富的技术工作人员数量不足</w:t>
            </w:r>
            <w:r w:rsidRPr="00F85921">
              <w:rPr>
                <w:rFonts w:ascii="Times New Roman" w:hAnsi="Times New Roman" w:cs="Times New Roman"/>
                <w:sz w:val="21"/>
                <w:szCs w:val="21"/>
              </w:rPr>
              <w:t>；</w:t>
            </w:r>
          </w:p>
          <w:p w:rsidR="00752F8E" w:rsidRPr="00F85921" w:rsidRDefault="00752F8E" w:rsidP="00237C96">
            <w:pPr>
              <w:pStyle w:val="a"/>
              <w:tabs>
                <w:tab w:val="clear" w:pos="720"/>
                <w:tab w:val="num" w:pos="360"/>
              </w:tabs>
              <w:spacing w:after="0" w:line="312" w:lineRule="atLeast"/>
              <w:ind w:left="360" w:hanging="360"/>
              <w:jc w:val="both"/>
              <w:rPr>
                <w:rFonts w:ascii="Times New Roman" w:hAnsi="Times New Roman" w:cs="Times New Roman"/>
                <w:sz w:val="21"/>
                <w:szCs w:val="21"/>
              </w:rPr>
            </w:pPr>
            <w:r>
              <w:rPr>
                <w:rFonts w:ascii="Times New Roman" w:hAnsi="Times New Roman" w:cs="Times New Roman" w:hint="eastAsia"/>
                <w:sz w:val="21"/>
                <w:szCs w:val="21"/>
              </w:rPr>
              <w:t>航空公司和航空器机队增长迅速，但与之相应的支助和监督商业航空运行的基础设施的增长缓慢</w:t>
            </w:r>
            <w:r w:rsidRPr="00F85921">
              <w:rPr>
                <w:rFonts w:ascii="Times New Roman" w:hAnsi="Times New Roman" w:cs="Times New Roman"/>
                <w:sz w:val="21"/>
                <w:szCs w:val="21"/>
              </w:rPr>
              <w:t>；</w:t>
            </w:r>
          </w:p>
          <w:p w:rsidR="00752F8E" w:rsidRPr="00F85921" w:rsidRDefault="00752F8E" w:rsidP="00237C96">
            <w:pPr>
              <w:pStyle w:val="a"/>
              <w:tabs>
                <w:tab w:val="clear" w:pos="720"/>
                <w:tab w:val="num" w:pos="360"/>
              </w:tabs>
              <w:snapToGrid w:val="0"/>
              <w:spacing w:after="120" w:line="312" w:lineRule="atLeast"/>
              <w:ind w:left="357" w:hanging="357"/>
              <w:contextualSpacing w:val="0"/>
              <w:jc w:val="both"/>
              <w:rPr>
                <w:rFonts w:ascii="Times New Roman" w:hAnsi="Times New Roman" w:cs="Times New Roman"/>
                <w:sz w:val="21"/>
                <w:szCs w:val="21"/>
              </w:rPr>
            </w:pPr>
            <w:r>
              <w:rPr>
                <w:rFonts w:ascii="Times New Roman" w:hAnsi="Times New Roman" w:cs="Times New Roman" w:hint="eastAsia"/>
                <w:sz w:val="21"/>
                <w:szCs w:val="21"/>
              </w:rPr>
              <w:t>建立跑道安全小组及开展机场合格审定的合格检查员的征聘工作进展缓慢。</w:t>
            </w:r>
          </w:p>
        </w:tc>
      </w:tr>
    </w:tbl>
    <w:p w:rsidR="00752F8E" w:rsidRPr="00F85921" w:rsidRDefault="00752F8E" w:rsidP="00752F8E">
      <w:pPr>
        <w:spacing w:line="312" w:lineRule="atLeast"/>
        <w:rPr>
          <w:sz w:val="21"/>
          <w:szCs w:val="21"/>
        </w:rPr>
      </w:pPr>
    </w:p>
    <w:p w:rsidR="00752F8E" w:rsidRPr="00825FA5" w:rsidRDefault="00752F8E" w:rsidP="00752F8E">
      <w:pPr>
        <w:tabs>
          <w:tab w:val="left" w:pos="3000"/>
        </w:tabs>
        <w:spacing w:line="312" w:lineRule="atLeast"/>
        <w:jc w:val="center"/>
        <w:rPr>
          <w:rFonts w:ascii="黑体" w:eastAsia="黑体" w:hAnsi="黑体"/>
        </w:rPr>
      </w:pPr>
      <w:r w:rsidRPr="00F85921">
        <w:rPr>
          <w:sz w:val="21"/>
          <w:szCs w:val="21"/>
        </w:rPr>
        <w:br w:type="page"/>
      </w:r>
      <w:r w:rsidRPr="00825FA5">
        <w:rPr>
          <w:rFonts w:ascii="黑体" w:eastAsia="黑体" w:hAnsi="黑体"/>
        </w:rPr>
        <w:lastRenderedPageBreak/>
        <w:t xml:space="preserve">亚洲、太平洋地区 </w:t>
      </w:r>
      <w:r w:rsidRPr="00825FA5">
        <w:rPr>
          <w:rFonts w:ascii="黑体" w:eastAsia="黑体" w:hAnsi="黑体" w:hint="eastAsia"/>
        </w:rPr>
        <w:t>—</w:t>
      </w:r>
      <w:r w:rsidRPr="00825FA5">
        <w:rPr>
          <w:rFonts w:ascii="黑体" w:eastAsia="黑体" w:hAnsi="黑体"/>
        </w:rPr>
        <w:t xml:space="preserve"> 全球空中航行计划、全球航空安全计划地区实施效绩的进展和状况</w:t>
      </w:r>
    </w:p>
    <w:p w:rsidR="00752F8E" w:rsidRPr="00A15DDE" w:rsidRDefault="00752F8E" w:rsidP="00752F8E">
      <w:pPr>
        <w:spacing w:line="312" w:lineRule="atLeast"/>
        <w:jc w:val="center"/>
        <w:rPr>
          <w:rFonts w:ascii="黑体" w:eastAsia="黑体" w:hAnsi="黑体"/>
        </w:rPr>
      </w:pPr>
      <w:r>
        <w:rPr>
          <w:rFonts w:ascii="黑体" w:eastAsia="黑体" w:hAnsi="黑体" w:hint="eastAsia"/>
        </w:rPr>
        <w:t>（</w:t>
      </w:r>
      <w:r w:rsidRPr="00842826">
        <w:rPr>
          <w:rFonts w:eastAsia="黑体"/>
          <w:b/>
          <w:bCs/>
        </w:rPr>
        <w:t>2014</w:t>
      </w:r>
      <w:r w:rsidRPr="005A00C0">
        <w:rPr>
          <w:rFonts w:eastAsia="黑体"/>
        </w:rPr>
        <w:t>年</w:t>
      </w:r>
      <w:r w:rsidRPr="00842826">
        <w:rPr>
          <w:rFonts w:eastAsia="黑体"/>
          <w:b/>
          <w:bCs/>
        </w:rPr>
        <w:t>4</w:t>
      </w:r>
      <w:r w:rsidRPr="005A00C0">
        <w:rPr>
          <w:rFonts w:eastAsia="黑体"/>
        </w:rPr>
        <w:t>月</w:t>
      </w:r>
      <w:r w:rsidRPr="00842826">
        <w:rPr>
          <w:rFonts w:eastAsia="黑体"/>
          <w:b/>
          <w:bCs/>
        </w:rPr>
        <w:t>21</w:t>
      </w:r>
      <w:r w:rsidRPr="005A00C0">
        <w:rPr>
          <w:rFonts w:eastAsia="黑体"/>
        </w:rPr>
        <w:t>日的地区效绩仪表盘截图以便说明</w:t>
      </w:r>
      <w:r>
        <w:rPr>
          <w:rFonts w:ascii="黑体" w:eastAsia="黑体" w:hAnsi="黑体" w:hint="eastAsia"/>
        </w:rPr>
        <w:t>）</w:t>
      </w:r>
    </w:p>
    <w:p w:rsidR="00752F8E" w:rsidRPr="00F85921" w:rsidRDefault="00752F8E" w:rsidP="00752F8E">
      <w:pPr>
        <w:tabs>
          <w:tab w:val="left" w:pos="4850"/>
        </w:tabs>
        <w:spacing w:line="312" w:lineRule="atLeast"/>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4"/>
        <w:gridCol w:w="6575"/>
      </w:tblGrid>
      <w:tr w:rsidR="00752F8E" w:rsidRPr="00F85921" w:rsidTr="00237C96">
        <w:tc>
          <w:tcPr>
            <w:tcW w:w="6574" w:type="dxa"/>
            <w:shd w:val="clear" w:color="auto" w:fill="auto"/>
          </w:tcPr>
          <w:p w:rsidR="00752F8E" w:rsidRPr="00F85921" w:rsidRDefault="00795D6B" w:rsidP="00237C96">
            <w:pPr>
              <w:pStyle w:val="a"/>
              <w:numPr>
                <w:ilvl w:val="0"/>
                <w:numId w:val="0"/>
              </w:numPr>
              <w:spacing w:line="312" w:lineRule="atLeast"/>
              <w:ind w:left="360" w:hanging="360"/>
              <w:jc w:val="center"/>
              <w:rPr>
                <w:rFonts w:ascii="Times New Roman" w:hAnsi="Times New Roman" w:cs="Times New Roman"/>
                <w:sz w:val="21"/>
                <w:szCs w:val="21"/>
              </w:rPr>
            </w:pPr>
            <w:r>
              <w:rPr>
                <w:rFonts w:ascii="Times New Roman" w:hAnsi="Times New Roman" w:cs="Times New Roman"/>
                <w:noProof/>
                <w:sz w:val="21"/>
                <w:szCs w:val="21"/>
                <w:lang w:val="en-US"/>
              </w:rPr>
              <mc:AlternateContent>
                <mc:Choice Requires="wps">
                  <w:drawing>
                    <wp:anchor distT="0" distB="0" distL="114300" distR="114300" simplePos="0" relativeHeight="251661312" behindDoc="0" locked="0" layoutInCell="1" allowOverlap="1">
                      <wp:simplePos x="0" y="0"/>
                      <wp:positionH relativeFrom="column">
                        <wp:posOffset>1804670</wp:posOffset>
                      </wp:positionH>
                      <wp:positionV relativeFrom="paragraph">
                        <wp:posOffset>3558540</wp:posOffset>
                      </wp:positionV>
                      <wp:extent cx="768350" cy="487045"/>
                      <wp:effectExtent l="4445" t="0" r="0"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487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752F8E" w:rsidRPr="00842826" w:rsidRDefault="00752F8E" w:rsidP="00752F8E">
                                  <w:pPr>
                                    <w:rPr>
                                      <w:rFonts w:ascii="黑体" w:eastAsia="黑体" w:hAnsi="黑体"/>
                                    </w:rPr>
                                  </w:pPr>
                                  <w:r w:rsidRPr="00842826">
                                    <w:rPr>
                                      <w:rFonts w:ascii="黑体" w:eastAsia="黑体" w:hAnsi="黑体" w:hint="eastAsia"/>
                                    </w:rPr>
                                    <w:t>尚不具备</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3" o:spid="_x0000_s1027" type="#_x0000_t202" style="position:absolute;left:0;text-align:left;margin-left:142.1pt;margin-top:280.2pt;width:60.5pt;height:38.3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" filled="f" stroked="f" strokecolor="white">
                      <v:textbox style="mso-fit-shape-to-text:t">
                        <w:txbxContent>
                          <w:p w:rsidR="00752F8E" w:rsidRPr="00842826" w:rsidRDefault="00752F8E" w:rsidP="00752F8E">
                            <w:pPr>
                              <w:rPr>
                                <w:rFonts w:ascii="黑体" w:eastAsia="黑体" w:hAnsi="黑体"/>
                              </w:rPr>
                            </w:pPr>
                            <w:r w:rsidRPr="00842826">
                              <w:rPr>
                                <w:rFonts w:ascii="黑体" w:eastAsia="黑体" w:hAnsi="黑体" w:hint="eastAsia"/>
                              </w:rPr>
                              <w:t>尚不具备</w:t>
                            </w:r>
                          </w:p>
                        </w:txbxContent>
                      </v:textbox>
                    </v:shape>
                  </w:pict>
                </mc:Fallback>
              </mc:AlternateContent>
            </w:r>
            <w:r w:rsidR="00752F8E">
              <w:rPr>
                <w:rFonts w:ascii="Times New Roman" w:hAnsi="Times New Roman" w:cs="Times New Roman"/>
                <w:noProof/>
                <w:sz w:val="21"/>
                <w:szCs w:val="21"/>
                <w:lang w:val="en-US"/>
              </w:rPr>
              <w:drawing>
                <wp:inline distT="0" distB="0" distL="0" distR="0">
                  <wp:extent cx="3952875" cy="4314825"/>
                  <wp:effectExtent l="19050" t="0" r="9525" b="0"/>
                  <wp:docPr id="10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3952875" cy="4314825"/>
                          </a:xfrm>
                          <a:prstGeom prst="rect">
                            <a:avLst/>
                          </a:prstGeom>
                          <a:noFill/>
                          <a:ln w="9525">
                            <a:noFill/>
                            <a:miter lim="800000"/>
                            <a:headEnd/>
                            <a:tailEnd/>
                          </a:ln>
                        </pic:spPr>
                      </pic:pic>
                    </a:graphicData>
                  </a:graphic>
                </wp:inline>
              </w:drawing>
            </w:r>
          </w:p>
        </w:tc>
        <w:tc>
          <w:tcPr>
            <w:tcW w:w="6575" w:type="dxa"/>
            <w:shd w:val="clear" w:color="auto" w:fill="auto"/>
          </w:tcPr>
          <w:p w:rsidR="00752F8E" w:rsidRPr="00F85921" w:rsidRDefault="00752F8E" w:rsidP="00237C96">
            <w:pPr>
              <w:pStyle w:val="a"/>
              <w:numPr>
                <w:ilvl w:val="0"/>
                <w:numId w:val="0"/>
              </w:numPr>
              <w:spacing w:line="312" w:lineRule="atLeast"/>
              <w:ind w:left="360" w:hanging="360"/>
              <w:jc w:val="center"/>
              <w:rPr>
                <w:rFonts w:ascii="Times New Roman" w:hAnsi="Times New Roman" w:cs="Times New Roman"/>
                <w:sz w:val="21"/>
                <w:szCs w:val="21"/>
              </w:rPr>
            </w:pPr>
            <w:r>
              <w:rPr>
                <w:rFonts w:ascii="Times New Roman" w:hAnsi="Times New Roman" w:cs="Times New Roman"/>
                <w:noProof/>
                <w:sz w:val="21"/>
                <w:szCs w:val="21"/>
                <w:lang w:val="en-US"/>
              </w:rPr>
              <w:drawing>
                <wp:inline distT="0" distB="0" distL="0" distR="0">
                  <wp:extent cx="3962400" cy="4314825"/>
                  <wp:effectExtent l="19050" t="0" r="0" b="0"/>
                  <wp:docPr id="10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srcRect/>
                          <a:stretch>
                            <a:fillRect/>
                          </a:stretch>
                        </pic:blipFill>
                        <pic:spPr bwMode="auto">
                          <a:xfrm>
                            <a:off x="0" y="0"/>
                            <a:ext cx="3962400" cy="4314825"/>
                          </a:xfrm>
                          <a:prstGeom prst="rect">
                            <a:avLst/>
                          </a:prstGeom>
                          <a:noFill/>
                          <a:ln w="9525">
                            <a:noFill/>
                            <a:miter lim="800000"/>
                            <a:headEnd/>
                            <a:tailEnd/>
                          </a:ln>
                        </pic:spPr>
                      </pic:pic>
                    </a:graphicData>
                  </a:graphic>
                </wp:inline>
              </w:drawing>
            </w:r>
          </w:p>
        </w:tc>
      </w:tr>
    </w:tbl>
    <w:p w:rsidR="00752F8E" w:rsidRDefault="00752F8E" w:rsidP="00752F8E">
      <w:pPr>
        <w:spacing w:line="312" w:lineRule="atLeast"/>
        <w:rPr>
          <w:sz w:val="21"/>
          <w:szCs w:val="21"/>
        </w:rPr>
        <w:sectPr w:rsidR="00752F8E" w:rsidSect="0064538B">
          <w:headerReference w:type="even" r:id="rId15"/>
          <w:headerReference w:type="first" r:id="rId16"/>
          <w:pgSz w:w="15840" w:h="12240" w:orient="landscape" w:code="1"/>
          <w:pgMar w:top="1418" w:right="1418" w:bottom="1418" w:left="1418" w:header="851" w:footer="992" w:gutter="0"/>
          <w:pgNumType w:start="4"/>
          <w:cols w:space="720"/>
          <w:titlePg/>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5795"/>
        <w:gridCol w:w="5561"/>
      </w:tblGrid>
      <w:tr w:rsidR="00752F8E" w:rsidRPr="00F85921" w:rsidTr="00237C96">
        <w:trPr>
          <w:cantSplit/>
          <w:tblHeader/>
          <w:jc w:val="center"/>
        </w:trPr>
        <w:tc>
          <w:tcPr>
            <w:tcW w:w="13176" w:type="dxa"/>
            <w:gridSpan w:val="3"/>
            <w:tcBorders>
              <w:top w:val="single" w:sz="4" w:space="0" w:color="auto"/>
              <w:left w:val="single" w:sz="4" w:space="0" w:color="auto"/>
              <w:bottom w:val="single" w:sz="4" w:space="0" w:color="auto"/>
              <w:right w:val="single" w:sz="4" w:space="0" w:color="auto"/>
            </w:tcBorders>
            <w:shd w:val="clear" w:color="auto" w:fill="auto"/>
          </w:tcPr>
          <w:p w:rsidR="00752F8E" w:rsidRPr="00825FA5" w:rsidRDefault="00752F8E" w:rsidP="00237C96">
            <w:pPr>
              <w:spacing w:line="312" w:lineRule="atLeast"/>
              <w:jc w:val="center"/>
              <w:rPr>
                <w:rFonts w:ascii="黑体" w:eastAsia="黑体" w:hAnsi="黑体"/>
              </w:rPr>
            </w:pPr>
            <w:r w:rsidRPr="00825FA5">
              <w:rPr>
                <w:rFonts w:ascii="黑体" w:eastAsia="黑体" w:hAnsi="黑体"/>
              </w:rPr>
              <w:lastRenderedPageBreak/>
              <w:t>欧洲、北大西洋地区</w:t>
            </w:r>
          </w:p>
        </w:tc>
      </w:tr>
      <w:tr w:rsidR="00752F8E" w:rsidRPr="00F85921" w:rsidTr="00237C96">
        <w:trPr>
          <w:cantSplit/>
          <w:tblHeader/>
          <w:jc w:val="center"/>
        </w:trPr>
        <w:tc>
          <w:tcPr>
            <w:tcW w:w="1820" w:type="dxa"/>
            <w:tcBorders>
              <w:top w:val="single" w:sz="4" w:space="0" w:color="auto"/>
              <w:left w:val="single" w:sz="4" w:space="0" w:color="auto"/>
              <w:bottom w:val="single" w:sz="4" w:space="0" w:color="auto"/>
              <w:right w:val="single" w:sz="4" w:space="0" w:color="auto"/>
            </w:tcBorders>
            <w:shd w:val="clear" w:color="auto" w:fill="auto"/>
            <w:hideMark/>
          </w:tcPr>
          <w:p w:rsidR="00752F8E" w:rsidRPr="00825FA5" w:rsidRDefault="00752F8E" w:rsidP="00237C96">
            <w:pPr>
              <w:spacing w:line="312" w:lineRule="atLeast"/>
              <w:jc w:val="center"/>
              <w:rPr>
                <w:rFonts w:ascii="黑体" w:eastAsia="黑体" w:hAnsi="黑体"/>
                <w:sz w:val="21"/>
                <w:szCs w:val="21"/>
              </w:rPr>
            </w:pPr>
            <w:r w:rsidRPr="00825FA5">
              <w:rPr>
                <w:rFonts w:ascii="黑体" w:eastAsia="黑体" w:hAnsi="黑体"/>
                <w:sz w:val="21"/>
                <w:szCs w:val="21"/>
              </w:rPr>
              <w:t>报告项目</w:t>
            </w:r>
          </w:p>
        </w:tc>
        <w:tc>
          <w:tcPr>
            <w:tcW w:w="5795" w:type="dxa"/>
            <w:tcBorders>
              <w:top w:val="single" w:sz="4" w:space="0" w:color="auto"/>
              <w:left w:val="single" w:sz="4" w:space="0" w:color="auto"/>
              <w:bottom w:val="single" w:sz="4" w:space="0" w:color="auto"/>
              <w:right w:val="single" w:sz="4" w:space="0" w:color="auto"/>
            </w:tcBorders>
            <w:shd w:val="clear" w:color="auto" w:fill="auto"/>
            <w:hideMark/>
          </w:tcPr>
          <w:p w:rsidR="00752F8E" w:rsidRPr="00825FA5" w:rsidRDefault="00752F8E" w:rsidP="00237C96">
            <w:pPr>
              <w:spacing w:line="312" w:lineRule="atLeast"/>
              <w:jc w:val="center"/>
              <w:rPr>
                <w:rFonts w:ascii="黑体" w:eastAsia="黑体" w:hAnsi="黑体"/>
                <w:sz w:val="21"/>
                <w:szCs w:val="21"/>
              </w:rPr>
            </w:pPr>
            <w:r w:rsidRPr="00825FA5">
              <w:rPr>
                <w:rFonts w:ascii="黑体" w:eastAsia="黑体" w:hAnsi="黑体"/>
                <w:sz w:val="21"/>
                <w:szCs w:val="21"/>
              </w:rPr>
              <w:t>地区规划和实施小组</w:t>
            </w:r>
          </w:p>
        </w:tc>
        <w:tc>
          <w:tcPr>
            <w:tcW w:w="5561" w:type="dxa"/>
            <w:tcBorders>
              <w:top w:val="single" w:sz="4" w:space="0" w:color="auto"/>
              <w:left w:val="single" w:sz="4" w:space="0" w:color="auto"/>
              <w:bottom w:val="single" w:sz="4" w:space="0" w:color="auto"/>
              <w:right w:val="single" w:sz="4" w:space="0" w:color="auto"/>
            </w:tcBorders>
            <w:shd w:val="clear" w:color="auto" w:fill="auto"/>
            <w:hideMark/>
          </w:tcPr>
          <w:p w:rsidR="00752F8E" w:rsidRPr="00825FA5" w:rsidRDefault="00752F8E" w:rsidP="00237C96">
            <w:pPr>
              <w:spacing w:line="312" w:lineRule="atLeast"/>
              <w:jc w:val="center"/>
              <w:rPr>
                <w:rFonts w:ascii="黑体" w:eastAsia="黑体" w:hAnsi="黑体"/>
                <w:sz w:val="21"/>
                <w:szCs w:val="21"/>
              </w:rPr>
            </w:pPr>
            <w:r w:rsidRPr="00825FA5">
              <w:rPr>
                <w:rFonts w:ascii="黑体" w:eastAsia="黑体" w:hAnsi="黑体"/>
                <w:sz w:val="21"/>
                <w:szCs w:val="21"/>
              </w:rPr>
              <w:t>地区航空安全组</w:t>
            </w:r>
          </w:p>
        </w:tc>
      </w:tr>
      <w:tr w:rsidR="00752F8E" w:rsidRPr="00F85921" w:rsidTr="00237C96">
        <w:trPr>
          <w:cantSplit/>
          <w:jc w:val="center"/>
        </w:trPr>
        <w:tc>
          <w:tcPr>
            <w:tcW w:w="1820" w:type="dxa"/>
            <w:tcBorders>
              <w:top w:val="single" w:sz="4" w:space="0" w:color="auto"/>
              <w:left w:val="single" w:sz="4" w:space="0" w:color="auto"/>
              <w:bottom w:val="single" w:sz="4" w:space="0" w:color="auto"/>
              <w:right w:val="single" w:sz="4" w:space="0" w:color="auto"/>
            </w:tcBorders>
            <w:shd w:val="clear" w:color="auto" w:fill="auto"/>
          </w:tcPr>
          <w:p w:rsidR="00752F8E" w:rsidRPr="00F85921" w:rsidRDefault="00752F8E" w:rsidP="00237C96">
            <w:pPr>
              <w:spacing w:line="312" w:lineRule="atLeast"/>
              <w:rPr>
                <w:sz w:val="21"/>
                <w:szCs w:val="21"/>
              </w:rPr>
            </w:pPr>
            <w:r w:rsidRPr="00F85921">
              <w:rPr>
                <w:sz w:val="21"/>
                <w:szCs w:val="21"/>
              </w:rPr>
              <w:t>实施全球空中航行计划、全球航空安全计划的地区行动计划</w:t>
            </w:r>
          </w:p>
          <w:p w:rsidR="00752F8E" w:rsidRPr="00F85921" w:rsidRDefault="00752F8E" w:rsidP="00237C96">
            <w:pPr>
              <w:spacing w:line="312" w:lineRule="atLeast"/>
              <w:rPr>
                <w:sz w:val="21"/>
                <w:szCs w:val="21"/>
              </w:rPr>
            </w:pPr>
          </w:p>
        </w:tc>
        <w:tc>
          <w:tcPr>
            <w:tcW w:w="5795" w:type="dxa"/>
            <w:tcBorders>
              <w:top w:val="single" w:sz="4" w:space="0" w:color="auto"/>
              <w:left w:val="single" w:sz="4" w:space="0" w:color="auto"/>
              <w:bottom w:val="single" w:sz="4" w:space="0" w:color="auto"/>
              <w:right w:val="single" w:sz="4" w:space="0" w:color="auto"/>
            </w:tcBorders>
            <w:shd w:val="clear" w:color="auto" w:fill="auto"/>
          </w:tcPr>
          <w:p w:rsidR="00752F8E" w:rsidRPr="00825FA5" w:rsidRDefault="00752F8E" w:rsidP="00237C96">
            <w:pPr>
              <w:spacing w:line="312" w:lineRule="atLeast"/>
              <w:rPr>
                <w:rFonts w:ascii="黑体" w:eastAsia="黑体" w:hAnsi="黑体"/>
                <w:sz w:val="21"/>
                <w:szCs w:val="21"/>
              </w:rPr>
            </w:pPr>
            <w:r w:rsidRPr="00825FA5">
              <w:rPr>
                <w:rFonts w:ascii="黑体" w:eastAsia="黑体" w:hAnsi="黑体"/>
                <w:sz w:val="21"/>
                <w:szCs w:val="21"/>
              </w:rPr>
              <w:t>欧洲地区</w:t>
            </w:r>
          </w:p>
          <w:p w:rsidR="00752F8E" w:rsidRPr="00F85921" w:rsidRDefault="00752F8E" w:rsidP="00237C96">
            <w:pPr>
              <w:pStyle w:val="a"/>
              <w:tabs>
                <w:tab w:val="clear" w:pos="720"/>
                <w:tab w:val="num" w:pos="360"/>
              </w:tabs>
              <w:spacing w:after="0" w:line="312" w:lineRule="atLeast"/>
              <w:ind w:left="360" w:hanging="360"/>
              <w:jc w:val="both"/>
              <w:rPr>
                <w:rFonts w:ascii="Times New Roman" w:hAnsi="Times New Roman" w:cs="Times New Roman"/>
                <w:sz w:val="21"/>
                <w:szCs w:val="21"/>
              </w:rPr>
            </w:pPr>
            <w:r>
              <w:rPr>
                <w:rFonts w:ascii="Times New Roman" w:hAnsi="Times New Roman" w:cs="Times New Roman" w:hint="eastAsia"/>
                <w:sz w:val="21"/>
                <w:szCs w:val="21"/>
              </w:rPr>
              <w:t>制定并公布欧洲</w:t>
            </w:r>
            <w:r w:rsidRPr="00F85921">
              <w:rPr>
                <w:rFonts w:ascii="Times New Roman" w:hAnsi="Times New Roman" w:cs="Times New Roman"/>
                <w:sz w:val="21"/>
                <w:szCs w:val="21"/>
              </w:rPr>
              <w:t>航空系统组块升级</w:t>
            </w:r>
            <w:r>
              <w:rPr>
                <w:rFonts w:ascii="Times New Roman" w:hAnsi="Times New Roman" w:cs="Times New Roman" w:hint="eastAsia"/>
                <w:sz w:val="21"/>
                <w:szCs w:val="21"/>
              </w:rPr>
              <w:t>的</w:t>
            </w:r>
            <w:r w:rsidRPr="00F85921">
              <w:rPr>
                <w:rFonts w:ascii="Times New Roman" w:hAnsi="Times New Roman" w:cs="Times New Roman"/>
                <w:sz w:val="21"/>
                <w:szCs w:val="21"/>
              </w:rPr>
              <w:t>实施</w:t>
            </w:r>
            <w:r>
              <w:rPr>
                <w:rFonts w:ascii="Times New Roman" w:hAnsi="Times New Roman" w:cs="Times New Roman" w:hint="eastAsia"/>
                <w:sz w:val="21"/>
                <w:szCs w:val="21"/>
              </w:rPr>
              <w:t>计划</w:t>
            </w:r>
            <w:r w:rsidRPr="00F85921">
              <w:rPr>
                <w:rFonts w:ascii="Times New Roman" w:hAnsi="Times New Roman" w:cs="Times New Roman"/>
                <w:sz w:val="21"/>
                <w:szCs w:val="21"/>
              </w:rPr>
              <w:t>；</w:t>
            </w:r>
          </w:p>
          <w:p w:rsidR="00752F8E" w:rsidRPr="00F85921" w:rsidRDefault="00752F8E" w:rsidP="00237C96">
            <w:pPr>
              <w:pStyle w:val="a"/>
              <w:tabs>
                <w:tab w:val="clear" w:pos="720"/>
                <w:tab w:val="num" w:pos="360"/>
              </w:tabs>
              <w:spacing w:after="0" w:line="312" w:lineRule="atLeast"/>
              <w:ind w:left="360" w:hanging="360"/>
              <w:jc w:val="both"/>
              <w:rPr>
                <w:rFonts w:ascii="Times New Roman" w:hAnsi="Times New Roman" w:cs="Times New Roman"/>
                <w:sz w:val="21"/>
                <w:szCs w:val="21"/>
              </w:rPr>
            </w:pPr>
            <w:r w:rsidRPr="00F85921">
              <w:rPr>
                <w:rFonts w:ascii="Times New Roman" w:hAnsi="Times New Roman" w:cs="Times New Roman"/>
                <w:sz w:val="21"/>
                <w:szCs w:val="21"/>
              </w:rPr>
              <w:t>实施</w:t>
            </w:r>
            <w:r>
              <w:rPr>
                <w:rFonts w:ascii="Times New Roman" w:hAnsi="Times New Roman" w:cs="Times New Roman" w:hint="eastAsia"/>
                <w:sz w:val="21"/>
                <w:szCs w:val="21"/>
              </w:rPr>
              <w:t>地区效绩框架</w:t>
            </w:r>
            <w:r w:rsidRPr="00F85921">
              <w:rPr>
                <w:rFonts w:ascii="Times New Roman" w:hAnsi="Times New Roman" w:cs="Times New Roman"/>
                <w:sz w:val="21"/>
                <w:szCs w:val="21"/>
              </w:rPr>
              <w:t>；</w:t>
            </w:r>
          </w:p>
          <w:p w:rsidR="00752F8E" w:rsidRPr="00F85921" w:rsidRDefault="00752F8E" w:rsidP="00237C96">
            <w:pPr>
              <w:pStyle w:val="a"/>
              <w:tabs>
                <w:tab w:val="clear" w:pos="720"/>
                <w:tab w:val="num" w:pos="360"/>
              </w:tabs>
              <w:spacing w:after="0" w:line="312" w:lineRule="atLeast"/>
              <w:ind w:left="360" w:hanging="360"/>
              <w:jc w:val="both"/>
              <w:rPr>
                <w:rFonts w:ascii="Times New Roman" w:hAnsi="Times New Roman" w:cs="Times New Roman"/>
                <w:sz w:val="21"/>
                <w:szCs w:val="21"/>
              </w:rPr>
            </w:pPr>
            <w:r w:rsidRPr="00F85921">
              <w:rPr>
                <w:rFonts w:ascii="Times New Roman" w:hAnsi="Times New Roman" w:cs="Times New Roman"/>
                <w:sz w:val="21"/>
                <w:szCs w:val="21"/>
              </w:rPr>
              <w:t>实施</w:t>
            </w:r>
            <w:r>
              <w:rPr>
                <w:rFonts w:ascii="Times New Roman" w:hAnsi="Times New Roman" w:cs="Times New Roman" w:hint="eastAsia"/>
                <w:sz w:val="21"/>
                <w:szCs w:val="21"/>
              </w:rPr>
              <w:t>跨所有国家和地</w:t>
            </w:r>
            <w:r w:rsidRPr="00062CD1">
              <w:rPr>
                <w:rFonts w:ascii="宋体" w:hAnsi="宋体" w:cs="Times New Roman" w:hint="eastAsia"/>
                <w:sz w:val="21"/>
                <w:szCs w:val="21"/>
              </w:rPr>
              <w:t>区</w:t>
            </w:r>
            <w:r>
              <w:rPr>
                <w:rFonts w:ascii="宋体" w:hAnsi="宋体" w:cs="Times New Roman"/>
                <w:sz w:val="21"/>
                <w:szCs w:val="21"/>
              </w:rPr>
              <w:t>（</w:t>
            </w:r>
            <w:r w:rsidRPr="00062CD1">
              <w:rPr>
                <w:rFonts w:ascii="宋体" w:hAnsi="宋体" w:cs="Times New Roman" w:hint="eastAsia"/>
                <w:sz w:val="21"/>
                <w:szCs w:val="21"/>
              </w:rPr>
              <w:t>欧洲－亚太和欧洲－</w:t>
            </w:r>
            <w:r w:rsidRPr="00062CD1">
              <w:rPr>
                <w:rFonts w:ascii="宋体" w:hAnsi="宋体" w:cs="Times New Roman"/>
                <w:sz w:val="21"/>
                <w:szCs w:val="21"/>
              </w:rPr>
              <w:t>中东地区</w:t>
            </w:r>
            <w:r w:rsidRPr="00062CD1">
              <w:rPr>
                <w:rFonts w:ascii="宋体" w:hAnsi="宋体" w:cs="Times New Roman" w:hint="eastAsia"/>
                <w:sz w:val="21"/>
                <w:szCs w:val="21"/>
              </w:rPr>
              <w:t>间的协调</w:t>
            </w:r>
            <w:r>
              <w:rPr>
                <w:rFonts w:ascii="宋体" w:hAnsi="宋体" w:cs="Times New Roman"/>
                <w:sz w:val="21"/>
                <w:szCs w:val="21"/>
              </w:rPr>
              <w:t>）</w:t>
            </w:r>
            <w:r w:rsidRPr="00062CD1">
              <w:rPr>
                <w:rFonts w:ascii="宋体" w:hAnsi="宋体" w:cs="Times New Roman" w:hint="eastAsia"/>
                <w:sz w:val="21"/>
                <w:szCs w:val="21"/>
              </w:rPr>
              <w:t>优先安</w:t>
            </w:r>
            <w:r>
              <w:rPr>
                <w:rFonts w:ascii="Times New Roman" w:hAnsi="Times New Roman" w:cs="Times New Roman" w:hint="eastAsia"/>
                <w:sz w:val="21"/>
                <w:szCs w:val="21"/>
              </w:rPr>
              <w:t>排的业务流</w:t>
            </w:r>
          </w:p>
          <w:p w:rsidR="00752F8E" w:rsidRPr="00F85921" w:rsidRDefault="00752F8E" w:rsidP="00237C96">
            <w:pPr>
              <w:pStyle w:val="a"/>
              <w:tabs>
                <w:tab w:val="clear" w:pos="720"/>
                <w:tab w:val="num" w:pos="360"/>
              </w:tabs>
              <w:spacing w:after="0" w:line="312" w:lineRule="atLeast"/>
              <w:ind w:left="360" w:hanging="360"/>
              <w:jc w:val="both"/>
              <w:rPr>
                <w:rFonts w:ascii="Times New Roman" w:hAnsi="Times New Roman" w:cs="Times New Roman"/>
                <w:sz w:val="21"/>
                <w:szCs w:val="21"/>
              </w:rPr>
            </w:pPr>
            <w:r>
              <w:rPr>
                <w:rFonts w:ascii="Times New Roman" w:hAnsi="Times New Roman" w:cs="Times New Roman" w:hint="eastAsia"/>
                <w:sz w:val="21"/>
                <w:szCs w:val="21"/>
              </w:rPr>
              <w:t>在欧洲地区优先安排所需导航性能进近的实施。</w:t>
            </w:r>
          </w:p>
          <w:p w:rsidR="00752F8E" w:rsidRPr="00825FA5" w:rsidRDefault="00752F8E" w:rsidP="00237C96">
            <w:pPr>
              <w:spacing w:line="312" w:lineRule="atLeast"/>
              <w:rPr>
                <w:rFonts w:ascii="黑体" w:eastAsia="黑体" w:hAnsi="黑体"/>
                <w:sz w:val="21"/>
                <w:szCs w:val="21"/>
              </w:rPr>
            </w:pPr>
            <w:r w:rsidRPr="00825FA5">
              <w:rPr>
                <w:rFonts w:ascii="黑体" w:eastAsia="黑体" w:hAnsi="黑体"/>
                <w:sz w:val="21"/>
                <w:szCs w:val="21"/>
              </w:rPr>
              <w:t>北大西洋地区</w:t>
            </w:r>
          </w:p>
          <w:p w:rsidR="00752F8E" w:rsidRPr="00F85921" w:rsidRDefault="00752F8E" w:rsidP="00237C96">
            <w:pPr>
              <w:pStyle w:val="a"/>
              <w:tabs>
                <w:tab w:val="clear" w:pos="720"/>
                <w:tab w:val="num" w:pos="360"/>
              </w:tabs>
              <w:spacing w:after="0" w:line="312" w:lineRule="atLeast"/>
              <w:ind w:left="360" w:hanging="360"/>
              <w:jc w:val="both"/>
              <w:rPr>
                <w:rFonts w:ascii="Times New Roman" w:hAnsi="Times New Roman" w:cs="Times New Roman"/>
                <w:sz w:val="21"/>
                <w:szCs w:val="21"/>
              </w:rPr>
            </w:pPr>
            <w:r>
              <w:rPr>
                <w:rFonts w:ascii="Times New Roman" w:hAnsi="Times New Roman" w:cs="Times New Roman" w:hint="eastAsia"/>
                <w:sz w:val="21"/>
                <w:szCs w:val="21"/>
              </w:rPr>
              <w:t>按照</w:t>
            </w:r>
            <w:r w:rsidRPr="00F85921">
              <w:rPr>
                <w:rFonts w:ascii="Times New Roman" w:hAnsi="Times New Roman" w:cs="Times New Roman"/>
                <w:sz w:val="21"/>
                <w:szCs w:val="21"/>
              </w:rPr>
              <w:t>航空系统组块升级</w:t>
            </w:r>
            <w:r>
              <w:rPr>
                <w:rFonts w:ascii="Times New Roman" w:hAnsi="Times New Roman" w:cs="Times New Roman" w:hint="eastAsia"/>
                <w:sz w:val="21"/>
                <w:szCs w:val="21"/>
              </w:rPr>
              <w:t>的各个模块，拟定</w:t>
            </w:r>
            <w:r w:rsidRPr="00F85921">
              <w:rPr>
                <w:rFonts w:ascii="Times New Roman" w:hAnsi="Times New Roman" w:cs="Times New Roman"/>
                <w:sz w:val="21"/>
                <w:szCs w:val="21"/>
              </w:rPr>
              <w:t>北大西洋</w:t>
            </w:r>
            <w:r>
              <w:rPr>
                <w:rFonts w:ascii="Times New Roman" w:hAnsi="Times New Roman" w:cs="Times New Roman" w:hint="eastAsia"/>
                <w:sz w:val="21"/>
                <w:szCs w:val="21"/>
              </w:rPr>
              <w:t>服务开发路线图，并查明优先事项和目标。</w:t>
            </w:r>
          </w:p>
          <w:p w:rsidR="00752F8E" w:rsidRPr="00F85921" w:rsidRDefault="00752F8E" w:rsidP="00237C96">
            <w:pPr>
              <w:pStyle w:val="a"/>
              <w:tabs>
                <w:tab w:val="clear" w:pos="720"/>
                <w:tab w:val="num" w:pos="360"/>
              </w:tabs>
              <w:spacing w:after="0" w:line="312" w:lineRule="atLeast"/>
              <w:ind w:left="360" w:hanging="360"/>
              <w:jc w:val="both"/>
              <w:rPr>
                <w:rFonts w:ascii="Times New Roman" w:hAnsi="Times New Roman" w:cs="Times New Roman"/>
                <w:sz w:val="21"/>
                <w:szCs w:val="21"/>
              </w:rPr>
            </w:pPr>
            <w:r>
              <w:rPr>
                <w:rFonts w:ascii="Times New Roman" w:hAnsi="Times New Roman" w:cs="Times New Roman" w:hint="eastAsia"/>
                <w:sz w:val="21"/>
                <w:szCs w:val="21"/>
              </w:rPr>
              <w:t>拟定</w:t>
            </w:r>
            <w:r>
              <w:rPr>
                <w:rFonts w:ascii="Times New Roman" w:hAnsi="Times New Roman" w:cs="Times New Roman" w:hint="eastAsia"/>
                <w:sz w:val="21"/>
                <w:szCs w:val="21"/>
              </w:rPr>
              <w:t>2025</w:t>
            </w:r>
            <w:r>
              <w:rPr>
                <w:rFonts w:ascii="Times New Roman" w:hAnsi="Times New Roman" w:cs="Times New Roman" w:hint="eastAsia"/>
                <w:sz w:val="21"/>
                <w:szCs w:val="21"/>
              </w:rPr>
              <w:t>年的</w:t>
            </w:r>
            <w:r w:rsidRPr="00F85921">
              <w:rPr>
                <w:rFonts w:ascii="Times New Roman" w:hAnsi="Times New Roman" w:cs="Times New Roman"/>
                <w:sz w:val="21"/>
                <w:szCs w:val="21"/>
              </w:rPr>
              <w:t>北大西洋</w:t>
            </w:r>
            <w:r>
              <w:rPr>
                <w:rFonts w:ascii="Times New Roman" w:hAnsi="Times New Roman" w:cs="Times New Roman" w:hint="eastAsia"/>
                <w:sz w:val="21"/>
                <w:szCs w:val="21"/>
              </w:rPr>
              <w:t>运行概念。</w:t>
            </w:r>
          </w:p>
          <w:p w:rsidR="00752F8E" w:rsidRPr="00F85921" w:rsidRDefault="00752F8E" w:rsidP="00237C96">
            <w:pPr>
              <w:pStyle w:val="a"/>
              <w:tabs>
                <w:tab w:val="clear" w:pos="720"/>
                <w:tab w:val="num" w:pos="360"/>
              </w:tabs>
              <w:spacing w:after="0" w:line="312" w:lineRule="atLeast"/>
              <w:ind w:left="360" w:hanging="360"/>
              <w:jc w:val="both"/>
              <w:rPr>
                <w:rFonts w:ascii="Times New Roman" w:hAnsi="Times New Roman" w:cs="Times New Roman"/>
                <w:sz w:val="21"/>
                <w:szCs w:val="21"/>
              </w:rPr>
            </w:pPr>
            <w:r>
              <w:rPr>
                <w:rFonts w:ascii="Times New Roman" w:hAnsi="Times New Roman" w:cs="Times New Roman" w:hint="eastAsia"/>
                <w:sz w:val="21"/>
                <w:szCs w:val="21"/>
              </w:rPr>
              <w:t>关于</w:t>
            </w:r>
            <w:r>
              <w:rPr>
                <w:rFonts w:ascii="Times New Roman" w:hAnsi="Times New Roman" w:cs="Times New Roman" w:hint="eastAsia"/>
                <w:sz w:val="21"/>
                <w:szCs w:val="21"/>
              </w:rPr>
              <w:t>5</w:t>
            </w:r>
            <w:r>
              <w:rPr>
                <w:rFonts w:ascii="Times New Roman" w:hAnsi="Times New Roman" w:cs="Times New Roman" w:hint="eastAsia"/>
                <w:sz w:val="21"/>
                <w:szCs w:val="21"/>
              </w:rPr>
              <w:t>分纵向间隔最低标准试验应用和</w:t>
            </w:r>
            <w:r>
              <w:rPr>
                <w:rFonts w:ascii="Times New Roman" w:hAnsi="Times New Roman" w:cs="Times New Roman" w:hint="eastAsia"/>
                <w:sz w:val="21"/>
                <w:szCs w:val="21"/>
              </w:rPr>
              <w:t>25</w:t>
            </w:r>
            <w:r>
              <w:rPr>
                <w:rFonts w:ascii="Times New Roman" w:hAnsi="Times New Roman" w:cs="Times New Roman" w:hint="eastAsia"/>
                <w:sz w:val="21"/>
                <w:szCs w:val="21"/>
              </w:rPr>
              <w:t>海里横向间隔最低标准试验的实施计划。</w:t>
            </w:r>
          </w:p>
          <w:p w:rsidR="00752F8E" w:rsidRPr="00F85921" w:rsidRDefault="00752F8E" w:rsidP="00237C96">
            <w:pPr>
              <w:pStyle w:val="a"/>
              <w:widowControl w:val="0"/>
              <w:tabs>
                <w:tab w:val="clear" w:pos="720"/>
                <w:tab w:val="num" w:pos="360"/>
              </w:tabs>
              <w:snapToGrid w:val="0"/>
              <w:spacing w:after="120" w:line="312" w:lineRule="atLeast"/>
              <w:ind w:left="357" w:hanging="357"/>
              <w:contextualSpacing w:val="0"/>
              <w:jc w:val="both"/>
              <w:rPr>
                <w:sz w:val="21"/>
                <w:szCs w:val="21"/>
              </w:rPr>
            </w:pPr>
            <w:r>
              <w:rPr>
                <w:rFonts w:ascii="Times New Roman" w:hAnsi="Times New Roman" w:cs="Times New Roman" w:hint="eastAsia"/>
                <w:sz w:val="21"/>
                <w:szCs w:val="21"/>
              </w:rPr>
              <w:t>导航性能规范最低标准向</w:t>
            </w:r>
            <w:r w:rsidRPr="00F85921">
              <w:rPr>
                <w:rFonts w:ascii="Times New Roman" w:hAnsi="Times New Roman" w:cs="Times New Roman"/>
                <w:sz w:val="21"/>
                <w:szCs w:val="21"/>
              </w:rPr>
              <w:t>基于性能导航</w:t>
            </w:r>
            <w:r>
              <w:rPr>
                <w:rFonts w:ascii="Times New Roman" w:hAnsi="Times New Roman" w:cs="Times New Roman" w:hint="eastAsia"/>
                <w:sz w:val="21"/>
                <w:szCs w:val="21"/>
              </w:rPr>
              <w:t>的过渡计划。</w:t>
            </w:r>
          </w:p>
        </w:tc>
        <w:tc>
          <w:tcPr>
            <w:tcW w:w="5561" w:type="dxa"/>
            <w:tcBorders>
              <w:top w:val="single" w:sz="4" w:space="0" w:color="auto"/>
              <w:left w:val="single" w:sz="4" w:space="0" w:color="auto"/>
              <w:bottom w:val="single" w:sz="4" w:space="0" w:color="auto"/>
              <w:right w:val="single" w:sz="4" w:space="0" w:color="auto"/>
            </w:tcBorders>
            <w:shd w:val="clear" w:color="auto" w:fill="auto"/>
            <w:hideMark/>
          </w:tcPr>
          <w:p w:rsidR="00752F8E" w:rsidRPr="00F85921" w:rsidRDefault="00752F8E" w:rsidP="00237C96">
            <w:pPr>
              <w:pStyle w:val="a"/>
              <w:tabs>
                <w:tab w:val="clear" w:pos="720"/>
                <w:tab w:val="num" w:pos="360"/>
              </w:tabs>
              <w:spacing w:after="0" w:line="312" w:lineRule="atLeast"/>
              <w:ind w:left="360" w:hanging="360"/>
              <w:jc w:val="both"/>
              <w:rPr>
                <w:rFonts w:ascii="Times New Roman" w:hAnsi="Times New Roman" w:cs="Times New Roman"/>
                <w:sz w:val="21"/>
                <w:szCs w:val="21"/>
              </w:rPr>
            </w:pPr>
            <w:r>
              <w:rPr>
                <w:rFonts w:ascii="Times New Roman" w:hAnsi="Times New Roman" w:cs="Times New Roman" w:hint="eastAsia"/>
                <w:sz w:val="21"/>
                <w:szCs w:val="21"/>
              </w:rPr>
              <w:t>2014</w:t>
            </w:r>
            <w:r>
              <w:rPr>
                <w:rFonts w:ascii="Times New Roman" w:hAnsi="Times New Roman" w:cs="Times New Roman" w:hint="eastAsia"/>
                <w:sz w:val="21"/>
                <w:szCs w:val="21"/>
              </w:rPr>
              <w:t>年</w:t>
            </w:r>
            <w:r>
              <w:rPr>
                <w:rFonts w:ascii="Times New Roman" w:hAnsi="Times New Roman" w:cs="Times New Roman" w:hint="eastAsia"/>
                <w:sz w:val="21"/>
                <w:szCs w:val="21"/>
              </w:rPr>
              <w:t>2</w:t>
            </w:r>
            <w:r>
              <w:rPr>
                <w:rFonts w:ascii="Times New Roman" w:hAnsi="Times New Roman" w:cs="Times New Roman" w:hint="eastAsia"/>
                <w:sz w:val="21"/>
                <w:szCs w:val="21"/>
              </w:rPr>
              <w:t>月</w:t>
            </w:r>
            <w:r>
              <w:rPr>
                <w:rFonts w:ascii="Times New Roman" w:hAnsi="Times New Roman" w:cs="Times New Roman" w:hint="eastAsia"/>
                <w:sz w:val="21"/>
                <w:szCs w:val="21"/>
              </w:rPr>
              <w:t>25</w:t>
            </w:r>
            <w:r>
              <w:rPr>
                <w:rFonts w:ascii="Times New Roman" w:hAnsi="Times New Roman" w:cs="Times New Roman" w:hint="eastAsia"/>
                <w:sz w:val="21"/>
                <w:szCs w:val="21"/>
              </w:rPr>
              <w:t>日至</w:t>
            </w:r>
            <w:r>
              <w:rPr>
                <w:rFonts w:ascii="Times New Roman" w:hAnsi="Times New Roman" w:cs="Times New Roman" w:hint="eastAsia"/>
                <w:sz w:val="21"/>
                <w:szCs w:val="21"/>
              </w:rPr>
              <w:t>26</w:t>
            </w:r>
            <w:r>
              <w:rPr>
                <w:rFonts w:ascii="Times New Roman" w:hAnsi="Times New Roman" w:cs="Times New Roman" w:hint="eastAsia"/>
                <w:sz w:val="21"/>
                <w:szCs w:val="21"/>
              </w:rPr>
              <w:t>日在法国巴黎举行的欧洲</w:t>
            </w:r>
            <w:r w:rsidRPr="00F85921">
              <w:rPr>
                <w:rFonts w:ascii="Times New Roman" w:hAnsi="Times New Roman" w:cs="Times New Roman"/>
                <w:sz w:val="21"/>
                <w:szCs w:val="21"/>
              </w:rPr>
              <w:t xml:space="preserve"> </w:t>
            </w:r>
            <w:r w:rsidRPr="00F85921">
              <w:rPr>
                <w:rFonts w:ascii="Times New Roman" w:hAnsi="Times New Roman" w:cs="Times New Roman"/>
                <w:sz w:val="21"/>
                <w:szCs w:val="21"/>
              </w:rPr>
              <w:t>地区航空安全组</w:t>
            </w:r>
            <w:r>
              <w:rPr>
                <w:rFonts w:ascii="Times New Roman" w:hAnsi="Times New Roman" w:cs="Times New Roman" w:hint="eastAsia"/>
                <w:sz w:val="21"/>
                <w:szCs w:val="21"/>
              </w:rPr>
              <w:t>第三次会议期间通过的优先安全目标和相关的衡量指标。</w:t>
            </w:r>
          </w:p>
          <w:p w:rsidR="00752F8E" w:rsidRPr="00F85921" w:rsidRDefault="00752F8E" w:rsidP="00237C96">
            <w:pPr>
              <w:pStyle w:val="a"/>
              <w:tabs>
                <w:tab w:val="clear" w:pos="720"/>
                <w:tab w:val="num" w:pos="360"/>
              </w:tabs>
              <w:spacing w:after="0" w:line="312" w:lineRule="atLeast"/>
              <w:ind w:left="360" w:hanging="360"/>
              <w:jc w:val="both"/>
              <w:rPr>
                <w:rFonts w:ascii="Times New Roman" w:hAnsi="Times New Roman" w:cs="Times New Roman"/>
                <w:sz w:val="21"/>
                <w:szCs w:val="21"/>
              </w:rPr>
            </w:pPr>
            <w:r>
              <w:rPr>
                <w:rFonts w:ascii="Times New Roman" w:hAnsi="Times New Roman" w:cs="Times New Roman" w:hint="eastAsia"/>
                <w:sz w:val="21"/>
                <w:szCs w:val="21"/>
              </w:rPr>
              <w:t>欧盟、欧洲航空安全机构方面</w:t>
            </w:r>
            <w:r w:rsidRPr="00F85921">
              <w:rPr>
                <w:rFonts w:ascii="Times New Roman" w:hAnsi="Times New Roman" w:cs="Times New Roman"/>
                <w:sz w:val="21"/>
                <w:szCs w:val="21"/>
              </w:rPr>
              <w:t>：</w:t>
            </w:r>
            <w:r>
              <w:rPr>
                <w:rFonts w:ascii="Times New Roman" w:hAnsi="Times New Roman" w:cs="Times New Roman" w:hint="eastAsia"/>
                <w:sz w:val="21"/>
                <w:szCs w:val="21"/>
              </w:rPr>
              <w:t>欧洲战略安全举措</w:t>
            </w:r>
            <w:r>
              <w:rPr>
                <w:rFonts w:ascii="Times New Roman" w:hAnsi="Times New Roman" w:cs="Times New Roman"/>
                <w:sz w:val="21"/>
                <w:szCs w:val="21"/>
              </w:rPr>
              <w:t>（</w:t>
            </w:r>
            <w:r w:rsidRPr="00F85921">
              <w:rPr>
                <w:rFonts w:ascii="Times New Roman" w:hAnsi="Times New Roman" w:cs="Times New Roman"/>
                <w:sz w:val="21"/>
                <w:szCs w:val="21"/>
              </w:rPr>
              <w:t>ESSI</w:t>
            </w:r>
            <w:r>
              <w:rPr>
                <w:rFonts w:ascii="Times New Roman" w:hAnsi="Times New Roman" w:cs="Times New Roman"/>
                <w:sz w:val="21"/>
                <w:szCs w:val="21"/>
              </w:rPr>
              <w:t>）</w:t>
            </w:r>
            <w:r>
              <w:rPr>
                <w:rFonts w:ascii="Times New Roman" w:hAnsi="Times New Roman" w:cs="Times New Roman" w:hint="eastAsia"/>
                <w:sz w:val="21"/>
                <w:szCs w:val="21"/>
              </w:rPr>
              <w:t>制定并管理的</w:t>
            </w:r>
            <w:r w:rsidRPr="00F85921">
              <w:rPr>
                <w:rFonts w:ascii="Times New Roman" w:hAnsi="Times New Roman" w:cs="Times New Roman"/>
                <w:sz w:val="21"/>
                <w:szCs w:val="21"/>
              </w:rPr>
              <w:t>行动计划</w:t>
            </w:r>
            <w:r w:rsidRPr="00F85921">
              <w:rPr>
                <w:rFonts w:ascii="Times New Roman" w:hAnsi="Times New Roman" w:cs="Times New Roman"/>
                <w:sz w:val="21"/>
                <w:szCs w:val="21"/>
              </w:rPr>
              <w:t xml:space="preserve"> </w:t>
            </w:r>
          </w:p>
          <w:p w:rsidR="00752F8E" w:rsidRPr="00F85921" w:rsidRDefault="00752F8E" w:rsidP="00237C96">
            <w:pPr>
              <w:pStyle w:val="a"/>
              <w:tabs>
                <w:tab w:val="clear" w:pos="720"/>
                <w:tab w:val="num" w:pos="360"/>
              </w:tabs>
              <w:spacing w:after="0" w:line="312" w:lineRule="atLeast"/>
              <w:ind w:left="360" w:hanging="360"/>
              <w:jc w:val="both"/>
              <w:rPr>
                <w:rFonts w:ascii="Times New Roman" w:hAnsi="Times New Roman" w:cs="Times New Roman"/>
                <w:sz w:val="21"/>
                <w:szCs w:val="21"/>
              </w:rPr>
            </w:pPr>
            <w:r w:rsidRPr="00F85921">
              <w:rPr>
                <w:rFonts w:ascii="Times New Roman" w:hAnsi="Times New Roman" w:cs="Times New Roman"/>
                <w:sz w:val="21"/>
                <w:szCs w:val="21"/>
              </w:rPr>
              <w:t>IE-REST</w:t>
            </w:r>
            <w:r>
              <w:rPr>
                <w:rFonts w:ascii="Times New Roman" w:hAnsi="Times New Roman" w:cs="Times New Roman" w:hint="eastAsia"/>
                <w:sz w:val="21"/>
                <w:szCs w:val="21"/>
              </w:rPr>
              <w:t>方面</w:t>
            </w:r>
            <w:r w:rsidRPr="00F85921">
              <w:rPr>
                <w:rFonts w:ascii="Times New Roman" w:hAnsi="Times New Roman" w:cs="Times New Roman"/>
                <w:sz w:val="21"/>
                <w:szCs w:val="21"/>
              </w:rPr>
              <w:t>：</w:t>
            </w:r>
            <w:r>
              <w:rPr>
                <w:rFonts w:ascii="Times New Roman" w:hAnsi="Times New Roman" w:cs="Times New Roman" w:hint="eastAsia"/>
                <w:sz w:val="21"/>
                <w:szCs w:val="21"/>
              </w:rPr>
              <w:t>由于它们刚刚得到批准，因此有待衡量</w:t>
            </w:r>
          </w:p>
        </w:tc>
      </w:tr>
      <w:tr w:rsidR="00752F8E" w:rsidRPr="00F85921" w:rsidTr="00237C96">
        <w:trPr>
          <w:cantSplit/>
          <w:jc w:val="center"/>
        </w:trPr>
        <w:tc>
          <w:tcPr>
            <w:tcW w:w="1820" w:type="dxa"/>
            <w:tcBorders>
              <w:top w:val="single" w:sz="4" w:space="0" w:color="auto"/>
              <w:left w:val="single" w:sz="4" w:space="0" w:color="auto"/>
              <w:bottom w:val="single" w:sz="4" w:space="0" w:color="auto"/>
              <w:right w:val="single" w:sz="4" w:space="0" w:color="auto"/>
            </w:tcBorders>
            <w:shd w:val="clear" w:color="auto" w:fill="auto"/>
          </w:tcPr>
          <w:p w:rsidR="00752F8E" w:rsidRPr="00F85921" w:rsidRDefault="00752F8E" w:rsidP="00237C96">
            <w:pPr>
              <w:spacing w:line="312" w:lineRule="atLeast"/>
              <w:rPr>
                <w:sz w:val="21"/>
                <w:szCs w:val="21"/>
              </w:rPr>
            </w:pPr>
            <w:r>
              <w:rPr>
                <w:sz w:val="21"/>
                <w:szCs w:val="21"/>
              </w:rPr>
              <w:lastRenderedPageBreak/>
              <w:t>2013</w:t>
            </w:r>
            <w:r>
              <w:rPr>
                <w:sz w:val="21"/>
                <w:szCs w:val="21"/>
              </w:rPr>
              <w:t>年地区规划和实施小组、地区航空安全组的主要活动和成绩</w:t>
            </w:r>
          </w:p>
          <w:p w:rsidR="00752F8E" w:rsidRPr="00F85921" w:rsidRDefault="00752F8E" w:rsidP="00237C96">
            <w:pPr>
              <w:spacing w:line="312" w:lineRule="atLeast"/>
              <w:rPr>
                <w:sz w:val="21"/>
                <w:szCs w:val="21"/>
              </w:rPr>
            </w:pPr>
          </w:p>
        </w:tc>
        <w:tc>
          <w:tcPr>
            <w:tcW w:w="5795" w:type="dxa"/>
            <w:tcBorders>
              <w:top w:val="single" w:sz="4" w:space="0" w:color="auto"/>
              <w:left w:val="single" w:sz="4" w:space="0" w:color="auto"/>
              <w:bottom w:val="single" w:sz="4" w:space="0" w:color="auto"/>
              <w:right w:val="single" w:sz="4" w:space="0" w:color="auto"/>
            </w:tcBorders>
            <w:shd w:val="clear" w:color="auto" w:fill="auto"/>
          </w:tcPr>
          <w:p w:rsidR="00752F8E" w:rsidRPr="00825FA5" w:rsidRDefault="00752F8E" w:rsidP="00237C96">
            <w:pPr>
              <w:spacing w:line="312" w:lineRule="atLeast"/>
              <w:rPr>
                <w:rFonts w:ascii="黑体" w:eastAsia="黑体" w:hAnsi="黑体"/>
                <w:sz w:val="21"/>
                <w:szCs w:val="21"/>
              </w:rPr>
            </w:pPr>
            <w:r w:rsidRPr="00825FA5">
              <w:rPr>
                <w:rFonts w:ascii="黑体" w:eastAsia="黑体" w:hAnsi="黑体"/>
                <w:sz w:val="21"/>
                <w:szCs w:val="21"/>
              </w:rPr>
              <w:t>欧洲地区</w:t>
            </w:r>
          </w:p>
          <w:p w:rsidR="00752F8E" w:rsidRPr="00F85921" w:rsidRDefault="00752F8E" w:rsidP="00237C96">
            <w:pPr>
              <w:pStyle w:val="a"/>
              <w:tabs>
                <w:tab w:val="clear" w:pos="720"/>
                <w:tab w:val="num" w:pos="360"/>
              </w:tabs>
              <w:spacing w:after="0" w:line="312" w:lineRule="atLeast"/>
              <w:ind w:left="360" w:hanging="360"/>
              <w:jc w:val="both"/>
              <w:rPr>
                <w:rFonts w:ascii="Times New Roman" w:hAnsi="Times New Roman" w:cs="Times New Roman"/>
                <w:sz w:val="21"/>
                <w:szCs w:val="21"/>
              </w:rPr>
            </w:pPr>
            <w:r>
              <w:rPr>
                <w:rFonts w:ascii="Times New Roman" w:hAnsi="Times New Roman" w:cs="Times New Roman" w:hint="eastAsia"/>
                <w:sz w:val="21"/>
                <w:szCs w:val="21"/>
              </w:rPr>
              <w:t>已商定将</w:t>
            </w:r>
            <w:r w:rsidRPr="00F85921">
              <w:rPr>
                <w:rFonts w:ascii="Times New Roman" w:hAnsi="Times New Roman" w:cs="Times New Roman"/>
                <w:sz w:val="21"/>
                <w:szCs w:val="21"/>
              </w:rPr>
              <w:t>全球空中航行计划</w:t>
            </w:r>
            <w:r>
              <w:rPr>
                <w:rFonts w:ascii="Times New Roman" w:hAnsi="Times New Roman" w:cs="Times New Roman" w:hint="eastAsia"/>
                <w:sz w:val="21"/>
                <w:szCs w:val="21"/>
              </w:rPr>
              <w:t>、</w:t>
            </w:r>
            <w:r w:rsidRPr="00F85921">
              <w:rPr>
                <w:rFonts w:ascii="Times New Roman" w:hAnsi="Times New Roman" w:cs="Times New Roman"/>
                <w:sz w:val="21"/>
                <w:szCs w:val="21"/>
              </w:rPr>
              <w:t>航空系统组块升级</w:t>
            </w:r>
            <w:r>
              <w:rPr>
                <w:rFonts w:ascii="Times New Roman" w:hAnsi="Times New Roman" w:cs="Times New Roman" w:hint="eastAsia"/>
                <w:sz w:val="21"/>
                <w:szCs w:val="21"/>
              </w:rPr>
              <w:t>组块</w:t>
            </w:r>
            <w:r>
              <w:rPr>
                <w:rFonts w:ascii="Times New Roman" w:hAnsi="Times New Roman" w:cs="Times New Roman"/>
                <w:sz w:val="21"/>
                <w:szCs w:val="21"/>
              </w:rPr>
              <w:t>0</w:t>
            </w:r>
            <w:r>
              <w:rPr>
                <w:rFonts w:ascii="Times New Roman" w:hAnsi="Times New Roman" w:cs="Times New Roman" w:hint="eastAsia"/>
                <w:sz w:val="21"/>
                <w:szCs w:val="21"/>
              </w:rPr>
              <w:t>的</w:t>
            </w:r>
            <w:r>
              <w:rPr>
                <w:rFonts w:ascii="Times New Roman" w:hAnsi="Times New Roman" w:cs="Times New Roman" w:hint="eastAsia"/>
                <w:sz w:val="21"/>
                <w:szCs w:val="21"/>
              </w:rPr>
              <w:t>6</w:t>
            </w:r>
            <w:r>
              <w:rPr>
                <w:rFonts w:ascii="Times New Roman" w:hAnsi="Times New Roman" w:cs="Times New Roman" w:hint="eastAsia"/>
                <w:sz w:val="21"/>
                <w:szCs w:val="21"/>
              </w:rPr>
              <w:t>个模块作为较高的优先安</w:t>
            </w:r>
            <w:r w:rsidRPr="001A5FD0">
              <w:rPr>
                <w:rFonts w:ascii="宋体" w:hAnsi="宋体" w:cs="Times New Roman" w:hint="eastAsia"/>
                <w:sz w:val="21"/>
                <w:szCs w:val="21"/>
              </w:rPr>
              <w:t>排</w:t>
            </w:r>
            <w:r>
              <w:rPr>
                <w:rFonts w:ascii="宋体" w:hAnsi="宋体" w:cs="Times New Roman"/>
                <w:sz w:val="21"/>
                <w:szCs w:val="21"/>
              </w:rPr>
              <w:t>（</w:t>
            </w:r>
            <w:r w:rsidRPr="001A5FD0">
              <w:rPr>
                <w:rFonts w:ascii="宋体" w:hAnsi="宋体" w:cs="Times New Roman" w:hint="eastAsia"/>
                <w:sz w:val="21"/>
                <w:szCs w:val="21"/>
              </w:rPr>
              <w:t>即</w:t>
            </w:r>
            <w:r>
              <w:rPr>
                <w:rFonts w:ascii="Times New Roman" w:hAnsi="Times New Roman" w:cs="Times New Roman" w:hint="eastAsia"/>
                <w:sz w:val="21"/>
                <w:szCs w:val="21"/>
              </w:rPr>
              <w:t>：</w:t>
            </w:r>
            <w:r w:rsidRPr="00F85921">
              <w:rPr>
                <w:rFonts w:ascii="Times New Roman" w:hAnsi="Times New Roman" w:cs="Times New Roman"/>
                <w:sz w:val="21"/>
                <w:szCs w:val="21"/>
              </w:rPr>
              <w:t>B0-APTA</w:t>
            </w:r>
            <w:r>
              <w:rPr>
                <w:rFonts w:ascii="Times New Roman" w:hAnsi="Times New Roman" w:cs="Times New Roman" w:hint="eastAsia"/>
                <w:sz w:val="21"/>
                <w:szCs w:val="21"/>
              </w:rPr>
              <w:t>、</w:t>
            </w:r>
            <w:r w:rsidRPr="00F85921">
              <w:rPr>
                <w:rFonts w:ascii="Times New Roman" w:hAnsi="Times New Roman" w:cs="Times New Roman"/>
                <w:sz w:val="21"/>
                <w:szCs w:val="21"/>
              </w:rPr>
              <w:t>B0-SURF</w:t>
            </w:r>
            <w:r>
              <w:rPr>
                <w:rFonts w:ascii="Times New Roman" w:hAnsi="Times New Roman" w:cs="Times New Roman" w:hint="eastAsia"/>
                <w:sz w:val="21"/>
                <w:szCs w:val="21"/>
              </w:rPr>
              <w:t>、</w:t>
            </w:r>
            <w:r w:rsidRPr="00F85921">
              <w:rPr>
                <w:rFonts w:ascii="Times New Roman" w:hAnsi="Times New Roman" w:cs="Times New Roman"/>
                <w:sz w:val="21"/>
                <w:szCs w:val="21"/>
              </w:rPr>
              <w:t>B0-FICE</w:t>
            </w:r>
            <w:r>
              <w:rPr>
                <w:rFonts w:ascii="Times New Roman" w:hAnsi="Times New Roman" w:cs="Times New Roman" w:hint="eastAsia"/>
                <w:sz w:val="21"/>
                <w:szCs w:val="21"/>
              </w:rPr>
              <w:t>、</w:t>
            </w:r>
            <w:r w:rsidRPr="00F85921">
              <w:rPr>
                <w:rFonts w:ascii="Times New Roman" w:hAnsi="Times New Roman" w:cs="Times New Roman"/>
                <w:sz w:val="21"/>
                <w:szCs w:val="21"/>
              </w:rPr>
              <w:t>B0-ACAS</w:t>
            </w:r>
            <w:r>
              <w:rPr>
                <w:rFonts w:ascii="Times New Roman" w:hAnsi="Times New Roman" w:cs="Times New Roman" w:hint="eastAsia"/>
                <w:sz w:val="21"/>
                <w:szCs w:val="21"/>
              </w:rPr>
              <w:t>、</w:t>
            </w:r>
            <w:r w:rsidRPr="00F85921">
              <w:rPr>
                <w:rFonts w:ascii="Times New Roman" w:hAnsi="Times New Roman" w:cs="Times New Roman"/>
                <w:sz w:val="21"/>
                <w:szCs w:val="21"/>
              </w:rPr>
              <w:t>B0-SNET</w:t>
            </w:r>
            <w:r>
              <w:rPr>
                <w:rFonts w:ascii="Times New Roman" w:hAnsi="Times New Roman" w:cs="Times New Roman" w:hint="eastAsia"/>
                <w:sz w:val="21"/>
                <w:szCs w:val="21"/>
              </w:rPr>
              <w:t>和</w:t>
            </w:r>
            <w:r w:rsidRPr="00F85921">
              <w:rPr>
                <w:rFonts w:ascii="Times New Roman" w:hAnsi="Times New Roman" w:cs="Times New Roman"/>
                <w:sz w:val="21"/>
                <w:szCs w:val="21"/>
              </w:rPr>
              <w:t xml:space="preserve">B0- </w:t>
            </w:r>
            <w:r>
              <w:rPr>
                <w:rFonts w:ascii="Times New Roman" w:hAnsi="Times New Roman" w:cs="Times New Roman"/>
                <w:sz w:val="21"/>
                <w:szCs w:val="21"/>
              </w:rPr>
              <w:t>DATM</w:t>
            </w:r>
            <w:r>
              <w:rPr>
                <w:rFonts w:ascii="宋体" w:hAnsi="宋体" w:cs="Times New Roman"/>
                <w:sz w:val="21"/>
                <w:szCs w:val="21"/>
              </w:rPr>
              <w:t>）</w:t>
            </w:r>
            <w:r w:rsidRPr="001A5FD0">
              <w:rPr>
                <w:rFonts w:ascii="宋体" w:hAnsi="宋体" w:cs="Times New Roman" w:hint="eastAsia"/>
                <w:sz w:val="21"/>
                <w:szCs w:val="21"/>
              </w:rPr>
              <w:t>。</w:t>
            </w:r>
          </w:p>
          <w:p w:rsidR="00752F8E" w:rsidRPr="00F85921" w:rsidRDefault="00752F8E" w:rsidP="00237C96">
            <w:pPr>
              <w:pStyle w:val="a"/>
              <w:tabs>
                <w:tab w:val="clear" w:pos="720"/>
                <w:tab w:val="num" w:pos="360"/>
              </w:tabs>
              <w:spacing w:after="0" w:line="312" w:lineRule="atLeast"/>
              <w:ind w:left="360" w:hanging="360"/>
              <w:jc w:val="both"/>
              <w:rPr>
                <w:rFonts w:ascii="Times New Roman" w:hAnsi="Times New Roman" w:cs="Times New Roman"/>
                <w:sz w:val="21"/>
                <w:szCs w:val="21"/>
              </w:rPr>
            </w:pPr>
            <w:r>
              <w:rPr>
                <w:rFonts w:ascii="Times New Roman" w:hAnsi="Times New Roman" w:cs="Times New Roman" w:hint="eastAsia"/>
                <w:sz w:val="21"/>
                <w:szCs w:val="21"/>
              </w:rPr>
              <w:t>关于</w:t>
            </w:r>
            <w:r w:rsidRPr="00F85921">
              <w:rPr>
                <w:rFonts w:ascii="Times New Roman" w:hAnsi="Times New Roman" w:cs="Times New Roman"/>
                <w:sz w:val="21"/>
                <w:szCs w:val="21"/>
              </w:rPr>
              <w:t>航空系统组块升级</w:t>
            </w:r>
            <w:r>
              <w:rPr>
                <w:rFonts w:ascii="Times New Roman" w:hAnsi="Times New Roman" w:cs="Times New Roman" w:hint="eastAsia"/>
                <w:sz w:val="21"/>
                <w:szCs w:val="21"/>
              </w:rPr>
              <w:t>PBN</w:t>
            </w:r>
            <w:r>
              <w:rPr>
                <w:rFonts w:ascii="Times New Roman" w:hAnsi="Times New Roman" w:cs="Times New Roman" w:hint="eastAsia"/>
                <w:sz w:val="21"/>
                <w:szCs w:val="21"/>
              </w:rPr>
              <w:t>、</w:t>
            </w:r>
            <w:r>
              <w:rPr>
                <w:rFonts w:ascii="Times New Roman" w:hAnsi="Times New Roman" w:cs="Times New Roman" w:hint="eastAsia"/>
                <w:sz w:val="21"/>
                <w:szCs w:val="21"/>
              </w:rPr>
              <w:t>CDO</w:t>
            </w:r>
            <w:r>
              <w:rPr>
                <w:rFonts w:ascii="Times New Roman" w:hAnsi="Times New Roman" w:cs="Times New Roman" w:hint="eastAsia"/>
                <w:sz w:val="21"/>
                <w:szCs w:val="21"/>
              </w:rPr>
              <w:t>和</w:t>
            </w:r>
            <w:r w:rsidRPr="00F85921">
              <w:rPr>
                <w:rFonts w:ascii="Times New Roman" w:hAnsi="Times New Roman" w:cs="Times New Roman"/>
                <w:sz w:val="21"/>
                <w:szCs w:val="21"/>
              </w:rPr>
              <w:t xml:space="preserve"> CC</w:t>
            </w:r>
            <w:r>
              <w:rPr>
                <w:rFonts w:ascii="Times New Roman" w:hAnsi="Times New Roman" w:cs="Times New Roman" w:hint="eastAsia"/>
                <w:sz w:val="21"/>
                <w:szCs w:val="21"/>
              </w:rPr>
              <w:t>模块的行动。</w:t>
            </w:r>
            <w:r w:rsidRPr="00F85921">
              <w:rPr>
                <w:rFonts w:ascii="Times New Roman" w:hAnsi="Times New Roman" w:cs="Times New Roman"/>
                <w:sz w:val="21"/>
                <w:szCs w:val="21"/>
              </w:rPr>
              <w:t xml:space="preserve"> </w:t>
            </w:r>
          </w:p>
          <w:p w:rsidR="00752F8E" w:rsidRPr="00F85921" w:rsidRDefault="00752F8E" w:rsidP="00237C96">
            <w:pPr>
              <w:pStyle w:val="a"/>
              <w:tabs>
                <w:tab w:val="clear" w:pos="720"/>
                <w:tab w:val="num" w:pos="360"/>
              </w:tabs>
              <w:spacing w:after="0" w:line="312" w:lineRule="atLeast"/>
              <w:ind w:left="360" w:hanging="360"/>
              <w:jc w:val="both"/>
              <w:rPr>
                <w:rFonts w:ascii="Times New Roman" w:hAnsi="Times New Roman" w:cs="Times New Roman"/>
                <w:sz w:val="21"/>
                <w:szCs w:val="21"/>
              </w:rPr>
            </w:pPr>
            <w:r>
              <w:rPr>
                <w:rFonts w:ascii="Times New Roman" w:hAnsi="Times New Roman" w:cs="Times New Roman" w:hint="eastAsia"/>
                <w:sz w:val="21"/>
                <w:szCs w:val="21"/>
              </w:rPr>
              <w:t>向各国提供了援助以优化空中交通服务航线网络。</w:t>
            </w:r>
          </w:p>
          <w:p w:rsidR="00752F8E" w:rsidRPr="00825FA5" w:rsidRDefault="00752F8E" w:rsidP="00237C96">
            <w:pPr>
              <w:spacing w:line="312" w:lineRule="atLeast"/>
              <w:rPr>
                <w:rFonts w:ascii="黑体" w:eastAsia="黑体" w:hAnsi="黑体"/>
                <w:sz w:val="21"/>
                <w:szCs w:val="21"/>
              </w:rPr>
            </w:pPr>
            <w:r w:rsidRPr="00825FA5">
              <w:rPr>
                <w:rFonts w:ascii="黑体" w:eastAsia="黑体" w:hAnsi="黑体"/>
                <w:sz w:val="21"/>
                <w:szCs w:val="21"/>
              </w:rPr>
              <w:t>北大西洋地区</w:t>
            </w:r>
          </w:p>
          <w:p w:rsidR="00752F8E" w:rsidRPr="007741DB" w:rsidRDefault="00752F8E" w:rsidP="00237C96">
            <w:pPr>
              <w:pStyle w:val="a"/>
              <w:tabs>
                <w:tab w:val="clear" w:pos="720"/>
                <w:tab w:val="num" w:pos="360"/>
              </w:tabs>
              <w:spacing w:after="0" w:line="312" w:lineRule="atLeast"/>
              <w:ind w:left="360" w:hanging="360"/>
              <w:jc w:val="both"/>
              <w:rPr>
                <w:rFonts w:ascii="Times New Roman" w:hAnsi="Times New Roman" w:cs="Times New Roman"/>
                <w:sz w:val="21"/>
                <w:szCs w:val="21"/>
              </w:rPr>
            </w:pPr>
            <w:r w:rsidRPr="007741DB">
              <w:rPr>
                <w:rFonts w:ascii="Times New Roman" w:hAnsi="Times New Roman" w:cs="Times New Roman" w:hint="eastAsia"/>
                <w:sz w:val="21"/>
                <w:szCs w:val="21"/>
              </w:rPr>
              <w:t>虑及下一代航空运输系统和单一欧洲天空空中交通管理研究</w:t>
            </w:r>
            <w:r>
              <w:rPr>
                <w:rFonts w:ascii="Times New Roman" w:hAnsi="Times New Roman" w:cs="Times New Roman" w:hint="eastAsia"/>
                <w:sz w:val="21"/>
                <w:szCs w:val="21"/>
              </w:rPr>
              <w:t>方案的未来能力和技术要求，为北大西洋地区拟定</w:t>
            </w:r>
            <w:r>
              <w:rPr>
                <w:rFonts w:ascii="Times New Roman" w:hAnsi="Times New Roman" w:cs="Times New Roman" w:hint="eastAsia"/>
                <w:sz w:val="21"/>
                <w:szCs w:val="21"/>
              </w:rPr>
              <w:t>2025</w:t>
            </w:r>
            <w:r>
              <w:rPr>
                <w:rFonts w:ascii="Times New Roman" w:hAnsi="Times New Roman" w:cs="Times New Roman" w:hint="eastAsia"/>
                <w:sz w:val="21"/>
                <w:szCs w:val="21"/>
              </w:rPr>
              <w:t>年的运行概念草案。</w:t>
            </w:r>
          </w:p>
          <w:p w:rsidR="00752F8E" w:rsidRPr="00F85921" w:rsidRDefault="00752F8E" w:rsidP="00237C96">
            <w:pPr>
              <w:pStyle w:val="a"/>
              <w:tabs>
                <w:tab w:val="clear" w:pos="720"/>
                <w:tab w:val="num" w:pos="360"/>
              </w:tabs>
              <w:spacing w:after="0" w:line="312" w:lineRule="atLeast"/>
              <w:ind w:left="360" w:hanging="360"/>
              <w:jc w:val="both"/>
              <w:rPr>
                <w:rFonts w:ascii="Times New Roman" w:hAnsi="Times New Roman" w:cs="Times New Roman"/>
                <w:sz w:val="21"/>
                <w:szCs w:val="21"/>
              </w:rPr>
            </w:pPr>
            <w:r>
              <w:rPr>
                <w:rFonts w:ascii="Times New Roman" w:hAnsi="Times New Roman" w:cs="Times New Roman" w:hint="eastAsia"/>
                <w:sz w:val="21"/>
                <w:szCs w:val="21"/>
              </w:rPr>
              <w:t>拟定</w:t>
            </w:r>
            <w:r w:rsidRPr="00F85921">
              <w:rPr>
                <w:rFonts w:ascii="Times New Roman" w:hAnsi="Times New Roman" w:cs="Times New Roman"/>
                <w:sz w:val="21"/>
                <w:szCs w:val="21"/>
              </w:rPr>
              <w:t>北大西洋</w:t>
            </w:r>
            <w:r>
              <w:rPr>
                <w:rFonts w:ascii="Times New Roman" w:hAnsi="Times New Roman" w:cs="Times New Roman" w:hint="eastAsia"/>
                <w:sz w:val="21"/>
                <w:szCs w:val="21"/>
              </w:rPr>
              <w:t>服务开发路线图（</w:t>
            </w:r>
            <w:r>
              <w:rPr>
                <w:rFonts w:ascii="Times New Roman" w:hAnsi="Times New Roman" w:cs="Times New Roman" w:hint="eastAsia"/>
                <w:sz w:val="21"/>
                <w:szCs w:val="21"/>
              </w:rPr>
              <w:t>SDR</w:t>
            </w:r>
            <w:r>
              <w:rPr>
                <w:rFonts w:ascii="Times New Roman" w:hAnsi="Times New Roman" w:cs="Times New Roman" w:hint="eastAsia"/>
                <w:sz w:val="21"/>
                <w:szCs w:val="21"/>
              </w:rPr>
              <w:t>）、描绘北大西洋地区关于全球空中航行计划和</w:t>
            </w:r>
            <w:r w:rsidRPr="00F85921">
              <w:rPr>
                <w:rFonts w:ascii="Times New Roman" w:hAnsi="Times New Roman" w:cs="Times New Roman"/>
                <w:sz w:val="21"/>
                <w:szCs w:val="21"/>
              </w:rPr>
              <w:t>航空系统组块升级</w:t>
            </w:r>
            <w:r>
              <w:rPr>
                <w:rFonts w:ascii="Times New Roman" w:hAnsi="Times New Roman" w:cs="Times New Roman" w:hint="eastAsia"/>
                <w:sz w:val="21"/>
                <w:szCs w:val="21"/>
              </w:rPr>
              <w:t>各个模块的实施计划，同时查明优先事项并制定各项目标</w:t>
            </w:r>
            <w:r w:rsidRPr="00F85921">
              <w:rPr>
                <w:rFonts w:ascii="Times New Roman" w:hAnsi="Times New Roman" w:cs="Times New Roman"/>
                <w:sz w:val="21"/>
                <w:szCs w:val="21"/>
              </w:rPr>
              <w:t>；</w:t>
            </w:r>
          </w:p>
          <w:p w:rsidR="00752F8E" w:rsidRPr="00F85921" w:rsidRDefault="00752F8E" w:rsidP="00237C96">
            <w:pPr>
              <w:pStyle w:val="a"/>
              <w:tabs>
                <w:tab w:val="clear" w:pos="720"/>
                <w:tab w:val="num" w:pos="360"/>
              </w:tabs>
              <w:snapToGrid w:val="0"/>
              <w:spacing w:after="120" w:line="312" w:lineRule="atLeast"/>
              <w:ind w:left="357" w:hanging="357"/>
              <w:contextualSpacing w:val="0"/>
              <w:jc w:val="both"/>
              <w:rPr>
                <w:rFonts w:ascii="Times New Roman" w:hAnsi="Times New Roman" w:cs="Times New Roman"/>
                <w:sz w:val="21"/>
                <w:szCs w:val="21"/>
              </w:rPr>
            </w:pPr>
            <w:r>
              <w:rPr>
                <w:rFonts w:ascii="Times New Roman" w:hAnsi="Times New Roman" w:cs="Times New Roman" w:hint="eastAsia"/>
                <w:sz w:val="21"/>
                <w:szCs w:val="21"/>
              </w:rPr>
              <w:t>拟定协调一致的</w:t>
            </w:r>
            <w:r w:rsidRPr="00F85921">
              <w:rPr>
                <w:rFonts w:ascii="Times New Roman" w:hAnsi="Times New Roman" w:cs="Times New Roman"/>
                <w:sz w:val="21"/>
                <w:szCs w:val="21"/>
              </w:rPr>
              <w:t>北大西洋</w:t>
            </w:r>
            <w:r>
              <w:rPr>
                <w:rFonts w:ascii="Times New Roman" w:hAnsi="Times New Roman" w:cs="Times New Roman" w:hint="eastAsia"/>
                <w:sz w:val="21"/>
                <w:szCs w:val="21"/>
              </w:rPr>
              <w:t>与</w:t>
            </w:r>
            <w:r w:rsidRPr="00F85921">
              <w:rPr>
                <w:rFonts w:ascii="Times New Roman" w:hAnsi="Times New Roman" w:cs="Times New Roman"/>
                <w:sz w:val="21"/>
                <w:szCs w:val="21"/>
              </w:rPr>
              <w:t>亚太</w:t>
            </w:r>
            <w:r>
              <w:rPr>
                <w:rFonts w:ascii="Times New Roman" w:hAnsi="Times New Roman" w:cs="Times New Roman" w:hint="eastAsia"/>
                <w:sz w:val="21"/>
                <w:szCs w:val="21"/>
              </w:rPr>
              <w:t>地区间空中交通服务设施间数据通信的指导文件。</w:t>
            </w:r>
          </w:p>
        </w:tc>
        <w:tc>
          <w:tcPr>
            <w:tcW w:w="5561" w:type="dxa"/>
            <w:tcBorders>
              <w:top w:val="single" w:sz="4" w:space="0" w:color="auto"/>
              <w:left w:val="single" w:sz="4" w:space="0" w:color="auto"/>
              <w:bottom w:val="single" w:sz="4" w:space="0" w:color="auto"/>
              <w:right w:val="single" w:sz="4" w:space="0" w:color="auto"/>
            </w:tcBorders>
            <w:shd w:val="clear" w:color="auto" w:fill="auto"/>
            <w:hideMark/>
          </w:tcPr>
          <w:p w:rsidR="00752F8E" w:rsidRPr="00F85921" w:rsidRDefault="00752F8E" w:rsidP="00237C96">
            <w:pPr>
              <w:pStyle w:val="a"/>
              <w:tabs>
                <w:tab w:val="clear" w:pos="720"/>
                <w:tab w:val="num" w:pos="360"/>
              </w:tabs>
              <w:spacing w:after="0" w:line="312" w:lineRule="atLeast"/>
              <w:ind w:left="360" w:hanging="360"/>
              <w:jc w:val="both"/>
              <w:rPr>
                <w:rFonts w:ascii="Times New Roman" w:hAnsi="Times New Roman" w:cs="Times New Roman"/>
                <w:sz w:val="21"/>
                <w:szCs w:val="21"/>
              </w:rPr>
            </w:pPr>
            <w:r>
              <w:rPr>
                <w:rFonts w:ascii="Times New Roman" w:hAnsi="Times New Roman" w:cs="Times New Roman" w:hint="eastAsia"/>
                <w:sz w:val="21"/>
                <w:szCs w:val="21"/>
              </w:rPr>
              <w:t>安全小组</w:t>
            </w:r>
            <w:r>
              <w:rPr>
                <w:rFonts w:ascii="Times New Roman" w:hAnsi="Times New Roman" w:cs="Times New Roman"/>
                <w:sz w:val="21"/>
                <w:szCs w:val="21"/>
              </w:rPr>
              <w:t>（</w:t>
            </w:r>
            <w:r w:rsidRPr="00F85921">
              <w:rPr>
                <w:rFonts w:ascii="Times New Roman" w:hAnsi="Times New Roman" w:cs="Times New Roman"/>
                <w:sz w:val="21"/>
                <w:szCs w:val="21"/>
              </w:rPr>
              <w:t>IE-REST</w:t>
            </w:r>
            <w:r>
              <w:rPr>
                <w:rFonts w:ascii="Times New Roman" w:hAnsi="Times New Roman" w:cs="Times New Roman"/>
                <w:sz w:val="21"/>
                <w:szCs w:val="21"/>
              </w:rPr>
              <w:t>）</w:t>
            </w:r>
            <w:r w:rsidRPr="00F85921">
              <w:rPr>
                <w:rFonts w:ascii="Times New Roman" w:hAnsi="Times New Roman" w:cs="Times New Roman"/>
                <w:sz w:val="21"/>
                <w:szCs w:val="21"/>
              </w:rPr>
              <w:t>：</w:t>
            </w:r>
          </w:p>
          <w:p w:rsidR="00752F8E" w:rsidRPr="00F85921" w:rsidRDefault="00752F8E" w:rsidP="00237C96">
            <w:pPr>
              <w:pStyle w:val="a"/>
              <w:tabs>
                <w:tab w:val="clear" w:pos="720"/>
                <w:tab w:val="num" w:pos="360"/>
              </w:tabs>
              <w:spacing w:after="0" w:line="312" w:lineRule="atLeast"/>
              <w:ind w:hanging="360"/>
              <w:jc w:val="both"/>
              <w:rPr>
                <w:rFonts w:ascii="Times New Roman" w:hAnsi="Times New Roman" w:cs="Times New Roman"/>
                <w:sz w:val="21"/>
                <w:szCs w:val="21"/>
              </w:rPr>
            </w:pPr>
            <w:r w:rsidRPr="00F85921">
              <w:rPr>
                <w:rFonts w:ascii="Times New Roman" w:hAnsi="Times New Roman" w:cs="Times New Roman"/>
                <w:sz w:val="21"/>
                <w:szCs w:val="21"/>
              </w:rPr>
              <w:t>IE-REST</w:t>
            </w:r>
            <w:r>
              <w:rPr>
                <w:rFonts w:ascii="Times New Roman" w:hAnsi="Times New Roman" w:cs="Times New Roman" w:hint="eastAsia"/>
                <w:sz w:val="21"/>
                <w:szCs w:val="21"/>
              </w:rPr>
              <w:t>驾驶员培训小</w:t>
            </w:r>
            <w:r w:rsidRPr="001A5FD0">
              <w:rPr>
                <w:rFonts w:ascii="宋体" w:hAnsi="宋体" w:cs="Times New Roman" w:hint="eastAsia"/>
                <w:sz w:val="21"/>
                <w:szCs w:val="21"/>
              </w:rPr>
              <w:t>组</w:t>
            </w:r>
            <w:r>
              <w:rPr>
                <w:rFonts w:ascii="宋体" w:hAnsi="宋体" w:cs="Times New Roman"/>
                <w:sz w:val="21"/>
                <w:szCs w:val="21"/>
              </w:rPr>
              <w:t>（</w:t>
            </w:r>
            <w:r w:rsidRPr="00F85921">
              <w:rPr>
                <w:rFonts w:ascii="Times New Roman" w:hAnsi="Times New Roman" w:cs="Times New Roman"/>
                <w:sz w:val="21"/>
                <w:szCs w:val="21"/>
              </w:rPr>
              <w:t>IE-PTG</w:t>
            </w:r>
            <w:r>
              <w:rPr>
                <w:rFonts w:ascii="宋体" w:hAnsi="宋体" w:cs="Times New Roman"/>
                <w:sz w:val="21"/>
                <w:szCs w:val="21"/>
              </w:rPr>
              <w:t>）</w:t>
            </w:r>
          </w:p>
          <w:p w:rsidR="00752F8E" w:rsidRPr="00F85921" w:rsidRDefault="00752F8E" w:rsidP="00237C96">
            <w:pPr>
              <w:pStyle w:val="a"/>
              <w:tabs>
                <w:tab w:val="clear" w:pos="720"/>
                <w:tab w:val="num" w:pos="360"/>
              </w:tabs>
              <w:spacing w:after="0" w:line="312" w:lineRule="atLeast"/>
              <w:ind w:hanging="360"/>
              <w:jc w:val="both"/>
              <w:rPr>
                <w:rFonts w:ascii="Times New Roman" w:hAnsi="Times New Roman" w:cs="Times New Roman"/>
                <w:sz w:val="21"/>
                <w:szCs w:val="21"/>
              </w:rPr>
            </w:pPr>
            <w:r w:rsidRPr="00F85921">
              <w:rPr>
                <w:rFonts w:ascii="Times New Roman" w:hAnsi="Times New Roman" w:cs="Times New Roman"/>
                <w:sz w:val="21"/>
                <w:szCs w:val="21"/>
              </w:rPr>
              <w:t>IE-REST</w:t>
            </w:r>
            <w:r w:rsidRPr="00F85921">
              <w:rPr>
                <w:rFonts w:ascii="Times New Roman" w:hAnsi="Times New Roman" w:cs="Times New Roman"/>
                <w:sz w:val="21"/>
                <w:szCs w:val="21"/>
              </w:rPr>
              <w:t>跑道安全</w:t>
            </w:r>
            <w:r>
              <w:rPr>
                <w:rFonts w:ascii="Times New Roman" w:hAnsi="Times New Roman" w:cs="Times New Roman" w:hint="eastAsia"/>
                <w:sz w:val="21"/>
                <w:szCs w:val="21"/>
              </w:rPr>
              <w:t>小</w:t>
            </w:r>
            <w:r w:rsidRPr="001A5FD0">
              <w:rPr>
                <w:rFonts w:ascii="宋体" w:hAnsi="宋体" w:cs="Times New Roman" w:hint="eastAsia"/>
                <w:sz w:val="21"/>
                <w:szCs w:val="21"/>
              </w:rPr>
              <w:t>组</w:t>
            </w:r>
            <w:r>
              <w:rPr>
                <w:rFonts w:ascii="宋体" w:hAnsi="宋体" w:cs="Times New Roman"/>
                <w:sz w:val="21"/>
                <w:szCs w:val="21"/>
              </w:rPr>
              <w:t>（</w:t>
            </w:r>
            <w:r w:rsidRPr="00F85921">
              <w:rPr>
                <w:rFonts w:ascii="Times New Roman" w:hAnsi="Times New Roman" w:cs="Times New Roman"/>
                <w:sz w:val="21"/>
                <w:szCs w:val="21"/>
              </w:rPr>
              <w:t>IE-RSG</w:t>
            </w:r>
            <w:r>
              <w:rPr>
                <w:rFonts w:ascii="宋体" w:hAnsi="宋体" w:cs="Times New Roman"/>
                <w:sz w:val="21"/>
                <w:szCs w:val="21"/>
              </w:rPr>
              <w:t>）</w:t>
            </w:r>
          </w:p>
          <w:p w:rsidR="00752F8E" w:rsidRPr="00F85921" w:rsidRDefault="00752F8E" w:rsidP="00237C96">
            <w:pPr>
              <w:pStyle w:val="a"/>
              <w:tabs>
                <w:tab w:val="clear" w:pos="720"/>
                <w:tab w:val="num" w:pos="360"/>
              </w:tabs>
              <w:spacing w:after="0" w:line="312" w:lineRule="atLeast"/>
              <w:ind w:hanging="360"/>
              <w:jc w:val="both"/>
              <w:rPr>
                <w:rFonts w:ascii="Times New Roman" w:hAnsi="Times New Roman" w:cs="Times New Roman"/>
                <w:sz w:val="21"/>
                <w:szCs w:val="21"/>
              </w:rPr>
            </w:pPr>
            <w:r w:rsidRPr="00F85921">
              <w:rPr>
                <w:rFonts w:ascii="Times New Roman" w:hAnsi="Times New Roman" w:cs="Times New Roman"/>
                <w:sz w:val="21"/>
                <w:szCs w:val="21"/>
              </w:rPr>
              <w:t>IE-REST</w:t>
            </w:r>
            <w:r>
              <w:rPr>
                <w:rFonts w:ascii="Times New Roman" w:hAnsi="Times New Roman" w:cs="Times New Roman" w:hint="eastAsia"/>
                <w:sz w:val="21"/>
                <w:szCs w:val="21"/>
              </w:rPr>
              <w:t>飞行数据分析和航空运营人安全管理体系小</w:t>
            </w:r>
            <w:r w:rsidRPr="001A5FD0">
              <w:rPr>
                <w:rFonts w:ascii="宋体" w:hAnsi="宋体" w:cs="Times New Roman" w:hint="eastAsia"/>
                <w:sz w:val="21"/>
                <w:szCs w:val="21"/>
              </w:rPr>
              <w:t>组</w:t>
            </w:r>
            <w:r>
              <w:rPr>
                <w:rFonts w:ascii="宋体" w:hAnsi="宋体" w:cs="Times New Roman"/>
                <w:sz w:val="21"/>
                <w:szCs w:val="21"/>
              </w:rPr>
              <w:t>（</w:t>
            </w:r>
            <w:r w:rsidRPr="00F85921">
              <w:rPr>
                <w:rFonts w:ascii="Times New Roman" w:hAnsi="Times New Roman" w:cs="Times New Roman"/>
                <w:sz w:val="21"/>
                <w:szCs w:val="21"/>
              </w:rPr>
              <w:t>IE-FDG</w:t>
            </w:r>
            <w:r>
              <w:rPr>
                <w:rFonts w:ascii="宋体" w:hAnsi="宋体" w:cs="Times New Roman"/>
                <w:sz w:val="21"/>
                <w:szCs w:val="21"/>
              </w:rPr>
              <w:t>）</w:t>
            </w:r>
          </w:p>
          <w:p w:rsidR="00752F8E" w:rsidRPr="00F85921" w:rsidRDefault="00752F8E" w:rsidP="00237C96">
            <w:pPr>
              <w:pStyle w:val="a"/>
              <w:tabs>
                <w:tab w:val="clear" w:pos="720"/>
                <w:tab w:val="num" w:pos="360"/>
              </w:tabs>
              <w:spacing w:after="0" w:line="312" w:lineRule="atLeast"/>
              <w:ind w:hanging="360"/>
              <w:jc w:val="both"/>
              <w:rPr>
                <w:rFonts w:ascii="Times New Roman" w:hAnsi="Times New Roman" w:cs="Times New Roman"/>
                <w:sz w:val="21"/>
                <w:szCs w:val="21"/>
              </w:rPr>
            </w:pPr>
            <w:r w:rsidRPr="00F85921">
              <w:rPr>
                <w:rFonts w:ascii="Times New Roman" w:hAnsi="Times New Roman" w:cs="Times New Roman"/>
                <w:sz w:val="21"/>
                <w:szCs w:val="21"/>
              </w:rPr>
              <w:t>IE-REST</w:t>
            </w:r>
            <w:r>
              <w:rPr>
                <w:rFonts w:ascii="Times New Roman" w:hAnsi="Times New Roman" w:cs="Times New Roman" w:hint="eastAsia"/>
                <w:sz w:val="21"/>
                <w:szCs w:val="21"/>
              </w:rPr>
              <w:t>分类和安全数据分析</w:t>
            </w:r>
            <w:r w:rsidRPr="001A5FD0">
              <w:rPr>
                <w:rFonts w:ascii="宋体" w:hAnsi="宋体" w:cs="Times New Roman" w:hint="eastAsia"/>
                <w:sz w:val="21"/>
                <w:szCs w:val="21"/>
              </w:rPr>
              <w:t>小组</w:t>
            </w:r>
            <w:r>
              <w:rPr>
                <w:rFonts w:ascii="宋体" w:hAnsi="宋体" w:cs="Times New Roman"/>
                <w:sz w:val="21"/>
                <w:szCs w:val="21"/>
              </w:rPr>
              <w:t>（</w:t>
            </w:r>
            <w:r w:rsidRPr="00F85921">
              <w:rPr>
                <w:rFonts w:ascii="Times New Roman" w:hAnsi="Times New Roman" w:cs="Times New Roman"/>
                <w:sz w:val="21"/>
                <w:szCs w:val="21"/>
              </w:rPr>
              <w:t>IE-TSG</w:t>
            </w:r>
            <w:r>
              <w:rPr>
                <w:rFonts w:ascii="宋体" w:hAnsi="宋体" w:cs="Times New Roman"/>
                <w:sz w:val="21"/>
                <w:szCs w:val="21"/>
              </w:rPr>
              <w:t>）</w:t>
            </w:r>
          </w:p>
          <w:p w:rsidR="00752F8E" w:rsidRPr="00F85921" w:rsidRDefault="00752F8E" w:rsidP="00237C96">
            <w:pPr>
              <w:pStyle w:val="a"/>
              <w:tabs>
                <w:tab w:val="clear" w:pos="720"/>
                <w:tab w:val="num" w:pos="360"/>
              </w:tabs>
              <w:spacing w:after="0" w:line="312" w:lineRule="atLeast"/>
              <w:ind w:left="360" w:hanging="360"/>
              <w:jc w:val="both"/>
              <w:rPr>
                <w:rFonts w:ascii="Times New Roman" w:hAnsi="Times New Roman" w:cs="Times New Roman"/>
                <w:sz w:val="21"/>
                <w:szCs w:val="21"/>
              </w:rPr>
            </w:pPr>
            <w:r>
              <w:rPr>
                <w:rFonts w:ascii="Times New Roman" w:hAnsi="Times New Roman" w:cs="Times New Roman" w:hint="eastAsia"/>
                <w:sz w:val="21"/>
                <w:szCs w:val="21"/>
              </w:rPr>
              <w:t>安全强化举措</w:t>
            </w:r>
            <w:r>
              <w:rPr>
                <w:rFonts w:ascii="Times New Roman" w:hAnsi="Times New Roman" w:cs="Times New Roman"/>
                <w:sz w:val="21"/>
                <w:szCs w:val="21"/>
              </w:rPr>
              <w:t>（</w:t>
            </w:r>
            <w:r w:rsidRPr="00F85921">
              <w:rPr>
                <w:rFonts w:ascii="Times New Roman" w:hAnsi="Times New Roman" w:cs="Times New Roman"/>
                <w:sz w:val="21"/>
                <w:szCs w:val="21"/>
              </w:rPr>
              <w:t>SEI</w:t>
            </w:r>
            <w:r>
              <w:rPr>
                <w:rFonts w:ascii="Times New Roman" w:hAnsi="Times New Roman" w:cs="Times New Roman"/>
                <w:sz w:val="21"/>
                <w:szCs w:val="21"/>
              </w:rPr>
              <w:t>）</w:t>
            </w:r>
            <w:r w:rsidRPr="00F85921">
              <w:rPr>
                <w:rFonts w:ascii="Times New Roman" w:hAnsi="Times New Roman" w:cs="Times New Roman"/>
                <w:sz w:val="21"/>
                <w:szCs w:val="21"/>
              </w:rPr>
              <w:t>：</w:t>
            </w:r>
          </w:p>
          <w:p w:rsidR="00752F8E" w:rsidRPr="00F85921" w:rsidRDefault="00752F8E" w:rsidP="00237C96">
            <w:pPr>
              <w:pStyle w:val="a"/>
              <w:tabs>
                <w:tab w:val="clear" w:pos="720"/>
                <w:tab w:val="num" w:pos="360"/>
              </w:tabs>
              <w:spacing w:after="0" w:line="312" w:lineRule="atLeast"/>
              <w:ind w:hanging="360"/>
              <w:jc w:val="both"/>
              <w:rPr>
                <w:rFonts w:ascii="Times New Roman" w:hAnsi="Times New Roman" w:cs="Times New Roman"/>
                <w:sz w:val="21"/>
                <w:szCs w:val="21"/>
              </w:rPr>
            </w:pPr>
            <w:r>
              <w:rPr>
                <w:rFonts w:ascii="Times New Roman" w:hAnsi="Times New Roman" w:cs="Times New Roman" w:hint="eastAsia"/>
                <w:sz w:val="21"/>
                <w:szCs w:val="21"/>
              </w:rPr>
              <w:t>关于驾驶员培训的</w:t>
            </w:r>
            <w:r>
              <w:rPr>
                <w:rFonts w:ascii="Times New Roman" w:hAnsi="Times New Roman" w:cs="Times New Roman" w:hint="eastAsia"/>
                <w:sz w:val="21"/>
                <w:szCs w:val="21"/>
              </w:rPr>
              <w:t>2</w:t>
            </w:r>
            <w:r>
              <w:rPr>
                <w:rFonts w:ascii="Times New Roman" w:hAnsi="Times New Roman" w:cs="Times New Roman" w:hint="eastAsia"/>
                <w:sz w:val="21"/>
                <w:szCs w:val="21"/>
              </w:rPr>
              <w:t>项安全强化举措</w:t>
            </w:r>
          </w:p>
          <w:p w:rsidR="00752F8E" w:rsidRPr="00660055" w:rsidRDefault="00752F8E" w:rsidP="00237C96">
            <w:pPr>
              <w:pStyle w:val="a"/>
              <w:tabs>
                <w:tab w:val="clear" w:pos="720"/>
                <w:tab w:val="num" w:pos="360"/>
              </w:tabs>
              <w:spacing w:after="0" w:line="312" w:lineRule="atLeast"/>
              <w:ind w:hanging="360"/>
              <w:jc w:val="both"/>
              <w:rPr>
                <w:rFonts w:ascii="Times New Roman" w:hAnsi="Times New Roman" w:cs="Times New Roman"/>
                <w:sz w:val="21"/>
                <w:szCs w:val="21"/>
              </w:rPr>
            </w:pPr>
            <w:r w:rsidRPr="00660055">
              <w:rPr>
                <w:rFonts w:ascii="Times New Roman" w:hAnsi="Times New Roman" w:cs="Times New Roman" w:hint="eastAsia"/>
                <w:sz w:val="21"/>
                <w:szCs w:val="21"/>
              </w:rPr>
              <w:t>关于</w:t>
            </w:r>
            <w:r w:rsidRPr="00660055">
              <w:rPr>
                <w:rFonts w:ascii="Times New Roman" w:hAnsi="Times New Roman" w:cs="Times New Roman"/>
                <w:sz w:val="21"/>
                <w:szCs w:val="21"/>
              </w:rPr>
              <w:t>跑道安全</w:t>
            </w:r>
            <w:r w:rsidRPr="00660055">
              <w:rPr>
                <w:rFonts w:ascii="Times New Roman" w:hAnsi="Times New Roman" w:cs="Times New Roman" w:hint="eastAsia"/>
                <w:sz w:val="21"/>
                <w:szCs w:val="21"/>
              </w:rPr>
              <w:t>的</w:t>
            </w:r>
            <w:r w:rsidRPr="00660055">
              <w:rPr>
                <w:rFonts w:ascii="Times New Roman" w:hAnsi="Times New Roman" w:cs="Times New Roman" w:hint="eastAsia"/>
                <w:sz w:val="21"/>
                <w:szCs w:val="21"/>
              </w:rPr>
              <w:t>2</w:t>
            </w:r>
            <w:r w:rsidRPr="00660055">
              <w:rPr>
                <w:rFonts w:ascii="Times New Roman" w:hAnsi="Times New Roman" w:cs="Times New Roman" w:hint="eastAsia"/>
                <w:sz w:val="21"/>
                <w:szCs w:val="21"/>
              </w:rPr>
              <w:t>项安全强化举措</w:t>
            </w:r>
          </w:p>
          <w:p w:rsidR="00752F8E" w:rsidRPr="00F85921" w:rsidRDefault="00752F8E" w:rsidP="00237C96">
            <w:pPr>
              <w:pStyle w:val="a"/>
              <w:tabs>
                <w:tab w:val="clear" w:pos="720"/>
                <w:tab w:val="num" w:pos="360"/>
              </w:tabs>
              <w:spacing w:after="0" w:line="312" w:lineRule="atLeast"/>
              <w:ind w:hanging="360"/>
              <w:jc w:val="both"/>
              <w:rPr>
                <w:rFonts w:ascii="Times New Roman" w:hAnsi="Times New Roman" w:cs="Times New Roman"/>
                <w:sz w:val="21"/>
                <w:szCs w:val="21"/>
              </w:rPr>
            </w:pPr>
            <w:r>
              <w:rPr>
                <w:rFonts w:ascii="Times New Roman" w:hAnsi="Times New Roman" w:cs="Times New Roman" w:hint="eastAsia"/>
                <w:sz w:val="21"/>
                <w:szCs w:val="21"/>
              </w:rPr>
              <w:t>关于飞行数据分析（</w:t>
            </w:r>
            <w:r>
              <w:rPr>
                <w:rFonts w:ascii="Times New Roman" w:hAnsi="Times New Roman" w:cs="Times New Roman" w:hint="eastAsia"/>
                <w:sz w:val="21"/>
                <w:szCs w:val="21"/>
              </w:rPr>
              <w:t>FDA</w:t>
            </w:r>
            <w:r>
              <w:rPr>
                <w:rFonts w:ascii="Times New Roman" w:hAnsi="Times New Roman" w:cs="Times New Roman" w:hint="eastAsia"/>
                <w:sz w:val="21"/>
                <w:szCs w:val="21"/>
              </w:rPr>
              <w:t>）方案的</w:t>
            </w:r>
            <w:r>
              <w:rPr>
                <w:rFonts w:ascii="Times New Roman" w:hAnsi="Times New Roman" w:cs="Times New Roman" w:hint="eastAsia"/>
                <w:sz w:val="21"/>
                <w:szCs w:val="21"/>
              </w:rPr>
              <w:t>2</w:t>
            </w:r>
            <w:r>
              <w:rPr>
                <w:rFonts w:ascii="Times New Roman" w:hAnsi="Times New Roman" w:cs="Times New Roman" w:hint="eastAsia"/>
                <w:sz w:val="21"/>
                <w:szCs w:val="21"/>
              </w:rPr>
              <w:t>项安全强化举措</w:t>
            </w:r>
          </w:p>
          <w:p w:rsidR="00752F8E" w:rsidRPr="00660055" w:rsidRDefault="00752F8E" w:rsidP="00237C96">
            <w:pPr>
              <w:pStyle w:val="a"/>
              <w:tabs>
                <w:tab w:val="clear" w:pos="720"/>
                <w:tab w:val="num" w:pos="360"/>
              </w:tabs>
              <w:spacing w:after="0" w:line="312" w:lineRule="atLeast"/>
              <w:ind w:hanging="360"/>
              <w:jc w:val="both"/>
              <w:rPr>
                <w:rFonts w:ascii="Times New Roman" w:hAnsi="Times New Roman" w:cs="Times New Roman"/>
                <w:sz w:val="21"/>
                <w:szCs w:val="21"/>
              </w:rPr>
            </w:pPr>
            <w:r w:rsidRPr="00660055">
              <w:rPr>
                <w:rFonts w:ascii="Times New Roman" w:hAnsi="Times New Roman" w:cs="Times New Roman" w:hint="eastAsia"/>
                <w:sz w:val="21"/>
                <w:szCs w:val="21"/>
              </w:rPr>
              <w:t>关于</w:t>
            </w:r>
            <w:r>
              <w:rPr>
                <w:rFonts w:ascii="Times New Roman" w:hAnsi="Times New Roman" w:cs="Times New Roman" w:hint="eastAsia"/>
                <w:sz w:val="21"/>
                <w:szCs w:val="21"/>
              </w:rPr>
              <w:t>分类和事件报告、安全数据分析</w:t>
            </w:r>
            <w:r w:rsidRPr="00660055">
              <w:rPr>
                <w:rFonts w:ascii="Times New Roman" w:hAnsi="Times New Roman" w:cs="Times New Roman" w:hint="eastAsia"/>
                <w:sz w:val="21"/>
                <w:szCs w:val="21"/>
              </w:rPr>
              <w:t>的</w:t>
            </w:r>
            <w:r w:rsidRPr="00660055">
              <w:rPr>
                <w:rFonts w:ascii="Times New Roman" w:hAnsi="Times New Roman" w:cs="Times New Roman" w:hint="eastAsia"/>
                <w:sz w:val="21"/>
                <w:szCs w:val="21"/>
              </w:rPr>
              <w:t>2</w:t>
            </w:r>
            <w:r w:rsidRPr="00660055">
              <w:rPr>
                <w:rFonts w:ascii="Times New Roman" w:hAnsi="Times New Roman" w:cs="Times New Roman" w:hint="eastAsia"/>
                <w:sz w:val="21"/>
                <w:szCs w:val="21"/>
              </w:rPr>
              <w:t>项安全强化举措</w:t>
            </w:r>
          </w:p>
          <w:p w:rsidR="00752F8E" w:rsidRPr="00F85921" w:rsidRDefault="00752F8E" w:rsidP="00237C96">
            <w:pPr>
              <w:pStyle w:val="a"/>
              <w:tabs>
                <w:tab w:val="clear" w:pos="720"/>
                <w:tab w:val="num" w:pos="360"/>
              </w:tabs>
              <w:spacing w:after="0" w:line="312" w:lineRule="atLeast"/>
              <w:ind w:left="360" w:hanging="360"/>
              <w:jc w:val="both"/>
              <w:rPr>
                <w:rFonts w:ascii="Times New Roman" w:hAnsi="Times New Roman" w:cs="Times New Roman"/>
                <w:sz w:val="21"/>
                <w:szCs w:val="21"/>
              </w:rPr>
            </w:pPr>
            <w:r>
              <w:rPr>
                <w:rFonts w:ascii="Times New Roman" w:hAnsi="Times New Roman" w:cs="Times New Roman" w:hint="eastAsia"/>
                <w:sz w:val="21"/>
                <w:szCs w:val="21"/>
              </w:rPr>
              <w:t>审查各个方面，以便为</w:t>
            </w:r>
            <w:r w:rsidRPr="00F85921">
              <w:rPr>
                <w:rFonts w:ascii="Times New Roman" w:hAnsi="Times New Roman" w:cs="Times New Roman"/>
                <w:sz w:val="21"/>
                <w:szCs w:val="21"/>
              </w:rPr>
              <w:t>国际民航组织欧洲地区</w:t>
            </w:r>
            <w:r>
              <w:rPr>
                <w:rFonts w:ascii="Times New Roman" w:hAnsi="Times New Roman" w:cs="Times New Roman" w:hint="eastAsia"/>
                <w:sz w:val="21"/>
                <w:szCs w:val="21"/>
              </w:rPr>
              <w:t>拟定</w:t>
            </w:r>
            <w:r w:rsidRPr="00F85921">
              <w:rPr>
                <w:rFonts w:ascii="Times New Roman" w:hAnsi="Times New Roman" w:cs="Times New Roman"/>
                <w:sz w:val="21"/>
                <w:szCs w:val="21"/>
              </w:rPr>
              <w:t>年度安全报告</w:t>
            </w:r>
          </w:p>
        </w:tc>
      </w:tr>
      <w:tr w:rsidR="00752F8E" w:rsidRPr="00F85921" w:rsidTr="00237C96">
        <w:trPr>
          <w:cantSplit/>
          <w:jc w:val="center"/>
        </w:trPr>
        <w:tc>
          <w:tcPr>
            <w:tcW w:w="1820" w:type="dxa"/>
            <w:tcBorders>
              <w:top w:val="single" w:sz="4" w:space="0" w:color="auto"/>
              <w:left w:val="single" w:sz="4" w:space="0" w:color="auto"/>
              <w:bottom w:val="single" w:sz="4" w:space="0" w:color="auto"/>
              <w:right w:val="single" w:sz="4" w:space="0" w:color="auto"/>
            </w:tcBorders>
            <w:shd w:val="clear" w:color="auto" w:fill="auto"/>
            <w:hideMark/>
          </w:tcPr>
          <w:p w:rsidR="00752F8E" w:rsidRPr="00F85921" w:rsidRDefault="00752F8E" w:rsidP="00237C96">
            <w:pPr>
              <w:spacing w:line="312" w:lineRule="atLeast"/>
              <w:rPr>
                <w:sz w:val="21"/>
                <w:szCs w:val="21"/>
              </w:rPr>
            </w:pPr>
            <w:r w:rsidRPr="00F85921">
              <w:rPr>
                <w:sz w:val="21"/>
                <w:szCs w:val="21"/>
              </w:rPr>
              <w:t>正在地区规划和实施小组与地区航空安全组之间进行协调的事项</w:t>
            </w:r>
          </w:p>
        </w:tc>
        <w:tc>
          <w:tcPr>
            <w:tcW w:w="5795" w:type="dxa"/>
            <w:tcBorders>
              <w:top w:val="single" w:sz="4" w:space="0" w:color="auto"/>
              <w:left w:val="single" w:sz="4" w:space="0" w:color="auto"/>
              <w:bottom w:val="single" w:sz="4" w:space="0" w:color="auto"/>
              <w:right w:val="single" w:sz="4" w:space="0" w:color="auto"/>
            </w:tcBorders>
            <w:shd w:val="clear" w:color="auto" w:fill="auto"/>
            <w:hideMark/>
          </w:tcPr>
          <w:p w:rsidR="00752F8E" w:rsidRPr="00F85921" w:rsidRDefault="00752F8E" w:rsidP="00237C96">
            <w:pPr>
              <w:pStyle w:val="a"/>
              <w:tabs>
                <w:tab w:val="clear" w:pos="720"/>
                <w:tab w:val="num" w:pos="360"/>
              </w:tabs>
              <w:spacing w:after="0" w:line="312" w:lineRule="atLeast"/>
              <w:ind w:left="360" w:hanging="360"/>
              <w:jc w:val="both"/>
              <w:rPr>
                <w:rFonts w:ascii="Times New Roman" w:hAnsi="Times New Roman" w:cs="Times New Roman"/>
                <w:sz w:val="21"/>
                <w:szCs w:val="21"/>
              </w:rPr>
            </w:pPr>
            <w:r>
              <w:rPr>
                <w:rFonts w:ascii="Times New Roman" w:hAnsi="Times New Roman" w:cs="Times New Roman" w:hint="eastAsia"/>
                <w:sz w:val="21"/>
                <w:szCs w:val="21"/>
              </w:rPr>
              <w:t>与</w:t>
            </w:r>
            <w:r w:rsidRPr="00F85921">
              <w:rPr>
                <w:rFonts w:ascii="Times New Roman" w:hAnsi="Times New Roman" w:cs="Times New Roman"/>
                <w:sz w:val="21"/>
                <w:szCs w:val="21"/>
              </w:rPr>
              <w:t>地区航空安全组</w:t>
            </w:r>
            <w:r>
              <w:rPr>
                <w:rFonts w:ascii="Times New Roman" w:hAnsi="Times New Roman" w:cs="Times New Roman" w:hint="eastAsia"/>
                <w:sz w:val="21"/>
                <w:szCs w:val="21"/>
              </w:rPr>
              <w:t>协调遵守</w:t>
            </w:r>
            <w:r>
              <w:rPr>
                <w:rFonts w:ascii="Times New Roman" w:hAnsi="Times New Roman" w:cs="Times New Roman"/>
                <w:sz w:val="21"/>
                <w:szCs w:val="21"/>
              </w:rPr>
              <w:t>缩小的垂直间隔最低标准</w:t>
            </w:r>
            <w:r>
              <w:rPr>
                <w:rFonts w:ascii="Times New Roman" w:hAnsi="Times New Roman" w:cs="Times New Roman" w:hint="eastAsia"/>
                <w:sz w:val="21"/>
                <w:szCs w:val="21"/>
              </w:rPr>
              <w:t>的相关安全监督要求。</w:t>
            </w:r>
          </w:p>
          <w:p w:rsidR="00752F8E" w:rsidRPr="00F85921" w:rsidRDefault="00752F8E" w:rsidP="00237C96">
            <w:pPr>
              <w:pStyle w:val="a"/>
              <w:tabs>
                <w:tab w:val="clear" w:pos="720"/>
                <w:tab w:val="num" w:pos="360"/>
              </w:tabs>
              <w:spacing w:line="312" w:lineRule="atLeast"/>
              <w:ind w:left="360" w:hanging="360"/>
              <w:jc w:val="both"/>
              <w:rPr>
                <w:rFonts w:ascii="Times New Roman" w:hAnsi="Times New Roman" w:cs="Times New Roman"/>
                <w:sz w:val="21"/>
                <w:szCs w:val="21"/>
              </w:rPr>
            </w:pPr>
            <w:r>
              <w:rPr>
                <w:rFonts w:ascii="Times New Roman" w:hAnsi="Times New Roman" w:cs="Times New Roman" w:hint="eastAsia"/>
                <w:sz w:val="21"/>
                <w:szCs w:val="21"/>
              </w:rPr>
              <w:t>空中航行缺陷的列表。</w:t>
            </w:r>
          </w:p>
        </w:tc>
        <w:tc>
          <w:tcPr>
            <w:tcW w:w="5561" w:type="dxa"/>
            <w:tcBorders>
              <w:top w:val="single" w:sz="4" w:space="0" w:color="auto"/>
              <w:left w:val="single" w:sz="4" w:space="0" w:color="auto"/>
              <w:bottom w:val="single" w:sz="4" w:space="0" w:color="auto"/>
              <w:right w:val="single" w:sz="4" w:space="0" w:color="auto"/>
            </w:tcBorders>
            <w:shd w:val="clear" w:color="auto" w:fill="auto"/>
            <w:hideMark/>
          </w:tcPr>
          <w:p w:rsidR="00752F8E" w:rsidRPr="00F85921" w:rsidRDefault="00752F8E" w:rsidP="00237C96">
            <w:pPr>
              <w:pStyle w:val="a"/>
              <w:tabs>
                <w:tab w:val="clear" w:pos="720"/>
                <w:tab w:val="num" w:pos="360"/>
              </w:tabs>
              <w:snapToGrid w:val="0"/>
              <w:spacing w:after="0" w:line="312" w:lineRule="atLeast"/>
              <w:ind w:left="357" w:hanging="357"/>
              <w:contextualSpacing w:val="0"/>
              <w:jc w:val="both"/>
              <w:rPr>
                <w:rFonts w:ascii="Times New Roman" w:hAnsi="Times New Roman" w:cs="Times New Roman"/>
                <w:sz w:val="21"/>
                <w:szCs w:val="21"/>
              </w:rPr>
            </w:pPr>
            <w:r w:rsidRPr="00F85921">
              <w:rPr>
                <w:rFonts w:ascii="Times New Roman" w:hAnsi="Times New Roman" w:cs="Times New Roman"/>
                <w:sz w:val="21"/>
                <w:szCs w:val="21"/>
              </w:rPr>
              <w:t>与欧洲空中航行规划组协调有关跑道安全的事项</w:t>
            </w:r>
            <w:r w:rsidRPr="00F85921">
              <w:rPr>
                <w:rFonts w:ascii="Times New Roman" w:hAnsi="Times New Roman" w:cs="Times New Roman"/>
                <w:sz w:val="21"/>
                <w:szCs w:val="21"/>
              </w:rPr>
              <w:t xml:space="preserve"> </w:t>
            </w:r>
          </w:p>
          <w:p w:rsidR="00752F8E" w:rsidRPr="00F85921" w:rsidRDefault="00752F8E" w:rsidP="00237C96">
            <w:pPr>
              <w:pStyle w:val="a"/>
              <w:tabs>
                <w:tab w:val="clear" w:pos="720"/>
                <w:tab w:val="num" w:pos="360"/>
              </w:tabs>
              <w:spacing w:line="312" w:lineRule="atLeast"/>
              <w:ind w:left="360" w:hanging="360"/>
              <w:jc w:val="both"/>
              <w:rPr>
                <w:rFonts w:ascii="Times New Roman" w:hAnsi="Times New Roman" w:cs="Times New Roman"/>
                <w:sz w:val="21"/>
                <w:szCs w:val="21"/>
              </w:rPr>
            </w:pPr>
            <w:r w:rsidRPr="00F85921">
              <w:rPr>
                <w:rFonts w:ascii="Times New Roman" w:hAnsi="Times New Roman" w:cs="Times New Roman"/>
                <w:sz w:val="21"/>
                <w:szCs w:val="21"/>
              </w:rPr>
              <w:t>安全衡量指标和目标</w:t>
            </w:r>
          </w:p>
        </w:tc>
      </w:tr>
      <w:tr w:rsidR="00752F8E" w:rsidRPr="00F85921" w:rsidTr="00237C96">
        <w:trPr>
          <w:cantSplit/>
          <w:jc w:val="center"/>
        </w:trPr>
        <w:tc>
          <w:tcPr>
            <w:tcW w:w="1820" w:type="dxa"/>
            <w:tcBorders>
              <w:top w:val="single" w:sz="4" w:space="0" w:color="auto"/>
              <w:left w:val="single" w:sz="4" w:space="0" w:color="auto"/>
              <w:bottom w:val="single" w:sz="4" w:space="0" w:color="auto"/>
              <w:right w:val="single" w:sz="4" w:space="0" w:color="auto"/>
            </w:tcBorders>
            <w:shd w:val="clear" w:color="auto" w:fill="auto"/>
          </w:tcPr>
          <w:p w:rsidR="00752F8E" w:rsidRPr="00F85921" w:rsidRDefault="00752F8E" w:rsidP="00237C96">
            <w:pPr>
              <w:spacing w:line="312" w:lineRule="atLeast"/>
              <w:rPr>
                <w:sz w:val="21"/>
                <w:szCs w:val="21"/>
              </w:rPr>
            </w:pPr>
            <w:r w:rsidRPr="00F85921">
              <w:rPr>
                <w:sz w:val="21"/>
                <w:szCs w:val="21"/>
              </w:rPr>
              <w:lastRenderedPageBreak/>
              <w:t>地区规划和实施小组、地区航空安全组面临的具体相关题目和挑战及建议</w:t>
            </w:r>
          </w:p>
        </w:tc>
        <w:tc>
          <w:tcPr>
            <w:tcW w:w="5795" w:type="dxa"/>
            <w:tcBorders>
              <w:top w:val="single" w:sz="4" w:space="0" w:color="auto"/>
              <w:left w:val="single" w:sz="4" w:space="0" w:color="auto"/>
              <w:bottom w:val="single" w:sz="4" w:space="0" w:color="auto"/>
              <w:right w:val="single" w:sz="4" w:space="0" w:color="auto"/>
            </w:tcBorders>
            <w:shd w:val="clear" w:color="auto" w:fill="auto"/>
          </w:tcPr>
          <w:p w:rsidR="00752F8E" w:rsidRPr="00825FA5" w:rsidRDefault="00752F8E" w:rsidP="00237C96">
            <w:pPr>
              <w:spacing w:line="312" w:lineRule="atLeast"/>
              <w:rPr>
                <w:rFonts w:ascii="黑体" w:eastAsia="黑体" w:hAnsi="黑体"/>
                <w:sz w:val="21"/>
                <w:szCs w:val="21"/>
              </w:rPr>
            </w:pPr>
            <w:r w:rsidRPr="00825FA5">
              <w:rPr>
                <w:rFonts w:ascii="黑体" w:eastAsia="黑体" w:hAnsi="黑体"/>
                <w:sz w:val="21"/>
                <w:szCs w:val="21"/>
              </w:rPr>
              <w:t>欧洲空中航行规划组</w:t>
            </w:r>
          </w:p>
          <w:p w:rsidR="00752F8E" w:rsidRPr="00F85921" w:rsidRDefault="00752F8E" w:rsidP="00237C96">
            <w:pPr>
              <w:pStyle w:val="a"/>
              <w:tabs>
                <w:tab w:val="clear" w:pos="720"/>
                <w:tab w:val="num" w:pos="360"/>
              </w:tabs>
              <w:spacing w:after="0" w:line="312" w:lineRule="atLeast"/>
              <w:ind w:left="360" w:hanging="360"/>
              <w:jc w:val="both"/>
              <w:rPr>
                <w:rFonts w:ascii="Times New Roman" w:hAnsi="Times New Roman" w:cs="Times New Roman"/>
                <w:sz w:val="21"/>
                <w:szCs w:val="21"/>
              </w:rPr>
            </w:pPr>
            <w:r>
              <w:rPr>
                <w:rFonts w:ascii="Times New Roman" w:hAnsi="Times New Roman" w:cs="Times New Roman" w:hint="eastAsia"/>
                <w:sz w:val="21"/>
                <w:szCs w:val="21"/>
              </w:rPr>
              <w:t>满足</w:t>
            </w:r>
            <w:r w:rsidRPr="00F85921">
              <w:rPr>
                <w:rFonts w:ascii="Times New Roman" w:hAnsi="Times New Roman" w:cs="Times New Roman"/>
                <w:sz w:val="21"/>
                <w:szCs w:val="21"/>
              </w:rPr>
              <w:t>国际民航组织</w:t>
            </w:r>
            <w:r>
              <w:rPr>
                <w:rFonts w:ascii="Times New Roman" w:hAnsi="Times New Roman" w:cs="Times New Roman" w:hint="eastAsia"/>
                <w:sz w:val="21"/>
                <w:szCs w:val="21"/>
              </w:rPr>
              <w:t>在</w:t>
            </w:r>
            <w:r w:rsidRPr="00F85921">
              <w:rPr>
                <w:rFonts w:ascii="Times New Roman" w:hAnsi="Times New Roman" w:cs="Times New Roman"/>
                <w:sz w:val="21"/>
                <w:szCs w:val="21"/>
              </w:rPr>
              <w:t>Doc 8126</w:t>
            </w:r>
            <w:r>
              <w:rPr>
                <w:rFonts w:ascii="Times New Roman" w:hAnsi="Times New Roman" w:cs="Times New Roman" w:hint="eastAsia"/>
                <w:sz w:val="21"/>
                <w:szCs w:val="21"/>
              </w:rPr>
              <w:t>号文件第</w:t>
            </w:r>
            <w:r w:rsidRPr="00F85921">
              <w:rPr>
                <w:rFonts w:ascii="Times New Roman" w:hAnsi="Times New Roman" w:cs="Times New Roman"/>
                <w:sz w:val="21"/>
                <w:szCs w:val="21"/>
              </w:rPr>
              <w:t>II</w:t>
            </w:r>
            <w:r>
              <w:rPr>
                <w:rFonts w:ascii="Times New Roman" w:hAnsi="Times New Roman" w:cs="Times New Roman" w:hint="eastAsia"/>
                <w:sz w:val="21"/>
                <w:szCs w:val="21"/>
              </w:rPr>
              <w:t>卷、《</w:t>
            </w:r>
            <w:r w:rsidRPr="00825FA5">
              <w:rPr>
                <w:rFonts w:ascii="楷体_GB2312" w:eastAsia="楷体_GB2312" w:hAnsi="楷体_GB2312" w:cs="Times New Roman" w:hint="eastAsia"/>
                <w:sz w:val="21"/>
                <w:szCs w:val="21"/>
              </w:rPr>
              <w:t>空中航行服务程序－运行</w:t>
            </w:r>
            <w:r>
              <w:rPr>
                <w:rFonts w:ascii="Times New Roman" w:hAnsi="Times New Roman" w:cs="Times New Roman" w:hint="eastAsia"/>
                <w:sz w:val="21"/>
                <w:szCs w:val="21"/>
              </w:rPr>
              <w:t>》（程序设计）、</w:t>
            </w:r>
            <w:r w:rsidRPr="00F85921">
              <w:rPr>
                <w:rFonts w:ascii="Times New Roman" w:hAnsi="Times New Roman" w:cs="Times New Roman"/>
                <w:sz w:val="21"/>
                <w:szCs w:val="21"/>
              </w:rPr>
              <w:t>国际民航组织</w:t>
            </w:r>
            <w:r>
              <w:rPr>
                <w:rFonts w:ascii="Times New Roman" w:hAnsi="Times New Roman" w:cs="Times New Roman" w:hint="eastAsia"/>
                <w:sz w:val="21"/>
                <w:szCs w:val="21"/>
              </w:rPr>
              <w:t>附件</w:t>
            </w:r>
            <w:r>
              <w:rPr>
                <w:rFonts w:ascii="Times New Roman" w:hAnsi="Times New Roman" w:cs="Times New Roman" w:hint="eastAsia"/>
                <w:sz w:val="21"/>
                <w:szCs w:val="21"/>
              </w:rPr>
              <w:t>12</w:t>
            </w:r>
            <w:r>
              <w:rPr>
                <w:rFonts w:ascii="Times New Roman" w:hAnsi="Times New Roman" w:cs="Times New Roman" w:hint="eastAsia"/>
                <w:sz w:val="21"/>
                <w:szCs w:val="21"/>
              </w:rPr>
              <w:t>和附件</w:t>
            </w:r>
            <w:r>
              <w:rPr>
                <w:rFonts w:ascii="Times New Roman" w:hAnsi="Times New Roman" w:cs="Times New Roman" w:hint="eastAsia"/>
                <w:sz w:val="21"/>
                <w:szCs w:val="21"/>
              </w:rPr>
              <w:t>14</w:t>
            </w:r>
            <w:r>
              <w:rPr>
                <w:rFonts w:ascii="Times New Roman" w:hAnsi="Times New Roman" w:cs="Times New Roman" w:hint="eastAsia"/>
                <w:sz w:val="21"/>
                <w:szCs w:val="21"/>
              </w:rPr>
              <w:t>中的各项要求，对于一些国家而言存在困难。－鼓励共享资源并加强地区培训。</w:t>
            </w:r>
          </w:p>
          <w:p w:rsidR="00752F8E" w:rsidRPr="00F85921" w:rsidRDefault="00752F8E" w:rsidP="00237C96">
            <w:pPr>
              <w:pStyle w:val="a"/>
              <w:tabs>
                <w:tab w:val="clear" w:pos="720"/>
                <w:tab w:val="num" w:pos="360"/>
              </w:tabs>
              <w:spacing w:after="0" w:line="312" w:lineRule="atLeast"/>
              <w:ind w:left="360" w:hanging="360"/>
              <w:jc w:val="both"/>
              <w:rPr>
                <w:rFonts w:ascii="Times New Roman" w:hAnsi="Times New Roman" w:cs="Times New Roman"/>
                <w:sz w:val="21"/>
                <w:szCs w:val="21"/>
              </w:rPr>
            </w:pPr>
            <w:r w:rsidRPr="00F85921">
              <w:rPr>
                <w:rFonts w:ascii="Times New Roman" w:hAnsi="Times New Roman" w:cs="Times New Roman"/>
                <w:sz w:val="21"/>
                <w:szCs w:val="21"/>
              </w:rPr>
              <w:t>欧洲地区</w:t>
            </w:r>
            <w:r>
              <w:rPr>
                <w:rFonts w:ascii="Times New Roman" w:hAnsi="Times New Roman" w:cs="Times New Roman" w:hint="eastAsia"/>
                <w:sz w:val="21"/>
                <w:szCs w:val="21"/>
              </w:rPr>
              <w:t>西部与东部之间以及欧洲与其他地</w:t>
            </w:r>
            <w:r w:rsidRPr="001A5FD0">
              <w:rPr>
                <w:rFonts w:ascii="宋体" w:hAnsi="宋体" w:cs="Times New Roman" w:hint="eastAsia"/>
                <w:sz w:val="21"/>
                <w:szCs w:val="21"/>
              </w:rPr>
              <w:t>区</w:t>
            </w:r>
            <w:r>
              <w:rPr>
                <w:rFonts w:ascii="宋体" w:hAnsi="宋体" w:cs="Times New Roman"/>
                <w:sz w:val="21"/>
                <w:szCs w:val="21"/>
              </w:rPr>
              <w:t>（</w:t>
            </w:r>
            <w:r w:rsidRPr="001A5FD0">
              <w:rPr>
                <w:rFonts w:ascii="宋体" w:hAnsi="宋体" w:cs="Times New Roman" w:hint="eastAsia"/>
                <w:sz w:val="21"/>
                <w:szCs w:val="21"/>
              </w:rPr>
              <w:t>即：</w:t>
            </w:r>
            <w:r w:rsidRPr="001A5FD0">
              <w:rPr>
                <w:rFonts w:ascii="宋体" w:hAnsi="宋体" w:cs="Times New Roman"/>
                <w:sz w:val="21"/>
                <w:szCs w:val="21"/>
              </w:rPr>
              <w:t>北大西洋</w:t>
            </w:r>
            <w:r w:rsidRPr="001A5FD0">
              <w:rPr>
                <w:rFonts w:ascii="宋体" w:hAnsi="宋体" w:cs="Times New Roman" w:hint="eastAsia"/>
                <w:sz w:val="21"/>
                <w:szCs w:val="21"/>
              </w:rPr>
              <w:t>、</w:t>
            </w:r>
            <w:r w:rsidRPr="001A5FD0">
              <w:rPr>
                <w:rFonts w:ascii="宋体" w:hAnsi="宋体" w:cs="Times New Roman"/>
                <w:sz w:val="21"/>
                <w:szCs w:val="21"/>
              </w:rPr>
              <w:t>中东地区</w:t>
            </w:r>
            <w:r w:rsidRPr="001A5FD0">
              <w:rPr>
                <w:rFonts w:ascii="宋体" w:hAnsi="宋体" w:cs="Times New Roman" w:hint="eastAsia"/>
                <w:sz w:val="21"/>
                <w:szCs w:val="21"/>
              </w:rPr>
              <w:t>、</w:t>
            </w:r>
            <w:r w:rsidRPr="001A5FD0">
              <w:rPr>
                <w:rFonts w:ascii="宋体" w:hAnsi="宋体" w:cs="Times New Roman"/>
                <w:sz w:val="21"/>
                <w:szCs w:val="21"/>
              </w:rPr>
              <w:t>非印地区</w:t>
            </w:r>
            <w:r w:rsidRPr="001A5FD0">
              <w:rPr>
                <w:rFonts w:ascii="宋体" w:hAnsi="宋体" w:cs="Times New Roman" w:hint="eastAsia"/>
                <w:sz w:val="21"/>
                <w:szCs w:val="21"/>
              </w:rPr>
              <w:t>、</w:t>
            </w:r>
            <w:r w:rsidRPr="001A5FD0">
              <w:rPr>
                <w:rFonts w:ascii="宋体" w:hAnsi="宋体" w:cs="Times New Roman"/>
                <w:sz w:val="21"/>
                <w:szCs w:val="21"/>
              </w:rPr>
              <w:t>亚太地区</w:t>
            </w:r>
            <w:r>
              <w:rPr>
                <w:rFonts w:ascii="宋体" w:hAnsi="宋体" w:cs="Times New Roman"/>
                <w:sz w:val="21"/>
                <w:szCs w:val="21"/>
              </w:rPr>
              <w:t>）</w:t>
            </w:r>
            <w:r w:rsidRPr="001A5FD0">
              <w:rPr>
                <w:rFonts w:ascii="宋体" w:hAnsi="宋体" w:cs="Times New Roman" w:hint="eastAsia"/>
                <w:sz w:val="21"/>
                <w:szCs w:val="21"/>
              </w:rPr>
              <w:t>之</w:t>
            </w:r>
            <w:r>
              <w:rPr>
                <w:rFonts w:ascii="Times New Roman" w:hAnsi="Times New Roman" w:cs="Times New Roman" w:hint="eastAsia"/>
                <w:sz w:val="21"/>
                <w:szCs w:val="21"/>
              </w:rPr>
              <w:t>间连接持续进行的次地区</w:t>
            </w:r>
            <w:r w:rsidRPr="00F85921">
              <w:rPr>
                <w:rFonts w:ascii="Times New Roman" w:hAnsi="Times New Roman" w:cs="Times New Roman"/>
                <w:sz w:val="21"/>
                <w:szCs w:val="21"/>
              </w:rPr>
              <w:t>航空系统组块升级</w:t>
            </w:r>
            <w:r>
              <w:rPr>
                <w:rFonts w:ascii="Times New Roman" w:hAnsi="Times New Roman" w:cs="Times New Roman" w:hint="eastAsia"/>
                <w:sz w:val="21"/>
                <w:szCs w:val="21"/>
              </w:rPr>
              <w:t>模块的接口问题。－在国际民航组织领导下，加强</w:t>
            </w:r>
            <w:r w:rsidRPr="00F85921">
              <w:rPr>
                <w:rFonts w:ascii="Times New Roman" w:hAnsi="Times New Roman" w:cs="Times New Roman"/>
                <w:sz w:val="21"/>
                <w:szCs w:val="21"/>
              </w:rPr>
              <w:t>地区</w:t>
            </w:r>
            <w:r>
              <w:rPr>
                <w:rFonts w:ascii="Times New Roman" w:hAnsi="Times New Roman" w:cs="Times New Roman" w:hint="eastAsia"/>
                <w:sz w:val="21"/>
                <w:szCs w:val="21"/>
              </w:rPr>
              <w:t>间和地区内对空中交通管理现代化的</w:t>
            </w:r>
            <w:r w:rsidRPr="00F85921">
              <w:rPr>
                <w:rFonts w:ascii="Times New Roman" w:hAnsi="Times New Roman" w:cs="Times New Roman"/>
                <w:sz w:val="21"/>
                <w:szCs w:val="21"/>
              </w:rPr>
              <w:t>协调</w:t>
            </w:r>
            <w:r>
              <w:rPr>
                <w:rFonts w:ascii="Times New Roman" w:hAnsi="Times New Roman" w:cs="Times New Roman" w:hint="eastAsia"/>
                <w:sz w:val="21"/>
                <w:szCs w:val="21"/>
              </w:rPr>
              <w:t>。</w:t>
            </w:r>
          </w:p>
          <w:p w:rsidR="00752F8E" w:rsidRPr="00F85921" w:rsidRDefault="00752F8E" w:rsidP="00237C96">
            <w:pPr>
              <w:pStyle w:val="a"/>
              <w:tabs>
                <w:tab w:val="clear" w:pos="720"/>
                <w:tab w:val="num" w:pos="360"/>
              </w:tabs>
              <w:spacing w:after="0" w:line="312" w:lineRule="atLeast"/>
              <w:ind w:left="360" w:hanging="360"/>
              <w:jc w:val="both"/>
              <w:rPr>
                <w:rFonts w:ascii="Times New Roman" w:hAnsi="Times New Roman" w:cs="Times New Roman"/>
                <w:sz w:val="21"/>
                <w:szCs w:val="21"/>
              </w:rPr>
            </w:pPr>
            <w:r>
              <w:rPr>
                <w:rFonts w:ascii="Times New Roman" w:hAnsi="Times New Roman" w:cs="Times New Roman" w:hint="eastAsia"/>
                <w:sz w:val="21"/>
                <w:szCs w:val="21"/>
              </w:rPr>
              <w:t>继续随时准备应对火山灰和放射性云事件。</w:t>
            </w:r>
          </w:p>
          <w:p w:rsidR="00752F8E" w:rsidRPr="00F85921" w:rsidRDefault="00752F8E" w:rsidP="00237C96">
            <w:pPr>
              <w:pStyle w:val="a"/>
              <w:tabs>
                <w:tab w:val="clear" w:pos="720"/>
                <w:tab w:val="num" w:pos="360"/>
              </w:tabs>
              <w:spacing w:after="0" w:line="312" w:lineRule="atLeast"/>
              <w:ind w:left="360" w:hanging="360"/>
              <w:jc w:val="both"/>
              <w:rPr>
                <w:rFonts w:ascii="Times New Roman" w:hAnsi="Times New Roman" w:cs="Times New Roman"/>
                <w:sz w:val="21"/>
                <w:szCs w:val="21"/>
              </w:rPr>
            </w:pPr>
            <w:r>
              <w:rPr>
                <w:rFonts w:ascii="Times New Roman" w:hAnsi="Times New Roman" w:cs="Times New Roman" w:hint="eastAsia"/>
                <w:sz w:val="21"/>
                <w:szCs w:val="21"/>
              </w:rPr>
              <w:t>在</w:t>
            </w:r>
            <w:r w:rsidRPr="007741DB">
              <w:rPr>
                <w:rFonts w:ascii="Times New Roman" w:hAnsi="Times New Roman" w:cs="Times New Roman" w:hint="eastAsia"/>
                <w:sz w:val="21"/>
                <w:szCs w:val="21"/>
              </w:rPr>
              <w:t>单一欧洲天空空中交通管理研究</w:t>
            </w:r>
            <w:r>
              <w:rPr>
                <w:rFonts w:ascii="Times New Roman" w:hAnsi="Times New Roman" w:cs="Times New Roman" w:hint="eastAsia"/>
                <w:sz w:val="21"/>
                <w:szCs w:val="21"/>
              </w:rPr>
              <w:t>、</w:t>
            </w:r>
            <w:r w:rsidRPr="007741DB">
              <w:rPr>
                <w:rFonts w:ascii="Times New Roman" w:hAnsi="Times New Roman" w:cs="Times New Roman" w:hint="eastAsia"/>
                <w:sz w:val="21"/>
                <w:szCs w:val="21"/>
              </w:rPr>
              <w:t>下一代航空运输系统</w:t>
            </w:r>
            <w:r>
              <w:rPr>
                <w:rFonts w:ascii="Times New Roman" w:hAnsi="Times New Roman" w:cs="Times New Roman" w:hint="eastAsia"/>
                <w:sz w:val="21"/>
                <w:szCs w:val="21"/>
              </w:rPr>
              <w:t>、俄罗斯空中交通管理现代化方案及其他空中交通管理现代化活动之间的衔接方面出现的可互用性问题。－在国际民航组织领导下，加强</w:t>
            </w:r>
            <w:r w:rsidRPr="00F85921">
              <w:rPr>
                <w:rFonts w:ascii="Times New Roman" w:hAnsi="Times New Roman" w:cs="Times New Roman"/>
                <w:sz w:val="21"/>
                <w:szCs w:val="21"/>
              </w:rPr>
              <w:t>地区</w:t>
            </w:r>
            <w:r>
              <w:rPr>
                <w:rFonts w:ascii="Times New Roman" w:hAnsi="Times New Roman" w:cs="Times New Roman" w:hint="eastAsia"/>
                <w:sz w:val="21"/>
                <w:szCs w:val="21"/>
              </w:rPr>
              <w:t>间和地区内对空中交通管理现代化的</w:t>
            </w:r>
            <w:r w:rsidRPr="00F85921">
              <w:rPr>
                <w:rFonts w:ascii="Times New Roman" w:hAnsi="Times New Roman" w:cs="Times New Roman"/>
                <w:sz w:val="21"/>
                <w:szCs w:val="21"/>
              </w:rPr>
              <w:t>协调</w:t>
            </w:r>
            <w:r>
              <w:rPr>
                <w:rFonts w:ascii="Times New Roman" w:hAnsi="Times New Roman" w:cs="Times New Roman" w:hint="eastAsia"/>
                <w:sz w:val="21"/>
                <w:szCs w:val="21"/>
              </w:rPr>
              <w:t>。</w:t>
            </w:r>
          </w:p>
          <w:p w:rsidR="00752F8E" w:rsidRPr="00825FA5" w:rsidRDefault="00752F8E" w:rsidP="00237C96">
            <w:pPr>
              <w:spacing w:line="312" w:lineRule="atLeast"/>
              <w:rPr>
                <w:rFonts w:ascii="黑体" w:eastAsia="黑体" w:hAnsi="黑体"/>
                <w:sz w:val="21"/>
                <w:szCs w:val="21"/>
              </w:rPr>
            </w:pPr>
            <w:r w:rsidRPr="00825FA5">
              <w:rPr>
                <w:rFonts w:ascii="黑体" w:eastAsia="黑体" w:hAnsi="黑体"/>
                <w:sz w:val="21"/>
                <w:szCs w:val="21"/>
              </w:rPr>
              <w:t>北大西洋</w:t>
            </w:r>
            <w:r w:rsidRPr="00825FA5">
              <w:rPr>
                <w:rFonts w:ascii="黑体" w:eastAsia="黑体" w:hAnsi="黑体" w:hint="eastAsia"/>
                <w:sz w:val="21"/>
                <w:szCs w:val="21"/>
              </w:rPr>
              <w:t>系统规划小组</w:t>
            </w:r>
          </w:p>
          <w:p w:rsidR="00752F8E" w:rsidRPr="00F85921" w:rsidRDefault="00752F8E" w:rsidP="00237C96">
            <w:pPr>
              <w:pStyle w:val="a"/>
              <w:tabs>
                <w:tab w:val="clear" w:pos="720"/>
                <w:tab w:val="num" w:pos="360"/>
              </w:tabs>
              <w:spacing w:after="0" w:line="312" w:lineRule="atLeast"/>
              <w:ind w:left="360" w:hanging="360"/>
              <w:jc w:val="both"/>
              <w:rPr>
                <w:rFonts w:ascii="Times New Roman" w:hAnsi="Times New Roman" w:cs="Times New Roman"/>
                <w:sz w:val="21"/>
                <w:szCs w:val="21"/>
              </w:rPr>
            </w:pPr>
            <w:r>
              <w:rPr>
                <w:rFonts w:ascii="Times New Roman" w:hAnsi="Times New Roman" w:cs="Times New Roman" w:hint="eastAsia"/>
                <w:sz w:val="21"/>
                <w:szCs w:val="21"/>
              </w:rPr>
              <w:t>主要的空中交通管理现代化方案的地区间协调，以及北大西洋在</w:t>
            </w:r>
            <w:r w:rsidRPr="007741DB">
              <w:rPr>
                <w:rFonts w:ascii="Times New Roman" w:hAnsi="Times New Roman" w:cs="Times New Roman" w:hint="eastAsia"/>
                <w:sz w:val="21"/>
                <w:szCs w:val="21"/>
              </w:rPr>
              <w:t>下一代航空运输系统</w:t>
            </w:r>
            <w:r>
              <w:rPr>
                <w:rFonts w:ascii="Times New Roman" w:hAnsi="Times New Roman" w:cs="Times New Roman" w:hint="eastAsia"/>
                <w:sz w:val="21"/>
                <w:szCs w:val="21"/>
              </w:rPr>
              <w:t>与</w:t>
            </w:r>
            <w:r w:rsidRPr="007741DB">
              <w:rPr>
                <w:rFonts w:ascii="Times New Roman" w:hAnsi="Times New Roman" w:cs="Times New Roman" w:hint="eastAsia"/>
                <w:sz w:val="21"/>
                <w:szCs w:val="21"/>
              </w:rPr>
              <w:t>单一欧洲天空空中交通管理研究</w:t>
            </w:r>
            <w:r>
              <w:rPr>
                <w:rFonts w:ascii="Times New Roman" w:hAnsi="Times New Roman" w:cs="Times New Roman" w:hint="eastAsia"/>
                <w:sz w:val="21"/>
                <w:szCs w:val="21"/>
              </w:rPr>
              <w:t>方案之间的衔接作用</w:t>
            </w:r>
            <w:r w:rsidRPr="00F85921">
              <w:rPr>
                <w:rFonts w:ascii="Times New Roman" w:hAnsi="Times New Roman" w:cs="Times New Roman"/>
                <w:sz w:val="21"/>
                <w:szCs w:val="21"/>
              </w:rPr>
              <w:t xml:space="preserve"> </w:t>
            </w:r>
          </w:p>
          <w:p w:rsidR="00752F8E" w:rsidRPr="00F85921" w:rsidRDefault="00752F8E" w:rsidP="00237C96">
            <w:pPr>
              <w:pStyle w:val="a"/>
              <w:tabs>
                <w:tab w:val="clear" w:pos="720"/>
                <w:tab w:val="num" w:pos="360"/>
              </w:tabs>
              <w:spacing w:after="0" w:line="312" w:lineRule="atLeast"/>
              <w:ind w:left="360" w:hanging="360"/>
              <w:jc w:val="both"/>
              <w:rPr>
                <w:rFonts w:ascii="Times New Roman" w:hAnsi="Times New Roman" w:cs="Times New Roman"/>
                <w:sz w:val="21"/>
                <w:szCs w:val="21"/>
              </w:rPr>
            </w:pPr>
            <w:r>
              <w:rPr>
                <w:rFonts w:ascii="Times New Roman" w:hAnsi="Times New Roman" w:cs="Times New Roman" w:hint="eastAsia"/>
                <w:sz w:val="21"/>
                <w:szCs w:val="21"/>
              </w:rPr>
              <w:t>运行需求推动进行的一些</w:t>
            </w:r>
            <w:r w:rsidRPr="00F85921">
              <w:rPr>
                <w:rFonts w:ascii="Times New Roman" w:hAnsi="Times New Roman" w:cs="Times New Roman"/>
                <w:sz w:val="21"/>
                <w:szCs w:val="21"/>
              </w:rPr>
              <w:t>北大西洋</w:t>
            </w:r>
            <w:r>
              <w:rPr>
                <w:rFonts w:ascii="Times New Roman" w:hAnsi="Times New Roman" w:cs="Times New Roman" w:hint="eastAsia"/>
                <w:sz w:val="21"/>
                <w:szCs w:val="21"/>
              </w:rPr>
              <w:t>地区的</w:t>
            </w:r>
            <w:r w:rsidRPr="00F85921">
              <w:rPr>
                <w:rFonts w:ascii="Times New Roman" w:hAnsi="Times New Roman" w:cs="Times New Roman"/>
                <w:sz w:val="21"/>
                <w:szCs w:val="21"/>
              </w:rPr>
              <w:t>实施</w:t>
            </w:r>
            <w:r>
              <w:rPr>
                <w:rFonts w:ascii="Times New Roman" w:hAnsi="Times New Roman" w:cs="Times New Roman" w:hint="eastAsia"/>
                <w:sz w:val="21"/>
                <w:szCs w:val="21"/>
              </w:rPr>
              <w:t>工作，跑在了对</w:t>
            </w:r>
            <w:r w:rsidRPr="00F85921">
              <w:rPr>
                <w:rFonts w:ascii="Times New Roman" w:hAnsi="Times New Roman" w:cs="Times New Roman"/>
                <w:sz w:val="21"/>
                <w:szCs w:val="21"/>
              </w:rPr>
              <w:t>国际民航组织</w:t>
            </w:r>
            <w:r>
              <w:rPr>
                <w:rFonts w:ascii="Times New Roman" w:hAnsi="Times New Roman" w:cs="Times New Roman" w:hint="eastAsia"/>
                <w:sz w:val="21"/>
                <w:szCs w:val="21"/>
              </w:rPr>
              <w:t>规定的修订工作的前面。－修订</w:t>
            </w:r>
            <w:r w:rsidRPr="00F85921">
              <w:rPr>
                <w:rFonts w:ascii="Times New Roman" w:hAnsi="Times New Roman" w:cs="Times New Roman"/>
                <w:sz w:val="21"/>
                <w:szCs w:val="21"/>
              </w:rPr>
              <w:t>Doc 4444</w:t>
            </w:r>
            <w:r>
              <w:rPr>
                <w:rFonts w:ascii="Times New Roman" w:hAnsi="Times New Roman" w:cs="Times New Roman" w:hint="eastAsia"/>
                <w:sz w:val="21"/>
                <w:szCs w:val="21"/>
              </w:rPr>
              <w:t>号文件之后才允许对北大西洋地区补充程序进行修订。</w:t>
            </w:r>
            <w:r w:rsidRPr="00F85921">
              <w:rPr>
                <w:rFonts w:ascii="Times New Roman" w:hAnsi="Times New Roman" w:cs="Times New Roman"/>
                <w:sz w:val="21"/>
                <w:szCs w:val="21"/>
              </w:rPr>
              <w:t xml:space="preserve"> </w:t>
            </w:r>
          </w:p>
          <w:p w:rsidR="00752F8E" w:rsidRPr="00F85921" w:rsidRDefault="00752F8E" w:rsidP="00237C96">
            <w:pPr>
              <w:pStyle w:val="a"/>
              <w:tabs>
                <w:tab w:val="clear" w:pos="720"/>
                <w:tab w:val="num" w:pos="360"/>
              </w:tabs>
              <w:spacing w:after="0" w:line="312" w:lineRule="atLeast"/>
              <w:ind w:left="360" w:hanging="360"/>
              <w:jc w:val="both"/>
              <w:rPr>
                <w:rFonts w:ascii="Times New Roman" w:hAnsi="Times New Roman" w:cs="Times New Roman"/>
                <w:sz w:val="21"/>
                <w:szCs w:val="21"/>
              </w:rPr>
            </w:pPr>
            <w:r>
              <w:rPr>
                <w:rFonts w:ascii="Times New Roman" w:hAnsi="Times New Roman" w:cs="Times New Roman" w:hint="eastAsia"/>
                <w:sz w:val="21"/>
                <w:szCs w:val="21"/>
              </w:rPr>
              <w:t>向各国提供援助，以衡量实施运行改进产生的环境效益。</w:t>
            </w:r>
          </w:p>
          <w:p w:rsidR="00752F8E" w:rsidRPr="00F85921" w:rsidRDefault="00752F8E" w:rsidP="00237C96">
            <w:pPr>
              <w:pStyle w:val="a"/>
              <w:tabs>
                <w:tab w:val="clear" w:pos="720"/>
                <w:tab w:val="num" w:pos="360"/>
              </w:tabs>
              <w:snapToGrid w:val="0"/>
              <w:spacing w:after="120" w:line="312" w:lineRule="atLeast"/>
              <w:ind w:left="357" w:hanging="357"/>
              <w:contextualSpacing w:val="0"/>
              <w:jc w:val="both"/>
              <w:rPr>
                <w:rFonts w:ascii="Times New Roman" w:hAnsi="Times New Roman" w:cs="Times New Roman"/>
                <w:sz w:val="21"/>
                <w:szCs w:val="21"/>
              </w:rPr>
            </w:pPr>
            <w:r>
              <w:rPr>
                <w:rFonts w:ascii="Times New Roman" w:hAnsi="Times New Roman" w:cs="Times New Roman" w:hint="eastAsia"/>
                <w:sz w:val="21"/>
                <w:szCs w:val="21"/>
              </w:rPr>
              <w:t>继续随时准备应对火山灰和放射性云的事件。</w:t>
            </w:r>
          </w:p>
        </w:tc>
        <w:tc>
          <w:tcPr>
            <w:tcW w:w="5561" w:type="dxa"/>
            <w:tcBorders>
              <w:top w:val="single" w:sz="4" w:space="0" w:color="auto"/>
              <w:left w:val="single" w:sz="4" w:space="0" w:color="auto"/>
              <w:bottom w:val="single" w:sz="4" w:space="0" w:color="auto"/>
              <w:right w:val="single" w:sz="4" w:space="0" w:color="auto"/>
            </w:tcBorders>
            <w:shd w:val="clear" w:color="auto" w:fill="auto"/>
            <w:hideMark/>
          </w:tcPr>
          <w:p w:rsidR="00752F8E" w:rsidRPr="00F85921" w:rsidRDefault="00752F8E" w:rsidP="00237C96">
            <w:pPr>
              <w:pStyle w:val="a"/>
              <w:tabs>
                <w:tab w:val="clear" w:pos="720"/>
                <w:tab w:val="num" w:pos="360"/>
              </w:tabs>
              <w:spacing w:after="0" w:line="312" w:lineRule="atLeast"/>
              <w:ind w:left="360" w:hanging="360"/>
              <w:jc w:val="both"/>
              <w:rPr>
                <w:rFonts w:ascii="Times New Roman" w:hAnsi="Times New Roman" w:cs="Times New Roman"/>
                <w:sz w:val="21"/>
                <w:szCs w:val="21"/>
              </w:rPr>
            </w:pPr>
            <w:r>
              <w:rPr>
                <w:rFonts w:ascii="Times New Roman" w:hAnsi="Times New Roman" w:cs="Times New Roman" w:hint="eastAsia"/>
                <w:sz w:val="21"/>
                <w:szCs w:val="21"/>
              </w:rPr>
              <w:t>其成员国内部在安全监督和安全管理成熟度方面的重大差异</w:t>
            </w:r>
          </w:p>
          <w:p w:rsidR="00752F8E" w:rsidRPr="00F85921" w:rsidRDefault="00752F8E" w:rsidP="00237C96">
            <w:pPr>
              <w:pStyle w:val="a"/>
              <w:tabs>
                <w:tab w:val="clear" w:pos="720"/>
                <w:tab w:val="num" w:pos="360"/>
              </w:tabs>
              <w:spacing w:after="0" w:line="312" w:lineRule="atLeast"/>
              <w:ind w:left="360" w:hanging="360"/>
              <w:jc w:val="both"/>
              <w:rPr>
                <w:rFonts w:ascii="Times New Roman" w:hAnsi="Times New Roman" w:cs="Times New Roman"/>
                <w:sz w:val="21"/>
                <w:szCs w:val="21"/>
              </w:rPr>
            </w:pPr>
            <w:r>
              <w:rPr>
                <w:rFonts w:ascii="Times New Roman" w:hAnsi="Times New Roman" w:cs="Times New Roman" w:hint="eastAsia"/>
                <w:sz w:val="21"/>
                <w:szCs w:val="21"/>
              </w:rPr>
              <w:t>确保专家出席</w:t>
            </w:r>
            <w:r w:rsidRPr="00F85921">
              <w:rPr>
                <w:rFonts w:ascii="Times New Roman" w:hAnsi="Times New Roman" w:cs="Times New Roman"/>
                <w:sz w:val="21"/>
                <w:szCs w:val="21"/>
              </w:rPr>
              <w:t>地区航空安全组</w:t>
            </w:r>
            <w:r>
              <w:rPr>
                <w:rFonts w:ascii="Times New Roman" w:hAnsi="Times New Roman" w:cs="Times New Roman" w:hint="eastAsia"/>
                <w:sz w:val="21"/>
                <w:szCs w:val="21"/>
              </w:rPr>
              <w:t>会议的资源不足</w:t>
            </w:r>
          </w:p>
          <w:p w:rsidR="00752F8E" w:rsidRPr="00F85921" w:rsidRDefault="00752F8E" w:rsidP="00237C96">
            <w:pPr>
              <w:pStyle w:val="a"/>
              <w:tabs>
                <w:tab w:val="clear" w:pos="720"/>
                <w:tab w:val="num" w:pos="360"/>
              </w:tabs>
              <w:spacing w:line="312" w:lineRule="atLeast"/>
              <w:ind w:left="360" w:hanging="360"/>
              <w:jc w:val="both"/>
              <w:rPr>
                <w:rFonts w:ascii="Times New Roman" w:hAnsi="Times New Roman" w:cs="Times New Roman"/>
                <w:sz w:val="21"/>
                <w:szCs w:val="21"/>
              </w:rPr>
            </w:pPr>
            <w:r>
              <w:rPr>
                <w:rFonts w:ascii="Times New Roman" w:hAnsi="Times New Roman" w:cs="Times New Roman" w:hint="eastAsia"/>
                <w:sz w:val="21"/>
                <w:szCs w:val="21"/>
              </w:rPr>
              <w:t>只邀请了</w:t>
            </w:r>
            <w:r w:rsidRPr="00F85921">
              <w:rPr>
                <w:rFonts w:ascii="Times New Roman" w:hAnsi="Times New Roman" w:cs="Times New Roman"/>
                <w:sz w:val="21"/>
                <w:szCs w:val="21"/>
              </w:rPr>
              <w:t>北大西洋地区</w:t>
            </w:r>
            <w:r>
              <w:rPr>
                <w:rFonts w:ascii="Times New Roman" w:hAnsi="Times New Roman" w:cs="Times New Roman" w:hint="eastAsia"/>
                <w:sz w:val="21"/>
                <w:szCs w:val="21"/>
              </w:rPr>
              <w:t>的一个国家－冰岛参与欧洲</w:t>
            </w:r>
            <w:r w:rsidRPr="00F85921">
              <w:rPr>
                <w:rFonts w:ascii="Times New Roman" w:hAnsi="Times New Roman" w:cs="Times New Roman"/>
                <w:sz w:val="21"/>
                <w:szCs w:val="21"/>
              </w:rPr>
              <w:t>地区航空安全组</w:t>
            </w:r>
          </w:p>
        </w:tc>
      </w:tr>
    </w:tbl>
    <w:p w:rsidR="00752F8E" w:rsidRPr="00825FA5" w:rsidRDefault="00752F8E" w:rsidP="00752F8E">
      <w:pPr>
        <w:spacing w:line="312" w:lineRule="atLeast"/>
        <w:jc w:val="center"/>
        <w:rPr>
          <w:rFonts w:ascii="黑体" w:eastAsia="黑体" w:hAnsi="黑体"/>
        </w:rPr>
      </w:pPr>
      <w:r w:rsidRPr="00825FA5">
        <w:rPr>
          <w:rFonts w:ascii="黑体" w:eastAsia="黑体" w:hAnsi="黑体"/>
        </w:rPr>
        <w:lastRenderedPageBreak/>
        <w:t>欧洲、北大西洋地区</w:t>
      </w:r>
      <w:r>
        <w:rPr>
          <w:rFonts w:ascii="黑体" w:eastAsia="黑体" w:hAnsi="黑体" w:hint="eastAsia"/>
        </w:rPr>
        <w:t xml:space="preserve"> </w:t>
      </w:r>
      <w:r w:rsidRPr="00842826">
        <w:rPr>
          <w:rFonts w:eastAsia="黑体"/>
        </w:rPr>
        <w:t>—</w:t>
      </w:r>
      <w:r>
        <w:rPr>
          <w:rFonts w:eastAsia="黑体" w:hint="eastAsia"/>
        </w:rPr>
        <w:t xml:space="preserve"> </w:t>
      </w:r>
      <w:r w:rsidRPr="00825FA5">
        <w:rPr>
          <w:rFonts w:ascii="黑体" w:eastAsia="黑体" w:hAnsi="黑体"/>
        </w:rPr>
        <w:t>全球空中航行计划、全球航空安全计划地区实施效绩的进展和状况</w:t>
      </w:r>
    </w:p>
    <w:p w:rsidR="00752F8E" w:rsidRPr="00A15DDE" w:rsidRDefault="00752F8E" w:rsidP="00752F8E">
      <w:pPr>
        <w:spacing w:line="312" w:lineRule="atLeast"/>
        <w:jc w:val="center"/>
        <w:rPr>
          <w:rFonts w:ascii="黑体" w:eastAsia="黑体" w:hAnsi="黑体"/>
        </w:rPr>
      </w:pPr>
      <w:r>
        <w:rPr>
          <w:rFonts w:ascii="黑体" w:eastAsia="黑体" w:hAnsi="黑体" w:hint="eastAsia"/>
        </w:rPr>
        <w:t>（</w:t>
      </w:r>
      <w:r w:rsidRPr="00842826">
        <w:rPr>
          <w:rFonts w:eastAsia="黑体"/>
          <w:b/>
          <w:bCs/>
        </w:rPr>
        <w:t>2014</w:t>
      </w:r>
      <w:r w:rsidRPr="005A00C0">
        <w:rPr>
          <w:rFonts w:eastAsia="黑体"/>
        </w:rPr>
        <w:t>年</w:t>
      </w:r>
      <w:r w:rsidRPr="00842826">
        <w:rPr>
          <w:rFonts w:eastAsia="黑体"/>
          <w:b/>
          <w:bCs/>
        </w:rPr>
        <w:t>4</w:t>
      </w:r>
      <w:r w:rsidRPr="005A00C0">
        <w:rPr>
          <w:rFonts w:eastAsia="黑体"/>
        </w:rPr>
        <w:t>月</w:t>
      </w:r>
      <w:r w:rsidRPr="00842826">
        <w:rPr>
          <w:rFonts w:eastAsia="黑体"/>
          <w:b/>
          <w:bCs/>
        </w:rPr>
        <w:t>21</w:t>
      </w:r>
      <w:r w:rsidRPr="005A00C0">
        <w:rPr>
          <w:rFonts w:eastAsia="黑体"/>
        </w:rPr>
        <w:t>日的地区效绩仪表盘截图以便说明</w:t>
      </w:r>
      <w:r>
        <w:rPr>
          <w:rFonts w:ascii="黑体" w:eastAsia="黑体" w:hAnsi="黑体" w:hint="eastAsia"/>
        </w:rPr>
        <w:t>）</w:t>
      </w:r>
    </w:p>
    <w:p w:rsidR="00752F8E" w:rsidRPr="00F85921" w:rsidRDefault="00752F8E" w:rsidP="00752F8E">
      <w:pPr>
        <w:spacing w:line="312" w:lineRule="atLeast"/>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0"/>
        <w:gridCol w:w="6550"/>
      </w:tblGrid>
      <w:tr w:rsidR="00752F8E" w:rsidRPr="00F85921" w:rsidTr="00237C96">
        <w:tc>
          <w:tcPr>
            <w:tcW w:w="6574" w:type="dxa"/>
            <w:shd w:val="clear" w:color="auto" w:fill="auto"/>
          </w:tcPr>
          <w:p w:rsidR="00752F8E" w:rsidRPr="00F85921" w:rsidRDefault="00795D6B" w:rsidP="00237C96">
            <w:pPr>
              <w:spacing w:line="312" w:lineRule="atLeast"/>
              <w:jc w:val="center"/>
              <w:rPr>
                <w:sz w:val="21"/>
                <w:szCs w:val="21"/>
              </w:rPr>
            </w:pPr>
            <w:r>
              <w:rPr>
                <w:noProof/>
                <w:sz w:val="21"/>
                <w:szCs w:val="21"/>
              </w:rPr>
              <mc:AlternateContent>
                <mc:Choice Requires="wps">
                  <w:drawing>
                    <wp:anchor distT="0" distB="0" distL="114300" distR="114300" simplePos="0" relativeHeight="251662336" behindDoc="0" locked="0" layoutInCell="1" allowOverlap="1">
                      <wp:simplePos x="0" y="0"/>
                      <wp:positionH relativeFrom="column">
                        <wp:posOffset>1626235</wp:posOffset>
                      </wp:positionH>
                      <wp:positionV relativeFrom="paragraph">
                        <wp:posOffset>3079750</wp:posOffset>
                      </wp:positionV>
                      <wp:extent cx="860425" cy="288925"/>
                      <wp:effectExtent l="0" t="3175" r="0" b="635"/>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425"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752F8E" w:rsidRPr="004D6CE9" w:rsidRDefault="00752F8E" w:rsidP="00752F8E">
                                  <w:pPr>
                                    <w:rPr>
                                      <w:rFonts w:ascii="黑体" w:eastAsia="黑体" w:hAnsi="黑体"/>
                                    </w:rPr>
                                  </w:pPr>
                                  <w:r w:rsidRPr="004D6CE9">
                                    <w:rPr>
                                      <w:rFonts w:ascii="黑体" w:eastAsia="黑体" w:hAnsi="黑体" w:hint="eastAsia"/>
                                    </w:rPr>
                                    <w:t>尚不具备</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4" o:spid="_x0000_s1028" type="#_x0000_t202" style="position:absolute;left:0;text-align:left;margin-left:128.05pt;margin-top:242.5pt;width:67.75pt;height:22.7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" filled="f" stroked="f" strokecolor="white">
                      <v:textbox style="mso-fit-shape-to-text:t">
                        <w:txbxContent>
                          <w:p w:rsidR="00752F8E" w:rsidRPr="004D6CE9" w:rsidRDefault="00752F8E" w:rsidP="00752F8E">
                            <w:pPr>
                              <w:rPr>
                                <w:rFonts w:ascii="黑体" w:eastAsia="黑体" w:hAnsi="黑体"/>
                              </w:rPr>
                            </w:pPr>
                            <w:r w:rsidRPr="004D6CE9">
                              <w:rPr>
                                <w:rFonts w:ascii="黑体" w:eastAsia="黑体" w:hAnsi="黑体" w:hint="eastAsia"/>
                              </w:rPr>
                              <w:t>尚不具备</w:t>
                            </w:r>
                          </w:p>
                        </w:txbxContent>
                      </v:textbox>
                    </v:shape>
                  </w:pict>
                </mc:Fallback>
              </mc:AlternateContent>
            </w:r>
            <w:r w:rsidR="00752F8E">
              <w:rPr>
                <w:noProof/>
                <w:sz w:val="21"/>
                <w:szCs w:val="21"/>
              </w:rPr>
              <w:drawing>
                <wp:inline distT="0" distB="0" distL="0" distR="0">
                  <wp:extent cx="4086225" cy="3762375"/>
                  <wp:effectExtent l="19050" t="0" r="9525" b="0"/>
                  <wp:docPr id="10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cstate="print"/>
                          <a:srcRect/>
                          <a:stretch>
                            <a:fillRect/>
                          </a:stretch>
                        </pic:blipFill>
                        <pic:spPr bwMode="auto">
                          <a:xfrm>
                            <a:off x="0" y="0"/>
                            <a:ext cx="4086225" cy="3762375"/>
                          </a:xfrm>
                          <a:prstGeom prst="rect">
                            <a:avLst/>
                          </a:prstGeom>
                          <a:noFill/>
                          <a:ln w="9525">
                            <a:noFill/>
                            <a:miter lim="800000"/>
                            <a:headEnd/>
                            <a:tailEnd/>
                          </a:ln>
                        </pic:spPr>
                      </pic:pic>
                    </a:graphicData>
                  </a:graphic>
                </wp:inline>
              </w:drawing>
            </w:r>
          </w:p>
        </w:tc>
        <w:tc>
          <w:tcPr>
            <w:tcW w:w="6575" w:type="dxa"/>
            <w:shd w:val="clear" w:color="auto" w:fill="auto"/>
          </w:tcPr>
          <w:p w:rsidR="00752F8E" w:rsidRPr="00F85921" w:rsidRDefault="00752F8E" w:rsidP="00237C96">
            <w:pPr>
              <w:pStyle w:val="a"/>
              <w:numPr>
                <w:ilvl w:val="0"/>
                <w:numId w:val="0"/>
              </w:numPr>
              <w:spacing w:line="312" w:lineRule="atLeast"/>
              <w:jc w:val="center"/>
              <w:rPr>
                <w:rFonts w:ascii="Times New Roman" w:hAnsi="Times New Roman" w:cs="Times New Roman"/>
                <w:sz w:val="21"/>
                <w:szCs w:val="21"/>
              </w:rPr>
            </w:pPr>
            <w:r>
              <w:rPr>
                <w:rFonts w:ascii="Times New Roman" w:hAnsi="Times New Roman" w:cs="Times New Roman"/>
                <w:noProof/>
                <w:sz w:val="21"/>
                <w:szCs w:val="21"/>
                <w:lang w:val="en-US"/>
              </w:rPr>
              <w:drawing>
                <wp:inline distT="0" distB="0" distL="0" distR="0">
                  <wp:extent cx="4010025" cy="3810000"/>
                  <wp:effectExtent l="19050" t="0" r="9525" b="0"/>
                  <wp:docPr id="10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srcRect/>
                          <a:stretch>
                            <a:fillRect/>
                          </a:stretch>
                        </pic:blipFill>
                        <pic:spPr bwMode="auto">
                          <a:xfrm>
                            <a:off x="0" y="0"/>
                            <a:ext cx="4010025" cy="3810000"/>
                          </a:xfrm>
                          <a:prstGeom prst="rect">
                            <a:avLst/>
                          </a:prstGeom>
                          <a:noFill/>
                          <a:ln w="9525">
                            <a:noFill/>
                            <a:miter lim="800000"/>
                            <a:headEnd/>
                            <a:tailEnd/>
                          </a:ln>
                        </pic:spPr>
                      </pic:pic>
                    </a:graphicData>
                  </a:graphic>
                </wp:inline>
              </w:drawing>
            </w:r>
          </w:p>
        </w:tc>
      </w:tr>
    </w:tbl>
    <w:p w:rsidR="00752F8E" w:rsidRDefault="00752F8E" w:rsidP="00752F8E">
      <w:pPr>
        <w:spacing w:line="312" w:lineRule="atLeast"/>
        <w:rPr>
          <w:sz w:val="21"/>
          <w:szCs w:val="21"/>
        </w:rPr>
        <w:sectPr w:rsidR="00752F8E" w:rsidSect="0064538B">
          <w:headerReference w:type="even" r:id="rId19"/>
          <w:headerReference w:type="default" r:id="rId20"/>
          <w:headerReference w:type="first" r:id="rId21"/>
          <w:pgSz w:w="15840" w:h="12240" w:orient="landscape" w:code="1"/>
          <w:pgMar w:top="1418" w:right="1418" w:bottom="1418" w:left="1418" w:header="851" w:footer="992" w:gutter="0"/>
          <w:pgNumType w:start="7"/>
          <w:cols w:space="720"/>
          <w:titlePg/>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5661"/>
        <w:gridCol w:w="5664"/>
      </w:tblGrid>
      <w:tr w:rsidR="00752F8E" w:rsidRPr="00F85921" w:rsidTr="00237C96">
        <w:trPr>
          <w:cantSplit/>
          <w:tblHeader/>
          <w:jc w:val="center"/>
        </w:trPr>
        <w:tc>
          <w:tcPr>
            <w:tcW w:w="13176" w:type="dxa"/>
            <w:gridSpan w:val="3"/>
            <w:tcBorders>
              <w:top w:val="single" w:sz="4" w:space="0" w:color="auto"/>
              <w:left w:val="single" w:sz="4" w:space="0" w:color="auto"/>
              <w:bottom w:val="single" w:sz="4" w:space="0" w:color="auto"/>
              <w:right w:val="single" w:sz="4" w:space="0" w:color="auto"/>
            </w:tcBorders>
            <w:shd w:val="clear" w:color="auto" w:fill="auto"/>
          </w:tcPr>
          <w:p w:rsidR="00752F8E" w:rsidRPr="00825FA5" w:rsidRDefault="00752F8E" w:rsidP="00237C96">
            <w:pPr>
              <w:spacing w:line="312" w:lineRule="atLeast"/>
              <w:jc w:val="center"/>
              <w:rPr>
                <w:rFonts w:ascii="黑体" w:eastAsia="黑体" w:hAnsi="黑体"/>
              </w:rPr>
            </w:pPr>
            <w:r w:rsidRPr="00825FA5">
              <w:rPr>
                <w:rFonts w:ascii="黑体" w:eastAsia="黑体" w:hAnsi="黑体"/>
              </w:rPr>
              <w:lastRenderedPageBreak/>
              <w:t>中东地区</w:t>
            </w:r>
          </w:p>
        </w:tc>
      </w:tr>
      <w:tr w:rsidR="00752F8E" w:rsidRPr="00F85921" w:rsidTr="00237C96">
        <w:trPr>
          <w:cantSplit/>
          <w:tblHeader/>
          <w:jc w:val="center"/>
        </w:trPr>
        <w:tc>
          <w:tcPr>
            <w:tcW w:w="1851" w:type="dxa"/>
            <w:tcBorders>
              <w:top w:val="single" w:sz="4" w:space="0" w:color="auto"/>
              <w:left w:val="single" w:sz="4" w:space="0" w:color="auto"/>
              <w:bottom w:val="single" w:sz="4" w:space="0" w:color="auto"/>
              <w:right w:val="single" w:sz="4" w:space="0" w:color="auto"/>
            </w:tcBorders>
            <w:shd w:val="clear" w:color="auto" w:fill="auto"/>
            <w:hideMark/>
          </w:tcPr>
          <w:p w:rsidR="00752F8E" w:rsidRPr="00825FA5" w:rsidRDefault="00752F8E" w:rsidP="00237C96">
            <w:pPr>
              <w:spacing w:line="312" w:lineRule="atLeast"/>
              <w:jc w:val="center"/>
              <w:rPr>
                <w:rFonts w:ascii="黑体" w:eastAsia="黑体" w:hAnsi="黑体"/>
                <w:sz w:val="21"/>
                <w:szCs w:val="21"/>
              </w:rPr>
            </w:pPr>
            <w:r w:rsidRPr="00825FA5">
              <w:rPr>
                <w:rFonts w:ascii="黑体" w:eastAsia="黑体" w:hAnsi="黑体"/>
                <w:sz w:val="21"/>
                <w:szCs w:val="21"/>
              </w:rPr>
              <w:t>报告项目</w:t>
            </w:r>
          </w:p>
        </w:tc>
        <w:tc>
          <w:tcPr>
            <w:tcW w:w="5661" w:type="dxa"/>
            <w:tcBorders>
              <w:top w:val="single" w:sz="4" w:space="0" w:color="auto"/>
              <w:left w:val="single" w:sz="4" w:space="0" w:color="auto"/>
              <w:bottom w:val="single" w:sz="4" w:space="0" w:color="auto"/>
              <w:right w:val="single" w:sz="4" w:space="0" w:color="auto"/>
            </w:tcBorders>
            <w:shd w:val="clear" w:color="auto" w:fill="auto"/>
            <w:hideMark/>
          </w:tcPr>
          <w:p w:rsidR="00752F8E" w:rsidRPr="00825FA5" w:rsidRDefault="00752F8E" w:rsidP="00237C96">
            <w:pPr>
              <w:spacing w:line="312" w:lineRule="atLeast"/>
              <w:jc w:val="center"/>
              <w:rPr>
                <w:rFonts w:ascii="黑体" w:eastAsia="黑体" w:hAnsi="黑体"/>
                <w:sz w:val="21"/>
                <w:szCs w:val="21"/>
              </w:rPr>
            </w:pPr>
            <w:r w:rsidRPr="00825FA5">
              <w:rPr>
                <w:rFonts w:ascii="黑体" w:eastAsia="黑体" w:hAnsi="黑体"/>
                <w:sz w:val="21"/>
                <w:szCs w:val="21"/>
              </w:rPr>
              <w:t>地区规划和实施小组</w:t>
            </w:r>
          </w:p>
        </w:tc>
        <w:tc>
          <w:tcPr>
            <w:tcW w:w="5664" w:type="dxa"/>
            <w:tcBorders>
              <w:top w:val="single" w:sz="4" w:space="0" w:color="auto"/>
              <w:left w:val="single" w:sz="4" w:space="0" w:color="auto"/>
              <w:bottom w:val="single" w:sz="4" w:space="0" w:color="auto"/>
              <w:right w:val="single" w:sz="4" w:space="0" w:color="auto"/>
            </w:tcBorders>
            <w:shd w:val="clear" w:color="auto" w:fill="auto"/>
            <w:hideMark/>
          </w:tcPr>
          <w:p w:rsidR="00752F8E" w:rsidRPr="00825FA5" w:rsidRDefault="00752F8E" w:rsidP="00237C96">
            <w:pPr>
              <w:spacing w:line="312" w:lineRule="atLeast"/>
              <w:jc w:val="center"/>
              <w:rPr>
                <w:rFonts w:ascii="黑体" w:eastAsia="黑体" w:hAnsi="黑体"/>
                <w:sz w:val="21"/>
                <w:szCs w:val="21"/>
              </w:rPr>
            </w:pPr>
            <w:r w:rsidRPr="00825FA5">
              <w:rPr>
                <w:rFonts w:ascii="黑体" w:eastAsia="黑体" w:hAnsi="黑体"/>
                <w:sz w:val="21"/>
                <w:szCs w:val="21"/>
              </w:rPr>
              <w:t>地区航空安全组</w:t>
            </w:r>
          </w:p>
        </w:tc>
      </w:tr>
      <w:tr w:rsidR="00752F8E" w:rsidRPr="00F85921" w:rsidTr="00237C96">
        <w:trPr>
          <w:cantSplit/>
          <w:jc w:val="center"/>
        </w:trPr>
        <w:tc>
          <w:tcPr>
            <w:tcW w:w="1851" w:type="dxa"/>
            <w:tcBorders>
              <w:top w:val="single" w:sz="4" w:space="0" w:color="auto"/>
              <w:left w:val="single" w:sz="4" w:space="0" w:color="auto"/>
              <w:bottom w:val="single" w:sz="4" w:space="0" w:color="auto"/>
              <w:right w:val="single" w:sz="4" w:space="0" w:color="auto"/>
            </w:tcBorders>
            <w:shd w:val="clear" w:color="auto" w:fill="auto"/>
          </w:tcPr>
          <w:p w:rsidR="00752F8E" w:rsidRPr="00F85921" w:rsidRDefault="00752F8E" w:rsidP="00237C96">
            <w:pPr>
              <w:spacing w:line="312" w:lineRule="atLeast"/>
              <w:rPr>
                <w:sz w:val="21"/>
                <w:szCs w:val="21"/>
              </w:rPr>
            </w:pPr>
            <w:r w:rsidRPr="00F85921">
              <w:rPr>
                <w:sz w:val="21"/>
                <w:szCs w:val="21"/>
              </w:rPr>
              <w:t>实施全球空中航行计划、全球航空安全计划的地区行动计划</w:t>
            </w:r>
          </w:p>
          <w:p w:rsidR="00752F8E" w:rsidRPr="00F85921" w:rsidRDefault="00752F8E" w:rsidP="00237C96">
            <w:pPr>
              <w:spacing w:line="312" w:lineRule="atLeast"/>
              <w:rPr>
                <w:sz w:val="21"/>
                <w:szCs w:val="21"/>
              </w:rPr>
            </w:pPr>
          </w:p>
        </w:tc>
        <w:tc>
          <w:tcPr>
            <w:tcW w:w="5661" w:type="dxa"/>
            <w:tcBorders>
              <w:top w:val="single" w:sz="4" w:space="0" w:color="auto"/>
              <w:left w:val="single" w:sz="4" w:space="0" w:color="auto"/>
              <w:bottom w:val="single" w:sz="4" w:space="0" w:color="auto"/>
              <w:right w:val="single" w:sz="4" w:space="0" w:color="auto"/>
            </w:tcBorders>
            <w:shd w:val="clear" w:color="auto" w:fill="auto"/>
            <w:hideMark/>
          </w:tcPr>
          <w:p w:rsidR="00752F8E" w:rsidRPr="00F85921" w:rsidRDefault="00752F8E" w:rsidP="00237C96">
            <w:pPr>
              <w:spacing w:line="312" w:lineRule="atLeast"/>
              <w:rPr>
                <w:sz w:val="21"/>
                <w:szCs w:val="21"/>
              </w:rPr>
            </w:pPr>
            <w:r>
              <w:rPr>
                <w:rFonts w:hint="eastAsia"/>
                <w:sz w:val="21"/>
                <w:szCs w:val="21"/>
              </w:rPr>
              <w:t>核准</w:t>
            </w:r>
            <w:r w:rsidRPr="00F85921">
              <w:rPr>
                <w:sz w:val="21"/>
                <w:szCs w:val="21"/>
              </w:rPr>
              <w:t>中东地区空中航行</w:t>
            </w:r>
            <w:r>
              <w:rPr>
                <w:rFonts w:hint="eastAsia"/>
                <w:sz w:val="21"/>
                <w:szCs w:val="21"/>
              </w:rPr>
              <w:t>战略草案，其中包括被当作中东地区优先事项的组块</w:t>
            </w:r>
            <w:r>
              <w:rPr>
                <w:rFonts w:hint="eastAsia"/>
                <w:sz w:val="21"/>
                <w:szCs w:val="21"/>
              </w:rPr>
              <w:t>0</w:t>
            </w:r>
            <w:r>
              <w:rPr>
                <w:rFonts w:hint="eastAsia"/>
                <w:sz w:val="21"/>
                <w:szCs w:val="21"/>
              </w:rPr>
              <w:t>各模块的效绩指标、辅助衡量标准。</w:t>
            </w:r>
          </w:p>
        </w:tc>
        <w:tc>
          <w:tcPr>
            <w:tcW w:w="5664" w:type="dxa"/>
            <w:tcBorders>
              <w:top w:val="single" w:sz="4" w:space="0" w:color="auto"/>
              <w:left w:val="single" w:sz="4" w:space="0" w:color="auto"/>
              <w:bottom w:val="single" w:sz="4" w:space="0" w:color="auto"/>
              <w:right w:val="single" w:sz="4" w:space="0" w:color="auto"/>
            </w:tcBorders>
            <w:shd w:val="clear" w:color="auto" w:fill="auto"/>
            <w:hideMark/>
          </w:tcPr>
          <w:p w:rsidR="00752F8E" w:rsidRPr="00F85921" w:rsidRDefault="00752F8E" w:rsidP="00237C96">
            <w:pPr>
              <w:pStyle w:val="a"/>
              <w:tabs>
                <w:tab w:val="clear" w:pos="720"/>
                <w:tab w:val="num" w:pos="360"/>
              </w:tabs>
              <w:spacing w:after="0" w:line="312" w:lineRule="atLeast"/>
              <w:ind w:left="360" w:hanging="360"/>
              <w:jc w:val="both"/>
              <w:rPr>
                <w:rFonts w:ascii="Times New Roman" w:hAnsi="Times New Roman" w:cs="Times New Roman"/>
                <w:sz w:val="21"/>
                <w:szCs w:val="21"/>
              </w:rPr>
            </w:pPr>
            <w:r w:rsidRPr="00F85921">
              <w:rPr>
                <w:rFonts w:ascii="Times New Roman" w:hAnsi="Times New Roman" w:cs="Times New Roman"/>
                <w:sz w:val="21"/>
                <w:szCs w:val="21"/>
              </w:rPr>
              <w:t>中东地区安全</w:t>
            </w:r>
            <w:r w:rsidRPr="001A5FD0">
              <w:rPr>
                <w:rFonts w:ascii="宋体" w:hAnsi="宋体" w:cs="Times New Roman"/>
                <w:sz w:val="21"/>
                <w:szCs w:val="21"/>
              </w:rPr>
              <w:t>战略</w:t>
            </w:r>
            <w:r>
              <w:rPr>
                <w:rFonts w:ascii="宋体" w:hAnsi="宋体" w:cs="Times New Roman"/>
                <w:sz w:val="21"/>
                <w:szCs w:val="21"/>
              </w:rPr>
              <w:t>（</w:t>
            </w:r>
            <w:r w:rsidRPr="001A5FD0">
              <w:rPr>
                <w:rFonts w:ascii="宋体" w:hAnsi="宋体" w:cs="Times New Roman" w:hint="eastAsia"/>
                <w:sz w:val="21"/>
                <w:szCs w:val="21"/>
              </w:rPr>
              <w:t>第</w:t>
            </w:r>
            <w:r>
              <w:rPr>
                <w:rFonts w:ascii="Times New Roman" w:hAnsi="Times New Roman" w:cs="Times New Roman" w:hint="eastAsia"/>
                <w:sz w:val="21"/>
                <w:szCs w:val="21"/>
              </w:rPr>
              <w:t>二次</w:t>
            </w:r>
            <w:r w:rsidRPr="00F85921">
              <w:rPr>
                <w:rFonts w:ascii="Times New Roman" w:hAnsi="Times New Roman" w:cs="Times New Roman"/>
                <w:sz w:val="21"/>
                <w:szCs w:val="21"/>
              </w:rPr>
              <w:t>中东地区</w:t>
            </w:r>
            <w:r>
              <w:rPr>
                <w:rFonts w:ascii="Times New Roman" w:hAnsi="Times New Roman" w:cs="Times New Roman" w:hint="eastAsia"/>
                <w:sz w:val="21"/>
                <w:szCs w:val="21"/>
              </w:rPr>
              <w:t>民航局长会议</w:t>
            </w:r>
            <w:r w:rsidRPr="00F85921">
              <w:rPr>
                <w:rFonts w:ascii="Times New Roman" w:hAnsi="Times New Roman" w:cs="Times New Roman"/>
                <w:sz w:val="21"/>
                <w:szCs w:val="21"/>
              </w:rPr>
              <w:t>，</w:t>
            </w:r>
            <w:r w:rsidRPr="00F85921">
              <w:rPr>
                <w:rFonts w:ascii="Times New Roman" w:hAnsi="Times New Roman" w:cs="Times New Roman"/>
                <w:sz w:val="21"/>
                <w:szCs w:val="21"/>
              </w:rPr>
              <w:t>2013</w:t>
            </w:r>
            <w:r w:rsidRPr="00F85921">
              <w:rPr>
                <w:rFonts w:ascii="Times New Roman" w:hAnsi="Times New Roman" w:cs="Times New Roman"/>
                <w:sz w:val="21"/>
                <w:szCs w:val="21"/>
              </w:rPr>
              <w:t>年</w:t>
            </w:r>
            <w:r w:rsidRPr="00F85921">
              <w:rPr>
                <w:rFonts w:ascii="Times New Roman" w:hAnsi="Times New Roman" w:cs="Times New Roman"/>
                <w:sz w:val="21"/>
                <w:szCs w:val="21"/>
              </w:rPr>
              <w:t>5</w:t>
            </w:r>
            <w:r w:rsidRPr="00F85921">
              <w:rPr>
                <w:rFonts w:ascii="Times New Roman" w:hAnsi="Times New Roman" w:cs="Times New Roman"/>
                <w:sz w:val="21"/>
                <w:szCs w:val="21"/>
              </w:rPr>
              <w:t>月</w:t>
            </w:r>
            <w:r w:rsidRPr="00F85921">
              <w:rPr>
                <w:rFonts w:ascii="Times New Roman" w:hAnsi="Times New Roman" w:cs="Times New Roman"/>
                <w:sz w:val="21"/>
                <w:szCs w:val="21"/>
              </w:rPr>
              <w:t>20</w:t>
            </w:r>
            <w:r w:rsidRPr="00F85921">
              <w:rPr>
                <w:rFonts w:ascii="Times New Roman" w:hAnsi="Times New Roman" w:cs="Times New Roman"/>
                <w:sz w:val="21"/>
                <w:szCs w:val="21"/>
              </w:rPr>
              <w:t>日至</w:t>
            </w:r>
            <w:r w:rsidRPr="00F85921">
              <w:rPr>
                <w:rFonts w:ascii="Times New Roman" w:hAnsi="Times New Roman" w:cs="Times New Roman"/>
                <w:sz w:val="21"/>
                <w:szCs w:val="21"/>
              </w:rPr>
              <w:t>22</w:t>
            </w:r>
            <w:r w:rsidRPr="00F85921">
              <w:rPr>
                <w:rFonts w:ascii="Times New Roman" w:hAnsi="Times New Roman" w:cs="Times New Roman"/>
                <w:sz w:val="21"/>
                <w:szCs w:val="21"/>
              </w:rPr>
              <w:t>日</w:t>
            </w:r>
            <w:r>
              <w:rPr>
                <w:rFonts w:ascii="Times New Roman" w:hAnsi="Times New Roman" w:cs="Times New Roman" w:hint="eastAsia"/>
                <w:sz w:val="21"/>
                <w:szCs w:val="21"/>
              </w:rPr>
              <w:t>，</w:t>
            </w:r>
            <w:r w:rsidRPr="00F85921">
              <w:rPr>
                <w:rFonts w:ascii="Times New Roman" w:hAnsi="Times New Roman" w:cs="Times New Roman"/>
                <w:sz w:val="21"/>
                <w:szCs w:val="21"/>
              </w:rPr>
              <w:t>沙特阿</w:t>
            </w:r>
            <w:r w:rsidRPr="001A5FD0">
              <w:rPr>
                <w:rFonts w:ascii="宋体" w:hAnsi="宋体" w:cs="Times New Roman"/>
                <w:sz w:val="21"/>
                <w:szCs w:val="21"/>
              </w:rPr>
              <w:t>拉伯吉达</w:t>
            </w:r>
            <w:r>
              <w:rPr>
                <w:rFonts w:ascii="宋体" w:hAnsi="宋体" w:cs="Times New Roman"/>
                <w:sz w:val="21"/>
                <w:szCs w:val="21"/>
              </w:rPr>
              <w:t>）</w:t>
            </w:r>
          </w:p>
        </w:tc>
      </w:tr>
      <w:tr w:rsidR="00752F8E" w:rsidRPr="00F85921" w:rsidTr="00237C96">
        <w:trPr>
          <w:cantSplit/>
          <w:jc w:val="center"/>
        </w:trPr>
        <w:tc>
          <w:tcPr>
            <w:tcW w:w="1851" w:type="dxa"/>
            <w:tcBorders>
              <w:top w:val="single" w:sz="4" w:space="0" w:color="auto"/>
              <w:left w:val="single" w:sz="4" w:space="0" w:color="auto"/>
              <w:bottom w:val="single" w:sz="4" w:space="0" w:color="auto"/>
              <w:right w:val="single" w:sz="4" w:space="0" w:color="auto"/>
            </w:tcBorders>
            <w:shd w:val="clear" w:color="auto" w:fill="auto"/>
          </w:tcPr>
          <w:p w:rsidR="00752F8E" w:rsidRPr="00F85921" w:rsidRDefault="00752F8E" w:rsidP="00237C96">
            <w:pPr>
              <w:spacing w:line="312" w:lineRule="atLeast"/>
              <w:rPr>
                <w:sz w:val="21"/>
                <w:szCs w:val="21"/>
              </w:rPr>
            </w:pPr>
            <w:r>
              <w:rPr>
                <w:sz w:val="21"/>
                <w:szCs w:val="21"/>
              </w:rPr>
              <w:t>2013</w:t>
            </w:r>
            <w:r>
              <w:rPr>
                <w:sz w:val="21"/>
                <w:szCs w:val="21"/>
              </w:rPr>
              <w:t>年地区规划和实施小组、地区航空安全组的主要活动和成绩</w:t>
            </w:r>
          </w:p>
        </w:tc>
        <w:tc>
          <w:tcPr>
            <w:tcW w:w="5661" w:type="dxa"/>
            <w:tcBorders>
              <w:top w:val="single" w:sz="4" w:space="0" w:color="auto"/>
              <w:left w:val="single" w:sz="4" w:space="0" w:color="auto"/>
              <w:bottom w:val="single" w:sz="4" w:space="0" w:color="auto"/>
              <w:right w:val="single" w:sz="4" w:space="0" w:color="auto"/>
            </w:tcBorders>
            <w:shd w:val="clear" w:color="auto" w:fill="auto"/>
            <w:hideMark/>
          </w:tcPr>
          <w:p w:rsidR="00752F8E" w:rsidRPr="001C0163" w:rsidRDefault="00752F8E" w:rsidP="00752F8E">
            <w:pPr>
              <w:pStyle w:val="a8"/>
              <w:numPr>
                <w:ilvl w:val="0"/>
                <w:numId w:val="26"/>
              </w:numPr>
              <w:spacing w:line="312" w:lineRule="atLeast"/>
              <w:ind w:firstLineChars="0"/>
              <w:contextualSpacing/>
              <w:jc w:val="both"/>
              <w:rPr>
                <w:sz w:val="21"/>
                <w:szCs w:val="21"/>
              </w:rPr>
            </w:pPr>
            <w:r w:rsidRPr="001C0163">
              <w:rPr>
                <w:sz w:val="21"/>
                <w:szCs w:val="21"/>
              </w:rPr>
              <w:t>中东地区空中航行地区规划和实施小组第十四次会议</w:t>
            </w:r>
            <w:r>
              <w:rPr>
                <w:rFonts w:ascii="宋体" w:hAnsi="宋体"/>
                <w:sz w:val="21"/>
                <w:szCs w:val="21"/>
              </w:rPr>
              <w:t>（</w:t>
            </w:r>
            <w:r w:rsidRPr="001C0163">
              <w:rPr>
                <w:sz w:val="21"/>
                <w:szCs w:val="21"/>
              </w:rPr>
              <w:t>MIDANPIRG/14</w:t>
            </w:r>
            <w:r>
              <w:rPr>
                <w:rFonts w:ascii="宋体" w:hAnsi="宋体"/>
                <w:sz w:val="21"/>
                <w:szCs w:val="21"/>
              </w:rPr>
              <w:t>）</w:t>
            </w:r>
            <w:r>
              <w:rPr>
                <w:rFonts w:hint="eastAsia"/>
                <w:sz w:val="21"/>
                <w:szCs w:val="21"/>
              </w:rPr>
              <w:t xml:space="preserve"> </w:t>
            </w:r>
            <w:r>
              <w:rPr>
                <w:rFonts w:hint="eastAsia"/>
                <w:sz w:val="21"/>
                <w:szCs w:val="21"/>
              </w:rPr>
              <w:t>—</w:t>
            </w:r>
            <w:r w:rsidRPr="001C0163">
              <w:rPr>
                <w:sz w:val="21"/>
                <w:szCs w:val="21"/>
              </w:rPr>
              <w:t xml:space="preserve"> 2013</w:t>
            </w:r>
            <w:r w:rsidRPr="001C0163">
              <w:rPr>
                <w:sz w:val="21"/>
                <w:szCs w:val="21"/>
              </w:rPr>
              <w:t>年</w:t>
            </w:r>
            <w:r w:rsidRPr="001C0163">
              <w:rPr>
                <w:sz w:val="21"/>
                <w:szCs w:val="21"/>
              </w:rPr>
              <w:t>12</w:t>
            </w:r>
            <w:r w:rsidRPr="001C0163">
              <w:rPr>
                <w:sz w:val="21"/>
                <w:szCs w:val="21"/>
              </w:rPr>
              <w:t>月</w:t>
            </w:r>
            <w:r w:rsidRPr="001C0163">
              <w:rPr>
                <w:sz w:val="21"/>
                <w:szCs w:val="21"/>
              </w:rPr>
              <w:t>15</w:t>
            </w:r>
            <w:r w:rsidRPr="001C0163">
              <w:rPr>
                <w:sz w:val="21"/>
                <w:szCs w:val="21"/>
              </w:rPr>
              <w:t>日至</w:t>
            </w:r>
            <w:r w:rsidRPr="001C0163">
              <w:rPr>
                <w:sz w:val="21"/>
                <w:szCs w:val="21"/>
              </w:rPr>
              <w:t>19</w:t>
            </w:r>
            <w:r w:rsidRPr="001C0163">
              <w:rPr>
                <w:sz w:val="21"/>
                <w:szCs w:val="21"/>
              </w:rPr>
              <w:t>日沙特阿拉伯吉达。</w:t>
            </w:r>
          </w:p>
          <w:p w:rsidR="00752F8E" w:rsidRPr="001A5FD0" w:rsidRDefault="00752F8E" w:rsidP="00752F8E">
            <w:pPr>
              <w:pStyle w:val="a8"/>
              <w:numPr>
                <w:ilvl w:val="0"/>
                <w:numId w:val="26"/>
              </w:numPr>
              <w:spacing w:line="312" w:lineRule="atLeast"/>
              <w:ind w:firstLineChars="0"/>
              <w:contextualSpacing/>
              <w:jc w:val="both"/>
              <w:rPr>
                <w:rFonts w:ascii="宋体" w:hAnsi="宋体"/>
                <w:sz w:val="21"/>
                <w:szCs w:val="21"/>
              </w:rPr>
            </w:pPr>
            <w:r>
              <w:rPr>
                <w:rFonts w:hint="eastAsia"/>
                <w:sz w:val="21"/>
                <w:szCs w:val="21"/>
              </w:rPr>
              <w:t>制定</w:t>
            </w:r>
            <w:r w:rsidRPr="00F85921">
              <w:rPr>
                <w:sz w:val="21"/>
                <w:szCs w:val="21"/>
              </w:rPr>
              <w:t>中东地区空中交通管理</w:t>
            </w:r>
            <w:r>
              <w:rPr>
                <w:rFonts w:hint="eastAsia"/>
                <w:sz w:val="21"/>
                <w:szCs w:val="21"/>
              </w:rPr>
              <w:t>强化</w:t>
            </w:r>
            <w:r w:rsidRPr="001A5FD0">
              <w:rPr>
                <w:rFonts w:ascii="宋体" w:hAnsi="宋体" w:hint="eastAsia"/>
                <w:sz w:val="21"/>
                <w:szCs w:val="21"/>
              </w:rPr>
              <w:t>方案</w:t>
            </w:r>
            <w:r>
              <w:rPr>
                <w:rFonts w:ascii="宋体" w:hAnsi="宋体"/>
                <w:sz w:val="21"/>
                <w:szCs w:val="21"/>
              </w:rPr>
              <w:t>（</w:t>
            </w:r>
            <w:r w:rsidRPr="001A5FD0">
              <w:rPr>
                <w:sz w:val="21"/>
                <w:szCs w:val="21"/>
              </w:rPr>
              <w:t>MAEP</w:t>
            </w:r>
            <w:r>
              <w:rPr>
                <w:rFonts w:ascii="宋体" w:hAnsi="宋体"/>
                <w:sz w:val="21"/>
                <w:szCs w:val="21"/>
              </w:rPr>
              <w:t>）</w:t>
            </w:r>
            <w:r w:rsidRPr="001A5FD0">
              <w:rPr>
                <w:rFonts w:ascii="宋体" w:hAnsi="宋体" w:hint="eastAsia"/>
                <w:sz w:val="21"/>
                <w:szCs w:val="21"/>
              </w:rPr>
              <w:t>的行动。</w:t>
            </w:r>
          </w:p>
          <w:p w:rsidR="00752F8E" w:rsidRPr="00F85921" w:rsidRDefault="00752F8E" w:rsidP="00752F8E">
            <w:pPr>
              <w:pStyle w:val="a8"/>
              <w:numPr>
                <w:ilvl w:val="0"/>
                <w:numId w:val="26"/>
              </w:numPr>
              <w:spacing w:line="312" w:lineRule="atLeast"/>
              <w:ind w:firstLineChars="0"/>
              <w:contextualSpacing/>
              <w:jc w:val="both"/>
              <w:rPr>
                <w:sz w:val="21"/>
                <w:szCs w:val="21"/>
              </w:rPr>
            </w:pPr>
            <w:r w:rsidRPr="001A5FD0">
              <w:rPr>
                <w:rFonts w:ascii="宋体" w:hAnsi="宋体" w:hint="eastAsia"/>
                <w:sz w:val="21"/>
                <w:szCs w:val="21"/>
              </w:rPr>
              <w:t>商定在</w:t>
            </w:r>
            <w:r w:rsidRPr="001A5FD0">
              <w:rPr>
                <w:sz w:val="21"/>
                <w:szCs w:val="21"/>
              </w:rPr>
              <w:t>2015</w:t>
            </w:r>
            <w:r w:rsidRPr="001A5FD0">
              <w:rPr>
                <w:sz w:val="21"/>
                <w:szCs w:val="21"/>
              </w:rPr>
              <w:t>年</w:t>
            </w:r>
            <w:r w:rsidRPr="001A5FD0">
              <w:rPr>
                <w:rFonts w:ascii="宋体" w:hAnsi="宋体" w:hint="eastAsia"/>
                <w:sz w:val="21"/>
                <w:szCs w:val="21"/>
              </w:rPr>
              <w:t>中期之前在沙特阿拉伯建立一个地区飞行气象中心</w:t>
            </w:r>
            <w:r>
              <w:rPr>
                <w:rFonts w:ascii="宋体" w:hAnsi="宋体"/>
                <w:sz w:val="21"/>
                <w:szCs w:val="21"/>
              </w:rPr>
              <w:t>（</w:t>
            </w:r>
            <w:r w:rsidRPr="001A5FD0">
              <w:rPr>
                <w:sz w:val="21"/>
                <w:szCs w:val="21"/>
              </w:rPr>
              <w:t>ROC</w:t>
            </w:r>
            <w:r>
              <w:rPr>
                <w:rFonts w:ascii="宋体" w:hAnsi="宋体"/>
                <w:sz w:val="21"/>
                <w:szCs w:val="21"/>
              </w:rPr>
              <w:t>）</w:t>
            </w:r>
            <w:r>
              <w:rPr>
                <w:rFonts w:hint="eastAsia"/>
                <w:sz w:val="21"/>
                <w:szCs w:val="21"/>
              </w:rPr>
              <w:t>。</w:t>
            </w:r>
          </w:p>
        </w:tc>
        <w:tc>
          <w:tcPr>
            <w:tcW w:w="5664" w:type="dxa"/>
            <w:tcBorders>
              <w:top w:val="single" w:sz="4" w:space="0" w:color="auto"/>
              <w:left w:val="single" w:sz="4" w:space="0" w:color="auto"/>
              <w:bottom w:val="single" w:sz="4" w:space="0" w:color="auto"/>
              <w:right w:val="single" w:sz="4" w:space="0" w:color="auto"/>
            </w:tcBorders>
            <w:shd w:val="clear" w:color="auto" w:fill="auto"/>
            <w:hideMark/>
          </w:tcPr>
          <w:p w:rsidR="00752F8E" w:rsidRPr="00F85921" w:rsidRDefault="00752F8E" w:rsidP="00752F8E">
            <w:pPr>
              <w:pStyle w:val="a"/>
              <w:numPr>
                <w:ilvl w:val="0"/>
                <w:numId w:val="26"/>
              </w:numPr>
              <w:spacing w:after="0" w:line="312" w:lineRule="atLeast"/>
              <w:jc w:val="both"/>
              <w:rPr>
                <w:rFonts w:ascii="Times New Roman" w:hAnsi="Times New Roman" w:cs="Times New Roman"/>
                <w:sz w:val="21"/>
                <w:szCs w:val="21"/>
              </w:rPr>
            </w:pPr>
            <w:r>
              <w:rPr>
                <w:rFonts w:ascii="Times New Roman" w:hAnsi="Times New Roman" w:cs="Times New Roman" w:hint="eastAsia"/>
                <w:sz w:val="21"/>
                <w:szCs w:val="21"/>
              </w:rPr>
              <w:t>跟进并促进中东地区安全战略的实施工作</w:t>
            </w:r>
            <w:r w:rsidRPr="00F85921">
              <w:rPr>
                <w:rFonts w:ascii="Times New Roman" w:hAnsi="Times New Roman" w:cs="Times New Roman"/>
                <w:sz w:val="21"/>
                <w:szCs w:val="21"/>
              </w:rPr>
              <w:t xml:space="preserve"> </w:t>
            </w:r>
          </w:p>
          <w:p w:rsidR="00752F8E" w:rsidRPr="001A5FD0" w:rsidRDefault="00752F8E" w:rsidP="00752F8E">
            <w:pPr>
              <w:pStyle w:val="a"/>
              <w:numPr>
                <w:ilvl w:val="0"/>
                <w:numId w:val="26"/>
              </w:numPr>
              <w:spacing w:after="0" w:line="312" w:lineRule="atLeast"/>
              <w:jc w:val="both"/>
              <w:rPr>
                <w:rFonts w:ascii="宋体" w:hAnsi="宋体" w:cs="Times New Roman"/>
                <w:sz w:val="21"/>
                <w:szCs w:val="21"/>
              </w:rPr>
            </w:pPr>
            <w:r>
              <w:rPr>
                <w:rFonts w:ascii="Times New Roman" w:hAnsi="Times New Roman" w:cs="Times New Roman" w:hint="eastAsia"/>
                <w:sz w:val="21"/>
                <w:szCs w:val="21"/>
              </w:rPr>
              <w:t>第一项</w:t>
            </w:r>
            <w:r w:rsidRPr="00F85921">
              <w:rPr>
                <w:rFonts w:ascii="Times New Roman" w:hAnsi="Times New Roman" w:cs="Times New Roman"/>
                <w:sz w:val="21"/>
                <w:szCs w:val="21"/>
              </w:rPr>
              <w:t>年度安全报</w:t>
            </w:r>
            <w:r w:rsidRPr="001A5FD0">
              <w:rPr>
                <w:rFonts w:ascii="宋体" w:hAnsi="宋体" w:cs="Times New Roman"/>
                <w:sz w:val="21"/>
                <w:szCs w:val="21"/>
              </w:rPr>
              <w:t>告</w:t>
            </w:r>
            <w:r>
              <w:rPr>
                <w:rFonts w:ascii="宋体" w:hAnsi="宋体" w:cs="Times New Roman"/>
                <w:sz w:val="21"/>
                <w:szCs w:val="21"/>
              </w:rPr>
              <w:t>（</w:t>
            </w:r>
            <w:r w:rsidRPr="00F85921">
              <w:rPr>
                <w:rFonts w:ascii="Times New Roman" w:hAnsi="Times New Roman" w:cs="Times New Roman"/>
                <w:sz w:val="21"/>
                <w:szCs w:val="21"/>
              </w:rPr>
              <w:t>2013</w:t>
            </w:r>
            <w:r>
              <w:rPr>
                <w:rFonts w:ascii="Times New Roman" w:hAnsi="Times New Roman" w:cs="Times New Roman" w:hint="eastAsia"/>
                <w:sz w:val="21"/>
                <w:szCs w:val="21"/>
              </w:rPr>
              <w:t>年</w:t>
            </w:r>
            <w:r>
              <w:rPr>
                <w:rFonts w:ascii="宋体" w:hAnsi="宋体" w:cs="Times New Roman"/>
                <w:sz w:val="21"/>
                <w:szCs w:val="21"/>
              </w:rPr>
              <w:t>）</w:t>
            </w:r>
          </w:p>
          <w:p w:rsidR="00752F8E" w:rsidRPr="001A5FD0" w:rsidRDefault="00752F8E" w:rsidP="00752F8E">
            <w:pPr>
              <w:pStyle w:val="a"/>
              <w:numPr>
                <w:ilvl w:val="0"/>
                <w:numId w:val="26"/>
              </w:numPr>
              <w:spacing w:after="0" w:line="312" w:lineRule="atLeast"/>
              <w:jc w:val="both"/>
              <w:rPr>
                <w:rFonts w:ascii="宋体" w:hAnsi="宋体" w:cs="Times New Roman"/>
                <w:sz w:val="21"/>
                <w:szCs w:val="21"/>
              </w:rPr>
            </w:pPr>
            <w:r>
              <w:rPr>
                <w:rFonts w:ascii="Times New Roman" w:hAnsi="Times New Roman" w:cs="Times New Roman" w:hint="eastAsia"/>
                <w:sz w:val="21"/>
                <w:szCs w:val="21"/>
              </w:rPr>
              <w:t>每个重点区域的</w:t>
            </w:r>
            <w:r>
              <w:rPr>
                <w:rFonts w:ascii="Times New Roman" w:hAnsi="Times New Roman" w:cs="Times New Roman"/>
                <w:sz w:val="21"/>
                <w:szCs w:val="21"/>
              </w:rPr>
              <w:t>（</w:t>
            </w:r>
            <w:r w:rsidRPr="00F85921">
              <w:rPr>
                <w:rFonts w:ascii="Times New Roman" w:hAnsi="Times New Roman" w:cs="Times New Roman"/>
                <w:sz w:val="21"/>
                <w:szCs w:val="21"/>
              </w:rPr>
              <w:t>3</w:t>
            </w:r>
            <w:r>
              <w:rPr>
                <w:rFonts w:ascii="Times New Roman" w:hAnsi="Times New Roman" w:cs="Times New Roman"/>
                <w:sz w:val="21"/>
                <w:szCs w:val="21"/>
              </w:rPr>
              <w:t>）</w:t>
            </w:r>
            <w:r>
              <w:rPr>
                <w:rFonts w:ascii="Times New Roman" w:hAnsi="Times New Roman" w:cs="Times New Roman" w:hint="eastAsia"/>
                <w:sz w:val="21"/>
                <w:szCs w:val="21"/>
              </w:rPr>
              <w:t>项安全强化举措</w:t>
            </w:r>
            <w:r>
              <w:rPr>
                <w:rFonts w:ascii="Times New Roman" w:hAnsi="Times New Roman" w:cs="Times New Roman"/>
                <w:sz w:val="21"/>
                <w:szCs w:val="21"/>
              </w:rPr>
              <w:t>（</w:t>
            </w:r>
            <w:r w:rsidRPr="00F85921">
              <w:rPr>
                <w:rFonts w:ascii="Times New Roman" w:hAnsi="Times New Roman" w:cs="Times New Roman"/>
                <w:sz w:val="21"/>
                <w:szCs w:val="21"/>
              </w:rPr>
              <w:t>SEIs</w:t>
            </w:r>
            <w:r>
              <w:rPr>
                <w:rFonts w:ascii="Times New Roman" w:hAnsi="Times New Roman" w:cs="Times New Roman"/>
                <w:sz w:val="21"/>
                <w:szCs w:val="21"/>
              </w:rPr>
              <w:t>）</w:t>
            </w:r>
            <w:r>
              <w:rPr>
                <w:rFonts w:ascii="Times New Roman" w:hAnsi="Times New Roman" w:cs="Times New Roman" w:hint="eastAsia"/>
                <w:sz w:val="21"/>
                <w:szCs w:val="21"/>
              </w:rPr>
              <w:t>和</w:t>
            </w:r>
            <w:r>
              <w:rPr>
                <w:rFonts w:ascii="Times New Roman" w:hAnsi="Times New Roman" w:cs="Times New Roman"/>
                <w:sz w:val="21"/>
                <w:szCs w:val="21"/>
              </w:rPr>
              <w:t>（</w:t>
            </w:r>
            <w:r w:rsidRPr="00F85921">
              <w:rPr>
                <w:rFonts w:ascii="Times New Roman" w:hAnsi="Times New Roman" w:cs="Times New Roman"/>
                <w:sz w:val="21"/>
                <w:szCs w:val="21"/>
              </w:rPr>
              <w:t>1</w:t>
            </w:r>
            <w:r>
              <w:rPr>
                <w:rFonts w:ascii="Times New Roman" w:hAnsi="Times New Roman" w:cs="Times New Roman"/>
                <w:sz w:val="21"/>
                <w:szCs w:val="21"/>
              </w:rPr>
              <w:t>）</w:t>
            </w:r>
            <w:r>
              <w:rPr>
                <w:rFonts w:ascii="Times New Roman" w:hAnsi="Times New Roman" w:cs="Times New Roman" w:hint="eastAsia"/>
                <w:sz w:val="21"/>
                <w:szCs w:val="21"/>
              </w:rPr>
              <w:t>项与跑道地面安全</w:t>
            </w:r>
            <w:r>
              <w:rPr>
                <w:rFonts w:ascii="宋体" w:hAnsi="宋体" w:cs="Times New Roman"/>
                <w:sz w:val="21"/>
                <w:szCs w:val="21"/>
              </w:rPr>
              <w:t>（</w:t>
            </w:r>
            <w:r w:rsidRPr="001A5FD0">
              <w:rPr>
                <w:rFonts w:ascii="Times New Roman" w:hAnsi="Times New Roman" w:cs="Times New Roman"/>
                <w:sz w:val="21"/>
                <w:szCs w:val="21"/>
              </w:rPr>
              <w:t>RGS</w:t>
            </w:r>
            <w:r>
              <w:rPr>
                <w:rFonts w:ascii="宋体" w:hAnsi="宋体" w:cs="Times New Roman"/>
                <w:sz w:val="21"/>
                <w:szCs w:val="21"/>
              </w:rPr>
              <w:t>）</w:t>
            </w:r>
            <w:r w:rsidRPr="001A5FD0">
              <w:rPr>
                <w:rFonts w:ascii="宋体" w:hAnsi="宋体" w:cs="Times New Roman" w:hint="eastAsia"/>
                <w:sz w:val="21"/>
                <w:szCs w:val="21"/>
              </w:rPr>
              <w:t>和有控飞行撞地</w:t>
            </w:r>
            <w:r>
              <w:rPr>
                <w:rFonts w:ascii="宋体" w:hAnsi="宋体" w:cs="Times New Roman"/>
                <w:sz w:val="21"/>
                <w:szCs w:val="21"/>
              </w:rPr>
              <w:t>（</w:t>
            </w:r>
            <w:r w:rsidRPr="001A5FD0">
              <w:rPr>
                <w:rFonts w:ascii="Times New Roman" w:hAnsi="Times New Roman" w:cs="Times New Roman"/>
                <w:sz w:val="21"/>
                <w:szCs w:val="21"/>
              </w:rPr>
              <w:t>CFIT</w:t>
            </w:r>
            <w:r>
              <w:rPr>
                <w:rFonts w:ascii="宋体" w:hAnsi="宋体" w:cs="Times New Roman"/>
                <w:sz w:val="21"/>
                <w:szCs w:val="21"/>
              </w:rPr>
              <w:t>）</w:t>
            </w:r>
            <w:r w:rsidRPr="001A5FD0">
              <w:rPr>
                <w:rFonts w:ascii="宋体" w:hAnsi="宋体" w:cs="Times New Roman" w:hint="eastAsia"/>
                <w:sz w:val="21"/>
                <w:szCs w:val="21"/>
              </w:rPr>
              <w:t>有关的最高优先安全强化举措的详细实施计划</w:t>
            </w:r>
            <w:r>
              <w:rPr>
                <w:rFonts w:ascii="宋体" w:hAnsi="宋体" w:cs="Times New Roman"/>
                <w:sz w:val="21"/>
                <w:szCs w:val="21"/>
              </w:rPr>
              <w:t>（</w:t>
            </w:r>
            <w:r w:rsidRPr="001A5FD0">
              <w:rPr>
                <w:rFonts w:ascii="Times New Roman" w:hAnsi="Times New Roman" w:cs="Times New Roman"/>
                <w:sz w:val="21"/>
                <w:szCs w:val="21"/>
              </w:rPr>
              <w:t>DIP</w:t>
            </w:r>
            <w:r>
              <w:rPr>
                <w:rFonts w:ascii="宋体" w:hAnsi="宋体" w:cs="Times New Roman"/>
                <w:sz w:val="21"/>
                <w:szCs w:val="21"/>
              </w:rPr>
              <w:t>）</w:t>
            </w:r>
          </w:p>
          <w:p w:rsidR="00752F8E" w:rsidRPr="001A5FD0" w:rsidRDefault="00752F8E" w:rsidP="00752F8E">
            <w:pPr>
              <w:pStyle w:val="a"/>
              <w:numPr>
                <w:ilvl w:val="0"/>
                <w:numId w:val="26"/>
              </w:numPr>
              <w:spacing w:after="0" w:line="312" w:lineRule="atLeast"/>
              <w:jc w:val="both"/>
              <w:rPr>
                <w:rFonts w:ascii="宋体" w:hAnsi="宋体" w:cs="Times New Roman"/>
                <w:sz w:val="21"/>
                <w:szCs w:val="21"/>
              </w:rPr>
            </w:pPr>
            <w:r w:rsidRPr="001A5FD0">
              <w:rPr>
                <w:rFonts w:ascii="宋体" w:hAnsi="宋体" w:cs="Times New Roman" w:hint="eastAsia"/>
                <w:sz w:val="21"/>
                <w:szCs w:val="21"/>
              </w:rPr>
              <w:t>研究为实施</w:t>
            </w:r>
            <w:r w:rsidRPr="001A5FD0">
              <w:rPr>
                <w:rFonts w:ascii="宋体" w:hAnsi="宋体" w:cs="Times New Roman"/>
                <w:sz w:val="21"/>
                <w:szCs w:val="21"/>
              </w:rPr>
              <w:t>国家安全方案</w:t>
            </w:r>
            <w:r w:rsidRPr="001A5FD0">
              <w:rPr>
                <w:rFonts w:ascii="宋体" w:hAnsi="宋体" w:cs="Times New Roman" w:hint="eastAsia"/>
                <w:sz w:val="21"/>
                <w:szCs w:val="21"/>
              </w:rPr>
              <w:t>建立一个地区安全监督组织</w:t>
            </w:r>
          </w:p>
          <w:p w:rsidR="00752F8E" w:rsidRPr="001A5FD0" w:rsidRDefault="00752F8E" w:rsidP="00752F8E">
            <w:pPr>
              <w:pStyle w:val="a"/>
              <w:numPr>
                <w:ilvl w:val="0"/>
                <w:numId w:val="26"/>
              </w:numPr>
              <w:spacing w:after="0" w:line="312" w:lineRule="atLeast"/>
              <w:jc w:val="both"/>
              <w:rPr>
                <w:rFonts w:ascii="宋体" w:hAnsi="宋体" w:cs="Times New Roman"/>
                <w:bCs/>
                <w:sz w:val="21"/>
                <w:szCs w:val="21"/>
              </w:rPr>
            </w:pPr>
            <w:r w:rsidRPr="001A5FD0">
              <w:rPr>
                <w:rFonts w:ascii="宋体" w:hAnsi="宋体" w:cs="Times New Roman" w:hint="eastAsia"/>
                <w:sz w:val="21"/>
                <w:szCs w:val="21"/>
              </w:rPr>
              <w:t>建立一个工作小组以便加速建立跑道安全小组</w:t>
            </w:r>
            <w:r w:rsidRPr="001A5FD0">
              <w:rPr>
                <w:rFonts w:ascii="宋体" w:hAnsi="宋体" w:cs="Times New Roman"/>
                <w:bCs/>
                <w:sz w:val="21"/>
                <w:szCs w:val="21"/>
              </w:rPr>
              <w:t xml:space="preserve"> </w:t>
            </w:r>
          </w:p>
          <w:p w:rsidR="00752F8E" w:rsidRPr="00F85921" w:rsidRDefault="00752F8E" w:rsidP="00237C96">
            <w:pPr>
              <w:pStyle w:val="a"/>
              <w:tabs>
                <w:tab w:val="clear" w:pos="720"/>
                <w:tab w:val="num" w:pos="360"/>
              </w:tabs>
              <w:snapToGrid w:val="0"/>
              <w:spacing w:after="120" w:line="312" w:lineRule="atLeast"/>
              <w:ind w:left="357" w:hanging="357"/>
              <w:contextualSpacing w:val="0"/>
              <w:jc w:val="both"/>
              <w:rPr>
                <w:rFonts w:ascii="Times New Roman" w:hAnsi="Times New Roman" w:cs="Times New Roman"/>
                <w:sz w:val="21"/>
                <w:szCs w:val="21"/>
              </w:rPr>
            </w:pPr>
            <w:r w:rsidRPr="001A5FD0">
              <w:rPr>
                <w:rFonts w:ascii="宋体" w:hAnsi="宋体" w:cs="Times New Roman"/>
                <w:sz w:val="21"/>
                <w:szCs w:val="21"/>
              </w:rPr>
              <w:t>第一次中东地区安全峰会</w:t>
            </w:r>
            <w:r>
              <w:rPr>
                <w:rFonts w:ascii="宋体" w:hAnsi="宋体" w:cs="Times New Roman"/>
                <w:sz w:val="21"/>
                <w:szCs w:val="21"/>
              </w:rPr>
              <w:t>（</w:t>
            </w:r>
            <w:r w:rsidRPr="001A5FD0">
              <w:rPr>
                <w:rFonts w:ascii="宋体" w:hAnsi="宋体" w:cs="Times New Roman"/>
                <w:sz w:val="21"/>
                <w:szCs w:val="21"/>
              </w:rPr>
              <w:t>巴林</w:t>
            </w:r>
            <w:r>
              <w:rPr>
                <w:rFonts w:ascii="宋体" w:hAnsi="宋体" w:cs="Times New Roman"/>
                <w:sz w:val="21"/>
                <w:szCs w:val="21"/>
              </w:rPr>
              <w:t>）</w:t>
            </w:r>
          </w:p>
        </w:tc>
      </w:tr>
      <w:tr w:rsidR="00752F8E" w:rsidRPr="00F85921" w:rsidTr="00237C96">
        <w:trPr>
          <w:cantSplit/>
          <w:jc w:val="center"/>
        </w:trPr>
        <w:tc>
          <w:tcPr>
            <w:tcW w:w="1851" w:type="dxa"/>
            <w:tcBorders>
              <w:top w:val="single" w:sz="4" w:space="0" w:color="auto"/>
              <w:left w:val="single" w:sz="4" w:space="0" w:color="auto"/>
              <w:bottom w:val="single" w:sz="4" w:space="0" w:color="auto"/>
              <w:right w:val="single" w:sz="4" w:space="0" w:color="auto"/>
            </w:tcBorders>
            <w:shd w:val="clear" w:color="auto" w:fill="auto"/>
          </w:tcPr>
          <w:p w:rsidR="00752F8E" w:rsidRPr="00F85921" w:rsidRDefault="00752F8E" w:rsidP="00237C96">
            <w:pPr>
              <w:spacing w:line="312" w:lineRule="atLeast"/>
              <w:rPr>
                <w:sz w:val="21"/>
                <w:szCs w:val="21"/>
              </w:rPr>
            </w:pPr>
            <w:r w:rsidRPr="00F85921">
              <w:rPr>
                <w:sz w:val="21"/>
                <w:szCs w:val="21"/>
              </w:rPr>
              <w:t>正在地区规划和实施小组与地区航空安全组之间进行协调的事项</w:t>
            </w:r>
          </w:p>
        </w:tc>
        <w:tc>
          <w:tcPr>
            <w:tcW w:w="5661" w:type="dxa"/>
            <w:tcBorders>
              <w:top w:val="single" w:sz="4" w:space="0" w:color="auto"/>
              <w:left w:val="single" w:sz="4" w:space="0" w:color="auto"/>
              <w:bottom w:val="single" w:sz="4" w:space="0" w:color="auto"/>
              <w:right w:val="single" w:sz="4" w:space="0" w:color="auto"/>
            </w:tcBorders>
            <w:shd w:val="clear" w:color="auto" w:fill="auto"/>
            <w:hideMark/>
          </w:tcPr>
          <w:p w:rsidR="00752F8E" w:rsidRPr="00F85921" w:rsidRDefault="00752F8E" w:rsidP="00752F8E">
            <w:pPr>
              <w:pStyle w:val="a"/>
              <w:numPr>
                <w:ilvl w:val="0"/>
                <w:numId w:val="26"/>
              </w:numPr>
              <w:spacing w:after="0" w:line="312" w:lineRule="atLeast"/>
              <w:jc w:val="both"/>
              <w:rPr>
                <w:rFonts w:ascii="Times New Roman" w:hAnsi="Times New Roman" w:cs="Times New Roman"/>
                <w:sz w:val="21"/>
                <w:szCs w:val="21"/>
              </w:rPr>
            </w:pPr>
            <w:r>
              <w:rPr>
                <w:rFonts w:ascii="Times New Roman" w:hAnsi="Times New Roman" w:cs="Times New Roman" w:hint="eastAsia"/>
                <w:sz w:val="21"/>
                <w:szCs w:val="21"/>
              </w:rPr>
              <w:t>将机场安全活动从</w:t>
            </w:r>
            <w:r w:rsidRPr="00F85921">
              <w:rPr>
                <w:rFonts w:ascii="Times New Roman" w:hAnsi="Times New Roman" w:cs="Times New Roman"/>
                <w:sz w:val="21"/>
                <w:szCs w:val="21"/>
              </w:rPr>
              <w:t>中东地区空中航行地区规划和实施小组</w:t>
            </w:r>
            <w:r>
              <w:rPr>
                <w:rFonts w:ascii="Times New Roman" w:hAnsi="Times New Roman" w:cs="Times New Roman" w:hint="eastAsia"/>
                <w:sz w:val="21"/>
                <w:szCs w:val="21"/>
              </w:rPr>
              <w:t>转到</w:t>
            </w:r>
            <w:r>
              <w:rPr>
                <w:rFonts w:ascii="Times New Roman" w:hAnsi="Times New Roman" w:cs="Times New Roman"/>
                <w:sz w:val="21"/>
                <w:szCs w:val="21"/>
              </w:rPr>
              <w:t>中东</w:t>
            </w:r>
            <w:r w:rsidRPr="00F85921">
              <w:rPr>
                <w:rFonts w:ascii="Times New Roman" w:hAnsi="Times New Roman" w:cs="Times New Roman"/>
                <w:sz w:val="21"/>
                <w:szCs w:val="21"/>
              </w:rPr>
              <w:t>地区航空安全组</w:t>
            </w:r>
          </w:p>
        </w:tc>
        <w:tc>
          <w:tcPr>
            <w:tcW w:w="5664" w:type="dxa"/>
            <w:tcBorders>
              <w:top w:val="single" w:sz="4" w:space="0" w:color="auto"/>
              <w:left w:val="single" w:sz="4" w:space="0" w:color="auto"/>
              <w:bottom w:val="single" w:sz="4" w:space="0" w:color="auto"/>
              <w:right w:val="single" w:sz="4" w:space="0" w:color="auto"/>
            </w:tcBorders>
            <w:shd w:val="clear" w:color="auto" w:fill="auto"/>
            <w:hideMark/>
          </w:tcPr>
          <w:p w:rsidR="00752F8E" w:rsidRPr="00F85921" w:rsidRDefault="00752F8E" w:rsidP="00237C96">
            <w:pPr>
              <w:pStyle w:val="a"/>
              <w:tabs>
                <w:tab w:val="clear" w:pos="720"/>
                <w:tab w:val="num" w:pos="360"/>
              </w:tabs>
              <w:spacing w:after="0" w:line="312" w:lineRule="atLeast"/>
              <w:ind w:left="360" w:hanging="360"/>
              <w:jc w:val="both"/>
              <w:rPr>
                <w:rFonts w:ascii="Times New Roman" w:hAnsi="Times New Roman" w:cs="Times New Roman"/>
                <w:sz w:val="21"/>
                <w:szCs w:val="21"/>
              </w:rPr>
            </w:pPr>
            <w:r>
              <w:rPr>
                <w:rFonts w:ascii="Times New Roman" w:hAnsi="Times New Roman" w:cs="Times New Roman" w:hint="eastAsia"/>
                <w:sz w:val="21"/>
                <w:szCs w:val="21"/>
              </w:rPr>
              <w:t>在</w:t>
            </w:r>
            <w:r>
              <w:rPr>
                <w:rFonts w:ascii="Times New Roman" w:hAnsi="Times New Roman" w:cs="Times New Roman"/>
                <w:sz w:val="21"/>
                <w:szCs w:val="21"/>
              </w:rPr>
              <w:t>中东</w:t>
            </w:r>
            <w:r w:rsidRPr="00F85921">
              <w:rPr>
                <w:rFonts w:ascii="Times New Roman" w:hAnsi="Times New Roman" w:cs="Times New Roman"/>
                <w:sz w:val="21"/>
                <w:szCs w:val="21"/>
              </w:rPr>
              <w:t>地区航空安全组</w:t>
            </w:r>
            <w:r>
              <w:rPr>
                <w:rFonts w:ascii="Times New Roman" w:hAnsi="Times New Roman" w:cs="Times New Roman" w:hint="eastAsia"/>
                <w:sz w:val="21"/>
                <w:szCs w:val="21"/>
              </w:rPr>
              <w:t>之下设立跑道和地面安全工作组</w:t>
            </w:r>
            <w:r w:rsidRPr="00F85921">
              <w:rPr>
                <w:rFonts w:ascii="Times New Roman" w:hAnsi="Times New Roman" w:cs="Times New Roman"/>
                <w:sz w:val="21"/>
                <w:szCs w:val="21"/>
              </w:rPr>
              <w:t xml:space="preserve"> </w:t>
            </w:r>
            <w:r>
              <w:rPr>
                <w:rFonts w:ascii="Times New Roman" w:hAnsi="Times New Roman" w:cs="Times New Roman"/>
                <w:sz w:val="21"/>
                <w:szCs w:val="21"/>
              </w:rPr>
              <w:t>（</w:t>
            </w:r>
            <w:r w:rsidRPr="00F85921">
              <w:rPr>
                <w:rFonts w:ascii="Times New Roman" w:hAnsi="Times New Roman" w:cs="Times New Roman"/>
                <w:sz w:val="21"/>
                <w:szCs w:val="21"/>
              </w:rPr>
              <w:t>RGS WG</w:t>
            </w:r>
            <w:r>
              <w:rPr>
                <w:rFonts w:ascii="Times New Roman" w:hAnsi="Times New Roman" w:cs="Times New Roman"/>
                <w:sz w:val="21"/>
                <w:szCs w:val="21"/>
              </w:rPr>
              <w:t>）</w:t>
            </w:r>
            <w:r w:rsidRPr="00F85921">
              <w:rPr>
                <w:rFonts w:ascii="Times New Roman" w:hAnsi="Times New Roman" w:cs="Times New Roman"/>
                <w:sz w:val="21"/>
                <w:szCs w:val="21"/>
              </w:rPr>
              <w:t xml:space="preserve"> </w:t>
            </w:r>
          </w:p>
        </w:tc>
      </w:tr>
      <w:tr w:rsidR="00752F8E" w:rsidRPr="00F85921" w:rsidTr="00237C96">
        <w:trPr>
          <w:cantSplit/>
          <w:jc w:val="center"/>
        </w:trPr>
        <w:tc>
          <w:tcPr>
            <w:tcW w:w="1851" w:type="dxa"/>
            <w:tcBorders>
              <w:top w:val="single" w:sz="4" w:space="0" w:color="auto"/>
              <w:left w:val="single" w:sz="4" w:space="0" w:color="auto"/>
              <w:bottom w:val="single" w:sz="4" w:space="0" w:color="auto"/>
              <w:right w:val="single" w:sz="4" w:space="0" w:color="auto"/>
            </w:tcBorders>
            <w:shd w:val="clear" w:color="auto" w:fill="auto"/>
          </w:tcPr>
          <w:p w:rsidR="00752F8E" w:rsidRPr="00F85921" w:rsidRDefault="00752F8E" w:rsidP="00237C96">
            <w:pPr>
              <w:spacing w:line="312" w:lineRule="atLeast"/>
              <w:rPr>
                <w:sz w:val="21"/>
                <w:szCs w:val="21"/>
              </w:rPr>
            </w:pPr>
            <w:r w:rsidRPr="00F85921">
              <w:rPr>
                <w:sz w:val="21"/>
                <w:szCs w:val="21"/>
              </w:rPr>
              <w:t>地区规划和实施小组、地区航空安全组面临的具体相关题目和挑战及建议</w:t>
            </w:r>
          </w:p>
          <w:p w:rsidR="00752F8E" w:rsidRPr="00F85921" w:rsidRDefault="00752F8E" w:rsidP="00237C96">
            <w:pPr>
              <w:spacing w:line="312" w:lineRule="atLeast"/>
              <w:rPr>
                <w:sz w:val="21"/>
                <w:szCs w:val="21"/>
              </w:rPr>
            </w:pPr>
          </w:p>
        </w:tc>
        <w:tc>
          <w:tcPr>
            <w:tcW w:w="5661" w:type="dxa"/>
            <w:tcBorders>
              <w:top w:val="single" w:sz="4" w:space="0" w:color="auto"/>
              <w:left w:val="single" w:sz="4" w:space="0" w:color="auto"/>
              <w:bottom w:val="single" w:sz="4" w:space="0" w:color="auto"/>
              <w:right w:val="single" w:sz="4" w:space="0" w:color="auto"/>
            </w:tcBorders>
            <w:shd w:val="clear" w:color="auto" w:fill="auto"/>
          </w:tcPr>
          <w:p w:rsidR="00752F8E" w:rsidRPr="00F85921" w:rsidRDefault="00752F8E" w:rsidP="00237C96">
            <w:pPr>
              <w:pStyle w:val="a"/>
              <w:tabs>
                <w:tab w:val="clear" w:pos="720"/>
                <w:tab w:val="num" w:pos="360"/>
              </w:tabs>
              <w:spacing w:after="0" w:line="312" w:lineRule="atLeast"/>
              <w:ind w:left="360" w:hanging="360"/>
              <w:jc w:val="both"/>
              <w:rPr>
                <w:rFonts w:ascii="Times New Roman" w:hAnsi="Times New Roman" w:cs="Times New Roman"/>
                <w:sz w:val="21"/>
                <w:szCs w:val="21"/>
              </w:rPr>
            </w:pPr>
            <w:r>
              <w:rPr>
                <w:rFonts w:ascii="Times New Roman" w:hAnsi="Times New Roman" w:cs="Times New Roman" w:hint="eastAsia"/>
                <w:sz w:val="21"/>
                <w:szCs w:val="21"/>
              </w:rPr>
              <w:t>关于实施某些空中交通服务航线的地区和地区间协议，并审议</w:t>
            </w:r>
            <w:r w:rsidRPr="00F85921">
              <w:rPr>
                <w:rFonts w:ascii="Times New Roman" w:hAnsi="Times New Roman" w:cs="Times New Roman"/>
                <w:sz w:val="21"/>
                <w:szCs w:val="21"/>
              </w:rPr>
              <w:t>基于性能的导航</w:t>
            </w:r>
            <w:r>
              <w:rPr>
                <w:rFonts w:ascii="Times New Roman" w:hAnsi="Times New Roman" w:cs="Times New Roman" w:hint="eastAsia"/>
                <w:sz w:val="21"/>
                <w:szCs w:val="21"/>
              </w:rPr>
              <w:t>和灵活使用空域</w:t>
            </w:r>
            <w:r>
              <w:rPr>
                <w:rFonts w:ascii="Times New Roman" w:hAnsi="Times New Roman" w:cs="Times New Roman"/>
                <w:sz w:val="21"/>
                <w:szCs w:val="21"/>
              </w:rPr>
              <w:t>（</w:t>
            </w:r>
            <w:r w:rsidRPr="00F85921">
              <w:rPr>
                <w:rFonts w:ascii="Times New Roman" w:hAnsi="Times New Roman" w:cs="Times New Roman"/>
                <w:sz w:val="21"/>
                <w:szCs w:val="21"/>
              </w:rPr>
              <w:t>FUA</w:t>
            </w:r>
            <w:r>
              <w:rPr>
                <w:rFonts w:ascii="Times New Roman" w:hAnsi="Times New Roman" w:cs="Times New Roman"/>
                <w:sz w:val="21"/>
                <w:szCs w:val="21"/>
              </w:rPr>
              <w:t>）</w:t>
            </w:r>
            <w:r>
              <w:rPr>
                <w:rFonts w:ascii="Times New Roman" w:hAnsi="Times New Roman" w:cs="Times New Roman" w:hint="eastAsia"/>
                <w:sz w:val="21"/>
                <w:szCs w:val="21"/>
              </w:rPr>
              <w:t>的概念。－建立</w:t>
            </w:r>
            <w:r w:rsidRPr="00F85921">
              <w:rPr>
                <w:rFonts w:ascii="Times New Roman" w:hAnsi="Times New Roman" w:cs="Times New Roman"/>
                <w:sz w:val="21"/>
                <w:szCs w:val="21"/>
              </w:rPr>
              <w:t>中东地区空中交通管理</w:t>
            </w:r>
            <w:r>
              <w:rPr>
                <w:rFonts w:ascii="Times New Roman" w:hAnsi="Times New Roman" w:cs="Times New Roman" w:hint="eastAsia"/>
                <w:sz w:val="21"/>
                <w:szCs w:val="21"/>
              </w:rPr>
              <w:t>强化方案并安排工作小组访问。</w:t>
            </w:r>
          </w:p>
          <w:p w:rsidR="00752F8E" w:rsidRPr="00F85921" w:rsidRDefault="00752F8E" w:rsidP="00237C96">
            <w:pPr>
              <w:spacing w:line="312" w:lineRule="atLeast"/>
              <w:rPr>
                <w:sz w:val="21"/>
                <w:szCs w:val="21"/>
              </w:rPr>
            </w:pPr>
          </w:p>
        </w:tc>
        <w:tc>
          <w:tcPr>
            <w:tcW w:w="5664" w:type="dxa"/>
            <w:tcBorders>
              <w:top w:val="single" w:sz="4" w:space="0" w:color="auto"/>
              <w:left w:val="single" w:sz="4" w:space="0" w:color="auto"/>
              <w:bottom w:val="single" w:sz="4" w:space="0" w:color="auto"/>
              <w:right w:val="single" w:sz="4" w:space="0" w:color="auto"/>
            </w:tcBorders>
            <w:shd w:val="clear" w:color="auto" w:fill="auto"/>
            <w:hideMark/>
          </w:tcPr>
          <w:p w:rsidR="00752F8E" w:rsidRPr="00F85921" w:rsidRDefault="00752F8E" w:rsidP="00237C96">
            <w:pPr>
              <w:pStyle w:val="a"/>
              <w:tabs>
                <w:tab w:val="clear" w:pos="720"/>
                <w:tab w:val="num" w:pos="360"/>
              </w:tabs>
              <w:spacing w:after="0" w:line="312" w:lineRule="atLeast"/>
              <w:ind w:left="360" w:hanging="360"/>
              <w:jc w:val="both"/>
              <w:rPr>
                <w:rFonts w:ascii="Times New Roman" w:hAnsi="Times New Roman" w:cs="Times New Roman"/>
                <w:sz w:val="21"/>
                <w:szCs w:val="21"/>
              </w:rPr>
            </w:pPr>
            <w:r>
              <w:rPr>
                <w:rFonts w:ascii="Times New Roman" w:hAnsi="Times New Roman" w:cs="Times New Roman" w:hint="eastAsia"/>
                <w:sz w:val="21"/>
                <w:szCs w:val="21"/>
              </w:rPr>
              <w:t>对</w:t>
            </w:r>
            <w:r>
              <w:rPr>
                <w:rFonts w:ascii="Times New Roman" w:hAnsi="Times New Roman" w:cs="Times New Roman"/>
                <w:sz w:val="21"/>
                <w:szCs w:val="21"/>
              </w:rPr>
              <w:t>中东</w:t>
            </w:r>
            <w:r w:rsidRPr="00F85921">
              <w:rPr>
                <w:rFonts w:ascii="Times New Roman" w:hAnsi="Times New Roman" w:cs="Times New Roman"/>
                <w:sz w:val="21"/>
                <w:szCs w:val="21"/>
              </w:rPr>
              <w:t>地区航空安全组</w:t>
            </w:r>
            <w:r>
              <w:rPr>
                <w:rFonts w:ascii="Times New Roman" w:hAnsi="Times New Roman" w:cs="Times New Roman" w:hint="eastAsia"/>
                <w:sz w:val="21"/>
                <w:szCs w:val="21"/>
              </w:rPr>
              <w:t>的参与、支助远远低于预期，严重影响对其目标的实施</w:t>
            </w:r>
            <w:r w:rsidRPr="00F85921">
              <w:rPr>
                <w:rFonts w:ascii="Times New Roman" w:hAnsi="Times New Roman" w:cs="Times New Roman"/>
                <w:sz w:val="21"/>
                <w:szCs w:val="21"/>
              </w:rPr>
              <w:t xml:space="preserve"> </w:t>
            </w:r>
          </w:p>
          <w:p w:rsidR="00752F8E" w:rsidRPr="00F85921" w:rsidRDefault="00752F8E" w:rsidP="00237C96">
            <w:pPr>
              <w:pStyle w:val="a"/>
              <w:tabs>
                <w:tab w:val="clear" w:pos="720"/>
                <w:tab w:val="num" w:pos="360"/>
              </w:tabs>
              <w:spacing w:after="0" w:line="312" w:lineRule="atLeast"/>
              <w:ind w:left="360" w:hanging="360"/>
              <w:jc w:val="both"/>
              <w:rPr>
                <w:rFonts w:ascii="Times New Roman" w:hAnsi="Times New Roman" w:cs="Times New Roman"/>
                <w:sz w:val="21"/>
                <w:szCs w:val="21"/>
              </w:rPr>
            </w:pPr>
            <w:r>
              <w:rPr>
                <w:rFonts w:ascii="Times New Roman" w:hAnsi="Times New Roman" w:cs="Times New Roman" w:hint="eastAsia"/>
                <w:sz w:val="21"/>
                <w:szCs w:val="21"/>
              </w:rPr>
              <w:t>对</w:t>
            </w:r>
            <w:r w:rsidRPr="00F85921">
              <w:rPr>
                <w:rFonts w:ascii="Times New Roman" w:hAnsi="Times New Roman" w:cs="Times New Roman"/>
                <w:sz w:val="21"/>
                <w:szCs w:val="21"/>
              </w:rPr>
              <w:t>安全信息的共享仍然是主要挑战</w:t>
            </w:r>
            <w:r>
              <w:rPr>
                <w:rFonts w:ascii="Times New Roman" w:hAnsi="Times New Roman" w:cs="Times New Roman" w:hint="eastAsia"/>
                <w:sz w:val="21"/>
                <w:szCs w:val="21"/>
              </w:rPr>
              <w:t>之一</w:t>
            </w:r>
          </w:p>
          <w:p w:rsidR="00752F8E" w:rsidRPr="00F85921" w:rsidRDefault="00752F8E" w:rsidP="00237C96">
            <w:pPr>
              <w:pStyle w:val="a"/>
              <w:tabs>
                <w:tab w:val="clear" w:pos="720"/>
                <w:tab w:val="num" w:pos="360"/>
              </w:tabs>
              <w:spacing w:after="0" w:line="312" w:lineRule="atLeast"/>
              <w:ind w:left="360" w:hanging="360"/>
              <w:jc w:val="both"/>
              <w:rPr>
                <w:rFonts w:ascii="Times New Roman" w:hAnsi="Times New Roman" w:cs="Times New Roman"/>
                <w:sz w:val="21"/>
                <w:szCs w:val="21"/>
              </w:rPr>
            </w:pPr>
            <w:r w:rsidRPr="00F85921">
              <w:rPr>
                <w:rFonts w:ascii="Times New Roman" w:hAnsi="Times New Roman" w:cs="Times New Roman"/>
                <w:sz w:val="21"/>
                <w:szCs w:val="21"/>
              </w:rPr>
              <w:t>对国际民航组织国家级信件和问卷的的答复水平非常低</w:t>
            </w:r>
            <w:r w:rsidRPr="00F85921">
              <w:rPr>
                <w:rFonts w:ascii="Times New Roman" w:hAnsi="Times New Roman" w:cs="Times New Roman"/>
                <w:sz w:val="21"/>
                <w:szCs w:val="21"/>
              </w:rPr>
              <w:t xml:space="preserve"> </w:t>
            </w:r>
          </w:p>
          <w:p w:rsidR="00752F8E" w:rsidRPr="00F85921" w:rsidRDefault="00752F8E" w:rsidP="00237C96">
            <w:pPr>
              <w:pStyle w:val="a"/>
              <w:tabs>
                <w:tab w:val="clear" w:pos="720"/>
                <w:tab w:val="num" w:pos="360"/>
              </w:tabs>
              <w:spacing w:after="0" w:line="312" w:lineRule="atLeast"/>
              <w:ind w:left="360" w:hanging="360"/>
              <w:jc w:val="both"/>
              <w:rPr>
                <w:rFonts w:ascii="Times New Roman" w:hAnsi="Times New Roman" w:cs="Times New Roman"/>
                <w:sz w:val="21"/>
                <w:szCs w:val="21"/>
              </w:rPr>
            </w:pPr>
            <w:r w:rsidRPr="00F85921">
              <w:rPr>
                <w:rFonts w:ascii="Times New Roman" w:hAnsi="Times New Roman" w:cs="Times New Roman"/>
                <w:sz w:val="21"/>
                <w:szCs w:val="21"/>
              </w:rPr>
              <w:t>该地区内</w:t>
            </w:r>
            <w:r>
              <w:rPr>
                <w:rFonts w:ascii="Times New Roman" w:hAnsi="Times New Roman" w:cs="Times New Roman" w:hint="eastAsia"/>
                <w:sz w:val="21"/>
                <w:szCs w:val="21"/>
              </w:rPr>
              <w:t>存在</w:t>
            </w:r>
            <w:r w:rsidRPr="00F85921">
              <w:rPr>
                <w:rFonts w:ascii="Times New Roman" w:hAnsi="Times New Roman" w:cs="Times New Roman"/>
                <w:sz w:val="21"/>
                <w:szCs w:val="21"/>
              </w:rPr>
              <w:t>重复努力</w:t>
            </w:r>
          </w:p>
          <w:p w:rsidR="00752F8E" w:rsidRPr="00F85921" w:rsidRDefault="00752F8E" w:rsidP="00237C96">
            <w:pPr>
              <w:pStyle w:val="a"/>
              <w:tabs>
                <w:tab w:val="clear" w:pos="720"/>
                <w:tab w:val="num" w:pos="360"/>
              </w:tabs>
              <w:spacing w:after="0" w:line="312" w:lineRule="atLeast"/>
              <w:ind w:left="360" w:hanging="360"/>
              <w:jc w:val="both"/>
              <w:rPr>
                <w:rFonts w:ascii="Times New Roman" w:hAnsi="Times New Roman" w:cs="Times New Roman"/>
                <w:sz w:val="21"/>
                <w:szCs w:val="21"/>
              </w:rPr>
            </w:pPr>
            <w:r w:rsidRPr="00F85921">
              <w:rPr>
                <w:rFonts w:ascii="Times New Roman" w:hAnsi="Times New Roman" w:cs="Times New Roman"/>
                <w:sz w:val="21"/>
                <w:szCs w:val="21"/>
              </w:rPr>
              <w:t>国家安全</w:t>
            </w:r>
            <w:r>
              <w:rPr>
                <w:rFonts w:ascii="Times New Roman" w:hAnsi="Times New Roman" w:cs="Times New Roman" w:hint="eastAsia"/>
                <w:sz w:val="21"/>
                <w:szCs w:val="21"/>
              </w:rPr>
              <w:t>方案、</w:t>
            </w:r>
            <w:r w:rsidRPr="00F85921">
              <w:rPr>
                <w:rFonts w:ascii="Times New Roman" w:hAnsi="Times New Roman" w:cs="Times New Roman"/>
                <w:sz w:val="21"/>
                <w:szCs w:val="21"/>
              </w:rPr>
              <w:t>安全管理体系</w:t>
            </w:r>
            <w:r>
              <w:rPr>
                <w:rFonts w:ascii="Times New Roman" w:hAnsi="Times New Roman" w:cs="Times New Roman" w:hint="eastAsia"/>
                <w:sz w:val="21"/>
                <w:szCs w:val="21"/>
              </w:rPr>
              <w:t>的</w:t>
            </w:r>
            <w:r w:rsidRPr="00F85921">
              <w:rPr>
                <w:rFonts w:ascii="Times New Roman" w:hAnsi="Times New Roman" w:cs="Times New Roman"/>
                <w:sz w:val="21"/>
                <w:szCs w:val="21"/>
              </w:rPr>
              <w:t>实施</w:t>
            </w:r>
            <w:r>
              <w:rPr>
                <w:rFonts w:ascii="Times New Roman" w:hAnsi="Times New Roman" w:cs="Times New Roman" w:hint="eastAsia"/>
                <w:sz w:val="21"/>
                <w:szCs w:val="21"/>
              </w:rPr>
              <w:t>－一项主要挑战</w:t>
            </w:r>
            <w:r w:rsidRPr="00F85921">
              <w:rPr>
                <w:rFonts w:ascii="Times New Roman" w:hAnsi="Times New Roman" w:cs="Times New Roman"/>
                <w:sz w:val="21"/>
                <w:szCs w:val="21"/>
              </w:rPr>
              <w:t xml:space="preserve"> </w:t>
            </w:r>
          </w:p>
          <w:p w:rsidR="00752F8E" w:rsidRPr="00F85921" w:rsidRDefault="00752F8E" w:rsidP="00237C96">
            <w:pPr>
              <w:pStyle w:val="a"/>
              <w:tabs>
                <w:tab w:val="clear" w:pos="720"/>
                <w:tab w:val="num" w:pos="360"/>
              </w:tabs>
              <w:spacing w:after="0" w:line="312" w:lineRule="atLeast"/>
              <w:ind w:left="360" w:hanging="360"/>
              <w:jc w:val="both"/>
              <w:rPr>
                <w:rFonts w:ascii="Times New Roman" w:hAnsi="Times New Roman" w:cs="Times New Roman"/>
                <w:sz w:val="21"/>
                <w:szCs w:val="21"/>
              </w:rPr>
            </w:pPr>
            <w:r>
              <w:rPr>
                <w:rFonts w:ascii="Times New Roman" w:hAnsi="Times New Roman" w:cs="Times New Roman" w:hint="eastAsia"/>
                <w:sz w:val="21"/>
                <w:szCs w:val="21"/>
              </w:rPr>
              <w:t>拟定了参与战略草案，以便加强</w:t>
            </w:r>
            <w:r w:rsidRPr="00F85921">
              <w:rPr>
                <w:rFonts w:ascii="Times New Roman" w:hAnsi="Times New Roman" w:cs="Times New Roman"/>
                <w:sz w:val="21"/>
                <w:szCs w:val="21"/>
              </w:rPr>
              <w:t>中东地区航空安全组</w:t>
            </w:r>
            <w:r>
              <w:rPr>
                <w:rFonts w:ascii="Times New Roman" w:hAnsi="Times New Roman" w:cs="Times New Roman" w:hint="eastAsia"/>
                <w:sz w:val="21"/>
                <w:szCs w:val="21"/>
              </w:rPr>
              <w:t>的效率，其中包括利害攸关方的积极参与</w:t>
            </w:r>
          </w:p>
          <w:p w:rsidR="00752F8E" w:rsidRPr="00F85921" w:rsidRDefault="00752F8E" w:rsidP="00237C96">
            <w:pPr>
              <w:pStyle w:val="a"/>
              <w:tabs>
                <w:tab w:val="clear" w:pos="720"/>
                <w:tab w:val="num" w:pos="360"/>
              </w:tabs>
              <w:snapToGrid w:val="0"/>
              <w:spacing w:after="120" w:line="312" w:lineRule="atLeast"/>
              <w:ind w:left="357" w:hanging="357"/>
              <w:contextualSpacing w:val="0"/>
              <w:jc w:val="both"/>
              <w:rPr>
                <w:rFonts w:ascii="Times New Roman" w:hAnsi="Times New Roman" w:cs="Times New Roman"/>
                <w:sz w:val="21"/>
                <w:szCs w:val="21"/>
              </w:rPr>
            </w:pPr>
            <w:r>
              <w:rPr>
                <w:rFonts w:ascii="Times New Roman" w:hAnsi="Times New Roman" w:cs="Times New Roman"/>
                <w:sz w:val="21"/>
                <w:szCs w:val="21"/>
              </w:rPr>
              <w:t>探索改进安全数据收集的</w:t>
            </w:r>
            <w:r w:rsidRPr="00F85921">
              <w:rPr>
                <w:rFonts w:ascii="Times New Roman" w:hAnsi="Times New Roman" w:cs="Times New Roman"/>
                <w:sz w:val="21"/>
                <w:szCs w:val="21"/>
              </w:rPr>
              <w:t>方法和手段</w:t>
            </w:r>
          </w:p>
        </w:tc>
      </w:tr>
      <w:tr w:rsidR="00752F8E" w:rsidRPr="00F85921" w:rsidTr="00237C96">
        <w:trPr>
          <w:cantSplit/>
          <w:jc w:val="center"/>
        </w:trPr>
        <w:tc>
          <w:tcPr>
            <w:tcW w:w="1851" w:type="dxa"/>
            <w:tcBorders>
              <w:top w:val="single" w:sz="4" w:space="0" w:color="auto"/>
              <w:left w:val="single" w:sz="4" w:space="0" w:color="auto"/>
              <w:bottom w:val="single" w:sz="4" w:space="0" w:color="auto"/>
              <w:right w:val="single" w:sz="4" w:space="0" w:color="auto"/>
            </w:tcBorders>
            <w:shd w:val="clear" w:color="auto" w:fill="auto"/>
          </w:tcPr>
          <w:p w:rsidR="00752F8E" w:rsidRPr="00F85921" w:rsidRDefault="00752F8E" w:rsidP="00237C96">
            <w:pPr>
              <w:spacing w:line="312" w:lineRule="atLeast"/>
              <w:rPr>
                <w:sz w:val="21"/>
                <w:szCs w:val="21"/>
              </w:rPr>
            </w:pPr>
            <w:r>
              <w:rPr>
                <w:sz w:val="21"/>
                <w:szCs w:val="21"/>
              </w:rPr>
              <w:lastRenderedPageBreak/>
              <w:t>各国为地区实施标准和建议措施、空中航行服务程序和政策及建议面临的挑战</w:t>
            </w:r>
            <w:r w:rsidRPr="00F85921">
              <w:rPr>
                <w:sz w:val="21"/>
                <w:szCs w:val="21"/>
              </w:rPr>
              <w:t xml:space="preserve"> </w:t>
            </w:r>
          </w:p>
          <w:p w:rsidR="00752F8E" w:rsidRPr="00F85921" w:rsidRDefault="00752F8E" w:rsidP="00237C96">
            <w:pPr>
              <w:spacing w:line="312" w:lineRule="atLeast"/>
              <w:rPr>
                <w:sz w:val="21"/>
                <w:szCs w:val="21"/>
              </w:rPr>
            </w:pPr>
          </w:p>
        </w:tc>
        <w:tc>
          <w:tcPr>
            <w:tcW w:w="5661" w:type="dxa"/>
            <w:tcBorders>
              <w:top w:val="single" w:sz="4" w:space="0" w:color="auto"/>
              <w:left w:val="single" w:sz="4" w:space="0" w:color="auto"/>
              <w:bottom w:val="single" w:sz="4" w:space="0" w:color="auto"/>
              <w:right w:val="single" w:sz="4" w:space="0" w:color="auto"/>
            </w:tcBorders>
            <w:shd w:val="clear" w:color="auto" w:fill="auto"/>
          </w:tcPr>
          <w:p w:rsidR="00752F8E" w:rsidRPr="00F85921" w:rsidRDefault="00752F8E" w:rsidP="00237C96">
            <w:pPr>
              <w:pStyle w:val="a"/>
              <w:tabs>
                <w:tab w:val="clear" w:pos="720"/>
                <w:tab w:val="num" w:pos="360"/>
              </w:tabs>
              <w:spacing w:after="0" w:line="312" w:lineRule="atLeast"/>
              <w:ind w:left="360" w:hanging="360"/>
              <w:jc w:val="both"/>
              <w:rPr>
                <w:rFonts w:ascii="Times New Roman" w:hAnsi="Times New Roman" w:cs="Times New Roman"/>
                <w:sz w:val="21"/>
                <w:szCs w:val="21"/>
              </w:rPr>
            </w:pPr>
            <w:r>
              <w:rPr>
                <w:rFonts w:ascii="Times New Roman" w:hAnsi="Times New Roman" w:cs="Times New Roman" w:hint="eastAsia"/>
                <w:sz w:val="21"/>
                <w:szCs w:val="21"/>
              </w:rPr>
              <w:t>在一些国家之间属于争议题目的飞行情报区界线的协定。－技术和政治两个层面的协调。</w:t>
            </w:r>
          </w:p>
          <w:p w:rsidR="00752F8E" w:rsidRPr="00F85921" w:rsidRDefault="00752F8E" w:rsidP="00237C96">
            <w:pPr>
              <w:pStyle w:val="a"/>
              <w:tabs>
                <w:tab w:val="clear" w:pos="720"/>
                <w:tab w:val="num" w:pos="360"/>
              </w:tabs>
              <w:spacing w:after="0" w:line="312" w:lineRule="atLeast"/>
              <w:ind w:left="360" w:hanging="360"/>
              <w:jc w:val="both"/>
              <w:rPr>
                <w:rFonts w:ascii="Times New Roman" w:hAnsi="Times New Roman" w:cs="Times New Roman"/>
                <w:sz w:val="21"/>
                <w:szCs w:val="21"/>
              </w:rPr>
            </w:pPr>
            <w:r>
              <w:rPr>
                <w:rFonts w:ascii="Times New Roman" w:hAnsi="Times New Roman" w:cs="Times New Roman" w:hint="eastAsia"/>
                <w:sz w:val="21"/>
                <w:szCs w:val="21"/>
              </w:rPr>
              <w:t>缺乏对搜寻与援救协议的签署。－将拟定简化的中东地区搜寻与救援协议范本。</w:t>
            </w:r>
          </w:p>
          <w:p w:rsidR="00752F8E" w:rsidRPr="00F85921" w:rsidRDefault="00752F8E" w:rsidP="00237C96">
            <w:pPr>
              <w:pStyle w:val="a"/>
              <w:tabs>
                <w:tab w:val="clear" w:pos="720"/>
                <w:tab w:val="num" w:pos="360"/>
              </w:tabs>
              <w:spacing w:after="0" w:line="312" w:lineRule="atLeast"/>
              <w:ind w:left="360" w:hanging="360"/>
              <w:jc w:val="both"/>
              <w:rPr>
                <w:rFonts w:ascii="Times New Roman" w:hAnsi="Times New Roman" w:cs="Times New Roman"/>
                <w:sz w:val="21"/>
                <w:szCs w:val="21"/>
              </w:rPr>
            </w:pPr>
            <w:r>
              <w:rPr>
                <w:rFonts w:ascii="Times New Roman" w:hAnsi="Times New Roman" w:cs="Times New Roman" w:hint="eastAsia"/>
                <w:sz w:val="21"/>
                <w:szCs w:val="21"/>
              </w:rPr>
              <w:t>根据</w:t>
            </w:r>
            <w:r>
              <w:rPr>
                <w:rFonts w:ascii="Times New Roman" w:hAnsi="Times New Roman" w:cs="Times New Roman"/>
                <w:sz w:val="21"/>
                <w:szCs w:val="21"/>
              </w:rPr>
              <w:t>航空系统组块</w:t>
            </w:r>
            <w:r>
              <w:rPr>
                <w:rFonts w:ascii="Times New Roman" w:hAnsi="Times New Roman" w:cs="Times New Roman" w:hint="eastAsia"/>
                <w:sz w:val="21"/>
                <w:szCs w:val="21"/>
              </w:rPr>
              <w:t>升级的方法－对各国进行联合访问</w:t>
            </w:r>
            <w:r>
              <w:rPr>
                <w:rFonts w:ascii="宋体" w:hAnsi="宋体" w:cs="Times New Roman"/>
                <w:sz w:val="21"/>
                <w:szCs w:val="21"/>
              </w:rPr>
              <w:t>（</w:t>
            </w:r>
            <w:r w:rsidRPr="001A5FD0">
              <w:rPr>
                <w:rFonts w:ascii="宋体" w:hAnsi="宋体" w:cs="Times New Roman"/>
                <w:sz w:val="21"/>
                <w:szCs w:val="21"/>
              </w:rPr>
              <w:t>国际民航组织</w:t>
            </w:r>
            <w:r w:rsidRPr="001A5FD0">
              <w:rPr>
                <w:rFonts w:ascii="宋体" w:hAnsi="宋体" w:cs="Times New Roman" w:hint="eastAsia"/>
                <w:sz w:val="21"/>
                <w:szCs w:val="21"/>
              </w:rPr>
              <w:t>、国际航协、民用空中航行服务组织、</w:t>
            </w:r>
            <w:r w:rsidRPr="001A5FD0">
              <w:rPr>
                <w:rFonts w:ascii="宋体" w:hAnsi="宋体" w:cs="Times New Roman"/>
                <w:sz w:val="21"/>
                <w:szCs w:val="21"/>
              </w:rPr>
              <w:t>国际机场理事会</w:t>
            </w:r>
            <w:r>
              <w:rPr>
                <w:rFonts w:ascii="宋体" w:hAnsi="宋体" w:cs="Times New Roman" w:hint="eastAsia"/>
                <w:sz w:val="21"/>
                <w:szCs w:val="21"/>
              </w:rPr>
              <w:t>）</w:t>
            </w:r>
            <w:r>
              <w:rPr>
                <w:rFonts w:ascii="Times New Roman" w:hAnsi="Times New Roman" w:cs="Times New Roman" w:hint="eastAsia"/>
                <w:sz w:val="21"/>
                <w:szCs w:val="21"/>
              </w:rPr>
              <w:t>，拟定国家空中航行效绩框架的工作开展不足。</w:t>
            </w:r>
          </w:p>
          <w:p w:rsidR="00752F8E" w:rsidRPr="00F85921" w:rsidRDefault="00752F8E" w:rsidP="00237C96">
            <w:pPr>
              <w:pStyle w:val="a"/>
              <w:tabs>
                <w:tab w:val="clear" w:pos="720"/>
                <w:tab w:val="num" w:pos="360"/>
              </w:tabs>
              <w:snapToGrid w:val="0"/>
              <w:spacing w:after="120" w:line="312" w:lineRule="atLeast"/>
              <w:ind w:left="357" w:hanging="357"/>
              <w:contextualSpacing w:val="0"/>
              <w:jc w:val="both"/>
              <w:rPr>
                <w:rFonts w:ascii="Times New Roman" w:hAnsi="Times New Roman" w:cs="Times New Roman"/>
                <w:sz w:val="21"/>
                <w:szCs w:val="21"/>
              </w:rPr>
            </w:pPr>
            <w:r>
              <w:rPr>
                <w:rFonts w:ascii="Times New Roman" w:hAnsi="Times New Roman" w:cs="Times New Roman" w:hint="eastAsia"/>
                <w:sz w:val="21"/>
                <w:szCs w:val="21"/>
              </w:rPr>
              <w:t>程序设计专长－制定地区飞行程序方</w:t>
            </w:r>
            <w:r w:rsidRPr="00062CD1">
              <w:rPr>
                <w:rFonts w:ascii="宋体" w:hAnsi="宋体" w:cs="Times New Roman" w:hint="eastAsia"/>
                <w:sz w:val="21"/>
                <w:szCs w:val="21"/>
              </w:rPr>
              <w:t>案</w:t>
            </w:r>
            <w:r>
              <w:rPr>
                <w:rFonts w:ascii="宋体" w:hAnsi="宋体" w:cs="Times New Roman"/>
                <w:sz w:val="21"/>
                <w:szCs w:val="21"/>
              </w:rPr>
              <w:t>（</w:t>
            </w:r>
            <w:r>
              <w:rPr>
                <w:rFonts w:ascii="Times New Roman" w:hAnsi="Times New Roman" w:cs="Times New Roman"/>
                <w:sz w:val="21"/>
                <w:szCs w:val="21"/>
              </w:rPr>
              <w:t>FPP</w:t>
            </w:r>
            <w:r>
              <w:rPr>
                <w:rFonts w:ascii="宋体" w:hAnsi="宋体" w:cs="Times New Roman"/>
                <w:sz w:val="21"/>
                <w:szCs w:val="21"/>
              </w:rPr>
              <w:t>）</w:t>
            </w:r>
            <w:r w:rsidRPr="00062CD1">
              <w:rPr>
                <w:rFonts w:ascii="宋体" w:hAnsi="宋体" w:cs="Times New Roman" w:hint="eastAsia"/>
                <w:sz w:val="21"/>
                <w:szCs w:val="21"/>
              </w:rPr>
              <w:t>。</w:t>
            </w:r>
          </w:p>
        </w:tc>
        <w:tc>
          <w:tcPr>
            <w:tcW w:w="5664" w:type="dxa"/>
            <w:tcBorders>
              <w:top w:val="single" w:sz="4" w:space="0" w:color="auto"/>
              <w:left w:val="single" w:sz="4" w:space="0" w:color="auto"/>
              <w:bottom w:val="single" w:sz="4" w:space="0" w:color="auto"/>
              <w:right w:val="single" w:sz="4" w:space="0" w:color="auto"/>
            </w:tcBorders>
            <w:shd w:val="clear" w:color="auto" w:fill="auto"/>
            <w:hideMark/>
          </w:tcPr>
          <w:p w:rsidR="00752F8E" w:rsidRPr="00F85921" w:rsidRDefault="00752F8E" w:rsidP="00237C96">
            <w:pPr>
              <w:pStyle w:val="a"/>
              <w:tabs>
                <w:tab w:val="clear" w:pos="720"/>
                <w:tab w:val="num" w:pos="360"/>
              </w:tabs>
              <w:spacing w:after="0" w:line="312" w:lineRule="atLeast"/>
              <w:ind w:left="360" w:hanging="360"/>
              <w:jc w:val="both"/>
              <w:rPr>
                <w:rFonts w:ascii="Times New Roman" w:hAnsi="Times New Roman" w:cs="Times New Roman"/>
                <w:sz w:val="21"/>
                <w:szCs w:val="21"/>
              </w:rPr>
            </w:pPr>
            <w:r w:rsidRPr="00F85921">
              <w:rPr>
                <w:rFonts w:ascii="Times New Roman" w:hAnsi="Times New Roman" w:cs="Times New Roman"/>
                <w:sz w:val="21"/>
                <w:szCs w:val="21"/>
              </w:rPr>
              <w:t>对技术、检查工作人员提供的适当培训不足</w:t>
            </w:r>
          </w:p>
          <w:p w:rsidR="00752F8E" w:rsidRPr="00F85921" w:rsidRDefault="00752F8E" w:rsidP="00237C96">
            <w:pPr>
              <w:pStyle w:val="a"/>
              <w:tabs>
                <w:tab w:val="clear" w:pos="720"/>
                <w:tab w:val="num" w:pos="360"/>
              </w:tabs>
              <w:spacing w:after="0" w:line="312" w:lineRule="atLeast"/>
              <w:ind w:left="360" w:hanging="360"/>
              <w:jc w:val="both"/>
              <w:rPr>
                <w:rFonts w:ascii="Times New Roman" w:hAnsi="Times New Roman" w:cs="Times New Roman"/>
                <w:sz w:val="21"/>
                <w:szCs w:val="21"/>
              </w:rPr>
            </w:pPr>
            <w:r w:rsidRPr="00F85921">
              <w:rPr>
                <w:rFonts w:ascii="Times New Roman" w:hAnsi="Times New Roman" w:cs="Times New Roman"/>
                <w:sz w:val="21"/>
                <w:szCs w:val="21"/>
              </w:rPr>
              <w:t>合格</w:t>
            </w:r>
            <w:r>
              <w:rPr>
                <w:rFonts w:ascii="Times New Roman" w:hAnsi="Times New Roman" w:cs="Times New Roman" w:hint="eastAsia"/>
                <w:sz w:val="21"/>
                <w:szCs w:val="21"/>
              </w:rPr>
              <w:t>且</w:t>
            </w:r>
            <w:r>
              <w:rPr>
                <w:rFonts w:ascii="Times New Roman" w:hAnsi="Times New Roman" w:cs="Times New Roman"/>
                <w:sz w:val="21"/>
                <w:szCs w:val="21"/>
              </w:rPr>
              <w:t>经验丰富</w:t>
            </w:r>
            <w:r w:rsidRPr="00F85921">
              <w:rPr>
                <w:rFonts w:ascii="Times New Roman" w:hAnsi="Times New Roman" w:cs="Times New Roman"/>
                <w:sz w:val="21"/>
                <w:szCs w:val="21"/>
              </w:rPr>
              <w:t>的技术工作人员数量不足</w:t>
            </w:r>
          </w:p>
        </w:tc>
      </w:tr>
    </w:tbl>
    <w:p w:rsidR="00752F8E" w:rsidRDefault="00752F8E" w:rsidP="00752F8E">
      <w:pPr>
        <w:spacing w:line="312" w:lineRule="atLeast"/>
        <w:jc w:val="center"/>
        <w:rPr>
          <w:rFonts w:ascii="黑体" w:eastAsia="黑体" w:hAnsi="黑体"/>
        </w:rPr>
        <w:sectPr w:rsidR="00752F8E" w:rsidSect="0064538B">
          <w:headerReference w:type="first" r:id="rId22"/>
          <w:pgSz w:w="15840" w:h="12240" w:orient="landscape" w:code="1"/>
          <w:pgMar w:top="1418" w:right="1418" w:bottom="1418" w:left="1418" w:header="851" w:footer="992" w:gutter="0"/>
          <w:pgNumType w:start="11"/>
          <w:cols w:space="720"/>
          <w:titlePg/>
          <w:docGrid w:linePitch="360"/>
        </w:sectPr>
      </w:pPr>
    </w:p>
    <w:p w:rsidR="00752F8E" w:rsidRPr="00356A38" w:rsidRDefault="00752F8E" w:rsidP="00752F8E">
      <w:pPr>
        <w:spacing w:line="312" w:lineRule="atLeast"/>
        <w:jc w:val="center"/>
        <w:rPr>
          <w:rFonts w:ascii="黑体" w:eastAsia="黑体" w:hAnsi="黑体"/>
        </w:rPr>
      </w:pPr>
      <w:r w:rsidRPr="00356A38">
        <w:rPr>
          <w:rFonts w:ascii="黑体" w:eastAsia="黑体" w:hAnsi="黑体"/>
        </w:rPr>
        <w:lastRenderedPageBreak/>
        <w:t>中东地区</w:t>
      </w:r>
      <w:r>
        <w:rPr>
          <w:rFonts w:ascii="黑体" w:eastAsia="黑体" w:hAnsi="黑体" w:hint="eastAsia"/>
        </w:rPr>
        <w:t xml:space="preserve"> </w:t>
      </w:r>
      <w:r w:rsidRPr="00842826">
        <w:rPr>
          <w:rFonts w:eastAsia="黑体"/>
        </w:rPr>
        <w:t>—</w:t>
      </w:r>
      <w:r>
        <w:rPr>
          <w:rFonts w:eastAsia="黑体" w:hint="eastAsia"/>
        </w:rPr>
        <w:t xml:space="preserve"> </w:t>
      </w:r>
      <w:r w:rsidRPr="00356A38">
        <w:rPr>
          <w:rFonts w:ascii="黑体" w:eastAsia="黑体" w:hAnsi="黑体"/>
        </w:rPr>
        <w:t>全球空中航行计划、全球航空安全计划地区实施效绩的进展和状况</w:t>
      </w:r>
    </w:p>
    <w:p w:rsidR="00752F8E" w:rsidRPr="00F85921" w:rsidRDefault="00752F8E" w:rsidP="00752F8E">
      <w:pPr>
        <w:spacing w:after="480" w:line="312" w:lineRule="atLeast"/>
        <w:jc w:val="center"/>
        <w:rPr>
          <w:sz w:val="21"/>
          <w:szCs w:val="21"/>
        </w:rPr>
      </w:pPr>
      <w:r>
        <w:rPr>
          <w:rFonts w:ascii="黑体" w:eastAsia="黑体" w:hAnsi="黑体" w:hint="eastAsia"/>
        </w:rPr>
        <w:t>（</w:t>
      </w:r>
      <w:r w:rsidRPr="00842826">
        <w:rPr>
          <w:rFonts w:eastAsia="黑体"/>
          <w:b/>
          <w:bCs/>
        </w:rPr>
        <w:t>2014</w:t>
      </w:r>
      <w:r w:rsidRPr="005A00C0">
        <w:rPr>
          <w:rFonts w:eastAsia="黑体"/>
        </w:rPr>
        <w:t>年</w:t>
      </w:r>
      <w:r w:rsidRPr="00842826">
        <w:rPr>
          <w:rFonts w:eastAsia="黑体"/>
          <w:b/>
          <w:bCs/>
        </w:rPr>
        <w:t>4</w:t>
      </w:r>
      <w:r w:rsidRPr="005A00C0">
        <w:rPr>
          <w:rFonts w:eastAsia="黑体"/>
        </w:rPr>
        <w:t>月</w:t>
      </w:r>
      <w:r w:rsidRPr="00842826">
        <w:rPr>
          <w:rFonts w:eastAsia="黑体"/>
          <w:b/>
          <w:bCs/>
        </w:rPr>
        <w:t>21</w:t>
      </w:r>
      <w:r w:rsidRPr="005A00C0">
        <w:rPr>
          <w:rFonts w:eastAsia="黑体"/>
        </w:rPr>
        <w:t>日的地区效绩仪表盘截图以便说明</w:t>
      </w:r>
      <w:r>
        <w:rPr>
          <w:rFonts w:ascii="黑体" w:eastAsia="黑体" w:hAnsi="黑体"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0"/>
        <w:gridCol w:w="6860"/>
      </w:tblGrid>
      <w:tr w:rsidR="00752F8E" w:rsidRPr="00F85921" w:rsidTr="00237C96">
        <w:tc>
          <w:tcPr>
            <w:tcW w:w="6359" w:type="dxa"/>
            <w:shd w:val="clear" w:color="auto" w:fill="auto"/>
          </w:tcPr>
          <w:p w:rsidR="00752F8E" w:rsidRPr="00F85921" w:rsidRDefault="00795D6B" w:rsidP="00237C96">
            <w:pPr>
              <w:spacing w:line="312" w:lineRule="atLeast"/>
              <w:jc w:val="center"/>
              <w:rPr>
                <w:sz w:val="21"/>
                <w:szCs w:val="21"/>
              </w:rPr>
            </w:pPr>
            <w:r>
              <w:rPr>
                <w:noProof/>
                <w:sz w:val="21"/>
                <w:szCs w:val="21"/>
              </w:rPr>
              <mc:AlternateContent>
                <mc:Choice Requires="wps">
                  <w:drawing>
                    <wp:anchor distT="0" distB="0" distL="114300" distR="114300" simplePos="0" relativeHeight="251663360" behindDoc="0" locked="0" layoutInCell="1" allowOverlap="1">
                      <wp:simplePos x="0" y="0"/>
                      <wp:positionH relativeFrom="column">
                        <wp:posOffset>1844040</wp:posOffset>
                      </wp:positionH>
                      <wp:positionV relativeFrom="paragraph">
                        <wp:posOffset>3566160</wp:posOffset>
                      </wp:positionV>
                      <wp:extent cx="892810" cy="288925"/>
                      <wp:effectExtent l="0" t="381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810"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752F8E" w:rsidRPr="00356A38" w:rsidRDefault="00752F8E" w:rsidP="00752F8E">
                                  <w:pPr>
                                    <w:rPr>
                                      <w:rFonts w:ascii="黑体" w:eastAsia="黑体" w:hAnsi="黑体"/>
                                    </w:rPr>
                                  </w:pPr>
                                  <w:r w:rsidRPr="00356A38">
                                    <w:rPr>
                                      <w:rFonts w:ascii="黑体" w:eastAsia="黑体" w:hAnsi="黑体" w:hint="eastAsia"/>
                                    </w:rPr>
                                    <w:t>尚不具备</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5" o:spid="_x0000_s1029" type="#_x0000_t202" style="position:absolute;left:0;text-align:left;margin-left:145.2pt;margin-top:280.8pt;width:70.3pt;height:22.7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" filled="f" stroked="f" strokecolor="white">
                      <v:textbox style="mso-fit-shape-to-text:t">
                        <w:txbxContent>
                          <w:p w:rsidR="00752F8E" w:rsidRPr="00356A38" w:rsidRDefault="00752F8E" w:rsidP="00752F8E">
                            <w:pPr>
                              <w:rPr>
                                <w:rFonts w:ascii="黑体" w:eastAsia="黑体" w:hAnsi="黑体"/>
                              </w:rPr>
                            </w:pPr>
                            <w:r w:rsidRPr="00356A38">
                              <w:rPr>
                                <w:rFonts w:ascii="黑体" w:eastAsia="黑体" w:hAnsi="黑体" w:hint="eastAsia"/>
                              </w:rPr>
                              <w:t>尚不具备</w:t>
                            </w:r>
                          </w:p>
                        </w:txbxContent>
                      </v:textbox>
                    </v:shape>
                  </w:pict>
                </mc:Fallback>
              </mc:AlternateContent>
            </w:r>
            <w:r w:rsidR="00752F8E">
              <w:rPr>
                <w:noProof/>
                <w:sz w:val="21"/>
                <w:szCs w:val="21"/>
              </w:rPr>
              <w:drawing>
                <wp:inline distT="0" distB="0" distL="0" distR="0">
                  <wp:extent cx="3962400" cy="4343400"/>
                  <wp:effectExtent l="19050" t="0" r="0" b="0"/>
                  <wp:docPr id="10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cstate="print"/>
                          <a:srcRect/>
                          <a:stretch>
                            <a:fillRect/>
                          </a:stretch>
                        </pic:blipFill>
                        <pic:spPr bwMode="auto">
                          <a:xfrm>
                            <a:off x="0" y="0"/>
                            <a:ext cx="3962400" cy="4343400"/>
                          </a:xfrm>
                          <a:prstGeom prst="rect">
                            <a:avLst/>
                          </a:prstGeom>
                          <a:noFill/>
                          <a:ln w="9525">
                            <a:noFill/>
                            <a:miter lim="800000"/>
                            <a:headEnd/>
                            <a:tailEnd/>
                          </a:ln>
                        </pic:spPr>
                      </pic:pic>
                    </a:graphicData>
                  </a:graphic>
                </wp:inline>
              </w:drawing>
            </w:r>
          </w:p>
        </w:tc>
        <w:tc>
          <w:tcPr>
            <w:tcW w:w="6861" w:type="dxa"/>
            <w:shd w:val="clear" w:color="auto" w:fill="auto"/>
          </w:tcPr>
          <w:p w:rsidR="00752F8E" w:rsidRPr="00F85921" w:rsidRDefault="00752F8E" w:rsidP="00237C96">
            <w:pPr>
              <w:spacing w:line="312" w:lineRule="atLeast"/>
              <w:jc w:val="center"/>
              <w:rPr>
                <w:sz w:val="21"/>
                <w:szCs w:val="21"/>
              </w:rPr>
            </w:pPr>
            <w:r>
              <w:rPr>
                <w:noProof/>
                <w:sz w:val="21"/>
                <w:szCs w:val="21"/>
              </w:rPr>
              <w:drawing>
                <wp:inline distT="0" distB="0" distL="0" distR="0">
                  <wp:extent cx="4286250" cy="4352925"/>
                  <wp:effectExtent l="19050" t="0" r="0" b="0"/>
                  <wp:docPr id="10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4" cstate="print"/>
                          <a:srcRect/>
                          <a:stretch>
                            <a:fillRect/>
                          </a:stretch>
                        </pic:blipFill>
                        <pic:spPr bwMode="auto">
                          <a:xfrm>
                            <a:off x="0" y="0"/>
                            <a:ext cx="4286250" cy="4352925"/>
                          </a:xfrm>
                          <a:prstGeom prst="rect">
                            <a:avLst/>
                          </a:prstGeom>
                          <a:noFill/>
                          <a:ln w="9525">
                            <a:noFill/>
                            <a:miter lim="800000"/>
                            <a:headEnd/>
                            <a:tailEnd/>
                          </a:ln>
                        </pic:spPr>
                      </pic:pic>
                    </a:graphicData>
                  </a:graphic>
                </wp:inline>
              </w:drawing>
            </w:r>
          </w:p>
          <w:p w:rsidR="00752F8E" w:rsidRPr="00F85921" w:rsidRDefault="00752F8E" w:rsidP="00237C96">
            <w:pPr>
              <w:spacing w:line="312" w:lineRule="atLeast"/>
              <w:jc w:val="center"/>
              <w:rPr>
                <w:sz w:val="21"/>
                <w:szCs w:val="21"/>
              </w:rPr>
            </w:pPr>
          </w:p>
        </w:tc>
      </w:tr>
    </w:tbl>
    <w:p w:rsidR="00752F8E" w:rsidRDefault="00752F8E" w:rsidP="00752F8E">
      <w:pPr>
        <w:spacing w:line="312" w:lineRule="atLeast"/>
        <w:jc w:val="center"/>
        <w:rPr>
          <w:sz w:val="21"/>
          <w:szCs w:val="21"/>
        </w:rPr>
        <w:sectPr w:rsidR="00752F8E" w:rsidSect="0064538B">
          <w:pgSz w:w="15840" w:h="12240" w:orient="landscape" w:code="1"/>
          <w:pgMar w:top="1418" w:right="1418" w:bottom="1418" w:left="1418" w:header="851" w:footer="992" w:gutter="0"/>
          <w:pgNumType w:start="13"/>
          <w:cols w:space="720"/>
          <w:titlePg/>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4942"/>
        <w:gridCol w:w="5945"/>
      </w:tblGrid>
      <w:tr w:rsidR="00752F8E" w:rsidRPr="00F85921" w:rsidTr="00237C96">
        <w:trPr>
          <w:cantSplit/>
          <w:tblHeader/>
          <w:jc w:val="center"/>
        </w:trPr>
        <w:tc>
          <w:tcPr>
            <w:tcW w:w="13182" w:type="dxa"/>
            <w:gridSpan w:val="3"/>
            <w:tcBorders>
              <w:top w:val="single" w:sz="4" w:space="0" w:color="auto"/>
              <w:left w:val="single" w:sz="4" w:space="0" w:color="auto"/>
              <w:bottom w:val="single" w:sz="4" w:space="0" w:color="auto"/>
              <w:right w:val="single" w:sz="4" w:space="0" w:color="auto"/>
            </w:tcBorders>
            <w:shd w:val="clear" w:color="auto" w:fill="auto"/>
          </w:tcPr>
          <w:p w:rsidR="00752F8E" w:rsidRPr="003551A7" w:rsidRDefault="00752F8E" w:rsidP="00237C96">
            <w:pPr>
              <w:spacing w:line="312" w:lineRule="atLeast"/>
              <w:jc w:val="center"/>
              <w:rPr>
                <w:rFonts w:ascii="黑体" w:eastAsia="黑体" w:hAnsi="黑体"/>
              </w:rPr>
            </w:pPr>
            <w:r w:rsidRPr="00F85921">
              <w:rPr>
                <w:sz w:val="21"/>
                <w:szCs w:val="21"/>
              </w:rPr>
              <w:lastRenderedPageBreak/>
              <w:br w:type="page"/>
            </w:r>
            <w:r w:rsidRPr="003551A7">
              <w:rPr>
                <w:rFonts w:ascii="黑体" w:eastAsia="黑体" w:hAnsi="黑体"/>
              </w:rPr>
              <w:t>北美、加勒比、南美地区</w:t>
            </w:r>
          </w:p>
        </w:tc>
      </w:tr>
      <w:tr w:rsidR="00752F8E" w:rsidRPr="00F85921" w:rsidTr="00237C96">
        <w:trPr>
          <w:cantSplit/>
          <w:tblHeader/>
          <w:jc w:val="center"/>
        </w:trPr>
        <w:tc>
          <w:tcPr>
            <w:tcW w:w="2295" w:type="dxa"/>
            <w:tcBorders>
              <w:top w:val="single" w:sz="4" w:space="0" w:color="auto"/>
              <w:left w:val="single" w:sz="4" w:space="0" w:color="auto"/>
              <w:bottom w:val="single" w:sz="4" w:space="0" w:color="auto"/>
              <w:right w:val="single" w:sz="4" w:space="0" w:color="auto"/>
            </w:tcBorders>
            <w:shd w:val="clear" w:color="auto" w:fill="auto"/>
            <w:hideMark/>
          </w:tcPr>
          <w:p w:rsidR="00752F8E" w:rsidRPr="00356A38" w:rsidRDefault="00752F8E" w:rsidP="00237C96">
            <w:pPr>
              <w:spacing w:line="312" w:lineRule="atLeast"/>
              <w:jc w:val="center"/>
              <w:rPr>
                <w:rFonts w:ascii="黑体" w:eastAsia="黑体" w:hAnsi="黑体"/>
                <w:sz w:val="21"/>
                <w:szCs w:val="21"/>
              </w:rPr>
            </w:pPr>
            <w:r w:rsidRPr="00356A38">
              <w:rPr>
                <w:rFonts w:ascii="黑体" w:eastAsia="黑体" w:hAnsi="黑体"/>
                <w:sz w:val="21"/>
                <w:szCs w:val="21"/>
              </w:rPr>
              <w:t>报告项目</w:t>
            </w:r>
          </w:p>
        </w:tc>
        <w:tc>
          <w:tcPr>
            <w:tcW w:w="4942" w:type="dxa"/>
            <w:tcBorders>
              <w:top w:val="single" w:sz="4" w:space="0" w:color="auto"/>
              <w:left w:val="single" w:sz="4" w:space="0" w:color="auto"/>
              <w:bottom w:val="single" w:sz="4" w:space="0" w:color="auto"/>
              <w:right w:val="single" w:sz="4" w:space="0" w:color="auto"/>
            </w:tcBorders>
            <w:shd w:val="clear" w:color="auto" w:fill="auto"/>
            <w:hideMark/>
          </w:tcPr>
          <w:p w:rsidR="00752F8E" w:rsidRPr="00356A38" w:rsidRDefault="00752F8E" w:rsidP="00237C96">
            <w:pPr>
              <w:spacing w:line="312" w:lineRule="atLeast"/>
              <w:jc w:val="center"/>
              <w:rPr>
                <w:rFonts w:ascii="黑体" w:eastAsia="黑体" w:hAnsi="黑体"/>
                <w:sz w:val="21"/>
                <w:szCs w:val="21"/>
              </w:rPr>
            </w:pPr>
            <w:r w:rsidRPr="00356A38">
              <w:rPr>
                <w:rFonts w:ascii="黑体" w:eastAsia="黑体" w:hAnsi="黑体"/>
                <w:sz w:val="21"/>
                <w:szCs w:val="21"/>
              </w:rPr>
              <w:t>地区规划和实施小组</w:t>
            </w:r>
          </w:p>
        </w:tc>
        <w:tc>
          <w:tcPr>
            <w:tcW w:w="5945" w:type="dxa"/>
            <w:tcBorders>
              <w:top w:val="single" w:sz="4" w:space="0" w:color="auto"/>
              <w:left w:val="single" w:sz="4" w:space="0" w:color="auto"/>
              <w:bottom w:val="single" w:sz="4" w:space="0" w:color="auto"/>
              <w:right w:val="single" w:sz="4" w:space="0" w:color="auto"/>
            </w:tcBorders>
            <w:shd w:val="clear" w:color="auto" w:fill="auto"/>
            <w:hideMark/>
          </w:tcPr>
          <w:p w:rsidR="00752F8E" w:rsidRPr="00356A38" w:rsidRDefault="00752F8E" w:rsidP="00237C96">
            <w:pPr>
              <w:spacing w:line="312" w:lineRule="atLeast"/>
              <w:jc w:val="center"/>
              <w:rPr>
                <w:rFonts w:ascii="黑体" w:eastAsia="黑体" w:hAnsi="黑体"/>
                <w:sz w:val="21"/>
                <w:szCs w:val="21"/>
              </w:rPr>
            </w:pPr>
            <w:r w:rsidRPr="00356A38">
              <w:rPr>
                <w:rFonts w:ascii="黑体" w:eastAsia="黑体" w:hAnsi="黑体"/>
                <w:sz w:val="21"/>
                <w:szCs w:val="21"/>
              </w:rPr>
              <w:t>地区航空安全组</w:t>
            </w:r>
          </w:p>
        </w:tc>
      </w:tr>
      <w:tr w:rsidR="00752F8E" w:rsidRPr="00F85921" w:rsidTr="00237C96">
        <w:trPr>
          <w:cantSplit/>
          <w:jc w:val="center"/>
        </w:trPr>
        <w:tc>
          <w:tcPr>
            <w:tcW w:w="2295" w:type="dxa"/>
            <w:tcBorders>
              <w:top w:val="single" w:sz="4" w:space="0" w:color="auto"/>
              <w:left w:val="single" w:sz="4" w:space="0" w:color="auto"/>
              <w:bottom w:val="single" w:sz="4" w:space="0" w:color="auto"/>
              <w:right w:val="single" w:sz="4" w:space="0" w:color="auto"/>
            </w:tcBorders>
            <w:shd w:val="clear" w:color="auto" w:fill="auto"/>
          </w:tcPr>
          <w:p w:rsidR="00752F8E" w:rsidRPr="00F85921" w:rsidRDefault="00752F8E" w:rsidP="00237C96">
            <w:pPr>
              <w:spacing w:line="312" w:lineRule="atLeast"/>
              <w:rPr>
                <w:sz w:val="21"/>
                <w:szCs w:val="21"/>
              </w:rPr>
            </w:pPr>
            <w:r w:rsidRPr="00F85921">
              <w:rPr>
                <w:sz w:val="21"/>
                <w:szCs w:val="21"/>
              </w:rPr>
              <w:t>实施全球空中航行计划、全球航空安全计划的地区行动计划</w:t>
            </w:r>
          </w:p>
        </w:tc>
        <w:tc>
          <w:tcPr>
            <w:tcW w:w="4942" w:type="dxa"/>
            <w:tcBorders>
              <w:top w:val="single" w:sz="4" w:space="0" w:color="auto"/>
              <w:left w:val="single" w:sz="4" w:space="0" w:color="auto"/>
              <w:bottom w:val="single" w:sz="4" w:space="0" w:color="auto"/>
              <w:right w:val="single" w:sz="4" w:space="0" w:color="auto"/>
            </w:tcBorders>
            <w:shd w:val="clear" w:color="auto" w:fill="auto"/>
            <w:hideMark/>
          </w:tcPr>
          <w:p w:rsidR="00752F8E" w:rsidRPr="00F85921" w:rsidRDefault="00752F8E" w:rsidP="00237C96">
            <w:pPr>
              <w:pStyle w:val="a"/>
              <w:tabs>
                <w:tab w:val="clear" w:pos="720"/>
                <w:tab w:val="num" w:pos="360"/>
              </w:tabs>
              <w:spacing w:after="0" w:line="312" w:lineRule="atLeast"/>
              <w:ind w:left="360" w:hanging="360"/>
              <w:jc w:val="both"/>
              <w:rPr>
                <w:rFonts w:ascii="Times New Roman" w:hAnsi="Times New Roman" w:cs="Times New Roman"/>
                <w:sz w:val="21"/>
                <w:szCs w:val="21"/>
              </w:rPr>
            </w:pPr>
            <w:r>
              <w:rPr>
                <w:rFonts w:ascii="Times New Roman" w:hAnsi="Times New Roman" w:cs="Times New Roman" w:hint="eastAsia"/>
                <w:sz w:val="21"/>
                <w:szCs w:val="21"/>
              </w:rPr>
              <w:t>所制定的</w:t>
            </w:r>
            <w:r w:rsidRPr="00F85921">
              <w:rPr>
                <w:rFonts w:ascii="Times New Roman" w:hAnsi="Times New Roman" w:cs="Times New Roman"/>
                <w:sz w:val="21"/>
                <w:szCs w:val="21"/>
              </w:rPr>
              <w:t>地区空中航行</w:t>
            </w:r>
            <w:r>
              <w:rPr>
                <w:rFonts w:ascii="Times New Roman" w:hAnsi="Times New Roman" w:cs="Times New Roman" w:hint="eastAsia"/>
                <w:sz w:val="21"/>
                <w:szCs w:val="21"/>
              </w:rPr>
              <w:t>优先事项和目标符合新的</w:t>
            </w:r>
            <w:r w:rsidRPr="00F85921">
              <w:rPr>
                <w:rFonts w:ascii="Times New Roman" w:hAnsi="Times New Roman" w:cs="Times New Roman"/>
                <w:sz w:val="21"/>
                <w:szCs w:val="21"/>
              </w:rPr>
              <w:t>全球空中航行计划</w:t>
            </w:r>
            <w:r>
              <w:rPr>
                <w:rFonts w:ascii="Times New Roman" w:hAnsi="Times New Roman" w:cs="Times New Roman" w:hint="eastAsia"/>
                <w:sz w:val="21"/>
                <w:szCs w:val="21"/>
              </w:rPr>
              <w:t>及</w:t>
            </w:r>
            <w:r w:rsidRPr="00F85921">
              <w:rPr>
                <w:rFonts w:ascii="Times New Roman" w:hAnsi="Times New Roman" w:cs="Times New Roman"/>
                <w:sz w:val="21"/>
                <w:szCs w:val="21"/>
              </w:rPr>
              <w:t>航空系统组块升级</w:t>
            </w:r>
            <w:r>
              <w:rPr>
                <w:rFonts w:ascii="Times New Roman" w:hAnsi="Times New Roman" w:cs="Times New Roman" w:hint="eastAsia"/>
                <w:sz w:val="21"/>
                <w:szCs w:val="21"/>
              </w:rPr>
              <w:t>的框架。</w:t>
            </w:r>
          </w:p>
          <w:p w:rsidR="00752F8E" w:rsidRPr="00F85921" w:rsidRDefault="00752F8E" w:rsidP="00237C96">
            <w:pPr>
              <w:pStyle w:val="a"/>
              <w:tabs>
                <w:tab w:val="clear" w:pos="720"/>
                <w:tab w:val="num" w:pos="360"/>
              </w:tabs>
              <w:snapToGrid w:val="0"/>
              <w:spacing w:after="120" w:line="312" w:lineRule="atLeast"/>
              <w:ind w:left="357" w:hanging="357"/>
              <w:contextualSpacing w:val="0"/>
              <w:jc w:val="both"/>
              <w:rPr>
                <w:rFonts w:ascii="Times New Roman" w:hAnsi="Times New Roman" w:cs="Times New Roman"/>
                <w:sz w:val="21"/>
                <w:szCs w:val="21"/>
              </w:rPr>
            </w:pPr>
            <w:r w:rsidRPr="00F85921">
              <w:rPr>
                <w:rFonts w:ascii="Times New Roman" w:hAnsi="Times New Roman" w:cs="Times New Roman"/>
                <w:sz w:val="21"/>
                <w:szCs w:val="21"/>
              </w:rPr>
              <w:t>北美、加勒比、南美地区</w:t>
            </w:r>
            <w:r>
              <w:rPr>
                <w:rFonts w:ascii="Times New Roman" w:hAnsi="Times New Roman" w:cs="Times New Roman" w:hint="eastAsia"/>
                <w:sz w:val="21"/>
                <w:szCs w:val="21"/>
              </w:rPr>
              <w:t>为</w:t>
            </w:r>
            <w:r>
              <w:rPr>
                <w:rFonts w:ascii="Times New Roman" w:hAnsi="Times New Roman" w:cs="Times New Roman" w:hint="eastAsia"/>
                <w:sz w:val="21"/>
                <w:szCs w:val="21"/>
              </w:rPr>
              <w:t>2013</w:t>
            </w:r>
            <w:r>
              <w:rPr>
                <w:rFonts w:ascii="Times New Roman" w:hAnsi="Times New Roman" w:cs="Times New Roman" w:hint="eastAsia"/>
                <w:sz w:val="21"/>
                <w:szCs w:val="21"/>
              </w:rPr>
              <w:t>年至</w:t>
            </w:r>
            <w:r>
              <w:rPr>
                <w:rFonts w:ascii="Times New Roman" w:hAnsi="Times New Roman" w:cs="Times New Roman" w:hint="eastAsia"/>
                <w:sz w:val="21"/>
                <w:szCs w:val="21"/>
              </w:rPr>
              <w:t>2018</w:t>
            </w:r>
            <w:r>
              <w:rPr>
                <w:rFonts w:ascii="Times New Roman" w:hAnsi="Times New Roman" w:cs="Times New Roman" w:hint="eastAsia"/>
                <w:sz w:val="21"/>
                <w:szCs w:val="21"/>
              </w:rPr>
              <w:t>年的实施工作，审议了组块</w:t>
            </w:r>
            <w:r>
              <w:rPr>
                <w:rFonts w:ascii="Times New Roman" w:hAnsi="Times New Roman" w:cs="Times New Roman" w:hint="eastAsia"/>
                <w:sz w:val="21"/>
                <w:szCs w:val="21"/>
              </w:rPr>
              <w:t>0</w:t>
            </w:r>
            <w:r>
              <w:rPr>
                <w:rFonts w:ascii="Times New Roman" w:hAnsi="Times New Roman" w:cs="Times New Roman" w:hint="eastAsia"/>
                <w:sz w:val="21"/>
                <w:szCs w:val="21"/>
              </w:rPr>
              <w:t>的</w:t>
            </w:r>
            <w:r>
              <w:rPr>
                <w:rFonts w:ascii="Times New Roman" w:hAnsi="Times New Roman" w:cs="Times New Roman" w:hint="eastAsia"/>
                <w:sz w:val="21"/>
                <w:szCs w:val="21"/>
              </w:rPr>
              <w:t>18</w:t>
            </w:r>
            <w:r>
              <w:rPr>
                <w:rFonts w:ascii="Times New Roman" w:hAnsi="Times New Roman" w:cs="Times New Roman" w:hint="eastAsia"/>
                <w:sz w:val="21"/>
                <w:szCs w:val="21"/>
              </w:rPr>
              <w:t>个模块中的</w:t>
            </w:r>
            <w:r>
              <w:rPr>
                <w:rFonts w:ascii="Times New Roman" w:hAnsi="Times New Roman" w:cs="Times New Roman" w:hint="eastAsia"/>
                <w:sz w:val="21"/>
                <w:szCs w:val="21"/>
              </w:rPr>
              <w:t>15</w:t>
            </w:r>
            <w:r>
              <w:rPr>
                <w:rFonts w:ascii="Times New Roman" w:hAnsi="Times New Roman" w:cs="Times New Roman" w:hint="eastAsia"/>
                <w:sz w:val="21"/>
                <w:szCs w:val="21"/>
              </w:rPr>
              <w:t>个模块。</w:t>
            </w:r>
            <w:r w:rsidRPr="00F85921">
              <w:rPr>
                <w:rFonts w:ascii="Times New Roman" w:hAnsi="Times New Roman" w:cs="Times New Roman"/>
                <w:sz w:val="21"/>
                <w:szCs w:val="21"/>
              </w:rPr>
              <w:t xml:space="preserve"> </w:t>
            </w:r>
          </w:p>
        </w:tc>
        <w:tc>
          <w:tcPr>
            <w:tcW w:w="5945" w:type="dxa"/>
            <w:tcBorders>
              <w:top w:val="single" w:sz="4" w:space="0" w:color="auto"/>
              <w:left w:val="single" w:sz="4" w:space="0" w:color="auto"/>
              <w:bottom w:val="single" w:sz="4" w:space="0" w:color="auto"/>
              <w:right w:val="single" w:sz="4" w:space="0" w:color="auto"/>
            </w:tcBorders>
            <w:shd w:val="clear" w:color="auto" w:fill="auto"/>
            <w:hideMark/>
          </w:tcPr>
          <w:p w:rsidR="00752F8E" w:rsidRPr="001A5FD0" w:rsidRDefault="00752F8E" w:rsidP="00237C96">
            <w:pPr>
              <w:pStyle w:val="a"/>
              <w:tabs>
                <w:tab w:val="clear" w:pos="720"/>
                <w:tab w:val="num" w:pos="360"/>
              </w:tabs>
              <w:spacing w:after="0" w:line="312" w:lineRule="atLeast"/>
              <w:ind w:left="360" w:hanging="360"/>
              <w:jc w:val="both"/>
              <w:rPr>
                <w:rFonts w:ascii="宋体" w:hAnsi="宋体" w:cs="Times New Roman"/>
                <w:sz w:val="21"/>
                <w:szCs w:val="21"/>
              </w:rPr>
            </w:pPr>
            <w:r w:rsidRPr="000131B7">
              <w:rPr>
                <w:rFonts w:ascii="Times New Roman" w:hAnsi="Times New Roman" w:cs="Times New Roman"/>
                <w:sz w:val="21"/>
                <w:szCs w:val="21"/>
              </w:rPr>
              <w:t>南美地区：波哥大宣</w:t>
            </w:r>
            <w:r w:rsidRPr="001A5FD0">
              <w:rPr>
                <w:rFonts w:ascii="宋体" w:hAnsi="宋体" w:cs="Times New Roman"/>
                <w:sz w:val="21"/>
                <w:szCs w:val="21"/>
              </w:rPr>
              <w:t>言</w:t>
            </w:r>
            <w:r>
              <w:rPr>
                <w:rFonts w:ascii="宋体" w:hAnsi="宋体" w:cs="Times New Roman"/>
                <w:sz w:val="21"/>
                <w:szCs w:val="21"/>
              </w:rPr>
              <w:t>（</w:t>
            </w:r>
            <w:r w:rsidRPr="001A5FD0">
              <w:rPr>
                <w:rFonts w:ascii="宋体" w:hAnsi="宋体" w:cs="Times New Roman" w:hint="eastAsia"/>
                <w:sz w:val="21"/>
                <w:szCs w:val="21"/>
              </w:rPr>
              <w:t>南美</w:t>
            </w:r>
            <w:r w:rsidRPr="000131B7">
              <w:rPr>
                <w:rFonts w:ascii="Times New Roman" w:hAnsi="Times New Roman" w:cs="Times New Roman" w:hint="eastAsia"/>
                <w:sz w:val="21"/>
                <w:szCs w:val="21"/>
              </w:rPr>
              <w:t>地区民用航空局第十三次会议</w:t>
            </w:r>
            <w:r w:rsidRPr="000131B7">
              <w:rPr>
                <w:rFonts w:ascii="Times New Roman" w:hAnsi="Times New Roman" w:cs="Times New Roman"/>
                <w:sz w:val="21"/>
                <w:szCs w:val="21"/>
              </w:rPr>
              <w:t>，</w:t>
            </w:r>
            <w:r w:rsidRPr="000131B7">
              <w:rPr>
                <w:rFonts w:ascii="Times New Roman" w:hAnsi="Times New Roman" w:cs="Times New Roman"/>
                <w:sz w:val="21"/>
                <w:szCs w:val="21"/>
              </w:rPr>
              <w:t>2013</w:t>
            </w:r>
            <w:r w:rsidRPr="000131B7">
              <w:rPr>
                <w:rFonts w:ascii="Times New Roman" w:hAnsi="Times New Roman" w:cs="Times New Roman"/>
                <w:sz w:val="21"/>
                <w:szCs w:val="21"/>
              </w:rPr>
              <w:t>年</w:t>
            </w:r>
            <w:r w:rsidRPr="000131B7">
              <w:rPr>
                <w:rFonts w:ascii="Times New Roman" w:hAnsi="Times New Roman" w:cs="Times New Roman"/>
                <w:sz w:val="21"/>
                <w:szCs w:val="21"/>
              </w:rPr>
              <w:t>12</w:t>
            </w:r>
            <w:r w:rsidRPr="000131B7">
              <w:rPr>
                <w:rFonts w:ascii="Times New Roman" w:hAnsi="Times New Roman" w:cs="Times New Roman"/>
                <w:sz w:val="21"/>
                <w:szCs w:val="21"/>
              </w:rPr>
              <w:t>月</w:t>
            </w:r>
            <w:r>
              <w:rPr>
                <w:rFonts w:ascii="宋体" w:hAnsi="宋体" w:cs="Times New Roman"/>
                <w:sz w:val="21"/>
                <w:szCs w:val="21"/>
              </w:rPr>
              <w:t>）</w:t>
            </w:r>
          </w:p>
          <w:p w:rsidR="00752F8E" w:rsidRPr="00F85921" w:rsidRDefault="00752F8E" w:rsidP="00237C96">
            <w:pPr>
              <w:pStyle w:val="a"/>
              <w:tabs>
                <w:tab w:val="clear" w:pos="720"/>
                <w:tab w:val="num" w:pos="360"/>
              </w:tabs>
              <w:spacing w:after="0" w:line="312" w:lineRule="atLeast"/>
              <w:ind w:left="360" w:hanging="360"/>
              <w:jc w:val="both"/>
              <w:rPr>
                <w:rFonts w:ascii="Times New Roman" w:hAnsi="Times New Roman" w:cs="Times New Roman"/>
                <w:sz w:val="21"/>
                <w:szCs w:val="21"/>
              </w:rPr>
            </w:pPr>
            <w:r w:rsidRPr="00F85921">
              <w:rPr>
                <w:rFonts w:ascii="Times New Roman" w:hAnsi="Times New Roman" w:cs="Times New Roman"/>
                <w:sz w:val="21"/>
                <w:szCs w:val="21"/>
              </w:rPr>
              <w:t>北美、加勒比地区：</w:t>
            </w:r>
            <w:r>
              <w:rPr>
                <w:rFonts w:ascii="Times New Roman" w:hAnsi="Times New Roman" w:cs="Times New Roman" w:hint="eastAsia"/>
                <w:sz w:val="21"/>
                <w:szCs w:val="21"/>
              </w:rPr>
              <w:t>于</w:t>
            </w:r>
            <w:r>
              <w:rPr>
                <w:rFonts w:ascii="Times New Roman" w:hAnsi="Times New Roman" w:cs="Times New Roman" w:hint="eastAsia"/>
                <w:sz w:val="21"/>
                <w:szCs w:val="21"/>
              </w:rPr>
              <w:t>2014</w:t>
            </w:r>
            <w:r>
              <w:rPr>
                <w:rFonts w:ascii="Times New Roman" w:hAnsi="Times New Roman" w:cs="Times New Roman" w:hint="eastAsia"/>
                <w:sz w:val="21"/>
                <w:szCs w:val="21"/>
              </w:rPr>
              <w:t>年</w:t>
            </w:r>
            <w:r>
              <w:rPr>
                <w:rFonts w:ascii="Times New Roman" w:hAnsi="Times New Roman" w:cs="Times New Roman" w:hint="eastAsia"/>
                <w:sz w:val="21"/>
                <w:szCs w:val="21"/>
              </w:rPr>
              <w:t>4</w:t>
            </w:r>
            <w:r>
              <w:rPr>
                <w:rFonts w:ascii="Times New Roman" w:hAnsi="Times New Roman" w:cs="Times New Roman" w:hint="eastAsia"/>
                <w:sz w:val="21"/>
                <w:szCs w:val="21"/>
              </w:rPr>
              <w:t>月举行的北美、中美和加勒比民航局长第五次会议上批准了西班牙港宣言</w:t>
            </w:r>
          </w:p>
        </w:tc>
      </w:tr>
      <w:tr w:rsidR="00752F8E" w:rsidRPr="00F85921" w:rsidTr="00237C96">
        <w:trPr>
          <w:cantSplit/>
          <w:jc w:val="center"/>
        </w:trPr>
        <w:tc>
          <w:tcPr>
            <w:tcW w:w="2295" w:type="dxa"/>
            <w:tcBorders>
              <w:top w:val="single" w:sz="4" w:space="0" w:color="auto"/>
              <w:left w:val="single" w:sz="4" w:space="0" w:color="auto"/>
              <w:bottom w:val="single" w:sz="4" w:space="0" w:color="auto"/>
              <w:right w:val="single" w:sz="4" w:space="0" w:color="auto"/>
            </w:tcBorders>
            <w:shd w:val="clear" w:color="auto" w:fill="auto"/>
          </w:tcPr>
          <w:p w:rsidR="00752F8E" w:rsidRPr="00F85921" w:rsidRDefault="00752F8E" w:rsidP="00237C96">
            <w:pPr>
              <w:spacing w:line="312" w:lineRule="atLeast"/>
              <w:rPr>
                <w:sz w:val="21"/>
                <w:szCs w:val="21"/>
              </w:rPr>
            </w:pPr>
            <w:r>
              <w:rPr>
                <w:sz w:val="21"/>
                <w:szCs w:val="21"/>
              </w:rPr>
              <w:t>2013</w:t>
            </w:r>
            <w:r>
              <w:rPr>
                <w:sz w:val="21"/>
                <w:szCs w:val="21"/>
              </w:rPr>
              <w:t>年地区规划和实施小组、地区航空安全组的主要活动和成绩</w:t>
            </w:r>
          </w:p>
        </w:tc>
        <w:tc>
          <w:tcPr>
            <w:tcW w:w="4942" w:type="dxa"/>
            <w:tcBorders>
              <w:top w:val="single" w:sz="4" w:space="0" w:color="auto"/>
              <w:left w:val="single" w:sz="4" w:space="0" w:color="auto"/>
              <w:bottom w:val="single" w:sz="4" w:space="0" w:color="auto"/>
              <w:right w:val="single" w:sz="4" w:space="0" w:color="auto"/>
            </w:tcBorders>
            <w:shd w:val="clear" w:color="auto" w:fill="auto"/>
          </w:tcPr>
          <w:p w:rsidR="00752F8E" w:rsidRPr="001A5FD0" w:rsidRDefault="00752F8E" w:rsidP="00752F8E">
            <w:pPr>
              <w:pStyle w:val="a8"/>
              <w:numPr>
                <w:ilvl w:val="0"/>
                <w:numId w:val="26"/>
              </w:numPr>
              <w:spacing w:line="312" w:lineRule="atLeast"/>
              <w:ind w:firstLineChars="0"/>
              <w:contextualSpacing/>
              <w:jc w:val="both"/>
              <w:rPr>
                <w:rFonts w:ascii="宋体" w:hAnsi="宋体"/>
                <w:sz w:val="21"/>
                <w:szCs w:val="21"/>
              </w:rPr>
            </w:pPr>
            <w:r>
              <w:rPr>
                <w:rFonts w:hint="eastAsia"/>
                <w:sz w:val="21"/>
                <w:szCs w:val="21"/>
              </w:rPr>
              <w:t>方案和项目审查委员会第二次会</w:t>
            </w:r>
            <w:r w:rsidRPr="001A5FD0">
              <w:rPr>
                <w:rFonts w:ascii="宋体" w:hAnsi="宋体" w:hint="eastAsia"/>
                <w:sz w:val="21"/>
                <w:szCs w:val="21"/>
              </w:rPr>
              <w:t>议</w:t>
            </w:r>
            <w:r>
              <w:rPr>
                <w:rFonts w:ascii="宋体" w:hAnsi="宋体"/>
                <w:sz w:val="21"/>
                <w:szCs w:val="21"/>
              </w:rPr>
              <w:t>（</w:t>
            </w:r>
            <w:r w:rsidRPr="00F85921">
              <w:rPr>
                <w:sz w:val="21"/>
                <w:szCs w:val="21"/>
              </w:rPr>
              <w:t>PPRC/2</w:t>
            </w:r>
            <w:r>
              <w:rPr>
                <w:rFonts w:ascii="宋体" w:hAnsi="宋体"/>
                <w:sz w:val="21"/>
                <w:szCs w:val="21"/>
              </w:rPr>
              <w:t>）（</w:t>
            </w:r>
            <w:r w:rsidRPr="00F85921">
              <w:rPr>
                <w:sz w:val="21"/>
                <w:szCs w:val="21"/>
              </w:rPr>
              <w:t>2013</w:t>
            </w:r>
            <w:r>
              <w:rPr>
                <w:rFonts w:hint="eastAsia"/>
                <w:sz w:val="21"/>
                <w:szCs w:val="21"/>
              </w:rPr>
              <w:t>年</w:t>
            </w:r>
            <w:r>
              <w:rPr>
                <w:rFonts w:hint="eastAsia"/>
                <w:sz w:val="21"/>
                <w:szCs w:val="21"/>
              </w:rPr>
              <w:t>7</w:t>
            </w:r>
            <w:r>
              <w:rPr>
                <w:rFonts w:hint="eastAsia"/>
                <w:sz w:val="21"/>
                <w:szCs w:val="21"/>
              </w:rPr>
              <w:t>月</w:t>
            </w:r>
            <w:r>
              <w:rPr>
                <w:rFonts w:hint="eastAsia"/>
                <w:sz w:val="21"/>
                <w:szCs w:val="21"/>
              </w:rPr>
              <w:t>16</w:t>
            </w:r>
            <w:r>
              <w:rPr>
                <w:rFonts w:hint="eastAsia"/>
                <w:sz w:val="21"/>
                <w:szCs w:val="21"/>
              </w:rPr>
              <w:t>日至</w:t>
            </w:r>
            <w:r>
              <w:rPr>
                <w:rFonts w:hint="eastAsia"/>
                <w:sz w:val="21"/>
                <w:szCs w:val="21"/>
              </w:rPr>
              <w:t>18</w:t>
            </w:r>
            <w:r>
              <w:rPr>
                <w:rFonts w:hint="eastAsia"/>
                <w:sz w:val="21"/>
                <w:szCs w:val="21"/>
              </w:rPr>
              <w:t>日，利</w:t>
            </w:r>
            <w:r w:rsidRPr="001A5FD0">
              <w:rPr>
                <w:rFonts w:ascii="宋体" w:hAnsi="宋体" w:hint="eastAsia"/>
                <w:sz w:val="21"/>
                <w:szCs w:val="21"/>
              </w:rPr>
              <w:t>马</w:t>
            </w:r>
            <w:r>
              <w:rPr>
                <w:rFonts w:ascii="宋体" w:hAnsi="宋体"/>
                <w:sz w:val="21"/>
                <w:szCs w:val="21"/>
              </w:rPr>
              <w:t>）</w:t>
            </w:r>
          </w:p>
          <w:p w:rsidR="00752F8E" w:rsidRPr="00F85921" w:rsidRDefault="00752F8E" w:rsidP="00752F8E">
            <w:pPr>
              <w:pStyle w:val="a8"/>
              <w:numPr>
                <w:ilvl w:val="0"/>
                <w:numId w:val="26"/>
              </w:numPr>
              <w:spacing w:line="312" w:lineRule="atLeast"/>
              <w:ind w:firstLineChars="0"/>
              <w:contextualSpacing/>
              <w:jc w:val="both"/>
              <w:rPr>
                <w:sz w:val="21"/>
                <w:szCs w:val="21"/>
              </w:rPr>
            </w:pPr>
            <w:r>
              <w:rPr>
                <w:rFonts w:hint="eastAsia"/>
                <w:sz w:val="21"/>
                <w:szCs w:val="21"/>
              </w:rPr>
              <w:t>危险识别和风险评估</w:t>
            </w:r>
            <w:r>
              <w:rPr>
                <w:sz w:val="21"/>
                <w:szCs w:val="21"/>
              </w:rPr>
              <w:t>（</w:t>
            </w:r>
            <w:r w:rsidRPr="00F85921">
              <w:rPr>
                <w:sz w:val="21"/>
                <w:szCs w:val="21"/>
              </w:rPr>
              <w:t>HIRA</w:t>
            </w:r>
            <w:r>
              <w:rPr>
                <w:sz w:val="21"/>
                <w:szCs w:val="21"/>
              </w:rPr>
              <w:t>）</w:t>
            </w:r>
            <w:r>
              <w:rPr>
                <w:rFonts w:hint="eastAsia"/>
                <w:sz w:val="21"/>
                <w:szCs w:val="21"/>
              </w:rPr>
              <w:t>适用中涉及的处理优先事项“</w:t>
            </w:r>
            <w:r>
              <w:rPr>
                <w:rFonts w:hint="eastAsia"/>
                <w:sz w:val="21"/>
                <w:szCs w:val="21"/>
              </w:rPr>
              <w:t>U</w:t>
            </w:r>
            <w:r>
              <w:rPr>
                <w:rFonts w:hint="eastAsia"/>
                <w:sz w:val="21"/>
                <w:szCs w:val="21"/>
              </w:rPr>
              <w:t>”缺陷的经修改的方法</w:t>
            </w:r>
          </w:p>
          <w:p w:rsidR="00752F8E" w:rsidRPr="00F85921" w:rsidRDefault="00752F8E" w:rsidP="00237C96">
            <w:pPr>
              <w:spacing w:line="312" w:lineRule="atLeast"/>
              <w:rPr>
                <w:sz w:val="21"/>
                <w:szCs w:val="21"/>
              </w:rPr>
            </w:pPr>
          </w:p>
        </w:tc>
        <w:tc>
          <w:tcPr>
            <w:tcW w:w="5945" w:type="dxa"/>
            <w:tcBorders>
              <w:top w:val="single" w:sz="4" w:space="0" w:color="auto"/>
              <w:left w:val="single" w:sz="4" w:space="0" w:color="auto"/>
              <w:bottom w:val="single" w:sz="4" w:space="0" w:color="auto"/>
              <w:right w:val="single" w:sz="4" w:space="0" w:color="auto"/>
            </w:tcBorders>
            <w:shd w:val="clear" w:color="auto" w:fill="auto"/>
            <w:hideMark/>
          </w:tcPr>
          <w:p w:rsidR="00752F8E" w:rsidRPr="00F85921" w:rsidRDefault="00752F8E" w:rsidP="00237C96">
            <w:pPr>
              <w:pStyle w:val="a"/>
              <w:tabs>
                <w:tab w:val="clear" w:pos="720"/>
                <w:tab w:val="num" w:pos="360"/>
              </w:tabs>
              <w:spacing w:after="0" w:line="312" w:lineRule="atLeast"/>
              <w:ind w:left="360" w:hanging="360"/>
              <w:jc w:val="both"/>
              <w:rPr>
                <w:rFonts w:ascii="Times New Roman" w:hAnsi="Times New Roman" w:cs="Times New Roman"/>
                <w:sz w:val="21"/>
                <w:szCs w:val="21"/>
              </w:rPr>
            </w:pPr>
            <w:r>
              <w:rPr>
                <w:rFonts w:ascii="Times New Roman" w:hAnsi="Times New Roman" w:cs="Times New Roman" w:hint="eastAsia"/>
                <w:sz w:val="21"/>
                <w:szCs w:val="21"/>
              </w:rPr>
              <w:t>根据现有数据，</w:t>
            </w:r>
            <w:r w:rsidRPr="00F85921">
              <w:rPr>
                <w:rFonts w:ascii="Times New Roman" w:hAnsi="Times New Roman" w:cs="Times New Roman"/>
                <w:sz w:val="21"/>
                <w:szCs w:val="21"/>
              </w:rPr>
              <w:t>泛美地区航空安全组</w:t>
            </w:r>
            <w:r>
              <w:rPr>
                <w:rFonts w:ascii="Times New Roman" w:hAnsi="Times New Roman" w:cs="Times New Roman" w:hint="eastAsia"/>
                <w:sz w:val="21"/>
                <w:szCs w:val="21"/>
              </w:rPr>
              <w:t>在</w:t>
            </w:r>
            <w:r w:rsidRPr="00F85921">
              <w:rPr>
                <w:rFonts w:ascii="Times New Roman" w:hAnsi="Times New Roman" w:cs="Times New Roman"/>
                <w:sz w:val="21"/>
                <w:szCs w:val="21"/>
              </w:rPr>
              <w:t>加勒比、南美</w:t>
            </w:r>
            <w:r w:rsidRPr="00F85921">
              <w:rPr>
                <w:rFonts w:ascii="Times New Roman" w:hAnsi="Times New Roman" w:cs="Times New Roman"/>
                <w:sz w:val="21"/>
                <w:szCs w:val="21"/>
              </w:rPr>
              <w:t xml:space="preserve"> </w:t>
            </w:r>
            <w:r>
              <w:rPr>
                <w:rFonts w:ascii="Times New Roman" w:hAnsi="Times New Roman" w:cs="Times New Roman" w:hint="eastAsia"/>
                <w:sz w:val="21"/>
                <w:szCs w:val="21"/>
              </w:rPr>
              <w:t>地区将死亡风险减少了</w:t>
            </w:r>
            <w:r w:rsidRPr="00F85921">
              <w:rPr>
                <w:rFonts w:ascii="Times New Roman" w:hAnsi="Times New Roman" w:cs="Times New Roman"/>
                <w:sz w:val="21"/>
                <w:szCs w:val="21"/>
              </w:rPr>
              <w:t xml:space="preserve">24% </w:t>
            </w:r>
          </w:p>
          <w:p w:rsidR="00752F8E" w:rsidRPr="00F85921" w:rsidRDefault="00752F8E" w:rsidP="00237C96">
            <w:pPr>
              <w:pStyle w:val="a"/>
              <w:tabs>
                <w:tab w:val="clear" w:pos="720"/>
                <w:tab w:val="num" w:pos="360"/>
              </w:tabs>
              <w:spacing w:after="0" w:line="312" w:lineRule="atLeast"/>
              <w:ind w:left="360" w:hanging="360"/>
              <w:jc w:val="both"/>
              <w:rPr>
                <w:rFonts w:ascii="Times New Roman" w:hAnsi="Times New Roman" w:cs="Times New Roman"/>
                <w:sz w:val="21"/>
                <w:szCs w:val="21"/>
              </w:rPr>
            </w:pPr>
            <w:r w:rsidRPr="00F85921">
              <w:rPr>
                <w:rFonts w:ascii="Times New Roman" w:hAnsi="Times New Roman" w:cs="Times New Roman"/>
                <w:sz w:val="21"/>
                <w:szCs w:val="21"/>
              </w:rPr>
              <w:t>泛美地区航空安全组</w:t>
            </w:r>
            <w:r>
              <w:rPr>
                <w:rFonts w:ascii="Times New Roman" w:hAnsi="Times New Roman" w:cs="Times New Roman" w:hint="eastAsia"/>
                <w:sz w:val="21"/>
                <w:szCs w:val="21"/>
              </w:rPr>
              <w:t>第六次年度全体会议</w:t>
            </w:r>
          </w:p>
          <w:p w:rsidR="00752F8E" w:rsidRPr="00F85921" w:rsidRDefault="00752F8E" w:rsidP="00237C96">
            <w:pPr>
              <w:pStyle w:val="a"/>
              <w:tabs>
                <w:tab w:val="clear" w:pos="720"/>
                <w:tab w:val="num" w:pos="360"/>
              </w:tabs>
              <w:spacing w:after="0" w:line="312" w:lineRule="atLeast"/>
              <w:ind w:left="360" w:hanging="360"/>
              <w:jc w:val="both"/>
              <w:rPr>
                <w:rFonts w:ascii="Times New Roman" w:hAnsi="Times New Roman" w:cs="Times New Roman"/>
                <w:sz w:val="21"/>
                <w:szCs w:val="21"/>
              </w:rPr>
            </w:pPr>
            <w:r>
              <w:rPr>
                <w:rFonts w:ascii="Times New Roman" w:hAnsi="Times New Roman" w:cs="Times New Roman" w:hint="eastAsia"/>
                <w:sz w:val="21"/>
                <w:szCs w:val="21"/>
              </w:rPr>
              <w:t>第四次泛美</w:t>
            </w:r>
            <w:r w:rsidRPr="00F85921">
              <w:rPr>
                <w:rFonts w:ascii="Times New Roman" w:hAnsi="Times New Roman" w:cs="Times New Roman"/>
                <w:sz w:val="21"/>
                <w:szCs w:val="21"/>
              </w:rPr>
              <w:t>航空安全</w:t>
            </w:r>
            <w:r>
              <w:rPr>
                <w:rFonts w:ascii="Times New Roman" w:hAnsi="Times New Roman" w:cs="Times New Roman" w:hint="eastAsia"/>
                <w:sz w:val="21"/>
                <w:szCs w:val="21"/>
              </w:rPr>
              <w:t>峰会</w:t>
            </w:r>
          </w:p>
          <w:p w:rsidR="00752F8E" w:rsidRPr="00F85921" w:rsidRDefault="00752F8E" w:rsidP="00237C96">
            <w:pPr>
              <w:pStyle w:val="a"/>
              <w:tabs>
                <w:tab w:val="clear" w:pos="720"/>
                <w:tab w:val="num" w:pos="360"/>
              </w:tabs>
              <w:spacing w:after="0" w:line="312" w:lineRule="atLeast"/>
              <w:ind w:left="360" w:hanging="360"/>
              <w:jc w:val="both"/>
              <w:rPr>
                <w:rFonts w:ascii="Times New Roman" w:hAnsi="Times New Roman" w:cs="Times New Roman"/>
                <w:sz w:val="21"/>
                <w:szCs w:val="21"/>
              </w:rPr>
            </w:pPr>
            <w:r w:rsidRPr="00F85921">
              <w:rPr>
                <w:rFonts w:ascii="Times New Roman" w:hAnsi="Times New Roman" w:cs="Times New Roman"/>
                <w:sz w:val="21"/>
                <w:szCs w:val="21"/>
              </w:rPr>
              <w:t>泛美地区航空安全组年度安全报告</w:t>
            </w:r>
            <w:r>
              <w:rPr>
                <w:rFonts w:ascii="Times New Roman" w:hAnsi="Times New Roman" w:cs="Times New Roman" w:hint="eastAsia"/>
                <w:sz w:val="21"/>
                <w:szCs w:val="21"/>
              </w:rPr>
              <w:t>第四版</w:t>
            </w:r>
          </w:p>
          <w:p w:rsidR="00752F8E" w:rsidRPr="00F85921" w:rsidRDefault="00752F8E" w:rsidP="00237C96">
            <w:pPr>
              <w:pStyle w:val="a"/>
              <w:tabs>
                <w:tab w:val="clear" w:pos="720"/>
                <w:tab w:val="num" w:pos="360"/>
              </w:tabs>
              <w:spacing w:after="0" w:line="312" w:lineRule="atLeast"/>
              <w:ind w:left="360" w:hanging="360"/>
              <w:jc w:val="both"/>
              <w:rPr>
                <w:rFonts w:ascii="Times New Roman" w:hAnsi="Times New Roman" w:cs="Times New Roman"/>
                <w:sz w:val="21"/>
                <w:szCs w:val="21"/>
              </w:rPr>
            </w:pPr>
            <w:r>
              <w:rPr>
                <w:rFonts w:ascii="Times New Roman" w:hAnsi="Times New Roman" w:cs="Times New Roman" w:hint="eastAsia"/>
                <w:sz w:val="21"/>
                <w:szCs w:val="21"/>
              </w:rPr>
              <w:t>跑道维护指导手册</w:t>
            </w:r>
            <w:r w:rsidRPr="00F85921">
              <w:rPr>
                <w:rFonts w:ascii="Times New Roman" w:hAnsi="Times New Roman" w:cs="Times New Roman"/>
                <w:sz w:val="21"/>
                <w:szCs w:val="21"/>
              </w:rPr>
              <w:t xml:space="preserve"> </w:t>
            </w:r>
          </w:p>
          <w:p w:rsidR="00752F8E" w:rsidRPr="00F85921" w:rsidRDefault="00752F8E" w:rsidP="00237C96">
            <w:pPr>
              <w:pStyle w:val="a"/>
              <w:tabs>
                <w:tab w:val="clear" w:pos="720"/>
                <w:tab w:val="num" w:pos="360"/>
              </w:tabs>
              <w:spacing w:after="0" w:line="312" w:lineRule="atLeast"/>
              <w:ind w:left="360" w:hanging="360"/>
              <w:jc w:val="both"/>
              <w:rPr>
                <w:rFonts w:ascii="Times New Roman" w:hAnsi="Times New Roman" w:cs="Times New Roman"/>
                <w:sz w:val="21"/>
                <w:szCs w:val="21"/>
              </w:rPr>
            </w:pPr>
            <w:r w:rsidRPr="00F85921">
              <w:rPr>
                <w:rFonts w:ascii="Times New Roman" w:hAnsi="Times New Roman" w:cs="Times New Roman"/>
                <w:sz w:val="21"/>
                <w:szCs w:val="21"/>
              </w:rPr>
              <w:t>航空安全培训材料</w:t>
            </w:r>
          </w:p>
          <w:p w:rsidR="00752F8E" w:rsidRPr="00F85921" w:rsidRDefault="00752F8E" w:rsidP="00237C96">
            <w:pPr>
              <w:pStyle w:val="a"/>
              <w:tabs>
                <w:tab w:val="clear" w:pos="720"/>
                <w:tab w:val="num" w:pos="360"/>
              </w:tabs>
              <w:spacing w:after="0" w:line="312" w:lineRule="atLeast"/>
              <w:ind w:left="360" w:hanging="360"/>
              <w:jc w:val="both"/>
              <w:rPr>
                <w:rFonts w:ascii="Times New Roman" w:hAnsi="Times New Roman" w:cs="Times New Roman"/>
                <w:sz w:val="21"/>
                <w:szCs w:val="21"/>
              </w:rPr>
            </w:pPr>
            <w:r w:rsidRPr="00F85921">
              <w:rPr>
                <w:rFonts w:ascii="Times New Roman" w:hAnsi="Times New Roman" w:cs="Times New Roman"/>
                <w:sz w:val="21"/>
                <w:szCs w:val="21"/>
              </w:rPr>
              <w:t>泛美地区航空安全组</w:t>
            </w:r>
            <w:r>
              <w:rPr>
                <w:rFonts w:ascii="Times New Roman" w:hAnsi="Times New Roman" w:cs="Times New Roman" w:hint="eastAsia"/>
                <w:sz w:val="21"/>
                <w:szCs w:val="21"/>
              </w:rPr>
              <w:t>安全咨询</w:t>
            </w:r>
            <w:r>
              <w:rPr>
                <w:rFonts w:ascii="Times New Roman" w:hAnsi="Times New Roman" w:cs="Times New Roman"/>
                <w:sz w:val="21"/>
                <w:szCs w:val="21"/>
              </w:rPr>
              <w:t>（</w:t>
            </w:r>
            <w:r w:rsidRPr="00F85921">
              <w:rPr>
                <w:rFonts w:ascii="Times New Roman" w:hAnsi="Times New Roman" w:cs="Times New Roman"/>
                <w:sz w:val="21"/>
                <w:szCs w:val="21"/>
              </w:rPr>
              <w:t>RSA</w:t>
            </w:r>
            <w:r>
              <w:rPr>
                <w:rFonts w:ascii="Times New Roman" w:hAnsi="Times New Roman" w:cs="Times New Roman"/>
                <w:sz w:val="21"/>
                <w:szCs w:val="21"/>
              </w:rPr>
              <w:t>）</w:t>
            </w:r>
            <w:r w:rsidRPr="00F85921">
              <w:rPr>
                <w:rFonts w:ascii="Times New Roman" w:hAnsi="Times New Roman" w:cs="Times New Roman"/>
                <w:sz w:val="21"/>
                <w:szCs w:val="21"/>
              </w:rPr>
              <w:t>002</w:t>
            </w:r>
          </w:p>
          <w:p w:rsidR="00752F8E" w:rsidRPr="00F85921" w:rsidRDefault="00752F8E" w:rsidP="00237C96">
            <w:pPr>
              <w:pStyle w:val="a"/>
              <w:tabs>
                <w:tab w:val="clear" w:pos="720"/>
                <w:tab w:val="num" w:pos="360"/>
              </w:tabs>
              <w:spacing w:after="0" w:line="312" w:lineRule="atLeast"/>
              <w:ind w:left="360" w:hanging="360"/>
              <w:jc w:val="both"/>
              <w:rPr>
                <w:rFonts w:ascii="Times New Roman" w:hAnsi="Times New Roman" w:cs="Times New Roman"/>
                <w:sz w:val="21"/>
                <w:szCs w:val="21"/>
              </w:rPr>
            </w:pPr>
            <w:r>
              <w:rPr>
                <w:rFonts w:ascii="Times New Roman" w:hAnsi="Times New Roman" w:cs="Times New Roman" w:hint="eastAsia"/>
                <w:sz w:val="21"/>
                <w:szCs w:val="21"/>
              </w:rPr>
              <w:t>关于</w:t>
            </w:r>
            <w:r w:rsidRPr="00F85921">
              <w:rPr>
                <w:rFonts w:ascii="Times New Roman" w:hAnsi="Times New Roman" w:cs="Times New Roman"/>
                <w:sz w:val="21"/>
                <w:szCs w:val="21"/>
              </w:rPr>
              <w:t>RE</w:t>
            </w:r>
            <w:r>
              <w:rPr>
                <w:rFonts w:ascii="Times New Roman" w:hAnsi="Times New Roman" w:cs="Times New Roman" w:hint="eastAsia"/>
                <w:sz w:val="21"/>
                <w:szCs w:val="21"/>
              </w:rPr>
              <w:t>、</w:t>
            </w:r>
            <w:r w:rsidRPr="00F85921">
              <w:rPr>
                <w:rFonts w:ascii="Times New Roman" w:hAnsi="Times New Roman" w:cs="Times New Roman"/>
                <w:sz w:val="21"/>
                <w:szCs w:val="21"/>
              </w:rPr>
              <w:t>CFIT</w:t>
            </w:r>
            <w:r>
              <w:rPr>
                <w:rFonts w:ascii="Times New Roman" w:hAnsi="Times New Roman" w:cs="Times New Roman" w:hint="eastAsia"/>
                <w:sz w:val="21"/>
                <w:szCs w:val="21"/>
              </w:rPr>
              <w:t>和</w:t>
            </w:r>
            <w:r w:rsidRPr="00F85921">
              <w:rPr>
                <w:rFonts w:ascii="Times New Roman" w:hAnsi="Times New Roman" w:cs="Times New Roman"/>
                <w:sz w:val="21"/>
                <w:szCs w:val="21"/>
              </w:rPr>
              <w:t>LOC-I</w:t>
            </w:r>
            <w:r>
              <w:rPr>
                <w:rFonts w:ascii="Times New Roman" w:hAnsi="Times New Roman" w:cs="Times New Roman" w:hint="eastAsia"/>
                <w:sz w:val="21"/>
                <w:szCs w:val="21"/>
              </w:rPr>
              <w:t>的完整的八项安全强化举措</w:t>
            </w:r>
            <w:r w:rsidRPr="00F85921">
              <w:rPr>
                <w:rFonts w:ascii="Times New Roman" w:hAnsi="Times New Roman" w:cs="Times New Roman"/>
                <w:sz w:val="21"/>
                <w:szCs w:val="21"/>
              </w:rPr>
              <w:t xml:space="preserve"> </w:t>
            </w:r>
            <w:r>
              <w:rPr>
                <w:rFonts w:ascii="宋体" w:hAnsi="宋体" w:cs="Times New Roman"/>
                <w:sz w:val="21"/>
                <w:szCs w:val="21"/>
              </w:rPr>
              <w:t>（</w:t>
            </w:r>
            <w:r w:rsidRPr="00F85921">
              <w:rPr>
                <w:rFonts w:ascii="Times New Roman" w:hAnsi="Times New Roman" w:cs="Times New Roman"/>
                <w:sz w:val="21"/>
                <w:szCs w:val="21"/>
              </w:rPr>
              <w:t>SEIs</w:t>
            </w:r>
            <w:r>
              <w:rPr>
                <w:rFonts w:ascii="宋体" w:hAnsi="宋体" w:cs="Times New Roman"/>
                <w:sz w:val="21"/>
                <w:szCs w:val="21"/>
              </w:rPr>
              <w:t>）</w:t>
            </w:r>
          </w:p>
          <w:p w:rsidR="00752F8E" w:rsidRPr="00F85921" w:rsidRDefault="00752F8E" w:rsidP="00237C96">
            <w:pPr>
              <w:pStyle w:val="a"/>
              <w:tabs>
                <w:tab w:val="clear" w:pos="720"/>
                <w:tab w:val="num" w:pos="360"/>
              </w:tabs>
              <w:spacing w:after="0" w:line="312" w:lineRule="atLeast"/>
              <w:ind w:left="360" w:hanging="360"/>
              <w:jc w:val="both"/>
              <w:rPr>
                <w:rFonts w:ascii="Times New Roman" w:hAnsi="Times New Roman" w:cs="Times New Roman"/>
                <w:sz w:val="21"/>
                <w:szCs w:val="21"/>
              </w:rPr>
            </w:pPr>
            <w:r>
              <w:rPr>
                <w:rFonts w:ascii="Times New Roman" w:hAnsi="Times New Roman" w:cs="Times New Roman" w:hint="eastAsia"/>
                <w:sz w:val="21"/>
                <w:szCs w:val="21"/>
              </w:rPr>
              <w:t>根据交通告警和避撞系统报告的事件，查明了空中相撞</w:t>
            </w:r>
            <w:r>
              <w:rPr>
                <w:rFonts w:ascii="宋体" w:hAnsi="宋体" w:cs="Times New Roman"/>
                <w:sz w:val="21"/>
                <w:szCs w:val="21"/>
              </w:rPr>
              <w:t>（</w:t>
            </w:r>
            <w:r w:rsidRPr="00F85921">
              <w:rPr>
                <w:rFonts w:ascii="Times New Roman" w:hAnsi="Times New Roman" w:cs="Times New Roman"/>
                <w:sz w:val="21"/>
                <w:szCs w:val="21"/>
              </w:rPr>
              <w:t>MAC</w:t>
            </w:r>
            <w:r>
              <w:rPr>
                <w:rFonts w:ascii="宋体" w:hAnsi="宋体" w:cs="Times New Roman"/>
                <w:sz w:val="21"/>
                <w:szCs w:val="21"/>
              </w:rPr>
              <w:t>）</w:t>
            </w:r>
            <w:r w:rsidRPr="00062CD1">
              <w:rPr>
                <w:rFonts w:ascii="宋体" w:hAnsi="宋体" w:cs="Times New Roman" w:hint="eastAsia"/>
                <w:sz w:val="21"/>
                <w:szCs w:val="21"/>
              </w:rPr>
              <w:t>是</w:t>
            </w:r>
            <w:r>
              <w:rPr>
                <w:rFonts w:ascii="Times New Roman" w:hAnsi="Times New Roman" w:cs="Times New Roman" w:hint="eastAsia"/>
                <w:sz w:val="21"/>
                <w:szCs w:val="21"/>
              </w:rPr>
              <w:t>该地区的第四大风险区域</w:t>
            </w:r>
          </w:p>
          <w:p w:rsidR="00752F8E" w:rsidRPr="00F85921" w:rsidRDefault="00752F8E" w:rsidP="00237C96">
            <w:pPr>
              <w:pStyle w:val="a"/>
              <w:tabs>
                <w:tab w:val="clear" w:pos="720"/>
                <w:tab w:val="num" w:pos="360"/>
              </w:tabs>
              <w:spacing w:after="0" w:line="312" w:lineRule="atLeast"/>
              <w:ind w:left="360" w:hanging="360"/>
              <w:jc w:val="both"/>
              <w:rPr>
                <w:rFonts w:ascii="Times New Roman" w:hAnsi="Times New Roman" w:cs="Times New Roman"/>
                <w:sz w:val="21"/>
                <w:szCs w:val="21"/>
              </w:rPr>
            </w:pPr>
            <w:r>
              <w:rPr>
                <w:rFonts w:ascii="Times New Roman" w:hAnsi="Times New Roman" w:cs="Times New Roman" w:hint="eastAsia"/>
                <w:sz w:val="21"/>
                <w:szCs w:val="21"/>
              </w:rPr>
              <w:t>统一使用标准的西班牙语和英语用语</w:t>
            </w:r>
            <w:r w:rsidRPr="00F85921">
              <w:rPr>
                <w:rFonts w:ascii="Times New Roman" w:hAnsi="Times New Roman" w:cs="Times New Roman"/>
                <w:sz w:val="21"/>
                <w:szCs w:val="21"/>
              </w:rPr>
              <w:t xml:space="preserve"> </w:t>
            </w:r>
          </w:p>
          <w:p w:rsidR="00752F8E" w:rsidRPr="00F85921" w:rsidRDefault="00752F8E" w:rsidP="00237C96">
            <w:pPr>
              <w:pStyle w:val="a"/>
              <w:tabs>
                <w:tab w:val="clear" w:pos="720"/>
                <w:tab w:val="num" w:pos="360"/>
              </w:tabs>
              <w:spacing w:after="0" w:line="312" w:lineRule="atLeast"/>
              <w:ind w:left="360" w:hanging="360"/>
              <w:jc w:val="both"/>
              <w:rPr>
                <w:rFonts w:ascii="Times New Roman" w:hAnsi="Times New Roman" w:cs="Times New Roman"/>
                <w:sz w:val="21"/>
                <w:szCs w:val="21"/>
              </w:rPr>
            </w:pPr>
            <w:r>
              <w:rPr>
                <w:rFonts w:ascii="Times New Roman" w:hAnsi="Times New Roman" w:cs="Times New Roman" w:hint="eastAsia"/>
                <w:sz w:val="21"/>
                <w:szCs w:val="21"/>
              </w:rPr>
              <w:t>中美洲事故和事故征候预防调查委员会</w:t>
            </w:r>
          </w:p>
          <w:p w:rsidR="00752F8E" w:rsidRPr="00F85921" w:rsidRDefault="00752F8E" w:rsidP="00237C96">
            <w:pPr>
              <w:pStyle w:val="a"/>
              <w:tabs>
                <w:tab w:val="clear" w:pos="720"/>
                <w:tab w:val="num" w:pos="360"/>
              </w:tabs>
              <w:snapToGrid w:val="0"/>
              <w:spacing w:after="120" w:line="312" w:lineRule="atLeast"/>
              <w:ind w:left="357" w:hanging="357"/>
              <w:contextualSpacing w:val="0"/>
              <w:jc w:val="both"/>
              <w:rPr>
                <w:rFonts w:ascii="Times New Roman" w:hAnsi="Times New Roman" w:cs="Times New Roman"/>
                <w:sz w:val="21"/>
                <w:szCs w:val="21"/>
              </w:rPr>
            </w:pPr>
            <w:r>
              <w:rPr>
                <w:rFonts w:ascii="Times New Roman" w:hAnsi="Times New Roman" w:cs="Times New Roman" w:hint="eastAsia"/>
                <w:sz w:val="21"/>
                <w:szCs w:val="21"/>
              </w:rPr>
              <w:t>飞行情报质量保</w:t>
            </w:r>
            <w:r w:rsidRPr="001A5FD0">
              <w:rPr>
                <w:rFonts w:ascii="宋体" w:hAnsi="宋体" w:cs="Times New Roman" w:hint="eastAsia"/>
                <w:sz w:val="21"/>
                <w:szCs w:val="21"/>
              </w:rPr>
              <w:t>证</w:t>
            </w:r>
            <w:r>
              <w:rPr>
                <w:rFonts w:ascii="宋体" w:hAnsi="宋体" w:cs="Times New Roman"/>
                <w:sz w:val="21"/>
                <w:szCs w:val="21"/>
              </w:rPr>
              <w:t>（</w:t>
            </w:r>
            <w:r w:rsidRPr="001A5FD0">
              <w:rPr>
                <w:rFonts w:ascii="Times New Roman" w:hAnsi="Times New Roman" w:cs="Times New Roman"/>
                <w:sz w:val="21"/>
                <w:szCs w:val="21"/>
              </w:rPr>
              <w:t>FOQA</w:t>
            </w:r>
            <w:r>
              <w:rPr>
                <w:rFonts w:ascii="宋体" w:hAnsi="宋体" w:cs="Times New Roman"/>
                <w:sz w:val="21"/>
                <w:szCs w:val="21"/>
              </w:rPr>
              <w:t>）</w:t>
            </w:r>
            <w:r w:rsidRPr="001A5FD0">
              <w:rPr>
                <w:rFonts w:ascii="宋体" w:hAnsi="宋体" w:cs="Times New Roman" w:hint="eastAsia"/>
                <w:sz w:val="21"/>
                <w:szCs w:val="21"/>
              </w:rPr>
              <w:t>方</w:t>
            </w:r>
            <w:r>
              <w:rPr>
                <w:rFonts w:ascii="Times New Roman" w:hAnsi="Times New Roman" w:cs="Times New Roman" w:hint="eastAsia"/>
                <w:sz w:val="21"/>
                <w:szCs w:val="21"/>
              </w:rPr>
              <w:t>案</w:t>
            </w:r>
          </w:p>
        </w:tc>
      </w:tr>
      <w:tr w:rsidR="00752F8E" w:rsidRPr="00F85921" w:rsidTr="00237C96">
        <w:trPr>
          <w:cantSplit/>
          <w:jc w:val="center"/>
        </w:trPr>
        <w:tc>
          <w:tcPr>
            <w:tcW w:w="2295" w:type="dxa"/>
            <w:tcBorders>
              <w:top w:val="single" w:sz="4" w:space="0" w:color="auto"/>
              <w:left w:val="single" w:sz="4" w:space="0" w:color="auto"/>
              <w:bottom w:val="single" w:sz="4" w:space="0" w:color="auto"/>
              <w:right w:val="single" w:sz="4" w:space="0" w:color="auto"/>
            </w:tcBorders>
            <w:shd w:val="clear" w:color="auto" w:fill="auto"/>
            <w:hideMark/>
          </w:tcPr>
          <w:p w:rsidR="00752F8E" w:rsidRPr="00F85921" w:rsidRDefault="00752F8E" w:rsidP="00237C96">
            <w:pPr>
              <w:spacing w:line="312" w:lineRule="atLeast"/>
              <w:rPr>
                <w:sz w:val="21"/>
                <w:szCs w:val="21"/>
              </w:rPr>
            </w:pPr>
            <w:r w:rsidRPr="00F85921">
              <w:rPr>
                <w:sz w:val="21"/>
                <w:szCs w:val="21"/>
              </w:rPr>
              <w:t>正在地区规划和实施小组与地区航空安全组之间进行协调的事项</w:t>
            </w:r>
          </w:p>
        </w:tc>
        <w:tc>
          <w:tcPr>
            <w:tcW w:w="4942" w:type="dxa"/>
            <w:tcBorders>
              <w:top w:val="single" w:sz="4" w:space="0" w:color="auto"/>
              <w:left w:val="single" w:sz="4" w:space="0" w:color="auto"/>
              <w:bottom w:val="single" w:sz="4" w:space="0" w:color="auto"/>
              <w:right w:val="single" w:sz="4" w:space="0" w:color="auto"/>
            </w:tcBorders>
            <w:shd w:val="clear" w:color="auto" w:fill="auto"/>
            <w:hideMark/>
          </w:tcPr>
          <w:p w:rsidR="00752F8E" w:rsidRPr="00F85921" w:rsidRDefault="00752F8E" w:rsidP="00752F8E">
            <w:pPr>
              <w:pStyle w:val="a8"/>
              <w:numPr>
                <w:ilvl w:val="0"/>
                <w:numId w:val="30"/>
              </w:numPr>
              <w:spacing w:line="312" w:lineRule="atLeast"/>
              <w:ind w:firstLineChars="0"/>
              <w:contextualSpacing/>
              <w:jc w:val="both"/>
              <w:rPr>
                <w:sz w:val="21"/>
                <w:szCs w:val="21"/>
              </w:rPr>
            </w:pPr>
            <w:r>
              <w:rPr>
                <w:rFonts w:hint="eastAsia"/>
                <w:sz w:val="21"/>
                <w:szCs w:val="21"/>
              </w:rPr>
              <w:t>根据</w:t>
            </w:r>
            <w:r w:rsidRPr="00F85921">
              <w:rPr>
                <w:sz w:val="21"/>
                <w:szCs w:val="21"/>
              </w:rPr>
              <w:t>《空中航行服务程序</w:t>
            </w:r>
            <w:r>
              <w:rPr>
                <w:rFonts w:hint="eastAsia"/>
                <w:sz w:val="21"/>
                <w:szCs w:val="21"/>
              </w:rPr>
              <w:t>—</w:t>
            </w:r>
            <w:r w:rsidRPr="00F85921">
              <w:rPr>
                <w:sz w:val="21"/>
                <w:szCs w:val="21"/>
              </w:rPr>
              <w:t>空中交通管理》</w:t>
            </w:r>
            <w:r>
              <w:rPr>
                <w:rFonts w:ascii="宋体" w:hAnsi="宋体"/>
                <w:sz w:val="21"/>
                <w:szCs w:val="21"/>
              </w:rPr>
              <w:t>（</w:t>
            </w:r>
            <w:r w:rsidRPr="00F85921">
              <w:rPr>
                <w:sz w:val="21"/>
                <w:szCs w:val="21"/>
              </w:rPr>
              <w:t>Doc 4444</w:t>
            </w:r>
            <w:r>
              <w:rPr>
                <w:rFonts w:hint="eastAsia"/>
                <w:sz w:val="21"/>
                <w:szCs w:val="21"/>
              </w:rPr>
              <w:t>号文件</w:t>
            </w:r>
            <w:r>
              <w:rPr>
                <w:rFonts w:ascii="宋体" w:hAnsi="宋体"/>
                <w:sz w:val="21"/>
                <w:szCs w:val="21"/>
              </w:rPr>
              <w:t>）</w:t>
            </w:r>
            <w:r w:rsidRPr="001A5FD0">
              <w:rPr>
                <w:rFonts w:ascii="宋体" w:hAnsi="宋体" w:hint="eastAsia"/>
                <w:sz w:val="21"/>
                <w:szCs w:val="21"/>
              </w:rPr>
              <w:t>，</w:t>
            </w:r>
            <w:r>
              <w:rPr>
                <w:rFonts w:hint="eastAsia"/>
                <w:sz w:val="21"/>
                <w:szCs w:val="21"/>
              </w:rPr>
              <w:t>统一使用标准的西班牙语和英语用语</w:t>
            </w:r>
          </w:p>
          <w:p w:rsidR="00752F8E" w:rsidRPr="00F85921" w:rsidRDefault="00752F8E" w:rsidP="00752F8E">
            <w:pPr>
              <w:pStyle w:val="a8"/>
              <w:numPr>
                <w:ilvl w:val="0"/>
                <w:numId w:val="30"/>
              </w:numPr>
              <w:spacing w:line="312" w:lineRule="atLeast"/>
              <w:ind w:firstLineChars="0"/>
              <w:contextualSpacing/>
              <w:jc w:val="both"/>
              <w:rPr>
                <w:sz w:val="21"/>
                <w:szCs w:val="21"/>
              </w:rPr>
            </w:pPr>
            <w:r>
              <w:rPr>
                <w:rFonts w:hint="eastAsia"/>
                <w:sz w:val="21"/>
                <w:szCs w:val="21"/>
              </w:rPr>
              <w:t>减少鸟击的方案</w:t>
            </w:r>
          </w:p>
          <w:p w:rsidR="00752F8E" w:rsidRPr="00F85921" w:rsidRDefault="00752F8E" w:rsidP="00752F8E">
            <w:pPr>
              <w:pStyle w:val="a8"/>
              <w:numPr>
                <w:ilvl w:val="0"/>
                <w:numId w:val="30"/>
              </w:numPr>
              <w:snapToGrid w:val="0"/>
              <w:spacing w:after="120" w:line="312" w:lineRule="atLeast"/>
              <w:ind w:left="357" w:firstLineChars="0" w:hanging="357"/>
              <w:jc w:val="both"/>
              <w:rPr>
                <w:sz w:val="21"/>
                <w:szCs w:val="21"/>
              </w:rPr>
            </w:pPr>
            <w:r w:rsidRPr="00F85921">
              <w:rPr>
                <w:sz w:val="21"/>
                <w:szCs w:val="21"/>
              </w:rPr>
              <w:t>跑道安全：基础设施问题</w:t>
            </w:r>
          </w:p>
        </w:tc>
        <w:tc>
          <w:tcPr>
            <w:tcW w:w="5945" w:type="dxa"/>
            <w:tcBorders>
              <w:top w:val="single" w:sz="4" w:space="0" w:color="auto"/>
              <w:left w:val="single" w:sz="4" w:space="0" w:color="auto"/>
              <w:bottom w:val="single" w:sz="4" w:space="0" w:color="auto"/>
              <w:right w:val="single" w:sz="4" w:space="0" w:color="auto"/>
            </w:tcBorders>
            <w:shd w:val="clear" w:color="auto" w:fill="auto"/>
            <w:hideMark/>
          </w:tcPr>
          <w:p w:rsidR="00752F8E" w:rsidRPr="00F85921" w:rsidRDefault="00752F8E" w:rsidP="00237C96">
            <w:pPr>
              <w:pStyle w:val="a"/>
              <w:tabs>
                <w:tab w:val="clear" w:pos="720"/>
                <w:tab w:val="num" w:pos="360"/>
              </w:tabs>
              <w:spacing w:after="0" w:line="312" w:lineRule="atLeast"/>
              <w:ind w:left="360" w:hanging="360"/>
              <w:jc w:val="both"/>
              <w:rPr>
                <w:rFonts w:ascii="Times New Roman" w:hAnsi="Times New Roman" w:cs="Times New Roman"/>
                <w:sz w:val="21"/>
                <w:szCs w:val="21"/>
              </w:rPr>
            </w:pPr>
            <w:r>
              <w:rPr>
                <w:rFonts w:ascii="Times New Roman" w:hAnsi="Times New Roman" w:cs="Times New Roman" w:hint="eastAsia"/>
                <w:sz w:val="21"/>
                <w:szCs w:val="21"/>
              </w:rPr>
              <w:t>减少鸟击的方</w:t>
            </w:r>
            <w:r w:rsidRPr="001A5FD0">
              <w:rPr>
                <w:rFonts w:ascii="宋体" w:hAnsi="宋体" w:cs="Times New Roman" w:hint="eastAsia"/>
                <w:sz w:val="21"/>
                <w:szCs w:val="21"/>
              </w:rPr>
              <w:t>案</w:t>
            </w:r>
            <w:r>
              <w:rPr>
                <w:rFonts w:ascii="宋体" w:hAnsi="宋体" w:cs="Times New Roman"/>
                <w:sz w:val="21"/>
                <w:szCs w:val="21"/>
              </w:rPr>
              <w:t>（</w:t>
            </w:r>
            <w:r w:rsidRPr="00F85921">
              <w:rPr>
                <w:rFonts w:ascii="Times New Roman" w:hAnsi="Times New Roman" w:cs="Times New Roman"/>
                <w:sz w:val="21"/>
                <w:szCs w:val="21"/>
              </w:rPr>
              <w:t>CARSAMPAF</w:t>
            </w:r>
            <w:r>
              <w:rPr>
                <w:rFonts w:ascii="宋体" w:hAnsi="宋体" w:cs="Times New Roman"/>
                <w:sz w:val="21"/>
                <w:szCs w:val="21"/>
              </w:rPr>
              <w:t>）</w:t>
            </w:r>
          </w:p>
          <w:p w:rsidR="00752F8E" w:rsidRPr="00F85921" w:rsidRDefault="00752F8E" w:rsidP="00237C96">
            <w:pPr>
              <w:pStyle w:val="a"/>
              <w:tabs>
                <w:tab w:val="clear" w:pos="720"/>
                <w:tab w:val="num" w:pos="360"/>
              </w:tabs>
              <w:spacing w:after="0" w:line="312" w:lineRule="atLeast"/>
              <w:ind w:left="360" w:hanging="360"/>
              <w:jc w:val="both"/>
              <w:rPr>
                <w:rFonts w:ascii="Times New Roman" w:hAnsi="Times New Roman" w:cs="Times New Roman"/>
                <w:sz w:val="21"/>
                <w:szCs w:val="21"/>
              </w:rPr>
            </w:pPr>
            <w:r w:rsidRPr="00F85921">
              <w:rPr>
                <w:rFonts w:ascii="Times New Roman" w:hAnsi="Times New Roman" w:cs="Times New Roman"/>
                <w:sz w:val="21"/>
                <w:szCs w:val="21"/>
              </w:rPr>
              <w:t>跑道安全：飞行安全问题</w:t>
            </w:r>
          </w:p>
        </w:tc>
      </w:tr>
      <w:tr w:rsidR="00752F8E" w:rsidRPr="00F85921" w:rsidTr="00237C96">
        <w:trPr>
          <w:cantSplit/>
          <w:jc w:val="center"/>
        </w:trPr>
        <w:tc>
          <w:tcPr>
            <w:tcW w:w="2295" w:type="dxa"/>
            <w:tcBorders>
              <w:top w:val="single" w:sz="4" w:space="0" w:color="auto"/>
              <w:left w:val="single" w:sz="4" w:space="0" w:color="auto"/>
              <w:bottom w:val="single" w:sz="4" w:space="0" w:color="auto"/>
              <w:right w:val="single" w:sz="4" w:space="0" w:color="auto"/>
            </w:tcBorders>
            <w:shd w:val="clear" w:color="auto" w:fill="auto"/>
          </w:tcPr>
          <w:p w:rsidR="00752F8E" w:rsidRPr="00F85921" w:rsidRDefault="00752F8E" w:rsidP="00237C96">
            <w:pPr>
              <w:spacing w:line="312" w:lineRule="atLeast"/>
              <w:rPr>
                <w:sz w:val="21"/>
                <w:szCs w:val="21"/>
              </w:rPr>
            </w:pPr>
            <w:r w:rsidRPr="00F85921">
              <w:rPr>
                <w:sz w:val="21"/>
                <w:szCs w:val="21"/>
              </w:rPr>
              <w:lastRenderedPageBreak/>
              <w:t>地区规划和实施小组、地区航空安全组面临的具体相关题目和挑战及建议</w:t>
            </w:r>
          </w:p>
          <w:p w:rsidR="00752F8E" w:rsidRPr="00F85921" w:rsidRDefault="00752F8E" w:rsidP="00237C96">
            <w:pPr>
              <w:spacing w:line="312" w:lineRule="atLeast"/>
              <w:rPr>
                <w:sz w:val="21"/>
                <w:szCs w:val="21"/>
              </w:rPr>
            </w:pPr>
          </w:p>
        </w:tc>
        <w:tc>
          <w:tcPr>
            <w:tcW w:w="4942" w:type="dxa"/>
            <w:tcBorders>
              <w:top w:val="single" w:sz="4" w:space="0" w:color="auto"/>
              <w:left w:val="single" w:sz="4" w:space="0" w:color="auto"/>
              <w:bottom w:val="single" w:sz="4" w:space="0" w:color="auto"/>
              <w:right w:val="single" w:sz="4" w:space="0" w:color="auto"/>
            </w:tcBorders>
            <w:shd w:val="clear" w:color="auto" w:fill="auto"/>
          </w:tcPr>
          <w:p w:rsidR="00752F8E" w:rsidRPr="00356A38" w:rsidRDefault="00752F8E" w:rsidP="00237C96">
            <w:pPr>
              <w:spacing w:line="312" w:lineRule="atLeast"/>
              <w:rPr>
                <w:rFonts w:ascii="黑体" w:eastAsia="黑体" w:hAnsi="黑体"/>
                <w:sz w:val="21"/>
                <w:szCs w:val="21"/>
              </w:rPr>
            </w:pPr>
            <w:r w:rsidRPr="00356A38">
              <w:rPr>
                <w:rFonts w:ascii="黑体" w:eastAsia="黑体" w:hAnsi="黑体"/>
                <w:sz w:val="21"/>
                <w:szCs w:val="21"/>
              </w:rPr>
              <w:t>北美和加勒比地区</w:t>
            </w:r>
          </w:p>
          <w:p w:rsidR="00752F8E" w:rsidRPr="00F85921" w:rsidRDefault="00752F8E" w:rsidP="00752F8E">
            <w:pPr>
              <w:pStyle w:val="a8"/>
              <w:numPr>
                <w:ilvl w:val="0"/>
                <w:numId w:val="26"/>
              </w:numPr>
              <w:spacing w:line="312" w:lineRule="atLeast"/>
              <w:ind w:firstLineChars="0"/>
              <w:contextualSpacing/>
              <w:jc w:val="both"/>
              <w:rPr>
                <w:sz w:val="21"/>
                <w:szCs w:val="21"/>
              </w:rPr>
            </w:pPr>
            <w:r>
              <w:rPr>
                <w:sz w:val="21"/>
                <w:szCs w:val="21"/>
              </w:rPr>
              <w:t>报告</w:t>
            </w:r>
            <w:r>
              <w:rPr>
                <w:rFonts w:hint="eastAsia"/>
                <w:sz w:val="21"/>
                <w:szCs w:val="21"/>
              </w:rPr>
              <w:t>和</w:t>
            </w:r>
            <w:r w:rsidRPr="00F85921">
              <w:rPr>
                <w:sz w:val="21"/>
                <w:szCs w:val="21"/>
              </w:rPr>
              <w:t>监测运行效益和进展的</w:t>
            </w:r>
            <w:r>
              <w:rPr>
                <w:rFonts w:hint="eastAsia"/>
                <w:sz w:val="21"/>
                <w:szCs w:val="21"/>
              </w:rPr>
              <w:t>充分</w:t>
            </w:r>
            <w:r w:rsidRPr="00F85921">
              <w:rPr>
                <w:sz w:val="21"/>
                <w:szCs w:val="21"/>
              </w:rPr>
              <w:t>数据。</w:t>
            </w:r>
          </w:p>
          <w:p w:rsidR="00752F8E" w:rsidRPr="00F85921" w:rsidRDefault="00752F8E" w:rsidP="00752F8E">
            <w:pPr>
              <w:pStyle w:val="a8"/>
              <w:numPr>
                <w:ilvl w:val="0"/>
                <w:numId w:val="26"/>
              </w:numPr>
              <w:spacing w:line="312" w:lineRule="atLeast"/>
              <w:ind w:firstLineChars="0"/>
              <w:contextualSpacing/>
              <w:jc w:val="both"/>
              <w:rPr>
                <w:sz w:val="21"/>
                <w:szCs w:val="21"/>
              </w:rPr>
            </w:pPr>
            <w:r w:rsidRPr="00F85921">
              <w:rPr>
                <w:sz w:val="21"/>
                <w:szCs w:val="21"/>
              </w:rPr>
              <w:t>新技术专长</w:t>
            </w:r>
            <w:r>
              <w:rPr>
                <w:rFonts w:hint="eastAsia"/>
                <w:sz w:val="21"/>
                <w:szCs w:val="21"/>
              </w:rPr>
              <w:t>及</w:t>
            </w:r>
            <w:r w:rsidRPr="00F85921">
              <w:rPr>
                <w:sz w:val="21"/>
                <w:szCs w:val="21"/>
              </w:rPr>
              <w:t>航空系统组块升级</w:t>
            </w:r>
            <w:r>
              <w:rPr>
                <w:rFonts w:hint="eastAsia"/>
                <w:sz w:val="21"/>
                <w:szCs w:val="21"/>
              </w:rPr>
              <w:t>的</w:t>
            </w:r>
            <w:r w:rsidRPr="00F85921">
              <w:rPr>
                <w:sz w:val="21"/>
                <w:szCs w:val="21"/>
              </w:rPr>
              <w:t>应用</w:t>
            </w:r>
            <w:r>
              <w:rPr>
                <w:rFonts w:hint="eastAsia"/>
                <w:sz w:val="21"/>
                <w:szCs w:val="21"/>
              </w:rPr>
              <w:t>不足</w:t>
            </w:r>
            <w:r w:rsidRPr="00F85921">
              <w:rPr>
                <w:sz w:val="21"/>
                <w:szCs w:val="21"/>
              </w:rPr>
              <w:t>。</w:t>
            </w:r>
          </w:p>
          <w:p w:rsidR="00752F8E" w:rsidRPr="00F85921" w:rsidRDefault="00752F8E" w:rsidP="00752F8E">
            <w:pPr>
              <w:pStyle w:val="a8"/>
              <w:numPr>
                <w:ilvl w:val="0"/>
                <w:numId w:val="26"/>
              </w:numPr>
              <w:spacing w:line="312" w:lineRule="atLeast"/>
              <w:ind w:firstLineChars="0"/>
              <w:contextualSpacing/>
              <w:jc w:val="both"/>
              <w:rPr>
                <w:sz w:val="21"/>
                <w:szCs w:val="21"/>
              </w:rPr>
            </w:pPr>
            <w:r>
              <w:rPr>
                <w:rFonts w:hint="eastAsia"/>
                <w:sz w:val="21"/>
                <w:szCs w:val="21"/>
              </w:rPr>
              <w:t>根据所通过的</w:t>
            </w:r>
            <w:r w:rsidRPr="00F85921">
              <w:rPr>
                <w:sz w:val="21"/>
                <w:szCs w:val="21"/>
              </w:rPr>
              <w:t>航空系统组块升级</w:t>
            </w:r>
            <w:r w:rsidRPr="00F85921">
              <w:rPr>
                <w:sz w:val="21"/>
                <w:szCs w:val="21"/>
              </w:rPr>
              <w:t>B0</w:t>
            </w:r>
            <w:r>
              <w:rPr>
                <w:rFonts w:hint="eastAsia"/>
                <w:sz w:val="21"/>
                <w:szCs w:val="21"/>
              </w:rPr>
              <w:t>的各个模块，调整所有国家的活动，并调整北美、加勒比基于性能的空中航行实施计</w:t>
            </w:r>
            <w:r w:rsidRPr="001A5FD0">
              <w:rPr>
                <w:rFonts w:ascii="宋体" w:hAnsi="宋体" w:hint="eastAsia"/>
                <w:sz w:val="21"/>
                <w:szCs w:val="21"/>
              </w:rPr>
              <w:t>划</w:t>
            </w:r>
            <w:r>
              <w:rPr>
                <w:rFonts w:ascii="宋体" w:hAnsi="宋体"/>
                <w:sz w:val="21"/>
                <w:szCs w:val="21"/>
              </w:rPr>
              <w:t>（</w:t>
            </w:r>
            <w:r w:rsidRPr="001A5FD0">
              <w:rPr>
                <w:sz w:val="21"/>
                <w:szCs w:val="21"/>
              </w:rPr>
              <w:t>RPBANIP</w:t>
            </w:r>
            <w:r>
              <w:rPr>
                <w:rFonts w:ascii="宋体" w:hAnsi="宋体"/>
                <w:sz w:val="21"/>
                <w:szCs w:val="21"/>
              </w:rPr>
              <w:t>）</w:t>
            </w:r>
            <w:r w:rsidRPr="001A5FD0">
              <w:rPr>
                <w:rFonts w:ascii="宋体" w:hAnsi="宋体" w:hint="eastAsia"/>
                <w:sz w:val="21"/>
                <w:szCs w:val="21"/>
              </w:rPr>
              <w:t>地区</w:t>
            </w:r>
            <w:r>
              <w:rPr>
                <w:rFonts w:hint="eastAsia"/>
                <w:sz w:val="21"/>
                <w:szCs w:val="21"/>
              </w:rPr>
              <w:t>效绩目标中的所有国家的活动</w:t>
            </w:r>
            <w:r w:rsidRPr="00F85921">
              <w:rPr>
                <w:sz w:val="21"/>
                <w:szCs w:val="21"/>
              </w:rPr>
              <w:t xml:space="preserve"> </w:t>
            </w:r>
            <w:r>
              <w:rPr>
                <w:rFonts w:hint="eastAsia"/>
                <w:sz w:val="21"/>
                <w:szCs w:val="21"/>
              </w:rPr>
              <w:t>。</w:t>
            </w:r>
          </w:p>
          <w:p w:rsidR="00752F8E" w:rsidRPr="00F85921" w:rsidRDefault="00752F8E" w:rsidP="00752F8E">
            <w:pPr>
              <w:pStyle w:val="a8"/>
              <w:numPr>
                <w:ilvl w:val="0"/>
                <w:numId w:val="26"/>
              </w:numPr>
              <w:spacing w:line="312" w:lineRule="atLeast"/>
              <w:ind w:firstLineChars="0"/>
              <w:contextualSpacing/>
              <w:jc w:val="both"/>
              <w:rPr>
                <w:sz w:val="21"/>
                <w:szCs w:val="21"/>
              </w:rPr>
            </w:pPr>
            <w:r w:rsidRPr="00F85921">
              <w:rPr>
                <w:sz w:val="21"/>
                <w:szCs w:val="21"/>
              </w:rPr>
              <w:t>资源不足。</w:t>
            </w:r>
          </w:p>
          <w:p w:rsidR="00752F8E" w:rsidRPr="00F85921" w:rsidRDefault="00752F8E" w:rsidP="00752F8E">
            <w:pPr>
              <w:pStyle w:val="a8"/>
              <w:numPr>
                <w:ilvl w:val="0"/>
                <w:numId w:val="26"/>
              </w:numPr>
              <w:spacing w:line="312" w:lineRule="atLeast"/>
              <w:ind w:firstLineChars="0"/>
              <w:contextualSpacing/>
              <w:jc w:val="both"/>
              <w:rPr>
                <w:sz w:val="21"/>
                <w:szCs w:val="21"/>
              </w:rPr>
            </w:pPr>
            <w:r>
              <w:rPr>
                <w:rFonts w:hint="eastAsia"/>
                <w:sz w:val="21"/>
                <w:szCs w:val="21"/>
              </w:rPr>
              <w:t>国家</w:t>
            </w:r>
            <w:r w:rsidRPr="00F85921">
              <w:rPr>
                <w:sz w:val="21"/>
                <w:szCs w:val="21"/>
              </w:rPr>
              <w:t>承诺为</w:t>
            </w:r>
            <w:r w:rsidRPr="00F85921">
              <w:rPr>
                <w:sz w:val="21"/>
                <w:szCs w:val="21"/>
              </w:rPr>
              <w:t>2016</w:t>
            </w:r>
            <w:r w:rsidRPr="00F85921">
              <w:rPr>
                <w:sz w:val="21"/>
                <w:szCs w:val="21"/>
              </w:rPr>
              <w:t>年</w:t>
            </w:r>
            <w:r>
              <w:rPr>
                <w:rFonts w:hint="eastAsia"/>
                <w:sz w:val="21"/>
                <w:szCs w:val="21"/>
              </w:rPr>
              <w:t>实施</w:t>
            </w:r>
            <w:r w:rsidRPr="00F85921">
              <w:rPr>
                <w:sz w:val="21"/>
                <w:szCs w:val="21"/>
              </w:rPr>
              <w:t>各项空中航行目标。</w:t>
            </w:r>
          </w:p>
          <w:p w:rsidR="00752F8E" w:rsidRPr="00F85921" w:rsidRDefault="00752F8E" w:rsidP="00752F8E">
            <w:pPr>
              <w:pStyle w:val="a8"/>
              <w:numPr>
                <w:ilvl w:val="0"/>
                <w:numId w:val="26"/>
              </w:numPr>
              <w:spacing w:line="312" w:lineRule="atLeast"/>
              <w:ind w:firstLineChars="0"/>
              <w:contextualSpacing/>
              <w:jc w:val="both"/>
              <w:rPr>
                <w:sz w:val="21"/>
                <w:szCs w:val="21"/>
              </w:rPr>
            </w:pPr>
            <w:r>
              <w:rPr>
                <w:rFonts w:hint="eastAsia"/>
                <w:sz w:val="21"/>
                <w:szCs w:val="21"/>
              </w:rPr>
              <w:t>北美</w:t>
            </w:r>
            <w:r w:rsidRPr="00F85921">
              <w:rPr>
                <w:sz w:val="21"/>
                <w:szCs w:val="21"/>
              </w:rPr>
              <w:t>、加勒比民航局长批准</w:t>
            </w:r>
            <w:r>
              <w:rPr>
                <w:rFonts w:hint="eastAsia"/>
                <w:sz w:val="21"/>
                <w:szCs w:val="21"/>
              </w:rPr>
              <w:t>的</w:t>
            </w:r>
            <w:r w:rsidRPr="00F85921">
              <w:rPr>
                <w:sz w:val="21"/>
                <w:szCs w:val="21"/>
              </w:rPr>
              <w:t>西班牙港宣言。</w:t>
            </w:r>
          </w:p>
          <w:p w:rsidR="00752F8E" w:rsidRPr="00CA3AA7" w:rsidRDefault="00752F8E" w:rsidP="00237C96">
            <w:pPr>
              <w:spacing w:line="312" w:lineRule="atLeast"/>
              <w:rPr>
                <w:rFonts w:ascii="黑体" w:eastAsia="黑体" w:hAnsi="黑体"/>
                <w:sz w:val="21"/>
                <w:szCs w:val="21"/>
              </w:rPr>
            </w:pPr>
            <w:r w:rsidRPr="00CA3AA7">
              <w:rPr>
                <w:rFonts w:ascii="黑体" w:eastAsia="黑体" w:hAnsi="黑体"/>
                <w:sz w:val="21"/>
                <w:szCs w:val="21"/>
              </w:rPr>
              <w:t>南美地区</w:t>
            </w:r>
          </w:p>
          <w:p w:rsidR="00752F8E" w:rsidRPr="00F85921" w:rsidRDefault="00752F8E" w:rsidP="00752F8E">
            <w:pPr>
              <w:pStyle w:val="a8"/>
              <w:numPr>
                <w:ilvl w:val="0"/>
                <w:numId w:val="26"/>
              </w:numPr>
              <w:spacing w:line="312" w:lineRule="atLeast"/>
              <w:ind w:firstLineChars="0"/>
              <w:contextualSpacing/>
              <w:jc w:val="both"/>
              <w:rPr>
                <w:sz w:val="21"/>
                <w:szCs w:val="21"/>
              </w:rPr>
            </w:pPr>
            <w:r w:rsidRPr="00F85921">
              <w:rPr>
                <w:sz w:val="21"/>
                <w:szCs w:val="21"/>
              </w:rPr>
              <w:t>全面遵守国际民航组织大会第</w:t>
            </w:r>
            <w:r w:rsidRPr="00F85921">
              <w:rPr>
                <w:sz w:val="21"/>
                <w:szCs w:val="21"/>
              </w:rPr>
              <w:t>A37-11</w:t>
            </w:r>
            <w:r w:rsidRPr="00F85921">
              <w:rPr>
                <w:sz w:val="21"/>
                <w:szCs w:val="21"/>
              </w:rPr>
              <w:t>号决议规定</w:t>
            </w:r>
            <w:r>
              <w:rPr>
                <w:rFonts w:hint="eastAsia"/>
                <w:sz w:val="21"/>
                <w:szCs w:val="21"/>
              </w:rPr>
              <w:t>的</w:t>
            </w:r>
            <w:r>
              <w:rPr>
                <w:sz w:val="21"/>
                <w:szCs w:val="21"/>
              </w:rPr>
              <w:t>目标</w:t>
            </w:r>
            <w:r w:rsidRPr="00F85921">
              <w:rPr>
                <w:sz w:val="21"/>
                <w:szCs w:val="21"/>
              </w:rPr>
              <w:t>。</w:t>
            </w:r>
          </w:p>
          <w:p w:rsidR="00752F8E" w:rsidRPr="00F85921" w:rsidRDefault="00752F8E" w:rsidP="00752F8E">
            <w:pPr>
              <w:pStyle w:val="a8"/>
              <w:numPr>
                <w:ilvl w:val="0"/>
                <w:numId w:val="26"/>
              </w:numPr>
              <w:spacing w:line="312" w:lineRule="atLeast"/>
              <w:ind w:firstLineChars="0"/>
              <w:contextualSpacing/>
              <w:jc w:val="both"/>
              <w:rPr>
                <w:sz w:val="21"/>
                <w:szCs w:val="21"/>
              </w:rPr>
            </w:pPr>
            <w:r w:rsidRPr="00F85921">
              <w:rPr>
                <w:sz w:val="21"/>
                <w:szCs w:val="21"/>
              </w:rPr>
              <w:t>波哥大宣言是</w:t>
            </w:r>
            <w:r w:rsidRPr="00F85921">
              <w:rPr>
                <w:sz w:val="21"/>
                <w:szCs w:val="21"/>
              </w:rPr>
              <w:t>2013</w:t>
            </w:r>
            <w:r w:rsidRPr="00F85921">
              <w:rPr>
                <w:sz w:val="21"/>
                <w:szCs w:val="21"/>
              </w:rPr>
              <w:t>年</w:t>
            </w:r>
            <w:r w:rsidRPr="00F85921">
              <w:rPr>
                <w:sz w:val="21"/>
                <w:szCs w:val="21"/>
              </w:rPr>
              <w:t>12</w:t>
            </w:r>
            <w:r w:rsidRPr="00F85921">
              <w:rPr>
                <w:sz w:val="21"/>
                <w:szCs w:val="21"/>
              </w:rPr>
              <w:t>月拟定的并得到了民用航空当局的批准。</w:t>
            </w:r>
            <w:r w:rsidRPr="00F85921">
              <w:rPr>
                <w:sz w:val="21"/>
                <w:szCs w:val="21"/>
              </w:rPr>
              <w:t xml:space="preserve">  </w:t>
            </w:r>
          </w:p>
        </w:tc>
        <w:tc>
          <w:tcPr>
            <w:tcW w:w="5945" w:type="dxa"/>
            <w:tcBorders>
              <w:top w:val="single" w:sz="4" w:space="0" w:color="auto"/>
              <w:left w:val="single" w:sz="4" w:space="0" w:color="auto"/>
              <w:bottom w:val="single" w:sz="4" w:space="0" w:color="auto"/>
              <w:right w:val="single" w:sz="4" w:space="0" w:color="auto"/>
            </w:tcBorders>
            <w:shd w:val="clear" w:color="auto" w:fill="auto"/>
            <w:hideMark/>
          </w:tcPr>
          <w:p w:rsidR="00752F8E" w:rsidRPr="00F85921" w:rsidRDefault="00752F8E" w:rsidP="00237C96">
            <w:pPr>
              <w:pStyle w:val="a"/>
              <w:tabs>
                <w:tab w:val="clear" w:pos="720"/>
                <w:tab w:val="num" w:pos="360"/>
              </w:tabs>
              <w:spacing w:after="0" w:line="312" w:lineRule="atLeast"/>
              <w:ind w:left="360" w:hanging="360"/>
              <w:jc w:val="both"/>
              <w:rPr>
                <w:rFonts w:ascii="Times New Roman" w:hAnsi="Times New Roman" w:cs="Times New Roman"/>
                <w:sz w:val="21"/>
                <w:szCs w:val="21"/>
              </w:rPr>
            </w:pPr>
            <w:r w:rsidRPr="00F85921">
              <w:rPr>
                <w:rFonts w:ascii="Times New Roman" w:hAnsi="Times New Roman" w:cs="Times New Roman"/>
                <w:sz w:val="21"/>
                <w:szCs w:val="21"/>
              </w:rPr>
              <w:t>加强国家民用航空当局对泛美地区航空安全组</w:t>
            </w:r>
            <w:r>
              <w:rPr>
                <w:rFonts w:ascii="Times New Roman" w:hAnsi="Times New Roman" w:cs="Times New Roman" w:hint="eastAsia"/>
                <w:sz w:val="21"/>
                <w:szCs w:val="21"/>
              </w:rPr>
              <w:t>各项</w:t>
            </w:r>
            <w:r w:rsidRPr="00F85921">
              <w:rPr>
                <w:rFonts w:ascii="Times New Roman" w:hAnsi="Times New Roman" w:cs="Times New Roman"/>
                <w:sz w:val="21"/>
                <w:szCs w:val="21"/>
              </w:rPr>
              <w:t>活动和项目的参与</w:t>
            </w:r>
          </w:p>
          <w:p w:rsidR="00752F8E" w:rsidRPr="00F85921" w:rsidRDefault="00752F8E" w:rsidP="00237C96">
            <w:pPr>
              <w:pStyle w:val="a"/>
              <w:tabs>
                <w:tab w:val="clear" w:pos="720"/>
                <w:tab w:val="num" w:pos="360"/>
              </w:tabs>
              <w:spacing w:after="0" w:line="312" w:lineRule="atLeast"/>
              <w:ind w:left="360" w:hanging="360"/>
              <w:jc w:val="both"/>
              <w:rPr>
                <w:rFonts w:ascii="Times New Roman" w:hAnsi="Times New Roman" w:cs="Times New Roman"/>
                <w:sz w:val="21"/>
                <w:szCs w:val="21"/>
              </w:rPr>
            </w:pPr>
            <w:r w:rsidRPr="00F85921">
              <w:rPr>
                <w:rFonts w:ascii="Times New Roman" w:hAnsi="Times New Roman" w:cs="Times New Roman"/>
                <w:sz w:val="21"/>
                <w:szCs w:val="21"/>
              </w:rPr>
              <w:t>改进来自各国、国际组织和业界的实物支助</w:t>
            </w:r>
          </w:p>
        </w:tc>
      </w:tr>
      <w:tr w:rsidR="00752F8E" w:rsidRPr="00F85921" w:rsidTr="00237C96">
        <w:trPr>
          <w:cantSplit/>
          <w:jc w:val="center"/>
        </w:trPr>
        <w:tc>
          <w:tcPr>
            <w:tcW w:w="2295" w:type="dxa"/>
            <w:tcBorders>
              <w:top w:val="single" w:sz="4" w:space="0" w:color="auto"/>
              <w:left w:val="single" w:sz="4" w:space="0" w:color="auto"/>
              <w:bottom w:val="single" w:sz="4" w:space="0" w:color="auto"/>
              <w:right w:val="single" w:sz="4" w:space="0" w:color="auto"/>
            </w:tcBorders>
            <w:shd w:val="clear" w:color="auto" w:fill="auto"/>
          </w:tcPr>
          <w:p w:rsidR="00752F8E" w:rsidRPr="00F85921" w:rsidRDefault="00752F8E" w:rsidP="00237C96">
            <w:pPr>
              <w:spacing w:line="312" w:lineRule="atLeast"/>
              <w:rPr>
                <w:sz w:val="21"/>
                <w:szCs w:val="21"/>
              </w:rPr>
            </w:pPr>
            <w:r>
              <w:rPr>
                <w:sz w:val="21"/>
                <w:szCs w:val="21"/>
              </w:rPr>
              <w:t>各国为地区实施标准和建议措施、空中航行服务程序和政策及建议面临的挑战</w:t>
            </w:r>
          </w:p>
          <w:p w:rsidR="00752F8E" w:rsidRPr="00F85921" w:rsidRDefault="00752F8E" w:rsidP="00237C96">
            <w:pPr>
              <w:spacing w:line="312" w:lineRule="atLeast"/>
              <w:rPr>
                <w:sz w:val="21"/>
                <w:szCs w:val="21"/>
              </w:rPr>
            </w:pPr>
          </w:p>
        </w:tc>
        <w:tc>
          <w:tcPr>
            <w:tcW w:w="4942" w:type="dxa"/>
            <w:tcBorders>
              <w:top w:val="single" w:sz="4" w:space="0" w:color="auto"/>
              <w:left w:val="single" w:sz="4" w:space="0" w:color="auto"/>
              <w:bottom w:val="single" w:sz="4" w:space="0" w:color="auto"/>
              <w:right w:val="single" w:sz="4" w:space="0" w:color="auto"/>
            </w:tcBorders>
            <w:shd w:val="clear" w:color="auto" w:fill="auto"/>
            <w:hideMark/>
          </w:tcPr>
          <w:p w:rsidR="00752F8E" w:rsidRPr="00356A38" w:rsidRDefault="00752F8E" w:rsidP="00752F8E">
            <w:pPr>
              <w:pStyle w:val="a8"/>
              <w:snapToGrid w:val="0"/>
              <w:spacing w:line="312" w:lineRule="atLeast"/>
              <w:ind w:left="357"/>
              <w:jc w:val="both"/>
              <w:rPr>
                <w:rFonts w:ascii="黑体" w:eastAsia="黑体" w:hAnsi="黑体"/>
                <w:sz w:val="21"/>
                <w:szCs w:val="21"/>
              </w:rPr>
            </w:pPr>
            <w:r w:rsidRPr="00356A38">
              <w:rPr>
                <w:rFonts w:ascii="黑体" w:eastAsia="黑体" w:hAnsi="黑体"/>
                <w:sz w:val="21"/>
                <w:szCs w:val="21"/>
              </w:rPr>
              <w:t xml:space="preserve">北美和加勒比地区 </w:t>
            </w:r>
          </w:p>
          <w:p w:rsidR="00752F8E" w:rsidRPr="00F85921" w:rsidRDefault="00752F8E" w:rsidP="00752F8E">
            <w:pPr>
              <w:pStyle w:val="a8"/>
              <w:numPr>
                <w:ilvl w:val="0"/>
                <w:numId w:val="26"/>
              </w:numPr>
              <w:spacing w:line="312" w:lineRule="atLeast"/>
              <w:ind w:firstLineChars="0"/>
              <w:contextualSpacing/>
              <w:jc w:val="both"/>
              <w:rPr>
                <w:sz w:val="21"/>
                <w:szCs w:val="21"/>
              </w:rPr>
            </w:pPr>
            <w:r w:rsidRPr="00F85921">
              <w:rPr>
                <w:sz w:val="21"/>
                <w:szCs w:val="21"/>
              </w:rPr>
              <w:t>保持适当合格的人力资源</w:t>
            </w:r>
          </w:p>
          <w:p w:rsidR="00752F8E" w:rsidRPr="00F85921" w:rsidRDefault="00752F8E" w:rsidP="00752F8E">
            <w:pPr>
              <w:pStyle w:val="a8"/>
              <w:numPr>
                <w:ilvl w:val="0"/>
                <w:numId w:val="26"/>
              </w:numPr>
              <w:spacing w:line="312" w:lineRule="atLeast"/>
              <w:ind w:firstLineChars="0"/>
              <w:contextualSpacing/>
              <w:jc w:val="both"/>
              <w:rPr>
                <w:sz w:val="21"/>
                <w:szCs w:val="21"/>
              </w:rPr>
            </w:pPr>
            <w:r w:rsidRPr="00F85921">
              <w:rPr>
                <w:sz w:val="21"/>
                <w:szCs w:val="21"/>
              </w:rPr>
              <w:t>不充分的财务资源</w:t>
            </w:r>
          </w:p>
          <w:p w:rsidR="00752F8E" w:rsidRPr="00F85921" w:rsidRDefault="00752F8E" w:rsidP="00752F8E">
            <w:pPr>
              <w:pStyle w:val="a8"/>
              <w:numPr>
                <w:ilvl w:val="0"/>
                <w:numId w:val="26"/>
              </w:numPr>
              <w:spacing w:line="312" w:lineRule="atLeast"/>
              <w:ind w:firstLineChars="0"/>
              <w:contextualSpacing/>
              <w:jc w:val="both"/>
              <w:rPr>
                <w:sz w:val="21"/>
                <w:szCs w:val="21"/>
              </w:rPr>
            </w:pPr>
            <w:r w:rsidRPr="00F85921">
              <w:rPr>
                <w:sz w:val="21"/>
                <w:szCs w:val="21"/>
              </w:rPr>
              <w:t>不充分的安全风险文化</w:t>
            </w:r>
          </w:p>
          <w:p w:rsidR="00752F8E" w:rsidRPr="00F85921" w:rsidRDefault="00752F8E" w:rsidP="00752F8E">
            <w:pPr>
              <w:pStyle w:val="a8"/>
              <w:numPr>
                <w:ilvl w:val="0"/>
                <w:numId w:val="26"/>
              </w:numPr>
              <w:spacing w:line="312" w:lineRule="atLeast"/>
              <w:ind w:firstLineChars="0"/>
              <w:contextualSpacing/>
              <w:jc w:val="both"/>
              <w:rPr>
                <w:sz w:val="21"/>
                <w:szCs w:val="21"/>
              </w:rPr>
            </w:pPr>
            <w:r w:rsidRPr="00F85921">
              <w:rPr>
                <w:sz w:val="21"/>
                <w:szCs w:val="21"/>
              </w:rPr>
              <w:t>跟上空中航行方面的新技术</w:t>
            </w:r>
          </w:p>
          <w:p w:rsidR="00752F8E" w:rsidRPr="00F85921" w:rsidRDefault="00752F8E" w:rsidP="00752F8E">
            <w:pPr>
              <w:pStyle w:val="a8"/>
              <w:numPr>
                <w:ilvl w:val="0"/>
                <w:numId w:val="26"/>
              </w:numPr>
              <w:spacing w:line="312" w:lineRule="atLeast"/>
              <w:ind w:firstLineChars="0"/>
              <w:contextualSpacing/>
              <w:jc w:val="both"/>
              <w:rPr>
                <w:sz w:val="21"/>
                <w:szCs w:val="21"/>
              </w:rPr>
            </w:pPr>
            <w:r>
              <w:rPr>
                <w:sz w:val="21"/>
                <w:szCs w:val="21"/>
              </w:rPr>
              <w:t>处理业务量的大量增长、新的航空运输运营人以及大量</w:t>
            </w:r>
            <w:r w:rsidRPr="00F85921">
              <w:rPr>
                <w:sz w:val="21"/>
                <w:szCs w:val="21"/>
              </w:rPr>
              <w:t>新的航空器</w:t>
            </w:r>
          </w:p>
          <w:p w:rsidR="00752F8E" w:rsidRPr="00F85921" w:rsidRDefault="00752F8E" w:rsidP="00752F8E">
            <w:pPr>
              <w:pStyle w:val="a8"/>
              <w:numPr>
                <w:ilvl w:val="0"/>
                <w:numId w:val="26"/>
              </w:numPr>
              <w:spacing w:line="312" w:lineRule="atLeast"/>
              <w:ind w:firstLineChars="0"/>
              <w:contextualSpacing/>
              <w:jc w:val="both"/>
              <w:rPr>
                <w:sz w:val="21"/>
                <w:szCs w:val="21"/>
              </w:rPr>
            </w:pPr>
            <w:r w:rsidRPr="00F85921">
              <w:rPr>
                <w:sz w:val="21"/>
                <w:szCs w:val="21"/>
              </w:rPr>
              <w:t>各国内部</w:t>
            </w:r>
            <w:r>
              <w:rPr>
                <w:rFonts w:hint="eastAsia"/>
                <w:sz w:val="21"/>
                <w:szCs w:val="21"/>
              </w:rPr>
              <w:t>的</w:t>
            </w:r>
            <w:r w:rsidRPr="00F85921">
              <w:rPr>
                <w:sz w:val="21"/>
                <w:szCs w:val="21"/>
              </w:rPr>
              <w:t>合格审定</w:t>
            </w:r>
            <w:r>
              <w:rPr>
                <w:rFonts w:hint="eastAsia"/>
                <w:sz w:val="21"/>
                <w:szCs w:val="21"/>
              </w:rPr>
              <w:t>进程</w:t>
            </w:r>
            <w:r w:rsidRPr="00F85921">
              <w:rPr>
                <w:sz w:val="21"/>
                <w:szCs w:val="21"/>
              </w:rPr>
              <w:t>以及安全管理体系、</w:t>
            </w:r>
            <w:r>
              <w:rPr>
                <w:sz w:val="21"/>
                <w:szCs w:val="21"/>
              </w:rPr>
              <w:t>国家安全方案</w:t>
            </w:r>
            <w:r>
              <w:rPr>
                <w:rFonts w:hint="eastAsia"/>
                <w:sz w:val="21"/>
                <w:szCs w:val="21"/>
              </w:rPr>
              <w:t>的</w:t>
            </w:r>
            <w:r w:rsidRPr="00F85921">
              <w:rPr>
                <w:sz w:val="21"/>
                <w:szCs w:val="21"/>
              </w:rPr>
              <w:t>实施较慢</w:t>
            </w:r>
          </w:p>
          <w:p w:rsidR="00752F8E" w:rsidRPr="00356A38" w:rsidRDefault="00752F8E" w:rsidP="00752F8E">
            <w:pPr>
              <w:pStyle w:val="a8"/>
              <w:snapToGrid w:val="0"/>
              <w:spacing w:line="312" w:lineRule="atLeast"/>
              <w:ind w:left="357"/>
              <w:jc w:val="both"/>
              <w:rPr>
                <w:rFonts w:ascii="黑体" w:eastAsia="黑体" w:hAnsi="黑体"/>
                <w:sz w:val="21"/>
                <w:szCs w:val="21"/>
              </w:rPr>
            </w:pPr>
            <w:r w:rsidRPr="00356A38">
              <w:rPr>
                <w:rFonts w:ascii="黑体" w:eastAsia="黑体" w:hAnsi="黑体"/>
                <w:sz w:val="21"/>
                <w:szCs w:val="21"/>
              </w:rPr>
              <w:t xml:space="preserve">南美地区 </w:t>
            </w:r>
          </w:p>
          <w:p w:rsidR="00752F8E" w:rsidRPr="00F85921" w:rsidRDefault="00752F8E" w:rsidP="00752F8E">
            <w:pPr>
              <w:pStyle w:val="a8"/>
              <w:numPr>
                <w:ilvl w:val="0"/>
                <w:numId w:val="26"/>
              </w:numPr>
              <w:spacing w:line="312" w:lineRule="atLeast"/>
              <w:ind w:firstLineChars="0"/>
              <w:contextualSpacing/>
              <w:jc w:val="both"/>
              <w:rPr>
                <w:sz w:val="21"/>
                <w:szCs w:val="21"/>
              </w:rPr>
            </w:pPr>
            <w:r w:rsidRPr="00F85921">
              <w:rPr>
                <w:sz w:val="21"/>
                <w:szCs w:val="21"/>
              </w:rPr>
              <w:t>机场合格审定和安全管理体系、</w:t>
            </w:r>
            <w:r>
              <w:rPr>
                <w:sz w:val="21"/>
                <w:szCs w:val="21"/>
              </w:rPr>
              <w:t>国家安全方案</w:t>
            </w:r>
            <w:r w:rsidRPr="00F85921">
              <w:rPr>
                <w:sz w:val="21"/>
                <w:szCs w:val="21"/>
              </w:rPr>
              <w:t>的实施</w:t>
            </w:r>
            <w:r w:rsidRPr="00F85921">
              <w:rPr>
                <w:sz w:val="21"/>
                <w:szCs w:val="21"/>
              </w:rPr>
              <w:t xml:space="preserve"> </w:t>
            </w:r>
            <w:r w:rsidRPr="00F85921">
              <w:rPr>
                <w:sz w:val="21"/>
                <w:szCs w:val="21"/>
              </w:rPr>
              <w:t>是主要挑战。</w:t>
            </w:r>
          </w:p>
        </w:tc>
        <w:tc>
          <w:tcPr>
            <w:tcW w:w="5945" w:type="dxa"/>
            <w:tcBorders>
              <w:top w:val="single" w:sz="4" w:space="0" w:color="auto"/>
              <w:left w:val="single" w:sz="4" w:space="0" w:color="auto"/>
              <w:bottom w:val="single" w:sz="4" w:space="0" w:color="auto"/>
              <w:right w:val="single" w:sz="4" w:space="0" w:color="auto"/>
            </w:tcBorders>
            <w:shd w:val="clear" w:color="auto" w:fill="auto"/>
            <w:hideMark/>
          </w:tcPr>
          <w:p w:rsidR="00752F8E" w:rsidRPr="00F85921" w:rsidRDefault="00752F8E" w:rsidP="00752F8E">
            <w:pPr>
              <w:pStyle w:val="a"/>
              <w:numPr>
                <w:ilvl w:val="0"/>
                <w:numId w:val="26"/>
              </w:numPr>
              <w:spacing w:after="0" w:line="312" w:lineRule="atLeast"/>
              <w:jc w:val="both"/>
              <w:rPr>
                <w:rFonts w:ascii="Times New Roman" w:hAnsi="Times New Roman" w:cs="Times New Roman"/>
                <w:sz w:val="21"/>
                <w:szCs w:val="21"/>
              </w:rPr>
            </w:pPr>
            <w:r w:rsidRPr="00F85921">
              <w:rPr>
                <w:rFonts w:ascii="Times New Roman" w:hAnsi="Times New Roman" w:cs="Times New Roman"/>
                <w:sz w:val="21"/>
                <w:szCs w:val="21"/>
              </w:rPr>
              <w:t>获得适当的人力资源和财务资源</w:t>
            </w:r>
          </w:p>
          <w:p w:rsidR="00752F8E" w:rsidRPr="00F85921" w:rsidRDefault="00752F8E" w:rsidP="00752F8E">
            <w:pPr>
              <w:pStyle w:val="a"/>
              <w:numPr>
                <w:ilvl w:val="0"/>
                <w:numId w:val="26"/>
              </w:numPr>
              <w:spacing w:after="0" w:line="312" w:lineRule="atLeast"/>
              <w:jc w:val="both"/>
              <w:rPr>
                <w:rFonts w:ascii="Times New Roman" w:hAnsi="Times New Roman" w:cs="Times New Roman"/>
                <w:sz w:val="21"/>
                <w:szCs w:val="21"/>
              </w:rPr>
            </w:pPr>
            <w:r w:rsidRPr="00F85921">
              <w:rPr>
                <w:rFonts w:ascii="Times New Roman" w:hAnsi="Times New Roman" w:cs="Times New Roman"/>
                <w:sz w:val="21"/>
                <w:szCs w:val="21"/>
              </w:rPr>
              <w:t>纠正基础设施的缺陷</w:t>
            </w:r>
          </w:p>
          <w:p w:rsidR="00752F8E" w:rsidRPr="00F85921" w:rsidRDefault="00752F8E" w:rsidP="00752F8E">
            <w:pPr>
              <w:pStyle w:val="a"/>
              <w:numPr>
                <w:ilvl w:val="0"/>
                <w:numId w:val="26"/>
              </w:numPr>
              <w:spacing w:after="0" w:line="312" w:lineRule="atLeast"/>
              <w:jc w:val="both"/>
              <w:rPr>
                <w:rFonts w:ascii="Times New Roman" w:hAnsi="Times New Roman" w:cs="Times New Roman"/>
                <w:sz w:val="21"/>
                <w:szCs w:val="21"/>
              </w:rPr>
            </w:pPr>
            <w:r>
              <w:rPr>
                <w:rFonts w:ascii="Times New Roman" w:hAnsi="Times New Roman" w:cs="Times New Roman"/>
                <w:sz w:val="21"/>
                <w:szCs w:val="21"/>
              </w:rPr>
              <w:t>处理预计的业务量增长、新的航空运输运营人以及大量</w:t>
            </w:r>
            <w:r w:rsidRPr="00F85921">
              <w:rPr>
                <w:rFonts w:ascii="Times New Roman" w:hAnsi="Times New Roman" w:cs="Times New Roman"/>
                <w:sz w:val="21"/>
                <w:szCs w:val="21"/>
              </w:rPr>
              <w:t>新的航空器订单</w:t>
            </w:r>
          </w:p>
          <w:p w:rsidR="00752F8E" w:rsidRPr="00F85921" w:rsidRDefault="00752F8E" w:rsidP="00752F8E">
            <w:pPr>
              <w:pStyle w:val="a"/>
              <w:numPr>
                <w:ilvl w:val="0"/>
                <w:numId w:val="26"/>
              </w:numPr>
              <w:spacing w:after="0" w:line="312" w:lineRule="atLeast"/>
              <w:jc w:val="both"/>
              <w:rPr>
                <w:rFonts w:ascii="Times New Roman" w:hAnsi="Times New Roman" w:cs="Times New Roman"/>
                <w:sz w:val="21"/>
                <w:szCs w:val="21"/>
              </w:rPr>
            </w:pPr>
            <w:r>
              <w:rPr>
                <w:rFonts w:ascii="Times New Roman" w:hAnsi="Times New Roman" w:cs="Times New Roman"/>
                <w:sz w:val="21"/>
                <w:szCs w:val="21"/>
              </w:rPr>
              <w:t>处理</w:t>
            </w:r>
            <w:r w:rsidRPr="00F85921">
              <w:rPr>
                <w:rFonts w:ascii="Times New Roman" w:hAnsi="Times New Roman" w:cs="Times New Roman"/>
                <w:sz w:val="21"/>
                <w:szCs w:val="21"/>
              </w:rPr>
              <w:t>技能熟练的航空人员数量不足与</w:t>
            </w:r>
            <w:r>
              <w:rPr>
                <w:rFonts w:ascii="Times New Roman" w:hAnsi="Times New Roman" w:cs="Times New Roman" w:hint="eastAsia"/>
                <w:sz w:val="21"/>
                <w:szCs w:val="21"/>
              </w:rPr>
              <w:t>对其</w:t>
            </w:r>
            <w:r w:rsidRPr="00F85921">
              <w:rPr>
                <w:rFonts w:ascii="Times New Roman" w:hAnsi="Times New Roman" w:cs="Times New Roman"/>
                <w:sz w:val="21"/>
                <w:szCs w:val="21"/>
              </w:rPr>
              <w:t>需求增加的问题</w:t>
            </w:r>
          </w:p>
          <w:p w:rsidR="00752F8E" w:rsidRPr="00F85921" w:rsidRDefault="00752F8E" w:rsidP="00752F8E">
            <w:pPr>
              <w:pStyle w:val="a"/>
              <w:numPr>
                <w:ilvl w:val="0"/>
                <w:numId w:val="26"/>
              </w:numPr>
              <w:spacing w:after="0" w:line="312" w:lineRule="atLeast"/>
              <w:jc w:val="both"/>
              <w:rPr>
                <w:rFonts w:ascii="Times New Roman" w:hAnsi="Times New Roman" w:cs="Times New Roman"/>
                <w:sz w:val="21"/>
                <w:szCs w:val="21"/>
              </w:rPr>
            </w:pPr>
            <w:r w:rsidRPr="00F85921">
              <w:rPr>
                <w:rFonts w:ascii="Times New Roman" w:hAnsi="Times New Roman" w:cs="Times New Roman"/>
                <w:sz w:val="21"/>
                <w:szCs w:val="21"/>
              </w:rPr>
              <w:t>提供适当的培训能力</w:t>
            </w:r>
          </w:p>
          <w:p w:rsidR="00752F8E" w:rsidRPr="00F85921" w:rsidRDefault="00752F8E" w:rsidP="00752F8E">
            <w:pPr>
              <w:pStyle w:val="a"/>
              <w:numPr>
                <w:ilvl w:val="0"/>
                <w:numId w:val="26"/>
              </w:numPr>
              <w:spacing w:after="0" w:line="312" w:lineRule="atLeast"/>
              <w:jc w:val="both"/>
              <w:rPr>
                <w:rFonts w:ascii="Times New Roman" w:hAnsi="Times New Roman" w:cs="Times New Roman"/>
                <w:sz w:val="21"/>
                <w:szCs w:val="21"/>
              </w:rPr>
            </w:pPr>
            <w:r w:rsidRPr="00F85921">
              <w:rPr>
                <w:rFonts w:ascii="Times New Roman" w:hAnsi="Times New Roman" w:cs="Times New Roman"/>
                <w:sz w:val="21"/>
                <w:szCs w:val="21"/>
              </w:rPr>
              <w:t>修改立法以便保护安全信息</w:t>
            </w:r>
            <w:r>
              <w:rPr>
                <w:rFonts w:ascii="Times New Roman" w:hAnsi="Times New Roman" w:cs="Times New Roman" w:hint="eastAsia"/>
                <w:sz w:val="21"/>
                <w:szCs w:val="21"/>
              </w:rPr>
              <w:t>的</w:t>
            </w:r>
            <w:r w:rsidRPr="00F85921">
              <w:rPr>
                <w:rFonts w:ascii="Times New Roman" w:hAnsi="Times New Roman" w:cs="Times New Roman"/>
                <w:sz w:val="21"/>
                <w:szCs w:val="21"/>
              </w:rPr>
              <w:t>来源</w:t>
            </w:r>
          </w:p>
          <w:p w:rsidR="00752F8E" w:rsidRPr="00F85921" w:rsidRDefault="00752F8E" w:rsidP="00237C96">
            <w:pPr>
              <w:pStyle w:val="a"/>
              <w:tabs>
                <w:tab w:val="clear" w:pos="720"/>
                <w:tab w:val="num" w:pos="360"/>
              </w:tabs>
              <w:spacing w:after="0" w:line="312" w:lineRule="atLeast"/>
              <w:ind w:left="360" w:hanging="360"/>
              <w:jc w:val="both"/>
              <w:rPr>
                <w:rFonts w:ascii="Times New Roman" w:hAnsi="Times New Roman" w:cs="Times New Roman"/>
                <w:sz w:val="21"/>
                <w:szCs w:val="21"/>
              </w:rPr>
            </w:pPr>
            <w:r>
              <w:rPr>
                <w:rFonts w:ascii="Times New Roman" w:hAnsi="Times New Roman" w:cs="Times New Roman" w:hint="eastAsia"/>
                <w:sz w:val="21"/>
                <w:szCs w:val="21"/>
              </w:rPr>
              <w:t>处理与安全有关的事件和活动损耗造成的影响</w:t>
            </w:r>
          </w:p>
        </w:tc>
      </w:tr>
    </w:tbl>
    <w:p w:rsidR="00752F8E" w:rsidRDefault="00752F8E" w:rsidP="00752F8E">
      <w:pPr>
        <w:spacing w:line="312" w:lineRule="atLeast"/>
        <w:jc w:val="center"/>
        <w:rPr>
          <w:rFonts w:ascii="黑体" w:eastAsia="黑体" w:hAnsi="黑体"/>
        </w:rPr>
        <w:sectPr w:rsidR="00752F8E" w:rsidSect="0064538B">
          <w:headerReference w:type="first" r:id="rId25"/>
          <w:pgSz w:w="15840" w:h="12240" w:orient="landscape" w:code="1"/>
          <w:pgMar w:top="1418" w:right="1418" w:bottom="1418" w:left="1418" w:header="851" w:footer="992" w:gutter="0"/>
          <w:pgNumType w:start="14"/>
          <w:cols w:space="720"/>
          <w:titlePg/>
          <w:docGrid w:linePitch="360"/>
        </w:sectPr>
      </w:pPr>
    </w:p>
    <w:p w:rsidR="00752F8E" w:rsidRPr="00356A38" w:rsidRDefault="00752F8E" w:rsidP="00752F8E">
      <w:pPr>
        <w:spacing w:line="312" w:lineRule="atLeast"/>
        <w:jc w:val="center"/>
        <w:rPr>
          <w:rFonts w:ascii="黑体" w:eastAsia="黑体" w:hAnsi="黑体"/>
        </w:rPr>
      </w:pPr>
      <w:r w:rsidRPr="00356A38">
        <w:rPr>
          <w:rFonts w:ascii="黑体" w:eastAsia="黑体" w:hAnsi="黑体"/>
        </w:rPr>
        <w:lastRenderedPageBreak/>
        <w:t>北美、加勒比、南</w:t>
      </w:r>
      <w:r w:rsidRPr="00842826">
        <w:rPr>
          <w:rFonts w:eastAsia="黑体"/>
        </w:rPr>
        <w:t>美地区</w:t>
      </w:r>
      <w:r w:rsidRPr="00842826">
        <w:rPr>
          <w:rFonts w:eastAsia="黑体"/>
        </w:rPr>
        <w:t xml:space="preserve"> — </w:t>
      </w:r>
      <w:r w:rsidRPr="00842826">
        <w:rPr>
          <w:rFonts w:eastAsia="黑体"/>
        </w:rPr>
        <w:t>全</w:t>
      </w:r>
      <w:r w:rsidRPr="00356A38">
        <w:rPr>
          <w:rFonts w:ascii="黑体" w:eastAsia="黑体" w:hAnsi="黑体"/>
        </w:rPr>
        <w:t>球空中航行计划、全球航空安全计划地区实施效绩的进展和状况</w:t>
      </w:r>
    </w:p>
    <w:p w:rsidR="00752F8E" w:rsidRPr="00A15DDE" w:rsidRDefault="00752F8E" w:rsidP="00752F8E">
      <w:pPr>
        <w:spacing w:line="312" w:lineRule="atLeast"/>
        <w:jc w:val="center"/>
        <w:rPr>
          <w:rFonts w:ascii="黑体" w:eastAsia="黑体" w:hAnsi="黑体"/>
        </w:rPr>
      </w:pPr>
      <w:r>
        <w:rPr>
          <w:rFonts w:ascii="黑体" w:eastAsia="黑体" w:hAnsi="黑体" w:hint="eastAsia"/>
        </w:rPr>
        <w:t>（</w:t>
      </w:r>
      <w:r w:rsidRPr="00842826">
        <w:rPr>
          <w:rFonts w:eastAsia="黑体"/>
          <w:b/>
          <w:bCs/>
        </w:rPr>
        <w:t>2014</w:t>
      </w:r>
      <w:r w:rsidRPr="005A00C0">
        <w:rPr>
          <w:rFonts w:eastAsia="黑体"/>
        </w:rPr>
        <w:t>年</w:t>
      </w:r>
      <w:r w:rsidRPr="00842826">
        <w:rPr>
          <w:rFonts w:eastAsia="黑体"/>
          <w:b/>
          <w:bCs/>
        </w:rPr>
        <w:t>4</w:t>
      </w:r>
      <w:r w:rsidRPr="005A00C0">
        <w:rPr>
          <w:rFonts w:eastAsia="黑体"/>
        </w:rPr>
        <w:t>月</w:t>
      </w:r>
      <w:r w:rsidRPr="00842826">
        <w:rPr>
          <w:rFonts w:eastAsia="黑体"/>
          <w:b/>
          <w:bCs/>
        </w:rPr>
        <w:t>21</w:t>
      </w:r>
      <w:r w:rsidRPr="005A00C0">
        <w:rPr>
          <w:rFonts w:eastAsia="黑体"/>
        </w:rPr>
        <w:t>日的地区效绩仪表盘截图以便说明</w:t>
      </w:r>
      <w:r>
        <w:rPr>
          <w:rFonts w:ascii="黑体" w:eastAsia="黑体" w:hAnsi="黑体" w:hint="eastAsia"/>
        </w:rPr>
        <w:t>）</w:t>
      </w:r>
    </w:p>
    <w:p w:rsidR="00752F8E" w:rsidRPr="00F85921" w:rsidRDefault="00752F8E" w:rsidP="00752F8E">
      <w:pPr>
        <w:spacing w:line="312" w:lineRule="atLeast"/>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8"/>
        <w:gridCol w:w="6902"/>
      </w:tblGrid>
      <w:tr w:rsidR="00752F8E" w:rsidRPr="00F85921" w:rsidTr="00237C96">
        <w:tc>
          <w:tcPr>
            <w:tcW w:w="6319" w:type="dxa"/>
            <w:shd w:val="clear" w:color="auto" w:fill="auto"/>
          </w:tcPr>
          <w:p w:rsidR="00752F8E" w:rsidRPr="00F85921" w:rsidRDefault="00795D6B" w:rsidP="00237C96">
            <w:pPr>
              <w:spacing w:line="312" w:lineRule="atLeast"/>
              <w:jc w:val="center"/>
              <w:rPr>
                <w:sz w:val="21"/>
                <w:szCs w:val="21"/>
              </w:rPr>
            </w:pPr>
            <w:r>
              <w:rPr>
                <w:noProof/>
                <w:sz w:val="21"/>
                <w:szCs w:val="21"/>
              </w:rPr>
              <mc:AlternateContent>
                <mc:Choice Requires="wps">
                  <w:drawing>
                    <wp:anchor distT="0" distB="0" distL="114300" distR="114300" simplePos="0" relativeHeight="251664384" behindDoc="0" locked="0" layoutInCell="1" allowOverlap="1">
                      <wp:simplePos x="0" y="0"/>
                      <wp:positionH relativeFrom="column">
                        <wp:posOffset>1884680</wp:posOffset>
                      </wp:positionH>
                      <wp:positionV relativeFrom="paragraph">
                        <wp:posOffset>3580130</wp:posOffset>
                      </wp:positionV>
                      <wp:extent cx="937260" cy="288925"/>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752F8E" w:rsidRPr="00CA3AA7" w:rsidRDefault="00752F8E" w:rsidP="00752F8E">
                                  <w:pPr>
                                    <w:rPr>
                                      <w:rFonts w:ascii="黑体" w:eastAsia="黑体" w:hAnsi="黑体"/>
                                    </w:rPr>
                                  </w:pPr>
                                  <w:r w:rsidRPr="00CA3AA7">
                                    <w:rPr>
                                      <w:rFonts w:ascii="黑体" w:eastAsia="黑体" w:hAnsi="黑体" w:hint="eastAsia"/>
                                    </w:rPr>
                                    <w:t>尚不具备</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6" o:spid="_x0000_s1030" type="#_x0000_t202" style="position:absolute;left:0;text-align:left;margin-left:148.4pt;margin-top:281.9pt;width:73.8pt;height:22.7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" filled="f" stroked="f" strokecolor="white">
                      <v:textbox style="mso-fit-shape-to-text:t">
                        <w:txbxContent>
                          <w:p w:rsidR="00752F8E" w:rsidRPr="00CA3AA7" w:rsidRDefault="00752F8E" w:rsidP="00752F8E">
                            <w:pPr>
                              <w:rPr>
                                <w:rFonts w:ascii="黑体" w:eastAsia="黑体" w:hAnsi="黑体"/>
                              </w:rPr>
                            </w:pPr>
                            <w:r w:rsidRPr="00CA3AA7">
                              <w:rPr>
                                <w:rFonts w:ascii="黑体" w:eastAsia="黑体" w:hAnsi="黑体" w:hint="eastAsia"/>
                              </w:rPr>
                              <w:t>尚不具备</w:t>
                            </w:r>
                          </w:p>
                        </w:txbxContent>
                      </v:textbox>
                    </v:shape>
                  </w:pict>
                </mc:Fallback>
              </mc:AlternateContent>
            </w:r>
            <w:r w:rsidR="00752F8E">
              <w:rPr>
                <w:noProof/>
                <w:sz w:val="21"/>
                <w:szCs w:val="21"/>
              </w:rPr>
              <w:drawing>
                <wp:inline distT="0" distB="0" distL="0" distR="0">
                  <wp:extent cx="3952875" cy="4448175"/>
                  <wp:effectExtent l="19050" t="0" r="9525" b="0"/>
                  <wp:docPr id="109"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6" cstate="print"/>
                          <a:srcRect/>
                          <a:stretch>
                            <a:fillRect/>
                          </a:stretch>
                        </pic:blipFill>
                        <pic:spPr bwMode="auto">
                          <a:xfrm>
                            <a:off x="0" y="0"/>
                            <a:ext cx="3952875" cy="4448175"/>
                          </a:xfrm>
                          <a:prstGeom prst="rect">
                            <a:avLst/>
                          </a:prstGeom>
                          <a:noFill/>
                          <a:ln w="9525">
                            <a:noFill/>
                            <a:miter lim="800000"/>
                            <a:headEnd/>
                            <a:tailEnd/>
                          </a:ln>
                        </pic:spPr>
                      </pic:pic>
                    </a:graphicData>
                  </a:graphic>
                </wp:inline>
              </w:drawing>
            </w:r>
          </w:p>
          <w:p w:rsidR="00752F8E" w:rsidRPr="00F85921" w:rsidRDefault="00752F8E" w:rsidP="00237C96">
            <w:pPr>
              <w:spacing w:line="312" w:lineRule="atLeast"/>
              <w:jc w:val="center"/>
              <w:rPr>
                <w:sz w:val="21"/>
                <w:szCs w:val="21"/>
              </w:rPr>
            </w:pPr>
          </w:p>
        </w:tc>
        <w:tc>
          <w:tcPr>
            <w:tcW w:w="6901" w:type="dxa"/>
            <w:shd w:val="clear" w:color="auto" w:fill="auto"/>
          </w:tcPr>
          <w:p w:rsidR="00752F8E" w:rsidRPr="00F85921" w:rsidRDefault="00752F8E" w:rsidP="00237C96">
            <w:pPr>
              <w:spacing w:line="312" w:lineRule="atLeast"/>
              <w:jc w:val="center"/>
              <w:rPr>
                <w:sz w:val="21"/>
                <w:szCs w:val="21"/>
              </w:rPr>
            </w:pPr>
            <w:r>
              <w:rPr>
                <w:noProof/>
                <w:sz w:val="21"/>
                <w:szCs w:val="21"/>
              </w:rPr>
              <w:drawing>
                <wp:inline distT="0" distB="0" distL="0" distR="0">
                  <wp:extent cx="4333875" cy="4400550"/>
                  <wp:effectExtent l="19050" t="0" r="9525" b="0"/>
                  <wp:docPr id="110"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7" cstate="print"/>
                          <a:srcRect/>
                          <a:stretch>
                            <a:fillRect/>
                          </a:stretch>
                        </pic:blipFill>
                        <pic:spPr bwMode="auto">
                          <a:xfrm>
                            <a:off x="0" y="0"/>
                            <a:ext cx="4333875" cy="4400550"/>
                          </a:xfrm>
                          <a:prstGeom prst="rect">
                            <a:avLst/>
                          </a:prstGeom>
                          <a:noFill/>
                          <a:ln w="9525">
                            <a:noFill/>
                            <a:miter lim="800000"/>
                            <a:headEnd/>
                            <a:tailEnd/>
                          </a:ln>
                        </pic:spPr>
                      </pic:pic>
                    </a:graphicData>
                  </a:graphic>
                </wp:inline>
              </w:drawing>
            </w:r>
          </w:p>
        </w:tc>
      </w:tr>
    </w:tbl>
    <w:p w:rsidR="00FD18DF" w:rsidRPr="00D22A0A" w:rsidRDefault="00FD18DF" w:rsidP="00FD18DF">
      <w:pPr>
        <w:spacing w:line="440" w:lineRule="atLeast"/>
        <w:ind w:firstLineChars="200" w:firstLine="560"/>
        <w:rPr>
          <w:rFonts w:eastAsia="仿宋" w:hAnsi="仿宋"/>
          <w:bCs/>
          <w:sz w:val="28"/>
          <w:szCs w:val="28"/>
        </w:rPr>
      </w:pPr>
    </w:p>
    <w:sectPr w:rsidR="00FD18DF" w:rsidRPr="00D22A0A" w:rsidSect="0064538B">
      <w:footerReference w:type="even" r:id="rId28"/>
      <w:footerReference w:type="default" r:id="rId29"/>
      <w:pgSz w:w="15840" w:h="12240" w:orient="landscape" w:code="1"/>
      <w:pgMar w:top="1418" w:right="1418" w:bottom="1418" w:left="1418" w:header="851" w:footer="992"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409" w:rsidRDefault="00AC0409">
      <w:r>
        <w:separator/>
      </w:r>
    </w:p>
  </w:endnote>
  <w:endnote w:type="continuationSeparator" w:id="0">
    <w:p w:rsidR="00AC0409" w:rsidRDefault="00AC0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仿宋">
    <w:altName w:val="Arial Unicode MS"/>
    <w:charset w:val="86"/>
    <w:family w:val="modern"/>
    <w:pitch w:val="fixed"/>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_GB2312">
    <w:altName w:val="KaiTi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EE2" w:rsidRDefault="00F47B4A" w:rsidP="00BC61B2">
    <w:pPr>
      <w:pStyle w:val="a4"/>
      <w:framePr w:wrap="around" w:vAnchor="text" w:hAnchor="margin" w:xAlign="center" w:y="1"/>
      <w:rPr>
        <w:rStyle w:val="a5"/>
      </w:rPr>
    </w:pPr>
    <w:r>
      <w:rPr>
        <w:rStyle w:val="a5"/>
      </w:rPr>
      <w:fldChar w:fldCharType="begin"/>
    </w:r>
    <w:r w:rsidR="00FF5EE2">
      <w:rPr>
        <w:rStyle w:val="a5"/>
      </w:rPr>
      <w:instrText xml:space="preserve">PAGE  </w:instrText>
    </w:r>
    <w:r>
      <w:rPr>
        <w:rStyle w:val="a5"/>
      </w:rPr>
      <w:fldChar w:fldCharType="end"/>
    </w:r>
  </w:p>
  <w:p w:rsidR="00FF5EE2" w:rsidRDefault="00FF5EE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EE2" w:rsidRDefault="00FF5EE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409" w:rsidRDefault="00AC0409">
      <w:r>
        <w:separator/>
      </w:r>
    </w:p>
  </w:footnote>
  <w:footnote w:type="continuationSeparator" w:id="0">
    <w:p w:rsidR="00AC0409" w:rsidRDefault="00AC04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F8E" w:rsidRDefault="00752F8E" w:rsidP="00825FA5">
    <w:pPr>
      <w:pStyle w:val="aa"/>
      <w:tabs>
        <w:tab w:val="center" w:pos="6521"/>
        <w:tab w:val="right" w:pos="12900"/>
      </w:tabs>
      <w:rPr>
        <w:kern w:val="2"/>
        <w:sz w:val="21"/>
        <w:szCs w:val="21"/>
        <w:lang w:val="en-US"/>
      </w:rPr>
    </w:pPr>
    <w:r>
      <w:rPr>
        <w:kern w:val="2"/>
        <w:sz w:val="21"/>
        <w:szCs w:val="21"/>
        <w:lang w:val="en-US"/>
      </w:rPr>
      <w:t>C-WP/</w:t>
    </w:r>
    <w:r>
      <w:rPr>
        <w:rFonts w:hint="eastAsia"/>
        <w:kern w:val="2"/>
        <w:sz w:val="21"/>
        <w:szCs w:val="21"/>
        <w:lang w:val="en-US"/>
      </w:rPr>
      <w:t>14154</w:t>
    </w:r>
    <w:r>
      <w:rPr>
        <w:rFonts w:hint="eastAsia"/>
        <w:kern w:val="2"/>
        <w:sz w:val="21"/>
        <w:szCs w:val="21"/>
        <w:lang w:val="en-US"/>
      </w:rPr>
      <w:tab/>
      <w:t>B-</w:t>
    </w:r>
    <w:r w:rsidRPr="00936877">
      <w:rPr>
        <w:kern w:val="2"/>
        <w:sz w:val="21"/>
        <w:szCs w:val="21"/>
        <w:lang w:val="en-US"/>
      </w:rPr>
      <w:fldChar w:fldCharType="begin"/>
    </w:r>
    <w:r w:rsidRPr="00936877">
      <w:rPr>
        <w:kern w:val="2"/>
        <w:sz w:val="21"/>
        <w:szCs w:val="21"/>
        <w:lang w:val="en-US"/>
      </w:rPr>
      <w:instrText xml:space="preserve"> PAGE   \* MERGEFORMAT </w:instrText>
    </w:r>
    <w:r w:rsidRPr="00936877">
      <w:rPr>
        <w:kern w:val="2"/>
        <w:sz w:val="21"/>
        <w:szCs w:val="21"/>
        <w:lang w:val="en-US"/>
      </w:rPr>
      <w:fldChar w:fldCharType="separate"/>
    </w:r>
    <w:r>
      <w:rPr>
        <w:noProof/>
        <w:kern w:val="2"/>
        <w:sz w:val="21"/>
        <w:szCs w:val="21"/>
        <w:lang w:val="en-US"/>
      </w:rPr>
      <w:t>2</w:t>
    </w:r>
    <w:r w:rsidRPr="00936877">
      <w:rPr>
        <w:noProof/>
        <w:kern w:val="2"/>
        <w:sz w:val="21"/>
        <w:szCs w:val="21"/>
        <w:lang w:val="en-US"/>
      </w:rPr>
      <w:fldChar w:fldCharType="end"/>
    </w:r>
  </w:p>
  <w:p w:rsidR="00752F8E" w:rsidRPr="00936877" w:rsidRDefault="00752F8E" w:rsidP="007D1841">
    <w:pPr>
      <w:pStyle w:val="aa"/>
      <w:tabs>
        <w:tab w:val="center" w:pos="6521"/>
      </w:tabs>
      <w:snapToGrid w:val="0"/>
      <w:spacing w:after="240"/>
    </w:pPr>
    <w:r w:rsidRPr="00A15DDE">
      <w:rPr>
        <w:rFonts w:ascii="黑体" w:eastAsia="黑体" w:hAnsi="黑体" w:hint="eastAsia"/>
        <w:kern w:val="2"/>
        <w:sz w:val="18"/>
        <w:szCs w:val="18"/>
        <w:lang w:val="en-US"/>
      </w:rPr>
      <w:t>附录</w:t>
    </w:r>
    <w:r>
      <w:rPr>
        <w:rFonts w:hint="eastAsia"/>
        <w:b/>
        <w:bCs/>
        <w:kern w:val="2"/>
        <w:sz w:val="18"/>
        <w:szCs w:val="18"/>
        <w:lang w:val="en-US"/>
      </w:rPr>
      <w:t>B</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42543"/>
      <w:placeholder>
        <w:docPart w:val="994D3D9D438747328CC18FB27A8A7E9D"/>
      </w:placeholder>
      <w:temporary/>
      <w:showingPlcHdr/>
    </w:sdtPr>
    <w:sdtEndPr/>
    <w:sdtContent>
      <w:p w:rsidR="00752F8E" w:rsidRDefault="00752F8E">
        <w:pPr>
          <w:pStyle w:val="aa"/>
        </w:pPr>
        <w:r>
          <w:t>[Type text]</w:t>
        </w:r>
      </w:p>
    </w:sdtContent>
  </w:sdt>
  <w:p w:rsidR="00752F8E" w:rsidRPr="00936877" w:rsidRDefault="00752F8E" w:rsidP="00842826">
    <w:pPr>
      <w:pStyle w:val="aa"/>
      <w:tabs>
        <w:tab w:val="clear" w:pos="9360"/>
        <w:tab w:val="center" w:pos="4820"/>
        <w:tab w:val="right" w:pos="9356"/>
      </w:tabs>
      <w:snapToGrid w:val="0"/>
      <w:spacing w:after="240"/>
      <w:ind w:firstLine="1179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F8E" w:rsidRDefault="00752F8E" w:rsidP="00825FA5">
    <w:pPr>
      <w:pStyle w:val="aa"/>
      <w:tabs>
        <w:tab w:val="center" w:pos="6521"/>
        <w:tab w:val="right" w:pos="12900"/>
      </w:tabs>
      <w:rPr>
        <w:kern w:val="2"/>
        <w:sz w:val="21"/>
        <w:szCs w:val="21"/>
        <w:lang w:val="en-US"/>
      </w:rPr>
    </w:pPr>
    <w:r>
      <w:rPr>
        <w:kern w:val="2"/>
        <w:sz w:val="21"/>
        <w:szCs w:val="21"/>
        <w:lang w:val="en-US"/>
      </w:rPr>
      <w:t>C-WP/</w:t>
    </w:r>
    <w:r>
      <w:rPr>
        <w:rFonts w:hint="eastAsia"/>
        <w:kern w:val="2"/>
        <w:sz w:val="21"/>
        <w:szCs w:val="21"/>
        <w:lang w:val="en-US"/>
      </w:rPr>
      <w:t>14154</w:t>
    </w:r>
    <w:r>
      <w:rPr>
        <w:rFonts w:hint="eastAsia"/>
        <w:kern w:val="2"/>
        <w:sz w:val="21"/>
        <w:szCs w:val="21"/>
        <w:lang w:val="en-US"/>
      </w:rPr>
      <w:tab/>
      <w:t>B-</w:t>
    </w:r>
    <w:r w:rsidRPr="00936877">
      <w:rPr>
        <w:kern w:val="2"/>
        <w:sz w:val="21"/>
        <w:szCs w:val="21"/>
        <w:lang w:val="en-US"/>
      </w:rPr>
      <w:fldChar w:fldCharType="begin"/>
    </w:r>
    <w:r w:rsidRPr="00936877">
      <w:rPr>
        <w:kern w:val="2"/>
        <w:sz w:val="21"/>
        <w:szCs w:val="21"/>
        <w:lang w:val="en-US"/>
      </w:rPr>
      <w:instrText xml:space="preserve"> PAGE   \* MERGEFORMAT </w:instrText>
    </w:r>
    <w:r w:rsidRPr="00936877">
      <w:rPr>
        <w:kern w:val="2"/>
        <w:sz w:val="21"/>
        <w:szCs w:val="21"/>
        <w:lang w:val="en-US"/>
      </w:rPr>
      <w:fldChar w:fldCharType="separate"/>
    </w:r>
    <w:r>
      <w:rPr>
        <w:noProof/>
        <w:kern w:val="2"/>
        <w:sz w:val="21"/>
        <w:szCs w:val="21"/>
        <w:lang w:val="en-US"/>
      </w:rPr>
      <w:t>6</w:t>
    </w:r>
    <w:r w:rsidRPr="00936877">
      <w:rPr>
        <w:noProof/>
        <w:kern w:val="2"/>
        <w:sz w:val="21"/>
        <w:szCs w:val="21"/>
        <w:lang w:val="en-US"/>
      </w:rPr>
      <w:fldChar w:fldCharType="end"/>
    </w:r>
  </w:p>
  <w:p w:rsidR="00752F8E" w:rsidRPr="00936877" w:rsidRDefault="00752F8E" w:rsidP="007D1841">
    <w:pPr>
      <w:pStyle w:val="aa"/>
      <w:tabs>
        <w:tab w:val="center" w:pos="6521"/>
      </w:tabs>
      <w:snapToGrid w:val="0"/>
      <w:spacing w:after="240"/>
    </w:pPr>
    <w:r w:rsidRPr="00A15DDE">
      <w:rPr>
        <w:rFonts w:ascii="黑体" w:eastAsia="黑体" w:hAnsi="黑体" w:hint="eastAsia"/>
        <w:kern w:val="2"/>
        <w:sz w:val="18"/>
        <w:szCs w:val="18"/>
        <w:lang w:val="en-US"/>
      </w:rPr>
      <w:t>附录</w:t>
    </w:r>
    <w:r>
      <w:rPr>
        <w:rFonts w:hint="eastAsia"/>
        <w:b/>
        <w:bCs/>
        <w:kern w:val="2"/>
        <w:sz w:val="18"/>
        <w:szCs w:val="18"/>
        <w:lang w:val="en-US"/>
      </w:rPr>
      <w:t>B</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42536"/>
      <w:placeholder>
        <w:docPart w:val="8D414E0D5D1E40948834438EAFFCBA95"/>
      </w:placeholder>
      <w:temporary/>
      <w:showingPlcHdr/>
    </w:sdtPr>
    <w:sdtEndPr/>
    <w:sdtContent>
      <w:p w:rsidR="007C1AD3" w:rsidRDefault="007C1AD3">
        <w:pPr>
          <w:pStyle w:val="aa"/>
        </w:pPr>
        <w:r>
          <w:t>[Type text]</w:t>
        </w:r>
      </w:p>
    </w:sdtContent>
  </w:sdt>
  <w:p w:rsidR="00752F8E" w:rsidRPr="00A15DDE" w:rsidRDefault="00752F8E" w:rsidP="00AD07DE">
    <w:pPr>
      <w:pStyle w:val="aa"/>
      <w:snapToGrid w:val="0"/>
      <w:spacing w:after="240"/>
      <w:rPr>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F8E" w:rsidRDefault="00752F8E" w:rsidP="00825FA5">
    <w:pPr>
      <w:pStyle w:val="aa"/>
      <w:tabs>
        <w:tab w:val="center" w:pos="6521"/>
        <w:tab w:val="right" w:pos="12900"/>
      </w:tabs>
      <w:rPr>
        <w:kern w:val="2"/>
        <w:sz w:val="21"/>
        <w:szCs w:val="21"/>
        <w:lang w:val="en-US"/>
      </w:rPr>
    </w:pPr>
    <w:r>
      <w:rPr>
        <w:kern w:val="2"/>
        <w:sz w:val="21"/>
        <w:szCs w:val="21"/>
        <w:lang w:val="en-US"/>
      </w:rPr>
      <w:t>C-WP/</w:t>
    </w:r>
    <w:r>
      <w:rPr>
        <w:rFonts w:hint="eastAsia"/>
        <w:kern w:val="2"/>
        <w:sz w:val="21"/>
        <w:szCs w:val="21"/>
        <w:lang w:val="en-US"/>
      </w:rPr>
      <w:t>14154</w:t>
    </w:r>
    <w:r>
      <w:rPr>
        <w:rFonts w:hint="eastAsia"/>
        <w:kern w:val="2"/>
        <w:sz w:val="21"/>
        <w:szCs w:val="21"/>
        <w:lang w:val="en-US"/>
      </w:rPr>
      <w:tab/>
      <w:t>B-</w:t>
    </w:r>
    <w:r w:rsidRPr="00936877">
      <w:rPr>
        <w:kern w:val="2"/>
        <w:sz w:val="21"/>
        <w:szCs w:val="21"/>
        <w:lang w:val="en-US"/>
      </w:rPr>
      <w:fldChar w:fldCharType="begin"/>
    </w:r>
    <w:r w:rsidRPr="00936877">
      <w:rPr>
        <w:kern w:val="2"/>
        <w:sz w:val="21"/>
        <w:szCs w:val="21"/>
        <w:lang w:val="en-US"/>
      </w:rPr>
      <w:instrText xml:space="preserve"> PAGE   \* MERGEFORMAT </w:instrText>
    </w:r>
    <w:r w:rsidRPr="00936877">
      <w:rPr>
        <w:kern w:val="2"/>
        <w:sz w:val="21"/>
        <w:szCs w:val="21"/>
        <w:lang w:val="en-US"/>
      </w:rPr>
      <w:fldChar w:fldCharType="separate"/>
    </w:r>
    <w:r>
      <w:rPr>
        <w:noProof/>
        <w:kern w:val="2"/>
        <w:sz w:val="21"/>
        <w:szCs w:val="21"/>
        <w:lang w:val="en-US"/>
      </w:rPr>
      <w:t>12</w:t>
    </w:r>
    <w:r w:rsidRPr="00936877">
      <w:rPr>
        <w:noProof/>
        <w:kern w:val="2"/>
        <w:sz w:val="21"/>
        <w:szCs w:val="21"/>
        <w:lang w:val="en-US"/>
      </w:rPr>
      <w:fldChar w:fldCharType="end"/>
    </w:r>
  </w:p>
  <w:p w:rsidR="00752F8E" w:rsidRPr="00936877" w:rsidRDefault="00752F8E" w:rsidP="007D1841">
    <w:pPr>
      <w:pStyle w:val="aa"/>
      <w:tabs>
        <w:tab w:val="center" w:pos="6521"/>
      </w:tabs>
      <w:snapToGrid w:val="0"/>
      <w:spacing w:after="240"/>
    </w:pPr>
    <w:r w:rsidRPr="00A15DDE">
      <w:rPr>
        <w:rFonts w:ascii="黑体" w:eastAsia="黑体" w:hAnsi="黑体" w:hint="eastAsia"/>
        <w:kern w:val="2"/>
        <w:sz w:val="18"/>
        <w:szCs w:val="18"/>
        <w:lang w:val="en-US"/>
      </w:rPr>
      <w:t>附录</w:t>
    </w:r>
    <w:r>
      <w:rPr>
        <w:rFonts w:hint="eastAsia"/>
        <w:b/>
        <w:bCs/>
        <w:kern w:val="2"/>
        <w:sz w:val="18"/>
        <w:szCs w:val="18"/>
        <w:lang w:val="en-US"/>
      </w:rPr>
      <w:t>B</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F8E" w:rsidRDefault="00752F8E" w:rsidP="00825FA5">
    <w:pPr>
      <w:pStyle w:val="aa"/>
      <w:tabs>
        <w:tab w:val="center" w:pos="6521"/>
        <w:tab w:val="right" w:pos="12900"/>
      </w:tabs>
      <w:rPr>
        <w:kern w:val="2"/>
        <w:sz w:val="21"/>
        <w:szCs w:val="21"/>
        <w:lang w:val="en-US"/>
      </w:rPr>
    </w:pPr>
    <w:r>
      <w:rPr>
        <w:kern w:val="2"/>
        <w:sz w:val="21"/>
        <w:szCs w:val="21"/>
        <w:lang w:val="en-US"/>
      </w:rPr>
      <w:tab/>
    </w:r>
  </w:p>
  <w:p w:rsidR="00752F8E" w:rsidRPr="00936877" w:rsidRDefault="00752F8E" w:rsidP="00AD07DE">
    <w:pPr>
      <w:pStyle w:val="aa"/>
      <w:tabs>
        <w:tab w:val="clear" w:pos="9360"/>
        <w:tab w:val="center" w:pos="4820"/>
        <w:tab w:val="right" w:pos="9356"/>
      </w:tabs>
      <w:snapToGrid w:val="0"/>
      <w:spacing w:after="240"/>
      <w:ind w:firstLine="1187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42535"/>
      <w:placeholder>
        <w:docPart w:val="38466F9A7F154E6F97E7293DBA9331E0"/>
      </w:placeholder>
      <w:temporary/>
      <w:showingPlcHdr/>
    </w:sdtPr>
    <w:sdtEndPr/>
    <w:sdtContent>
      <w:p w:rsidR="007C1AD3" w:rsidRDefault="007C1AD3">
        <w:pPr>
          <w:pStyle w:val="aa"/>
        </w:pPr>
        <w:r>
          <w:t>[Type text]</w:t>
        </w:r>
      </w:p>
    </w:sdtContent>
  </w:sdt>
  <w:p w:rsidR="00752F8E" w:rsidRPr="00A15DDE" w:rsidRDefault="00752F8E" w:rsidP="00842826">
    <w:pPr>
      <w:pStyle w:val="aa"/>
      <w:tabs>
        <w:tab w:val="left" w:pos="11790"/>
      </w:tabs>
      <w:snapToGrid w:val="0"/>
      <w:spacing w:after="240"/>
      <w:ind w:firstLine="11790"/>
      <w:rPr>
        <w:sz w:val="18"/>
        <w:szCs w:val="1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42537"/>
      <w:placeholder>
        <w:docPart w:val="D24D7A223C6245BEA05B8556925FFA0A"/>
      </w:placeholder>
      <w:temporary/>
      <w:showingPlcHdr/>
    </w:sdtPr>
    <w:sdtEndPr/>
    <w:sdtContent>
      <w:p w:rsidR="007C1AD3" w:rsidRDefault="007C1AD3">
        <w:pPr>
          <w:pStyle w:val="aa"/>
        </w:pPr>
        <w:r>
          <w:t>[Type text]</w:t>
        </w:r>
      </w:p>
    </w:sdtContent>
  </w:sdt>
  <w:p w:rsidR="00752F8E" w:rsidRPr="00A15DDE" w:rsidRDefault="00752F8E" w:rsidP="00AD07DE">
    <w:pPr>
      <w:pStyle w:val="aa"/>
      <w:snapToGrid w:val="0"/>
      <w:spacing w:after="240"/>
      <w:ind w:firstLine="11879"/>
      <w:rPr>
        <w:sz w:val="18"/>
        <w:szCs w:val="1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42538"/>
      <w:placeholder>
        <w:docPart w:val="291C680118E547DDBDBEB0AF5860427B"/>
      </w:placeholder>
      <w:temporary/>
      <w:showingPlcHdr/>
    </w:sdtPr>
    <w:sdtEndPr/>
    <w:sdtContent>
      <w:p w:rsidR="007C1AD3" w:rsidRDefault="007C1AD3">
        <w:pPr>
          <w:pStyle w:val="aa"/>
        </w:pPr>
        <w:r>
          <w:t>[Type text]</w:t>
        </w:r>
      </w:p>
    </w:sdtContent>
  </w:sdt>
  <w:p w:rsidR="00752F8E" w:rsidRPr="00A15DDE" w:rsidRDefault="00752F8E" w:rsidP="00AD07DE">
    <w:pPr>
      <w:pStyle w:val="aa"/>
      <w:snapToGrid w:val="0"/>
      <w:spacing w:after="240"/>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5E4E398"/>
    <w:lvl w:ilvl="0">
      <w:start w:val="1"/>
      <w:numFmt w:val="bullet"/>
      <w:pStyle w:val="a"/>
      <w:lvlText w:val=""/>
      <w:lvlJc w:val="left"/>
      <w:pPr>
        <w:tabs>
          <w:tab w:val="num" w:pos="360"/>
        </w:tabs>
        <w:ind w:left="360" w:hanging="360"/>
      </w:pPr>
      <w:rPr>
        <w:rFonts w:ascii="Symbol" w:hAnsi="Symbol" w:hint="default"/>
      </w:rPr>
    </w:lvl>
  </w:abstractNum>
  <w:abstractNum w:abstractNumId="1">
    <w:nsid w:val="02A34D3F"/>
    <w:multiLevelType w:val="hybridMultilevel"/>
    <w:tmpl w:val="47D40E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nsid w:val="03F45F41"/>
    <w:multiLevelType w:val="hybridMultilevel"/>
    <w:tmpl w:val="F21CC7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AAF7FB4"/>
    <w:multiLevelType w:val="hybridMultilevel"/>
    <w:tmpl w:val="D65299C8"/>
    <w:lvl w:ilvl="0" w:tplc="D7545CC2">
      <w:start w:val="1"/>
      <w:numFmt w:val="decimal"/>
      <w:pStyle w:val="1Para"/>
      <w:lvlText w:val="%1."/>
      <w:lvlJc w:val="left"/>
      <w:pPr>
        <w:tabs>
          <w:tab w:val="num" w:pos="1440"/>
        </w:tabs>
        <w:ind w:left="0" w:firstLine="0"/>
      </w:pPr>
      <w:rPr>
        <w:rFonts w:ascii="Times New Roman" w:hAnsi="Times New Roman" w:cs="Times New Roman"/>
        <w:b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C5C584E"/>
    <w:multiLevelType w:val="multilevel"/>
    <w:tmpl w:val="DDFA6A9A"/>
    <w:lvl w:ilvl="0">
      <w:start w:val="1"/>
      <w:numFmt w:val="decimal"/>
      <w:pStyle w:val="Note123"/>
      <w:suff w:val="space"/>
      <w:lvlText w:val="Note %1.—"/>
      <w:lvlJc w:val="left"/>
      <w:pPr>
        <w:ind w:left="0" w:firstLine="1800"/>
      </w:pPr>
      <w:rPr>
        <w:rFonts w:ascii="Times New Roman" w:hAnsi="Times New Roman" w:hint="default"/>
        <w:b w:val="0"/>
        <w:i/>
        <w:sz w:val="22"/>
        <w:szCs w:val="22"/>
      </w:rPr>
    </w:lvl>
    <w:lvl w:ilvl="1">
      <w:start w:val="1"/>
      <w:numFmt w:val="upperLetter"/>
      <w:lvlText w:val="%2."/>
      <w:lvlJc w:val="left"/>
      <w:pPr>
        <w:tabs>
          <w:tab w:val="num" w:pos="5760"/>
        </w:tabs>
        <w:ind w:left="5400" w:firstLine="0"/>
      </w:pPr>
      <w:rPr>
        <w:rFonts w:hint="default"/>
      </w:rPr>
    </w:lvl>
    <w:lvl w:ilvl="2">
      <w:start w:val="1"/>
      <w:numFmt w:val="decimal"/>
      <w:lvlText w:val="%3."/>
      <w:lvlJc w:val="left"/>
      <w:pPr>
        <w:tabs>
          <w:tab w:val="num" w:pos="6480"/>
        </w:tabs>
        <w:ind w:left="6120" w:firstLine="0"/>
      </w:pPr>
      <w:rPr>
        <w:rFonts w:hint="default"/>
      </w:rPr>
    </w:lvl>
    <w:lvl w:ilvl="3">
      <w:start w:val="1"/>
      <w:numFmt w:val="lowerLetter"/>
      <w:lvlText w:val="%4)"/>
      <w:lvlJc w:val="left"/>
      <w:pPr>
        <w:tabs>
          <w:tab w:val="num" w:pos="7200"/>
        </w:tabs>
        <w:ind w:left="6840" w:firstLine="0"/>
      </w:pPr>
      <w:rPr>
        <w:rFonts w:hint="default"/>
      </w:rPr>
    </w:lvl>
    <w:lvl w:ilvl="4">
      <w:start w:val="1"/>
      <w:numFmt w:val="decimal"/>
      <w:lvlText w:val="(%5)"/>
      <w:lvlJc w:val="left"/>
      <w:pPr>
        <w:tabs>
          <w:tab w:val="num" w:pos="7920"/>
        </w:tabs>
        <w:ind w:left="7560" w:firstLine="0"/>
      </w:pPr>
      <w:rPr>
        <w:rFonts w:hint="default"/>
      </w:rPr>
    </w:lvl>
    <w:lvl w:ilvl="5">
      <w:start w:val="1"/>
      <w:numFmt w:val="lowerLetter"/>
      <w:lvlText w:val="(%6)"/>
      <w:lvlJc w:val="left"/>
      <w:pPr>
        <w:tabs>
          <w:tab w:val="num" w:pos="8640"/>
        </w:tabs>
        <w:ind w:left="8280" w:firstLine="0"/>
      </w:pPr>
      <w:rPr>
        <w:rFonts w:hint="default"/>
      </w:rPr>
    </w:lvl>
    <w:lvl w:ilvl="6">
      <w:start w:val="1"/>
      <w:numFmt w:val="lowerRoman"/>
      <w:lvlText w:val="(%7)"/>
      <w:lvlJc w:val="left"/>
      <w:pPr>
        <w:tabs>
          <w:tab w:val="num" w:pos="9360"/>
        </w:tabs>
        <w:ind w:left="9000" w:firstLine="0"/>
      </w:pPr>
      <w:rPr>
        <w:rFonts w:hint="default"/>
      </w:rPr>
    </w:lvl>
    <w:lvl w:ilvl="7">
      <w:start w:val="1"/>
      <w:numFmt w:val="lowerLetter"/>
      <w:lvlText w:val="(%8)"/>
      <w:lvlJc w:val="left"/>
      <w:pPr>
        <w:tabs>
          <w:tab w:val="num" w:pos="10080"/>
        </w:tabs>
        <w:ind w:left="9720" w:firstLine="0"/>
      </w:pPr>
      <w:rPr>
        <w:rFonts w:hint="default"/>
      </w:rPr>
    </w:lvl>
    <w:lvl w:ilvl="8">
      <w:start w:val="1"/>
      <w:numFmt w:val="lowerRoman"/>
      <w:lvlText w:val="(%9)"/>
      <w:lvlJc w:val="left"/>
      <w:pPr>
        <w:tabs>
          <w:tab w:val="num" w:pos="10800"/>
        </w:tabs>
        <w:ind w:left="10440" w:firstLine="0"/>
      </w:pPr>
      <w:rPr>
        <w:rFonts w:hint="default"/>
      </w:rPr>
    </w:lvl>
  </w:abstractNum>
  <w:abstractNum w:abstractNumId="5">
    <w:nsid w:val="0CB936FA"/>
    <w:multiLevelType w:val="multilevel"/>
    <w:tmpl w:val="EE82A774"/>
    <w:lvl w:ilvl="0">
      <w:start w:val="1"/>
      <w:numFmt w:val="decimal"/>
      <w:lvlText w:val="%1"/>
      <w:lvlJc w:val="left"/>
      <w:pPr>
        <w:ind w:left="432" w:hanging="432"/>
      </w:pPr>
      <w:rPr>
        <w:b w:val="0"/>
        <w:sz w:val="22"/>
      </w:rPr>
    </w:lvl>
    <w:lvl w:ilvl="1">
      <w:start w:val="1"/>
      <w:numFmt w:val="decimal"/>
      <w:lvlText w:val="%1.%2"/>
      <w:lvlJc w:val="left"/>
      <w:pPr>
        <w:tabs>
          <w:tab w:val="num" w:pos="0"/>
        </w:tabs>
        <w:ind w:left="0" w:firstLine="0"/>
      </w:pPr>
      <w:rPr>
        <w:rFonts w:ascii="Times New Roman" w:hAnsi="Times New Roman" w:cs="Times New Roman"/>
        <w:b w:val="0"/>
        <w:sz w:val="22"/>
      </w:rPr>
    </w:lvl>
    <w:lvl w:ilvl="2">
      <w:start w:val="1"/>
      <w:numFmt w:val="decimal"/>
      <w:pStyle w:val="3"/>
      <w:lvlText w:val="%1.%2.%3"/>
      <w:lvlJc w:val="left"/>
      <w:pPr>
        <w:ind w:left="720" w:hanging="720"/>
      </w:pPr>
      <w:rPr>
        <w:b w:val="0"/>
        <w:sz w:val="22"/>
      </w:rPr>
    </w:lvl>
    <w:lvl w:ilvl="3">
      <w:start w:val="1"/>
      <w:numFmt w:val="decimal"/>
      <w:lvlText w:val="%1.%2.%3.%4"/>
      <w:lvlJc w:val="left"/>
      <w:pPr>
        <w:ind w:left="864" w:hanging="864"/>
      </w:pPr>
      <w:rPr>
        <w:b w:val="0"/>
        <w:sz w:val="22"/>
      </w:rPr>
    </w:lvl>
    <w:lvl w:ilvl="4">
      <w:start w:val="1"/>
      <w:numFmt w:val="decimal"/>
      <w:lvlText w:val="%1.%2.%3.%4.%5"/>
      <w:lvlJc w:val="left"/>
      <w:pPr>
        <w:ind w:left="1008" w:hanging="1008"/>
      </w:pPr>
      <w:rPr>
        <w:b w:val="0"/>
        <w:sz w:val="22"/>
      </w:rPr>
    </w:lvl>
    <w:lvl w:ilvl="5">
      <w:start w:val="1"/>
      <w:numFmt w:val="decimal"/>
      <w:lvlText w:val="%1.%2.%3.%4.%5.%6"/>
      <w:lvlJc w:val="left"/>
      <w:pPr>
        <w:ind w:left="1152" w:hanging="1152"/>
      </w:pPr>
      <w:rPr>
        <w:b w:val="0"/>
        <w:sz w:val="22"/>
      </w:rPr>
    </w:lvl>
    <w:lvl w:ilvl="6">
      <w:start w:val="1"/>
      <w:numFmt w:val="decimal"/>
      <w:lvlText w:val="%1.%2.%3.%4.%5.%6.%7"/>
      <w:lvlJc w:val="left"/>
      <w:pPr>
        <w:ind w:left="1296" w:hanging="1296"/>
      </w:pPr>
      <w:rPr>
        <w:b w:val="0"/>
        <w:sz w:val="22"/>
      </w:rPr>
    </w:lvl>
    <w:lvl w:ilvl="7">
      <w:start w:val="1"/>
      <w:numFmt w:val="decimal"/>
      <w:lvlText w:val="%1.%2.%3.%4.%5.%6.%7.%8"/>
      <w:lvlJc w:val="left"/>
      <w:pPr>
        <w:ind w:left="1440" w:hanging="1440"/>
      </w:pPr>
      <w:rPr>
        <w:b w:val="0"/>
        <w:sz w:val="22"/>
      </w:rPr>
    </w:lvl>
    <w:lvl w:ilvl="8">
      <w:start w:val="1"/>
      <w:numFmt w:val="decimal"/>
      <w:lvlText w:val="%1.%2.%3.%4.%5.%6.%7.%8.%9"/>
      <w:lvlJc w:val="left"/>
      <w:pPr>
        <w:ind w:left="1584" w:hanging="1584"/>
      </w:pPr>
      <w:rPr>
        <w:b w:val="0"/>
        <w:sz w:val="22"/>
      </w:rPr>
    </w:lvl>
  </w:abstractNum>
  <w:abstractNum w:abstractNumId="6">
    <w:nsid w:val="14FD7560"/>
    <w:multiLevelType w:val="hybridMultilevel"/>
    <w:tmpl w:val="9D60D79C"/>
    <w:lvl w:ilvl="0" w:tplc="14D21526">
      <w:start w:val="1"/>
      <w:numFmt w:val="lowerLetter"/>
      <w:pStyle w:val="ListExSum"/>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5021DDB"/>
    <w:multiLevelType w:val="multilevel"/>
    <w:tmpl w:val="077EC9B2"/>
    <w:lvl w:ilvl="0">
      <w:start w:val="1"/>
      <w:numFmt w:val="lowerLetter"/>
      <w:lvlText w:val="%1)"/>
      <w:lvlJc w:val="left"/>
      <w:pPr>
        <w:tabs>
          <w:tab w:val="num" w:pos="2160"/>
        </w:tabs>
        <w:ind w:left="2160" w:hanging="720"/>
      </w:pPr>
      <w:rPr>
        <w:b w:val="0"/>
        <w:sz w:val="22"/>
      </w:rPr>
    </w:lvl>
    <w:lvl w:ilvl="1">
      <w:start w:val="1"/>
      <w:numFmt w:val="lowerLetter"/>
      <w:lvlText w:val="%2)"/>
      <w:lvlJc w:val="left"/>
      <w:pPr>
        <w:tabs>
          <w:tab w:val="num" w:pos="1440"/>
        </w:tabs>
        <w:ind w:left="1440" w:firstLine="0"/>
      </w:pPr>
      <w:rPr>
        <w:b w:val="0"/>
        <w:sz w:val="22"/>
      </w:rPr>
    </w:lvl>
    <w:lvl w:ilvl="2">
      <w:start w:val="1"/>
      <w:numFmt w:val="decimal"/>
      <w:lvlText w:val="%1.%2.%3"/>
      <w:lvlJc w:val="left"/>
      <w:pPr>
        <w:tabs>
          <w:tab w:val="num" w:pos="1440"/>
        </w:tabs>
        <w:ind w:left="1440" w:firstLine="0"/>
      </w:pPr>
      <w:rPr>
        <w:rFonts w:ascii="Times New Roman" w:hAnsi="Times New Roman" w:cs="Times New Roman"/>
        <w:b w:val="0"/>
        <w:sz w:val="22"/>
      </w:rPr>
    </w:lvl>
    <w:lvl w:ilvl="3">
      <w:start w:val="1"/>
      <w:numFmt w:val="decimal"/>
      <w:lvlText w:val="%1.%2.%3.%4"/>
      <w:lvlJc w:val="left"/>
      <w:pPr>
        <w:tabs>
          <w:tab w:val="num" w:pos="1440"/>
        </w:tabs>
        <w:ind w:left="1440" w:firstLine="0"/>
      </w:pPr>
      <w:rPr>
        <w:rFonts w:ascii="Times New Roman" w:hAnsi="Times New Roman" w:cs="Times New Roman"/>
        <w:b w:val="0"/>
        <w:sz w:val="22"/>
      </w:rPr>
    </w:lvl>
    <w:lvl w:ilvl="4">
      <w:start w:val="1"/>
      <w:numFmt w:val="decimal"/>
      <w:lvlText w:val="%1.%2.%3.%4.%5"/>
      <w:lvlJc w:val="left"/>
      <w:pPr>
        <w:tabs>
          <w:tab w:val="num" w:pos="1440"/>
        </w:tabs>
        <w:ind w:left="1440" w:firstLine="0"/>
      </w:pPr>
      <w:rPr>
        <w:rFonts w:ascii="Times New Roman" w:hAnsi="Times New Roman" w:cs="Times New Roman"/>
        <w:b w:val="0"/>
        <w:sz w:val="22"/>
      </w:rPr>
    </w:lvl>
    <w:lvl w:ilvl="5">
      <w:start w:val="1"/>
      <w:numFmt w:val="decimal"/>
      <w:lvlText w:val="%1.%2.%3.%4.%5.%6"/>
      <w:lvlJc w:val="left"/>
      <w:pPr>
        <w:tabs>
          <w:tab w:val="num" w:pos="1440"/>
        </w:tabs>
        <w:ind w:left="1440" w:firstLine="0"/>
      </w:pPr>
      <w:rPr>
        <w:rFonts w:ascii="Times New Roman" w:hAnsi="Times New Roman" w:cs="Times New Roman"/>
        <w:b w:val="0"/>
        <w:sz w:val="22"/>
      </w:rPr>
    </w:lvl>
    <w:lvl w:ilvl="6">
      <w:start w:val="1"/>
      <w:numFmt w:val="decimal"/>
      <w:lvlText w:val="%1.%2.%3.%4.%5.%6.%7"/>
      <w:lvlJc w:val="left"/>
      <w:pPr>
        <w:tabs>
          <w:tab w:val="num" w:pos="1440"/>
        </w:tabs>
        <w:ind w:left="1440" w:firstLine="0"/>
      </w:pPr>
      <w:rPr>
        <w:rFonts w:ascii="Times New Roman" w:hAnsi="Times New Roman" w:cs="Times New Roman"/>
        <w:b w:val="0"/>
        <w:sz w:val="22"/>
      </w:rPr>
    </w:lvl>
    <w:lvl w:ilvl="7">
      <w:start w:val="1"/>
      <w:numFmt w:val="decimal"/>
      <w:lvlText w:val="%1.%2.%3.%4.%5.%6.%7.%8"/>
      <w:lvlJc w:val="left"/>
      <w:pPr>
        <w:tabs>
          <w:tab w:val="num" w:pos="1440"/>
        </w:tabs>
        <w:ind w:left="1440" w:firstLine="0"/>
      </w:pPr>
      <w:rPr>
        <w:rFonts w:ascii="Times New Roman" w:hAnsi="Times New Roman" w:cs="Times New Roman"/>
        <w:b w:val="0"/>
        <w:sz w:val="22"/>
      </w:rPr>
    </w:lvl>
    <w:lvl w:ilvl="8">
      <w:start w:val="1"/>
      <w:numFmt w:val="decimal"/>
      <w:lvlText w:val="%1.%2.%3.%4.%5.%6.%7.%8.%9"/>
      <w:lvlJc w:val="left"/>
      <w:pPr>
        <w:ind w:left="3024" w:hanging="1584"/>
      </w:pPr>
    </w:lvl>
  </w:abstractNum>
  <w:abstractNum w:abstractNumId="8">
    <w:nsid w:val="2082407D"/>
    <w:multiLevelType w:val="hybridMultilevel"/>
    <w:tmpl w:val="62E682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2A215D2C"/>
    <w:multiLevelType w:val="multilevel"/>
    <w:tmpl w:val="077EC9B2"/>
    <w:lvl w:ilvl="0">
      <w:start w:val="1"/>
      <w:numFmt w:val="lowerLetter"/>
      <w:lvlText w:val="%1)"/>
      <w:lvlJc w:val="left"/>
      <w:pPr>
        <w:tabs>
          <w:tab w:val="num" w:pos="2160"/>
        </w:tabs>
        <w:ind w:left="2160" w:hanging="720"/>
      </w:pPr>
      <w:rPr>
        <w:b w:val="0"/>
        <w:sz w:val="22"/>
      </w:rPr>
    </w:lvl>
    <w:lvl w:ilvl="1">
      <w:start w:val="1"/>
      <w:numFmt w:val="lowerLetter"/>
      <w:lvlText w:val="%2)"/>
      <w:lvlJc w:val="left"/>
      <w:pPr>
        <w:tabs>
          <w:tab w:val="num" w:pos="1418"/>
        </w:tabs>
        <w:ind w:left="1418" w:firstLine="0"/>
      </w:pPr>
      <w:rPr>
        <w:b w:val="0"/>
        <w:sz w:val="22"/>
      </w:rPr>
    </w:lvl>
    <w:lvl w:ilvl="2">
      <w:start w:val="1"/>
      <w:numFmt w:val="decimal"/>
      <w:lvlText w:val="%1.%2.%3"/>
      <w:lvlJc w:val="left"/>
      <w:pPr>
        <w:tabs>
          <w:tab w:val="num" w:pos="1440"/>
        </w:tabs>
        <w:ind w:left="1440" w:firstLine="0"/>
      </w:pPr>
      <w:rPr>
        <w:rFonts w:ascii="Times New Roman" w:hAnsi="Times New Roman" w:cs="Times New Roman"/>
        <w:b w:val="0"/>
        <w:sz w:val="22"/>
      </w:rPr>
    </w:lvl>
    <w:lvl w:ilvl="3">
      <w:start w:val="1"/>
      <w:numFmt w:val="decimal"/>
      <w:lvlText w:val="%1.%2.%3.%4"/>
      <w:lvlJc w:val="left"/>
      <w:pPr>
        <w:tabs>
          <w:tab w:val="num" w:pos="1440"/>
        </w:tabs>
        <w:ind w:left="1440" w:firstLine="0"/>
      </w:pPr>
      <w:rPr>
        <w:rFonts w:ascii="Times New Roman" w:hAnsi="Times New Roman" w:cs="Times New Roman"/>
        <w:b w:val="0"/>
        <w:sz w:val="22"/>
      </w:rPr>
    </w:lvl>
    <w:lvl w:ilvl="4">
      <w:start w:val="1"/>
      <w:numFmt w:val="decimal"/>
      <w:lvlText w:val="%1.%2.%3.%4.%5"/>
      <w:lvlJc w:val="left"/>
      <w:pPr>
        <w:tabs>
          <w:tab w:val="num" w:pos="1440"/>
        </w:tabs>
        <w:ind w:left="1440" w:firstLine="0"/>
      </w:pPr>
      <w:rPr>
        <w:rFonts w:ascii="Times New Roman" w:hAnsi="Times New Roman" w:cs="Times New Roman"/>
        <w:b w:val="0"/>
        <w:sz w:val="22"/>
      </w:rPr>
    </w:lvl>
    <w:lvl w:ilvl="5">
      <w:start w:val="1"/>
      <w:numFmt w:val="decimal"/>
      <w:lvlText w:val="%1.%2.%3.%4.%5.%6"/>
      <w:lvlJc w:val="left"/>
      <w:pPr>
        <w:tabs>
          <w:tab w:val="num" w:pos="1440"/>
        </w:tabs>
        <w:ind w:left="1440" w:firstLine="0"/>
      </w:pPr>
      <w:rPr>
        <w:rFonts w:ascii="Times New Roman" w:hAnsi="Times New Roman" w:cs="Times New Roman"/>
        <w:b w:val="0"/>
        <w:sz w:val="22"/>
      </w:rPr>
    </w:lvl>
    <w:lvl w:ilvl="6">
      <w:start w:val="1"/>
      <w:numFmt w:val="decimal"/>
      <w:lvlText w:val="%1.%2.%3.%4.%5.%6.%7"/>
      <w:lvlJc w:val="left"/>
      <w:pPr>
        <w:tabs>
          <w:tab w:val="num" w:pos="1440"/>
        </w:tabs>
        <w:ind w:left="1440" w:firstLine="0"/>
      </w:pPr>
      <w:rPr>
        <w:rFonts w:ascii="Times New Roman" w:hAnsi="Times New Roman" w:cs="Times New Roman"/>
        <w:b w:val="0"/>
        <w:sz w:val="22"/>
      </w:rPr>
    </w:lvl>
    <w:lvl w:ilvl="7">
      <w:start w:val="1"/>
      <w:numFmt w:val="decimal"/>
      <w:lvlText w:val="%1.%2.%3.%4.%5.%6.%7.%8"/>
      <w:lvlJc w:val="left"/>
      <w:pPr>
        <w:tabs>
          <w:tab w:val="num" w:pos="1440"/>
        </w:tabs>
        <w:ind w:left="1440" w:firstLine="0"/>
      </w:pPr>
      <w:rPr>
        <w:rFonts w:ascii="Times New Roman" w:hAnsi="Times New Roman" w:cs="Times New Roman"/>
        <w:b w:val="0"/>
        <w:sz w:val="22"/>
      </w:rPr>
    </w:lvl>
    <w:lvl w:ilvl="8">
      <w:start w:val="1"/>
      <w:numFmt w:val="decimal"/>
      <w:lvlText w:val="%1.%2.%3.%4.%5.%6.%7.%8.%9"/>
      <w:lvlJc w:val="left"/>
      <w:pPr>
        <w:ind w:left="3024" w:hanging="1584"/>
      </w:pPr>
    </w:lvl>
  </w:abstractNum>
  <w:abstractNum w:abstractNumId="10">
    <w:nsid w:val="2F806F32"/>
    <w:multiLevelType w:val="hybridMultilevel"/>
    <w:tmpl w:val="3D626B08"/>
    <w:lvl w:ilvl="0" w:tplc="69C2A944">
      <w:start w:val="3"/>
      <w:numFmt w:val="bullet"/>
      <w:lvlText w:val="—"/>
      <w:lvlJc w:val="left"/>
      <w:pPr>
        <w:ind w:left="720" w:hanging="360"/>
      </w:pPr>
      <w:rPr>
        <w:rFonts w:ascii="宋体" w:eastAsia="宋体" w:hAnsi="宋体" w:cs="Times New Roman" w:hint="eastAsia"/>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21B6AF8"/>
    <w:multiLevelType w:val="multilevel"/>
    <w:tmpl w:val="9C96D6CE"/>
    <w:lvl w:ilvl="0">
      <w:start w:val="1"/>
      <w:numFmt w:val="decimal"/>
      <w:pStyle w:val="1"/>
      <w:suff w:val="space"/>
      <w:lvlText w:val="Chapter %1"/>
      <w:lvlJc w:val="left"/>
      <w:pPr>
        <w:ind w:left="2160" w:firstLine="0"/>
      </w:pPr>
      <w:rPr>
        <w:rFonts w:hint="default"/>
      </w:rPr>
    </w:lvl>
    <w:lvl w:ilvl="1">
      <w:start w:val="1"/>
      <w:numFmt w:val="decimal"/>
      <w:lvlText w:val="%2)"/>
      <w:lvlJc w:val="left"/>
      <w:pPr>
        <w:tabs>
          <w:tab w:val="num" w:pos="3960"/>
        </w:tabs>
        <w:ind w:left="4320" w:hanging="360"/>
      </w:pPr>
      <w:rPr>
        <w:rFonts w:hint="default"/>
      </w:rPr>
    </w:lvl>
    <w:lvl w:ilvl="2">
      <w:start w:val="1"/>
      <w:numFmt w:val="bullet"/>
      <w:lvlText w:val="—"/>
      <w:lvlJc w:val="left"/>
      <w:pPr>
        <w:tabs>
          <w:tab w:val="num" w:pos="4320"/>
        </w:tabs>
        <w:ind w:left="4680" w:hanging="360"/>
      </w:pPr>
      <w:rPr>
        <w:rFonts w:hint="default"/>
      </w:rPr>
    </w:lvl>
    <w:lvl w:ilvl="3">
      <w:start w:val="1"/>
      <w:numFmt w:val="none"/>
      <w:suff w:val="nothing"/>
      <w:lvlText w:val=""/>
      <w:lvlJc w:val="left"/>
      <w:pPr>
        <w:ind w:left="2160" w:firstLine="0"/>
      </w:pPr>
      <w:rPr>
        <w:rFonts w:hint="default"/>
      </w:rPr>
    </w:lvl>
    <w:lvl w:ilvl="4">
      <w:start w:val="1"/>
      <w:numFmt w:val="none"/>
      <w:suff w:val="nothing"/>
      <w:lvlText w:val=""/>
      <w:lvlJc w:val="left"/>
      <w:pPr>
        <w:ind w:left="2160" w:firstLine="0"/>
      </w:pPr>
      <w:rPr>
        <w:rFonts w:hint="default"/>
      </w:rPr>
    </w:lvl>
    <w:lvl w:ilvl="5">
      <w:start w:val="1"/>
      <w:numFmt w:val="none"/>
      <w:suff w:val="nothing"/>
      <w:lvlText w:val=""/>
      <w:lvlJc w:val="left"/>
      <w:pPr>
        <w:ind w:left="2160" w:firstLine="0"/>
      </w:pPr>
      <w:rPr>
        <w:rFonts w:hint="default"/>
      </w:rPr>
    </w:lvl>
    <w:lvl w:ilvl="6">
      <w:start w:val="1"/>
      <w:numFmt w:val="none"/>
      <w:suff w:val="nothing"/>
      <w:lvlText w:val=""/>
      <w:lvlJc w:val="left"/>
      <w:pPr>
        <w:ind w:left="2160" w:firstLine="0"/>
      </w:pPr>
      <w:rPr>
        <w:rFonts w:hint="default"/>
      </w:rPr>
    </w:lvl>
    <w:lvl w:ilvl="7">
      <w:start w:val="1"/>
      <w:numFmt w:val="none"/>
      <w:suff w:val="nothing"/>
      <w:lvlText w:val=""/>
      <w:lvlJc w:val="left"/>
      <w:pPr>
        <w:ind w:left="2160" w:firstLine="0"/>
      </w:pPr>
      <w:rPr>
        <w:rFonts w:hint="default"/>
      </w:rPr>
    </w:lvl>
    <w:lvl w:ilvl="8">
      <w:start w:val="1"/>
      <w:numFmt w:val="none"/>
      <w:suff w:val="nothing"/>
      <w:lvlText w:val=""/>
      <w:lvlJc w:val="left"/>
      <w:pPr>
        <w:ind w:left="2160" w:firstLine="0"/>
      </w:pPr>
      <w:rPr>
        <w:rFonts w:hint="default"/>
      </w:rPr>
    </w:lvl>
  </w:abstractNum>
  <w:abstractNum w:abstractNumId="12">
    <w:nsid w:val="46DF12DC"/>
    <w:multiLevelType w:val="multilevel"/>
    <w:tmpl w:val="F1003CDC"/>
    <w:lvl w:ilvl="0">
      <w:start w:val="1"/>
      <w:numFmt w:val="lowerLetter"/>
      <w:pStyle w:val="Listabc"/>
      <w:lvlText w:val="%1)"/>
      <w:lvlJc w:val="left"/>
      <w:pPr>
        <w:tabs>
          <w:tab w:val="num" w:pos="1440"/>
        </w:tabs>
        <w:ind w:left="1800" w:hanging="360"/>
      </w:pPr>
      <w:rPr>
        <w:rFonts w:hint="default"/>
        <w:b w:val="0"/>
        <w:i w:val="0"/>
        <w:sz w:val="22"/>
        <w:szCs w:val="22"/>
      </w:rPr>
    </w:lvl>
    <w:lvl w:ilvl="1">
      <w:start w:val="1"/>
      <w:numFmt w:val="decimal"/>
      <w:pStyle w:val="List123"/>
      <w:lvlText w:val="%2)"/>
      <w:lvlJc w:val="left"/>
      <w:pPr>
        <w:tabs>
          <w:tab w:val="num" w:pos="1800"/>
        </w:tabs>
        <w:ind w:left="2160" w:hanging="360"/>
      </w:pPr>
    </w:lvl>
    <w:lvl w:ilvl="2">
      <w:start w:val="1"/>
      <w:numFmt w:val="bullet"/>
      <w:pStyle w:val="List-"/>
      <w:lvlText w:val="—"/>
      <w:lvlJc w:val="left"/>
      <w:pPr>
        <w:tabs>
          <w:tab w:val="num" w:pos="2160"/>
        </w:tabs>
        <w:ind w:left="2520" w:hanging="36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13">
    <w:nsid w:val="4DD40C8A"/>
    <w:multiLevelType w:val="hybridMultilevel"/>
    <w:tmpl w:val="6A2C9602"/>
    <w:lvl w:ilvl="0" w:tplc="B000615C">
      <w:start w:val="1"/>
      <w:numFmt w:val="decimal"/>
      <w:pStyle w:val="ListV"/>
      <w:lvlText w:val="%1."/>
      <w:lvlJc w:val="left"/>
      <w:pPr>
        <w:tabs>
          <w:tab w:val="num" w:pos="360"/>
        </w:tabs>
        <w:ind w:left="360" w:hanging="360"/>
      </w:pPr>
      <w:rPr>
        <w:rFonts w:ascii="Times New Roman" w:hAnsi="Times New Roman" w:cs="Times New Roman"/>
        <w:b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0C962AD"/>
    <w:multiLevelType w:val="hybridMultilevel"/>
    <w:tmpl w:val="B276C4F6"/>
    <w:lvl w:ilvl="0" w:tplc="10090017">
      <w:start w:val="1"/>
      <w:numFmt w:val="lowerLetter"/>
      <w:lvlText w:val="%1)"/>
      <w:lvlJc w:val="left"/>
      <w:pPr>
        <w:ind w:left="720" w:hanging="360"/>
      </w:pPr>
      <w:rPr>
        <w:rFonts w:cs="Times New Roman"/>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15">
    <w:nsid w:val="511D0A90"/>
    <w:multiLevelType w:val="multilevel"/>
    <w:tmpl w:val="7794DE90"/>
    <w:lvl w:ilvl="0">
      <w:start w:val="1"/>
      <w:numFmt w:val="decimal"/>
      <w:lvlText w:val="%1."/>
      <w:lvlJc w:val="left"/>
      <w:pPr>
        <w:tabs>
          <w:tab w:val="num" w:pos="720"/>
        </w:tabs>
        <w:ind w:left="720" w:hanging="720"/>
      </w:pPr>
      <w:rPr>
        <w:rFonts w:ascii="Times New Roman" w:hAnsi="Times New Roman" w:cs="Times New Roman"/>
        <w:b w:val="0"/>
        <w:i w:val="0"/>
        <w:sz w:val="22"/>
      </w:rPr>
    </w:lvl>
    <w:lvl w:ilvl="1">
      <w:start w:val="1"/>
      <w:numFmt w:val="decimal"/>
      <w:lvlText w:val="%1.%2"/>
      <w:lvlJc w:val="left"/>
      <w:pPr>
        <w:tabs>
          <w:tab w:val="num" w:pos="0"/>
        </w:tabs>
        <w:ind w:left="0" w:firstLine="0"/>
      </w:pPr>
      <w:rPr>
        <w:rFonts w:ascii="Times New Roman" w:hAnsi="Times New Roman" w:cs="Times New Roman"/>
        <w:b w:val="0"/>
        <w:sz w:val="22"/>
      </w:rPr>
    </w:lvl>
    <w:lvl w:ilvl="2">
      <w:start w:val="1"/>
      <w:numFmt w:val="decimal"/>
      <w:lvlText w:val="%1.%2.%3"/>
      <w:lvlJc w:val="left"/>
      <w:pPr>
        <w:tabs>
          <w:tab w:val="num" w:pos="0"/>
        </w:tabs>
        <w:ind w:left="0" w:firstLine="0"/>
      </w:pPr>
      <w:rPr>
        <w:rFonts w:ascii="Times New Roman" w:hAnsi="Times New Roman" w:cs="Times New Roman"/>
        <w:b w:val="0"/>
        <w:sz w:val="22"/>
      </w:rPr>
    </w:lvl>
    <w:lvl w:ilvl="3">
      <w:start w:val="1"/>
      <w:numFmt w:val="decimal"/>
      <w:lvlText w:val="%1.%2.%3.%4"/>
      <w:lvlJc w:val="left"/>
      <w:pPr>
        <w:tabs>
          <w:tab w:val="num" w:pos="0"/>
        </w:tabs>
        <w:ind w:left="0" w:firstLine="0"/>
      </w:pPr>
      <w:rPr>
        <w:rFonts w:ascii="Times New Roman" w:hAnsi="Times New Roman" w:cs="Times New Roman"/>
        <w:b w:val="0"/>
        <w:sz w:val="22"/>
      </w:rPr>
    </w:lvl>
    <w:lvl w:ilvl="4">
      <w:start w:val="1"/>
      <w:numFmt w:val="decimal"/>
      <w:lvlText w:val="%1.%2.%3.%4.%5"/>
      <w:lvlJc w:val="left"/>
      <w:pPr>
        <w:tabs>
          <w:tab w:val="num" w:pos="0"/>
        </w:tabs>
        <w:ind w:left="0" w:firstLine="0"/>
      </w:pPr>
      <w:rPr>
        <w:rFonts w:ascii="Times New Roman" w:hAnsi="Times New Roman" w:cs="Times New Roman"/>
        <w:b w:val="0"/>
        <w:sz w:val="22"/>
      </w:rPr>
    </w:lvl>
    <w:lvl w:ilvl="5">
      <w:start w:val="1"/>
      <w:numFmt w:val="decimal"/>
      <w:lvlText w:val="%1.%2.%3.%4.%5.%6"/>
      <w:lvlJc w:val="left"/>
      <w:pPr>
        <w:tabs>
          <w:tab w:val="num" w:pos="0"/>
        </w:tabs>
        <w:ind w:left="0" w:firstLine="0"/>
      </w:pPr>
      <w:rPr>
        <w:rFonts w:ascii="Times New Roman" w:hAnsi="Times New Roman" w:cs="Times New Roman"/>
        <w:b w:val="0"/>
        <w:sz w:val="22"/>
      </w:rPr>
    </w:lvl>
    <w:lvl w:ilvl="6">
      <w:start w:val="1"/>
      <w:numFmt w:val="decimal"/>
      <w:lvlText w:val="%1.%2.%3.%4.%5.%6.%7"/>
      <w:lvlJc w:val="left"/>
      <w:pPr>
        <w:tabs>
          <w:tab w:val="num" w:pos="0"/>
        </w:tabs>
        <w:ind w:left="0" w:firstLine="0"/>
      </w:pPr>
      <w:rPr>
        <w:rFonts w:ascii="Times New Roman" w:hAnsi="Times New Roman" w:cs="Times New Roman"/>
        <w:b w:val="0"/>
        <w:sz w:val="22"/>
      </w:rPr>
    </w:lvl>
    <w:lvl w:ilvl="7">
      <w:start w:val="1"/>
      <w:numFmt w:val="decimal"/>
      <w:lvlText w:val="%1.%2.%3.%4.%5.%6.%7.%8"/>
      <w:lvlJc w:val="left"/>
      <w:pPr>
        <w:tabs>
          <w:tab w:val="num" w:pos="0"/>
        </w:tabs>
        <w:ind w:left="0" w:firstLine="0"/>
      </w:pPr>
      <w:rPr>
        <w:rFonts w:ascii="Times New Roman" w:hAnsi="Times New Roman" w:cs="Times New Roman"/>
        <w:b w:val="0"/>
        <w:sz w:val="22"/>
      </w:rPr>
    </w:lvl>
    <w:lvl w:ilvl="8">
      <w:start w:val="1"/>
      <w:numFmt w:val="decimal"/>
      <w:lvlText w:val="%1.%2.%3.%4.%5.%6.%7.%8.%9"/>
      <w:lvlJc w:val="left"/>
      <w:pPr>
        <w:tabs>
          <w:tab w:val="num" w:pos="0"/>
        </w:tabs>
        <w:ind w:left="0" w:firstLine="0"/>
      </w:pPr>
      <w:rPr>
        <w:rFonts w:ascii="Times New Roman" w:hAnsi="Times New Roman" w:cs="Times New Roman"/>
        <w:b w:val="0"/>
        <w:sz w:val="22"/>
      </w:rPr>
    </w:lvl>
  </w:abstractNum>
  <w:abstractNum w:abstractNumId="16">
    <w:nsid w:val="56FC4149"/>
    <w:multiLevelType w:val="multilevel"/>
    <w:tmpl w:val="780857DA"/>
    <w:lvl w:ilvl="0">
      <w:start w:val="1"/>
      <w:numFmt w:val="decimal"/>
      <w:lvlText w:val="%1."/>
      <w:lvlJc w:val="left"/>
      <w:pPr>
        <w:tabs>
          <w:tab w:val="num" w:pos="720"/>
        </w:tabs>
        <w:ind w:left="720" w:hanging="720"/>
      </w:pPr>
      <w:rPr>
        <w:rFonts w:ascii="Times New Roman" w:hAnsi="Times New Roman" w:cs="Times New Roman"/>
        <w:b w:val="0"/>
        <w:sz w:val="22"/>
      </w:rPr>
    </w:lvl>
    <w:lvl w:ilvl="1">
      <w:start w:val="1"/>
      <w:numFmt w:val="decimal"/>
      <w:lvlText w:val="%1.%2"/>
      <w:lvlJc w:val="left"/>
      <w:pPr>
        <w:tabs>
          <w:tab w:val="num" w:pos="0"/>
        </w:tabs>
        <w:ind w:left="0" w:firstLine="0"/>
      </w:pPr>
      <w:rPr>
        <w:rFonts w:ascii="Times New Roman" w:hAnsi="Times New Roman" w:cs="Times New Roman"/>
        <w:b w:val="0"/>
        <w:sz w:val="22"/>
      </w:rPr>
    </w:lvl>
    <w:lvl w:ilvl="2">
      <w:start w:val="1"/>
      <w:numFmt w:val="decimal"/>
      <w:lvlText w:val="%1.%2.%3"/>
      <w:lvlJc w:val="left"/>
      <w:pPr>
        <w:tabs>
          <w:tab w:val="num" w:pos="0"/>
        </w:tabs>
        <w:ind w:left="0" w:firstLine="0"/>
      </w:pPr>
      <w:rPr>
        <w:rFonts w:ascii="Times New Roman" w:hAnsi="Times New Roman" w:cs="Times New Roman"/>
        <w:b w:val="0"/>
        <w:sz w:val="22"/>
      </w:rPr>
    </w:lvl>
    <w:lvl w:ilvl="3">
      <w:start w:val="1"/>
      <w:numFmt w:val="decimal"/>
      <w:lvlText w:val="%1.%2.%3.%4"/>
      <w:lvlJc w:val="left"/>
      <w:pPr>
        <w:tabs>
          <w:tab w:val="num" w:pos="0"/>
        </w:tabs>
        <w:ind w:left="0" w:firstLine="0"/>
      </w:pPr>
      <w:rPr>
        <w:rFonts w:ascii="Times New Roman" w:hAnsi="Times New Roman" w:cs="Times New Roman"/>
        <w:b w:val="0"/>
        <w:sz w:val="22"/>
      </w:rPr>
    </w:lvl>
    <w:lvl w:ilvl="4">
      <w:start w:val="1"/>
      <w:numFmt w:val="decimal"/>
      <w:lvlText w:val="%1.%2.%3.%4.%5"/>
      <w:lvlJc w:val="left"/>
      <w:pPr>
        <w:tabs>
          <w:tab w:val="num" w:pos="0"/>
        </w:tabs>
        <w:ind w:left="0" w:firstLine="0"/>
      </w:pPr>
      <w:rPr>
        <w:rFonts w:ascii="Times New Roman" w:hAnsi="Times New Roman" w:cs="Times New Roman"/>
        <w:b w:val="0"/>
        <w:sz w:val="22"/>
      </w:rPr>
    </w:lvl>
    <w:lvl w:ilvl="5">
      <w:start w:val="1"/>
      <w:numFmt w:val="decimal"/>
      <w:lvlText w:val="%1.%2.%3.%4.%5.%6"/>
      <w:lvlJc w:val="left"/>
      <w:pPr>
        <w:tabs>
          <w:tab w:val="num" w:pos="0"/>
        </w:tabs>
        <w:ind w:left="0" w:firstLine="0"/>
      </w:pPr>
      <w:rPr>
        <w:rFonts w:ascii="Times New Roman" w:hAnsi="Times New Roman" w:cs="Times New Roman"/>
        <w:b w:val="0"/>
        <w:sz w:val="22"/>
      </w:rPr>
    </w:lvl>
    <w:lvl w:ilvl="6">
      <w:start w:val="1"/>
      <w:numFmt w:val="decimal"/>
      <w:lvlText w:val="%1.%2.%3.%4.%5.%6.%7"/>
      <w:lvlJc w:val="left"/>
      <w:pPr>
        <w:tabs>
          <w:tab w:val="num" w:pos="0"/>
        </w:tabs>
        <w:ind w:left="0" w:firstLine="0"/>
      </w:pPr>
      <w:rPr>
        <w:rFonts w:ascii="Times New Roman" w:hAnsi="Times New Roman" w:cs="Times New Roman"/>
        <w:b w:val="0"/>
        <w:sz w:val="22"/>
      </w:rPr>
    </w:lvl>
    <w:lvl w:ilvl="7">
      <w:start w:val="1"/>
      <w:numFmt w:val="decimal"/>
      <w:lvlText w:val="%1.%2.%3.%4.%5.%6.%7.%8"/>
      <w:lvlJc w:val="left"/>
      <w:pPr>
        <w:tabs>
          <w:tab w:val="num" w:pos="0"/>
        </w:tabs>
        <w:ind w:left="0" w:firstLine="0"/>
      </w:pPr>
      <w:rPr>
        <w:rFonts w:ascii="Times New Roman" w:hAnsi="Times New Roman" w:cs="Times New Roman"/>
        <w:b w:val="0"/>
        <w:sz w:val="22"/>
      </w:rPr>
    </w:lvl>
    <w:lvl w:ilvl="8">
      <w:start w:val="1"/>
      <w:numFmt w:val="decimal"/>
      <w:lvlText w:val="%1.%2.%3.%4.%5.%6.%7.%8.%9"/>
      <w:lvlJc w:val="left"/>
      <w:pPr>
        <w:ind w:left="1584" w:hanging="1584"/>
      </w:pPr>
    </w:lvl>
  </w:abstractNum>
  <w:abstractNum w:abstractNumId="17">
    <w:nsid w:val="57F46872"/>
    <w:multiLevelType w:val="hybridMultilevel"/>
    <w:tmpl w:val="B190741C"/>
    <w:lvl w:ilvl="0" w:tplc="10090011">
      <w:start w:val="1"/>
      <w:numFmt w:val="decimal"/>
      <w:lvlText w:val="%1)"/>
      <w:lvlJc w:val="left"/>
      <w:pPr>
        <w:ind w:left="2520" w:hanging="360"/>
      </w:pPr>
      <w:rPr>
        <w:rFont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8">
    <w:nsid w:val="581C74AA"/>
    <w:multiLevelType w:val="multilevel"/>
    <w:tmpl w:val="3118CBC4"/>
    <w:lvl w:ilvl="0">
      <w:start w:val="1"/>
      <w:numFmt w:val="decimal"/>
      <w:pStyle w:val="1Heading"/>
      <w:lvlText w:val="%1."/>
      <w:lvlJc w:val="left"/>
      <w:pPr>
        <w:tabs>
          <w:tab w:val="num" w:pos="720"/>
        </w:tabs>
        <w:ind w:left="720" w:hanging="720"/>
      </w:pPr>
      <w:rPr>
        <w:rFonts w:ascii="Times New Roman" w:hAnsi="Times New Roman" w:cs="Times New Roman"/>
        <w:b w:val="0"/>
        <w:sz w:val="22"/>
      </w:rPr>
    </w:lvl>
    <w:lvl w:ilvl="1">
      <w:start w:val="1"/>
      <w:numFmt w:val="decimal"/>
      <w:pStyle w:val="2Para"/>
      <w:lvlText w:val="%1.%2"/>
      <w:lvlJc w:val="left"/>
      <w:pPr>
        <w:tabs>
          <w:tab w:val="num" w:pos="0"/>
        </w:tabs>
        <w:ind w:left="0" w:firstLine="0"/>
      </w:pPr>
      <w:rPr>
        <w:rFonts w:ascii="Times New Roman" w:hAnsi="Times New Roman" w:cs="Times New Roman"/>
        <w:b w:val="0"/>
        <w:sz w:val="22"/>
      </w:rPr>
    </w:lvl>
    <w:lvl w:ilvl="2">
      <w:start w:val="1"/>
      <w:numFmt w:val="decimal"/>
      <w:pStyle w:val="3Para"/>
      <w:lvlText w:val="%1.%2.%3"/>
      <w:lvlJc w:val="left"/>
      <w:pPr>
        <w:tabs>
          <w:tab w:val="num" w:pos="0"/>
        </w:tabs>
        <w:ind w:left="0" w:firstLine="0"/>
      </w:pPr>
      <w:rPr>
        <w:rFonts w:ascii="Times New Roman" w:hAnsi="Times New Roman" w:cs="Times New Roman"/>
        <w:b w:val="0"/>
        <w:sz w:val="22"/>
      </w:rPr>
    </w:lvl>
    <w:lvl w:ilvl="3">
      <w:start w:val="1"/>
      <w:numFmt w:val="decimal"/>
      <w:pStyle w:val="4Para"/>
      <w:lvlText w:val="%1.%2.%3.%4"/>
      <w:lvlJc w:val="left"/>
      <w:pPr>
        <w:tabs>
          <w:tab w:val="num" w:pos="0"/>
        </w:tabs>
        <w:ind w:left="0" w:firstLine="0"/>
      </w:pPr>
      <w:rPr>
        <w:rFonts w:ascii="Times New Roman" w:hAnsi="Times New Roman" w:cs="Times New Roman"/>
        <w:b w:val="0"/>
        <w:sz w:val="22"/>
      </w:rPr>
    </w:lvl>
    <w:lvl w:ilvl="4">
      <w:start w:val="1"/>
      <w:numFmt w:val="decimal"/>
      <w:pStyle w:val="5Para"/>
      <w:lvlText w:val="%1.%2.%3.%4.%5"/>
      <w:lvlJc w:val="left"/>
      <w:pPr>
        <w:tabs>
          <w:tab w:val="num" w:pos="0"/>
        </w:tabs>
        <w:ind w:left="0" w:firstLine="0"/>
      </w:pPr>
      <w:rPr>
        <w:rFonts w:ascii="Times New Roman" w:hAnsi="Times New Roman" w:cs="Times New Roman"/>
        <w:b w:val="0"/>
        <w:sz w:val="22"/>
      </w:rPr>
    </w:lvl>
    <w:lvl w:ilvl="5">
      <w:start w:val="1"/>
      <w:numFmt w:val="decimal"/>
      <w:pStyle w:val="6Para"/>
      <w:lvlText w:val="%1.%2.%3.%4.%5.%6"/>
      <w:lvlJc w:val="left"/>
      <w:pPr>
        <w:tabs>
          <w:tab w:val="num" w:pos="0"/>
        </w:tabs>
        <w:ind w:left="0" w:firstLine="0"/>
      </w:pPr>
      <w:rPr>
        <w:rFonts w:ascii="Times New Roman" w:hAnsi="Times New Roman" w:cs="Times New Roman"/>
        <w:b w:val="0"/>
        <w:sz w:val="22"/>
      </w:rPr>
    </w:lvl>
    <w:lvl w:ilvl="6">
      <w:start w:val="1"/>
      <w:numFmt w:val="decimal"/>
      <w:pStyle w:val="7Para"/>
      <w:lvlText w:val="%1.%2.%3.%4.%5.%6.%7"/>
      <w:lvlJc w:val="left"/>
      <w:pPr>
        <w:tabs>
          <w:tab w:val="num" w:pos="0"/>
        </w:tabs>
        <w:ind w:left="0" w:firstLine="0"/>
      </w:pPr>
      <w:rPr>
        <w:rFonts w:ascii="Times New Roman" w:hAnsi="Times New Roman" w:cs="Times New Roman"/>
        <w:b w:val="0"/>
        <w:sz w:val="22"/>
      </w:rPr>
    </w:lvl>
    <w:lvl w:ilvl="7">
      <w:start w:val="1"/>
      <w:numFmt w:val="decimal"/>
      <w:pStyle w:val="8Para"/>
      <w:lvlText w:val="%1.%2.%3.%4.%5.%6.%7.%8"/>
      <w:lvlJc w:val="left"/>
      <w:pPr>
        <w:tabs>
          <w:tab w:val="num" w:pos="0"/>
        </w:tabs>
        <w:ind w:left="0" w:firstLine="0"/>
      </w:pPr>
      <w:rPr>
        <w:rFonts w:ascii="Times New Roman" w:hAnsi="Times New Roman" w:cs="Times New Roman"/>
        <w:b w:val="0"/>
        <w:sz w:val="22"/>
      </w:rPr>
    </w:lvl>
    <w:lvl w:ilvl="8">
      <w:start w:val="1"/>
      <w:numFmt w:val="decimal"/>
      <w:lvlText w:val="%1.%2.%3.%4.%5.%6.%7.%8.%9"/>
      <w:lvlJc w:val="left"/>
      <w:pPr>
        <w:ind w:left="1584" w:hanging="1584"/>
      </w:pPr>
    </w:lvl>
  </w:abstractNum>
  <w:abstractNum w:abstractNumId="19">
    <w:nsid w:val="5876673C"/>
    <w:multiLevelType w:val="hybridMultilevel"/>
    <w:tmpl w:val="1F6E2652"/>
    <w:lvl w:ilvl="0" w:tplc="BFDE4B38">
      <w:start w:val="1"/>
      <w:numFmt w:val="lowerLetter"/>
      <w:lvlText w:val="%1)"/>
      <w:lvlJc w:val="left"/>
      <w:pPr>
        <w:ind w:left="816" w:hanging="360"/>
      </w:pPr>
      <w:rPr>
        <w:rFonts w:hint="default"/>
      </w:rPr>
    </w:lvl>
    <w:lvl w:ilvl="1" w:tplc="10090019" w:tentative="1">
      <w:start w:val="1"/>
      <w:numFmt w:val="lowerLetter"/>
      <w:lvlText w:val="%2."/>
      <w:lvlJc w:val="left"/>
      <w:pPr>
        <w:ind w:left="1536" w:hanging="360"/>
      </w:pPr>
    </w:lvl>
    <w:lvl w:ilvl="2" w:tplc="1009001B" w:tentative="1">
      <w:start w:val="1"/>
      <w:numFmt w:val="lowerRoman"/>
      <w:lvlText w:val="%3."/>
      <w:lvlJc w:val="right"/>
      <w:pPr>
        <w:ind w:left="2256" w:hanging="180"/>
      </w:pPr>
    </w:lvl>
    <w:lvl w:ilvl="3" w:tplc="1009000F" w:tentative="1">
      <w:start w:val="1"/>
      <w:numFmt w:val="decimal"/>
      <w:lvlText w:val="%4."/>
      <w:lvlJc w:val="left"/>
      <w:pPr>
        <w:ind w:left="2976" w:hanging="360"/>
      </w:pPr>
    </w:lvl>
    <w:lvl w:ilvl="4" w:tplc="10090019" w:tentative="1">
      <w:start w:val="1"/>
      <w:numFmt w:val="lowerLetter"/>
      <w:lvlText w:val="%5."/>
      <w:lvlJc w:val="left"/>
      <w:pPr>
        <w:ind w:left="3696" w:hanging="360"/>
      </w:pPr>
    </w:lvl>
    <w:lvl w:ilvl="5" w:tplc="1009001B" w:tentative="1">
      <w:start w:val="1"/>
      <w:numFmt w:val="lowerRoman"/>
      <w:lvlText w:val="%6."/>
      <w:lvlJc w:val="right"/>
      <w:pPr>
        <w:ind w:left="4416" w:hanging="180"/>
      </w:pPr>
    </w:lvl>
    <w:lvl w:ilvl="6" w:tplc="1009000F" w:tentative="1">
      <w:start w:val="1"/>
      <w:numFmt w:val="decimal"/>
      <w:lvlText w:val="%7."/>
      <w:lvlJc w:val="left"/>
      <w:pPr>
        <w:ind w:left="5136" w:hanging="360"/>
      </w:pPr>
    </w:lvl>
    <w:lvl w:ilvl="7" w:tplc="10090019" w:tentative="1">
      <w:start w:val="1"/>
      <w:numFmt w:val="lowerLetter"/>
      <w:lvlText w:val="%8."/>
      <w:lvlJc w:val="left"/>
      <w:pPr>
        <w:ind w:left="5856" w:hanging="360"/>
      </w:pPr>
    </w:lvl>
    <w:lvl w:ilvl="8" w:tplc="1009001B" w:tentative="1">
      <w:start w:val="1"/>
      <w:numFmt w:val="lowerRoman"/>
      <w:lvlText w:val="%9."/>
      <w:lvlJc w:val="right"/>
      <w:pPr>
        <w:ind w:left="6576" w:hanging="180"/>
      </w:pPr>
    </w:lvl>
  </w:abstractNum>
  <w:abstractNum w:abstractNumId="20">
    <w:nsid w:val="628B2FA9"/>
    <w:multiLevelType w:val="hybridMultilevel"/>
    <w:tmpl w:val="ED8809A8"/>
    <w:lvl w:ilvl="0" w:tplc="6DD89790">
      <w:start w:val="1"/>
      <w:numFmt w:val="bullet"/>
      <w:lvlRestart w:val="0"/>
      <w:pStyle w:val="RefPrincipal"/>
      <w:lvlText w:val=""/>
      <w:lvlJc w:val="left"/>
      <w:pPr>
        <w:tabs>
          <w:tab w:val="num" w:pos="115"/>
        </w:tabs>
        <w:ind w:left="331" w:hanging="33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69D6761"/>
    <w:multiLevelType w:val="hybridMultilevel"/>
    <w:tmpl w:val="63FC56FC"/>
    <w:lvl w:ilvl="0" w:tplc="4A2E4646">
      <w:start w:val="1"/>
      <w:numFmt w:val="bullet"/>
      <w:lvlRestart w:val="0"/>
      <w:pStyle w:val="X"/>
      <w:lvlText w:val="X"/>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90A054D"/>
    <w:multiLevelType w:val="multilevel"/>
    <w:tmpl w:val="077EC9B2"/>
    <w:lvl w:ilvl="0">
      <w:start w:val="1"/>
      <w:numFmt w:val="lowerLetter"/>
      <w:lvlText w:val="%1)"/>
      <w:lvlJc w:val="left"/>
      <w:pPr>
        <w:tabs>
          <w:tab w:val="num" w:pos="2160"/>
        </w:tabs>
        <w:ind w:left="2160" w:hanging="720"/>
      </w:pPr>
      <w:rPr>
        <w:b w:val="0"/>
        <w:sz w:val="22"/>
      </w:rPr>
    </w:lvl>
    <w:lvl w:ilvl="1">
      <w:start w:val="1"/>
      <w:numFmt w:val="lowerLetter"/>
      <w:lvlText w:val="%2)"/>
      <w:lvlJc w:val="left"/>
      <w:pPr>
        <w:tabs>
          <w:tab w:val="num" w:pos="1440"/>
        </w:tabs>
        <w:ind w:left="1440" w:firstLine="0"/>
      </w:pPr>
      <w:rPr>
        <w:b w:val="0"/>
        <w:sz w:val="22"/>
      </w:rPr>
    </w:lvl>
    <w:lvl w:ilvl="2">
      <w:start w:val="1"/>
      <w:numFmt w:val="decimal"/>
      <w:lvlText w:val="%1.%2.%3"/>
      <w:lvlJc w:val="left"/>
      <w:pPr>
        <w:tabs>
          <w:tab w:val="num" w:pos="1440"/>
        </w:tabs>
        <w:ind w:left="1440" w:firstLine="0"/>
      </w:pPr>
      <w:rPr>
        <w:rFonts w:ascii="Times New Roman" w:hAnsi="Times New Roman" w:cs="Times New Roman"/>
        <w:b w:val="0"/>
        <w:sz w:val="22"/>
      </w:rPr>
    </w:lvl>
    <w:lvl w:ilvl="3">
      <w:start w:val="1"/>
      <w:numFmt w:val="decimal"/>
      <w:lvlText w:val="%1.%2.%3.%4"/>
      <w:lvlJc w:val="left"/>
      <w:pPr>
        <w:tabs>
          <w:tab w:val="num" w:pos="1440"/>
        </w:tabs>
        <w:ind w:left="1440" w:firstLine="0"/>
      </w:pPr>
      <w:rPr>
        <w:rFonts w:ascii="Times New Roman" w:hAnsi="Times New Roman" w:cs="Times New Roman"/>
        <w:b w:val="0"/>
        <w:sz w:val="22"/>
      </w:rPr>
    </w:lvl>
    <w:lvl w:ilvl="4">
      <w:start w:val="1"/>
      <w:numFmt w:val="decimal"/>
      <w:lvlText w:val="%1.%2.%3.%4.%5"/>
      <w:lvlJc w:val="left"/>
      <w:pPr>
        <w:tabs>
          <w:tab w:val="num" w:pos="1440"/>
        </w:tabs>
        <w:ind w:left="1440" w:firstLine="0"/>
      </w:pPr>
      <w:rPr>
        <w:rFonts w:ascii="Times New Roman" w:hAnsi="Times New Roman" w:cs="Times New Roman"/>
        <w:b w:val="0"/>
        <w:sz w:val="22"/>
      </w:rPr>
    </w:lvl>
    <w:lvl w:ilvl="5">
      <w:start w:val="1"/>
      <w:numFmt w:val="decimal"/>
      <w:lvlText w:val="%1.%2.%3.%4.%5.%6"/>
      <w:lvlJc w:val="left"/>
      <w:pPr>
        <w:tabs>
          <w:tab w:val="num" w:pos="1440"/>
        </w:tabs>
        <w:ind w:left="1440" w:firstLine="0"/>
      </w:pPr>
      <w:rPr>
        <w:rFonts w:ascii="Times New Roman" w:hAnsi="Times New Roman" w:cs="Times New Roman"/>
        <w:b w:val="0"/>
        <w:sz w:val="22"/>
      </w:rPr>
    </w:lvl>
    <w:lvl w:ilvl="6">
      <w:start w:val="1"/>
      <w:numFmt w:val="decimal"/>
      <w:lvlText w:val="%1.%2.%3.%4.%5.%6.%7"/>
      <w:lvlJc w:val="left"/>
      <w:pPr>
        <w:tabs>
          <w:tab w:val="num" w:pos="1440"/>
        </w:tabs>
        <w:ind w:left="1440" w:firstLine="0"/>
      </w:pPr>
      <w:rPr>
        <w:rFonts w:ascii="Times New Roman" w:hAnsi="Times New Roman" w:cs="Times New Roman"/>
        <w:b w:val="0"/>
        <w:sz w:val="22"/>
      </w:rPr>
    </w:lvl>
    <w:lvl w:ilvl="7">
      <w:start w:val="1"/>
      <w:numFmt w:val="decimal"/>
      <w:lvlText w:val="%1.%2.%3.%4.%5.%6.%7.%8"/>
      <w:lvlJc w:val="left"/>
      <w:pPr>
        <w:tabs>
          <w:tab w:val="num" w:pos="1440"/>
        </w:tabs>
        <w:ind w:left="1440" w:firstLine="0"/>
      </w:pPr>
      <w:rPr>
        <w:rFonts w:ascii="Times New Roman" w:hAnsi="Times New Roman" w:cs="Times New Roman"/>
        <w:b w:val="0"/>
        <w:sz w:val="22"/>
      </w:rPr>
    </w:lvl>
    <w:lvl w:ilvl="8">
      <w:start w:val="1"/>
      <w:numFmt w:val="decimal"/>
      <w:lvlText w:val="%1.%2.%3.%4.%5.%6.%7.%8.%9"/>
      <w:lvlJc w:val="left"/>
      <w:pPr>
        <w:ind w:left="3024" w:hanging="1584"/>
      </w:pPr>
    </w:lvl>
  </w:abstractNum>
  <w:abstractNum w:abstractNumId="23">
    <w:nsid w:val="691E61BA"/>
    <w:multiLevelType w:val="multilevel"/>
    <w:tmpl w:val="C96A5CC2"/>
    <w:lvl w:ilvl="0">
      <w:start w:val="1"/>
      <w:numFmt w:val="decimal"/>
      <w:lvlRestart w:val="0"/>
      <w:pStyle w:val="Dots"/>
      <w:isLgl/>
      <w:suff w:val="nothing"/>
      <w:lvlText w:val=". . . "/>
      <w:lvlJc w:val="left"/>
      <w:pPr>
        <w:ind w:left="0" w:firstLine="0"/>
      </w:pPr>
      <w:rPr>
        <w:rFonts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6E701567"/>
    <w:multiLevelType w:val="multilevel"/>
    <w:tmpl w:val="B37C541A"/>
    <w:lvl w:ilvl="0">
      <w:start w:val="1"/>
      <w:numFmt w:val="none"/>
      <w:pStyle w:val="Note"/>
      <w:suff w:val="space"/>
      <w:lvlText w:val="Note. — "/>
      <w:lvlJc w:val="left"/>
      <w:pPr>
        <w:ind w:left="0" w:firstLine="1440"/>
      </w:pPr>
      <w:rPr>
        <w:rFonts w:ascii="Times New Roman" w:hAnsi="Times New Roman" w:hint="default"/>
        <w:b w:val="0"/>
        <w:i/>
        <w:sz w:val="22"/>
        <w:szCs w:val="22"/>
      </w:rPr>
    </w:lvl>
    <w:lvl w:ilvl="1">
      <w:start w:val="1"/>
      <w:numFmt w:val="none"/>
      <w:suff w:val="nothing"/>
      <w:lvlText w:val=""/>
      <w:lvlJc w:val="left"/>
      <w:pPr>
        <w:ind w:left="4680" w:firstLine="0"/>
      </w:pPr>
      <w:rPr>
        <w:rFonts w:hint="default"/>
      </w:rPr>
    </w:lvl>
    <w:lvl w:ilvl="2">
      <w:start w:val="1"/>
      <w:numFmt w:val="none"/>
      <w:suff w:val="nothing"/>
      <w:lvlText w:val=""/>
      <w:lvlJc w:val="left"/>
      <w:pPr>
        <w:ind w:left="4680" w:firstLine="0"/>
      </w:pPr>
      <w:rPr>
        <w:rFonts w:hint="default"/>
      </w:rPr>
    </w:lvl>
    <w:lvl w:ilvl="3">
      <w:start w:val="1"/>
      <w:numFmt w:val="none"/>
      <w:suff w:val="nothing"/>
      <w:lvlText w:val=""/>
      <w:lvlJc w:val="left"/>
      <w:pPr>
        <w:ind w:left="4680" w:firstLine="0"/>
      </w:pPr>
      <w:rPr>
        <w:rFonts w:hint="default"/>
      </w:rPr>
    </w:lvl>
    <w:lvl w:ilvl="4">
      <w:start w:val="1"/>
      <w:numFmt w:val="none"/>
      <w:suff w:val="nothing"/>
      <w:lvlText w:val=""/>
      <w:lvlJc w:val="left"/>
      <w:pPr>
        <w:ind w:left="4680" w:firstLine="0"/>
      </w:pPr>
      <w:rPr>
        <w:rFonts w:hint="default"/>
      </w:rPr>
    </w:lvl>
    <w:lvl w:ilvl="5">
      <w:start w:val="1"/>
      <w:numFmt w:val="none"/>
      <w:suff w:val="nothing"/>
      <w:lvlText w:val=""/>
      <w:lvlJc w:val="left"/>
      <w:pPr>
        <w:ind w:left="4680" w:firstLine="0"/>
      </w:pPr>
      <w:rPr>
        <w:rFonts w:hint="default"/>
      </w:rPr>
    </w:lvl>
    <w:lvl w:ilvl="6">
      <w:start w:val="1"/>
      <w:numFmt w:val="none"/>
      <w:suff w:val="nothing"/>
      <w:lvlText w:val=""/>
      <w:lvlJc w:val="left"/>
      <w:pPr>
        <w:ind w:left="4680" w:firstLine="0"/>
      </w:pPr>
      <w:rPr>
        <w:rFonts w:hint="default"/>
      </w:rPr>
    </w:lvl>
    <w:lvl w:ilvl="7">
      <w:start w:val="1"/>
      <w:numFmt w:val="none"/>
      <w:suff w:val="nothing"/>
      <w:lvlText w:val=""/>
      <w:lvlJc w:val="left"/>
      <w:pPr>
        <w:ind w:left="4680" w:firstLine="0"/>
      </w:pPr>
      <w:rPr>
        <w:rFonts w:hint="default"/>
      </w:rPr>
    </w:lvl>
    <w:lvl w:ilvl="8">
      <w:start w:val="1"/>
      <w:numFmt w:val="none"/>
      <w:suff w:val="nothing"/>
      <w:lvlText w:val=""/>
      <w:lvlJc w:val="left"/>
      <w:pPr>
        <w:ind w:left="4680" w:firstLine="0"/>
      </w:pPr>
      <w:rPr>
        <w:rFonts w:hint="default"/>
      </w:rPr>
    </w:lvl>
  </w:abstractNum>
  <w:abstractNum w:abstractNumId="25">
    <w:nsid w:val="76223B40"/>
    <w:multiLevelType w:val="hybridMultilevel"/>
    <w:tmpl w:val="790A08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76BA7C96"/>
    <w:multiLevelType w:val="hybridMultilevel"/>
    <w:tmpl w:val="0672B6BE"/>
    <w:lvl w:ilvl="0" w:tplc="0B5E6522">
      <w:start w:val="1"/>
      <w:numFmt w:val="bullet"/>
      <w:lvlText w:val="•"/>
      <w:lvlJc w:val="left"/>
      <w:pPr>
        <w:tabs>
          <w:tab w:val="num" w:pos="720"/>
        </w:tabs>
        <w:ind w:left="720" w:hanging="360"/>
      </w:pPr>
      <w:rPr>
        <w:rFonts w:ascii="宋体" w:hAnsi="宋体" w:hint="default"/>
      </w:rPr>
    </w:lvl>
    <w:lvl w:ilvl="1" w:tplc="251ABFD2" w:tentative="1">
      <w:start w:val="1"/>
      <w:numFmt w:val="bullet"/>
      <w:lvlText w:val="•"/>
      <w:lvlJc w:val="left"/>
      <w:pPr>
        <w:tabs>
          <w:tab w:val="num" w:pos="1440"/>
        </w:tabs>
        <w:ind w:left="1440" w:hanging="360"/>
      </w:pPr>
      <w:rPr>
        <w:rFonts w:ascii="宋体" w:hAnsi="宋体" w:hint="default"/>
      </w:rPr>
    </w:lvl>
    <w:lvl w:ilvl="2" w:tplc="68B09CB2" w:tentative="1">
      <w:start w:val="1"/>
      <w:numFmt w:val="bullet"/>
      <w:lvlText w:val="•"/>
      <w:lvlJc w:val="left"/>
      <w:pPr>
        <w:tabs>
          <w:tab w:val="num" w:pos="2160"/>
        </w:tabs>
        <w:ind w:left="2160" w:hanging="360"/>
      </w:pPr>
      <w:rPr>
        <w:rFonts w:ascii="宋体" w:hAnsi="宋体" w:hint="default"/>
      </w:rPr>
    </w:lvl>
    <w:lvl w:ilvl="3" w:tplc="D63C49F0" w:tentative="1">
      <w:start w:val="1"/>
      <w:numFmt w:val="bullet"/>
      <w:lvlText w:val="•"/>
      <w:lvlJc w:val="left"/>
      <w:pPr>
        <w:tabs>
          <w:tab w:val="num" w:pos="2880"/>
        </w:tabs>
        <w:ind w:left="2880" w:hanging="360"/>
      </w:pPr>
      <w:rPr>
        <w:rFonts w:ascii="宋体" w:hAnsi="宋体" w:hint="default"/>
      </w:rPr>
    </w:lvl>
    <w:lvl w:ilvl="4" w:tplc="FD4007B2" w:tentative="1">
      <w:start w:val="1"/>
      <w:numFmt w:val="bullet"/>
      <w:lvlText w:val="•"/>
      <w:lvlJc w:val="left"/>
      <w:pPr>
        <w:tabs>
          <w:tab w:val="num" w:pos="3600"/>
        </w:tabs>
        <w:ind w:left="3600" w:hanging="360"/>
      </w:pPr>
      <w:rPr>
        <w:rFonts w:ascii="宋体" w:hAnsi="宋体" w:hint="default"/>
      </w:rPr>
    </w:lvl>
    <w:lvl w:ilvl="5" w:tplc="8938B092" w:tentative="1">
      <w:start w:val="1"/>
      <w:numFmt w:val="bullet"/>
      <w:lvlText w:val="•"/>
      <w:lvlJc w:val="left"/>
      <w:pPr>
        <w:tabs>
          <w:tab w:val="num" w:pos="4320"/>
        </w:tabs>
        <w:ind w:left="4320" w:hanging="360"/>
      </w:pPr>
      <w:rPr>
        <w:rFonts w:ascii="宋体" w:hAnsi="宋体" w:hint="default"/>
      </w:rPr>
    </w:lvl>
    <w:lvl w:ilvl="6" w:tplc="84FAD472" w:tentative="1">
      <w:start w:val="1"/>
      <w:numFmt w:val="bullet"/>
      <w:lvlText w:val="•"/>
      <w:lvlJc w:val="left"/>
      <w:pPr>
        <w:tabs>
          <w:tab w:val="num" w:pos="5040"/>
        </w:tabs>
        <w:ind w:left="5040" w:hanging="360"/>
      </w:pPr>
      <w:rPr>
        <w:rFonts w:ascii="宋体" w:hAnsi="宋体" w:hint="default"/>
      </w:rPr>
    </w:lvl>
    <w:lvl w:ilvl="7" w:tplc="CA0A7AE2" w:tentative="1">
      <w:start w:val="1"/>
      <w:numFmt w:val="bullet"/>
      <w:lvlText w:val="•"/>
      <w:lvlJc w:val="left"/>
      <w:pPr>
        <w:tabs>
          <w:tab w:val="num" w:pos="5760"/>
        </w:tabs>
        <w:ind w:left="5760" w:hanging="360"/>
      </w:pPr>
      <w:rPr>
        <w:rFonts w:ascii="宋体" w:hAnsi="宋体" w:hint="default"/>
      </w:rPr>
    </w:lvl>
    <w:lvl w:ilvl="8" w:tplc="BA6C5636" w:tentative="1">
      <w:start w:val="1"/>
      <w:numFmt w:val="bullet"/>
      <w:lvlText w:val="•"/>
      <w:lvlJc w:val="left"/>
      <w:pPr>
        <w:tabs>
          <w:tab w:val="num" w:pos="6480"/>
        </w:tabs>
        <w:ind w:left="6480" w:hanging="360"/>
      </w:pPr>
      <w:rPr>
        <w:rFonts w:ascii="宋体" w:hAnsi="宋体" w:hint="default"/>
      </w:rPr>
    </w:lvl>
  </w:abstractNum>
  <w:abstractNum w:abstractNumId="27">
    <w:nsid w:val="7EC36473"/>
    <w:multiLevelType w:val="multilevel"/>
    <w:tmpl w:val="847880D6"/>
    <w:lvl w:ilvl="0">
      <w:start w:val="1"/>
      <w:numFmt w:val="decimal"/>
      <w:pStyle w:val="1Heading-A1"/>
      <w:lvlText w:val="1.%1"/>
      <w:lvlJc w:val="left"/>
      <w:pPr>
        <w:tabs>
          <w:tab w:val="num" w:pos="720"/>
        </w:tabs>
        <w:ind w:left="720" w:hanging="720"/>
      </w:pPr>
      <w:rPr>
        <w:rFonts w:ascii="Times New Roman" w:hAnsi="Times New Roman" w:cs="Times New Roman"/>
        <w:b w:val="0"/>
        <w:sz w:val="22"/>
      </w:rPr>
    </w:lvl>
    <w:lvl w:ilvl="1">
      <w:start w:val="1"/>
      <w:numFmt w:val="decimal"/>
      <w:pStyle w:val="2Para-A1"/>
      <w:lvlText w:val="1.%1.%2"/>
      <w:lvlJc w:val="left"/>
      <w:pPr>
        <w:tabs>
          <w:tab w:val="num" w:pos="0"/>
        </w:tabs>
        <w:ind w:left="0" w:firstLine="0"/>
      </w:pPr>
      <w:rPr>
        <w:rFonts w:ascii="Times New Roman" w:hAnsi="Times New Roman" w:cs="Times New Roman"/>
        <w:b w:val="0"/>
        <w:i w:val="0"/>
        <w:sz w:val="22"/>
      </w:rPr>
    </w:lvl>
    <w:lvl w:ilvl="2">
      <w:start w:val="1"/>
      <w:numFmt w:val="decimal"/>
      <w:pStyle w:val="3Para-A1"/>
      <w:lvlText w:val="1.%1.%2.%3"/>
      <w:lvlJc w:val="left"/>
      <w:pPr>
        <w:tabs>
          <w:tab w:val="num" w:pos="0"/>
        </w:tabs>
        <w:ind w:left="0" w:firstLine="0"/>
      </w:pPr>
      <w:rPr>
        <w:rFonts w:ascii="Times New Roman" w:hAnsi="Times New Roman" w:cs="Times New Roman"/>
        <w:b w:val="0"/>
        <w:sz w:val="22"/>
      </w:rPr>
    </w:lvl>
    <w:lvl w:ilvl="3">
      <w:start w:val="1"/>
      <w:numFmt w:val="decimal"/>
      <w:pStyle w:val="4Para-A1"/>
      <w:lvlText w:val="1.%1.%2.%3.%4"/>
      <w:lvlJc w:val="left"/>
      <w:pPr>
        <w:tabs>
          <w:tab w:val="num" w:pos="0"/>
        </w:tabs>
        <w:ind w:left="0" w:firstLine="0"/>
      </w:pPr>
      <w:rPr>
        <w:rFonts w:ascii="Times New Roman" w:hAnsi="Times New Roman" w:cs="Times New Roman"/>
        <w:b w:val="0"/>
        <w:sz w:val="22"/>
      </w:rPr>
    </w:lvl>
    <w:lvl w:ilvl="4">
      <w:start w:val="1"/>
      <w:numFmt w:val="decimal"/>
      <w:pStyle w:val="5Para-A1"/>
      <w:lvlText w:val="1.%1.%2.%3.%4.%5"/>
      <w:lvlJc w:val="left"/>
      <w:pPr>
        <w:tabs>
          <w:tab w:val="num" w:pos="0"/>
        </w:tabs>
        <w:ind w:left="0" w:firstLine="0"/>
      </w:pPr>
      <w:rPr>
        <w:rFonts w:ascii="Times New Roman" w:hAnsi="Times New Roman" w:cs="Times New Roman"/>
        <w:b w:val="0"/>
        <w:sz w:val="22"/>
      </w:rPr>
    </w:lvl>
    <w:lvl w:ilvl="5">
      <w:start w:val="1"/>
      <w:numFmt w:val="decimal"/>
      <w:pStyle w:val="6Para-A1"/>
      <w:lvlText w:val="1.%1.%2.%3.%4.%5.%6"/>
      <w:lvlJc w:val="left"/>
      <w:pPr>
        <w:tabs>
          <w:tab w:val="num" w:pos="0"/>
        </w:tabs>
        <w:ind w:left="0" w:firstLine="0"/>
      </w:pPr>
      <w:rPr>
        <w:rFonts w:ascii="Times New Roman" w:hAnsi="Times New Roman" w:cs="Times New Roman"/>
        <w:b w:val="0"/>
        <w:sz w:val="22"/>
      </w:rPr>
    </w:lvl>
    <w:lvl w:ilvl="6">
      <w:start w:val="1"/>
      <w:numFmt w:val="decimal"/>
      <w:pStyle w:val="7Para-A1"/>
      <w:lvlText w:val="1.%1.%2.%3.%4.%5.%6.%7"/>
      <w:lvlJc w:val="left"/>
      <w:pPr>
        <w:tabs>
          <w:tab w:val="num" w:pos="0"/>
        </w:tabs>
        <w:ind w:left="0" w:firstLine="0"/>
      </w:pPr>
      <w:rPr>
        <w:rFonts w:ascii="Times New Roman" w:hAnsi="Times New Roman" w:cs="Times New Roman"/>
        <w:b w:val="0"/>
        <w:sz w:val="22"/>
      </w:rPr>
    </w:lvl>
    <w:lvl w:ilvl="7">
      <w:start w:val="1"/>
      <w:numFmt w:val="decimal"/>
      <w:pStyle w:val="8Para-A1"/>
      <w:lvlText w:val="1.%1.%2.%3.%4.%5.%6.%7.%8"/>
      <w:lvlJc w:val="left"/>
      <w:pPr>
        <w:tabs>
          <w:tab w:val="num" w:pos="0"/>
        </w:tabs>
        <w:ind w:left="0" w:firstLine="0"/>
      </w:pPr>
      <w:rPr>
        <w:rFonts w:ascii="Times New Roman" w:hAnsi="Times New Roman" w:cs="Times New Roman"/>
        <w:b w:val="0"/>
        <w:sz w:val="22"/>
      </w:rPr>
    </w:lvl>
    <w:lvl w:ilvl="8">
      <w:start w:val="1"/>
      <w:numFmt w:val="lowerRoman"/>
      <w:lvlText w:val="%9."/>
      <w:lvlJc w:val="left"/>
      <w:pPr>
        <w:ind w:left="3240" w:hanging="360"/>
      </w:pPr>
    </w:lvl>
  </w:abstractNum>
  <w:num w:numId="1">
    <w:abstractNumId w:val="26"/>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4"/>
  </w:num>
  <w:num w:numId="5">
    <w:abstractNumId w:val="20"/>
  </w:num>
  <w:num w:numId="6">
    <w:abstractNumId w:val="21"/>
  </w:num>
  <w:num w:numId="7">
    <w:abstractNumId w:val="24"/>
  </w:num>
  <w:num w:numId="8">
    <w:abstractNumId w:val="13"/>
  </w:num>
  <w:num w:numId="9">
    <w:abstractNumId w:val="5"/>
  </w:num>
  <w:num w:numId="10">
    <w:abstractNumId w:val="6"/>
  </w:num>
  <w:num w:numId="11">
    <w:abstractNumId w:val="11"/>
  </w:num>
  <w:num w:numId="12">
    <w:abstractNumId w:val="12"/>
  </w:num>
  <w:num w:numId="13">
    <w:abstractNumId w:val="15"/>
  </w:num>
  <w:num w:numId="14">
    <w:abstractNumId w:val="3"/>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16"/>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8"/>
  </w:num>
  <w:num w:numId="22">
    <w:abstractNumId w:val="9"/>
  </w:num>
  <w:num w:numId="23">
    <w:abstractNumId w:val="22"/>
  </w:num>
  <w:num w:numId="24">
    <w:abstractNumId w:val="7"/>
  </w:num>
  <w:num w:numId="25">
    <w:abstractNumId w:val="17"/>
  </w:num>
  <w:num w:numId="26">
    <w:abstractNumId w:val="25"/>
  </w:num>
  <w:num w:numId="27">
    <w:abstractNumId w:val="0"/>
  </w:num>
  <w:num w:numId="28">
    <w:abstractNumId w:val="8"/>
  </w:num>
  <w:num w:numId="29">
    <w:abstractNumId w:val="2"/>
  </w:num>
  <w:num w:numId="30">
    <w:abstractNumId w:val="1"/>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5A3"/>
    <w:rsid w:val="00012326"/>
    <w:rsid w:val="00022B59"/>
    <w:rsid w:val="00023568"/>
    <w:rsid w:val="00025260"/>
    <w:rsid w:val="00030A52"/>
    <w:rsid w:val="00032507"/>
    <w:rsid w:val="00033305"/>
    <w:rsid w:val="00034AC8"/>
    <w:rsid w:val="000379E9"/>
    <w:rsid w:val="00037F70"/>
    <w:rsid w:val="0004014E"/>
    <w:rsid w:val="000441FF"/>
    <w:rsid w:val="00045492"/>
    <w:rsid w:val="00045D67"/>
    <w:rsid w:val="00046C91"/>
    <w:rsid w:val="00050380"/>
    <w:rsid w:val="00050DB7"/>
    <w:rsid w:val="00056645"/>
    <w:rsid w:val="00056C61"/>
    <w:rsid w:val="00056EC9"/>
    <w:rsid w:val="00060243"/>
    <w:rsid w:val="00064743"/>
    <w:rsid w:val="000703A8"/>
    <w:rsid w:val="00073B7A"/>
    <w:rsid w:val="000768ED"/>
    <w:rsid w:val="00080D71"/>
    <w:rsid w:val="00081C1C"/>
    <w:rsid w:val="000915FE"/>
    <w:rsid w:val="000922E7"/>
    <w:rsid w:val="0009291E"/>
    <w:rsid w:val="00096DA4"/>
    <w:rsid w:val="0009737A"/>
    <w:rsid w:val="000A047F"/>
    <w:rsid w:val="000A177E"/>
    <w:rsid w:val="000A39BC"/>
    <w:rsid w:val="000A7767"/>
    <w:rsid w:val="000A7A8F"/>
    <w:rsid w:val="000B3E45"/>
    <w:rsid w:val="000B404E"/>
    <w:rsid w:val="000B4550"/>
    <w:rsid w:val="000B4D0E"/>
    <w:rsid w:val="000C373B"/>
    <w:rsid w:val="000C6479"/>
    <w:rsid w:val="000C7AD4"/>
    <w:rsid w:val="000D10C4"/>
    <w:rsid w:val="000D160E"/>
    <w:rsid w:val="000D57C3"/>
    <w:rsid w:val="000D6547"/>
    <w:rsid w:val="000D6622"/>
    <w:rsid w:val="000D69F5"/>
    <w:rsid w:val="000E2AA3"/>
    <w:rsid w:val="000E3AAA"/>
    <w:rsid w:val="000E4402"/>
    <w:rsid w:val="000F34E6"/>
    <w:rsid w:val="000F5DFE"/>
    <w:rsid w:val="000F64D1"/>
    <w:rsid w:val="000F6667"/>
    <w:rsid w:val="00100DED"/>
    <w:rsid w:val="001016BF"/>
    <w:rsid w:val="00102078"/>
    <w:rsid w:val="00102BB3"/>
    <w:rsid w:val="001047AD"/>
    <w:rsid w:val="00110102"/>
    <w:rsid w:val="00113AB2"/>
    <w:rsid w:val="001143CD"/>
    <w:rsid w:val="00115740"/>
    <w:rsid w:val="00120376"/>
    <w:rsid w:val="00124D3F"/>
    <w:rsid w:val="00133931"/>
    <w:rsid w:val="00134F21"/>
    <w:rsid w:val="00135E96"/>
    <w:rsid w:val="001408D8"/>
    <w:rsid w:val="00141617"/>
    <w:rsid w:val="001451BF"/>
    <w:rsid w:val="001460F3"/>
    <w:rsid w:val="001473F7"/>
    <w:rsid w:val="00152C8B"/>
    <w:rsid w:val="001556B5"/>
    <w:rsid w:val="00157D49"/>
    <w:rsid w:val="001639C3"/>
    <w:rsid w:val="0017028C"/>
    <w:rsid w:val="00170BB9"/>
    <w:rsid w:val="001720C9"/>
    <w:rsid w:val="00172C64"/>
    <w:rsid w:val="00174A6F"/>
    <w:rsid w:val="00175B19"/>
    <w:rsid w:val="00182C6E"/>
    <w:rsid w:val="0018693F"/>
    <w:rsid w:val="00191440"/>
    <w:rsid w:val="00193126"/>
    <w:rsid w:val="00196991"/>
    <w:rsid w:val="001A2150"/>
    <w:rsid w:val="001A27E0"/>
    <w:rsid w:val="001A4E52"/>
    <w:rsid w:val="001B0463"/>
    <w:rsid w:val="001B1749"/>
    <w:rsid w:val="001B184B"/>
    <w:rsid w:val="001B1A08"/>
    <w:rsid w:val="001B2004"/>
    <w:rsid w:val="001C2813"/>
    <w:rsid w:val="001C340A"/>
    <w:rsid w:val="001C75A3"/>
    <w:rsid w:val="001C75D7"/>
    <w:rsid w:val="001D455E"/>
    <w:rsid w:val="001D6134"/>
    <w:rsid w:val="001E03E8"/>
    <w:rsid w:val="001E5DAA"/>
    <w:rsid w:val="001F1680"/>
    <w:rsid w:val="001F232D"/>
    <w:rsid w:val="001F3EEC"/>
    <w:rsid w:val="001F52D3"/>
    <w:rsid w:val="001F684B"/>
    <w:rsid w:val="00211149"/>
    <w:rsid w:val="002130F3"/>
    <w:rsid w:val="002150CD"/>
    <w:rsid w:val="002164AD"/>
    <w:rsid w:val="00216571"/>
    <w:rsid w:val="00222075"/>
    <w:rsid w:val="0022245D"/>
    <w:rsid w:val="0022273B"/>
    <w:rsid w:val="0022472C"/>
    <w:rsid w:val="00226E38"/>
    <w:rsid w:val="0023344C"/>
    <w:rsid w:val="0023793E"/>
    <w:rsid w:val="00241EFB"/>
    <w:rsid w:val="002507E0"/>
    <w:rsid w:val="00255624"/>
    <w:rsid w:val="00256CC6"/>
    <w:rsid w:val="00257C8A"/>
    <w:rsid w:val="0026015B"/>
    <w:rsid w:val="002610C0"/>
    <w:rsid w:val="00261285"/>
    <w:rsid w:val="002673F2"/>
    <w:rsid w:val="00270FBF"/>
    <w:rsid w:val="002763C4"/>
    <w:rsid w:val="00281DB9"/>
    <w:rsid w:val="00285180"/>
    <w:rsid w:val="00285949"/>
    <w:rsid w:val="002A3CAB"/>
    <w:rsid w:val="002A4309"/>
    <w:rsid w:val="002A70DD"/>
    <w:rsid w:val="002B0377"/>
    <w:rsid w:val="002B0BA6"/>
    <w:rsid w:val="002B1D4C"/>
    <w:rsid w:val="002B2356"/>
    <w:rsid w:val="002B4CA9"/>
    <w:rsid w:val="002B68EB"/>
    <w:rsid w:val="002B7357"/>
    <w:rsid w:val="002C036A"/>
    <w:rsid w:val="002C3682"/>
    <w:rsid w:val="002C6C01"/>
    <w:rsid w:val="002D1A7D"/>
    <w:rsid w:val="002D37E0"/>
    <w:rsid w:val="002D4643"/>
    <w:rsid w:val="002D7CFB"/>
    <w:rsid w:val="002E0041"/>
    <w:rsid w:val="002E2ED9"/>
    <w:rsid w:val="002E7243"/>
    <w:rsid w:val="002E7A08"/>
    <w:rsid w:val="002E7ABB"/>
    <w:rsid w:val="002F1C47"/>
    <w:rsid w:val="002F2725"/>
    <w:rsid w:val="002F4464"/>
    <w:rsid w:val="002F4BE9"/>
    <w:rsid w:val="00314C27"/>
    <w:rsid w:val="003223FB"/>
    <w:rsid w:val="00323F05"/>
    <w:rsid w:val="00330393"/>
    <w:rsid w:val="00333DA4"/>
    <w:rsid w:val="003342B0"/>
    <w:rsid w:val="00337D8C"/>
    <w:rsid w:val="00340BD2"/>
    <w:rsid w:val="003632BC"/>
    <w:rsid w:val="00365DAC"/>
    <w:rsid w:val="003713EF"/>
    <w:rsid w:val="0037200F"/>
    <w:rsid w:val="0037259C"/>
    <w:rsid w:val="00374D69"/>
    <w:rsid w:val="00376A62"/>
    <w:rsid w:val="00380A71"/>
    <w:rsid w:val="003836C0"/>
    <w:rsid w:val="003901A6"/>
    <w:rsid w:val="003944C9"/>
    <w:rsid w:val="003958DB"/>
    <w:rsid w:val="00395B32"/>
    <w:rsid w:val="00396228"/>
    <w:rsid w:val="003970EB"/>
    <w:rsid w:val="003A3531"/>
    <w:rsid w:val="003B18FF"/>
    <w:rsid w:val="003B3E69"/>
    <w:rsid w:val="003B56C1"/>
    <w:rsid w:val="003C22CA"/>
    <w:rsid w:val="003D01C5"/>
    <w:rsid w:val="003F17E6"/>
    <w:rsid w:val="003F216B"/>
    <w:rsid w:val="003F4BD9"/>
    <w:rsid w:val="003F630C"/>
    <w:rsid w:val="003F6D1A"/>
    <w:rsid w:val="00401902"/>
    <w:rsid w:val="0040562B"/>
    <w:rsid w:val="00410D91"/>
    <w:rsid w:val="00410DBA"/>
    <w:rsid w:val="004148C2"/>
    <w:rsid w:val="00414F73"/>
    <w:rsid w:val="00422499"/>
    <w:rsid w:val="00442EFC"/>
    <w:rsid w:val="00443624"/>
    <w:rsid w:val="0044539B"/>
    <w:rsid w:val="00452479"/>
    <w:rsid w:val="0045366C"/>
    <w:rsid w:val="00454346"/>
    <w:rsid w:val="004560D4"/>
    <w:rsid w:val="00460150"/>
    <w:rsid w:val="0046204F"/>
    <w:rsid w:val="00464E6B"/>
    <w:rsid w:val="004663AA"/>
    <w:rsid w:val="00470256"/>
    <w:rsid w:val="0047026E"/>
    <w:rsid w:val="004702E2"/>
    <w:rsid w:val="00470D8C"/>
    <w:rsid w:val="00476F42"/>
    <w:rsid w:val="004928A8"/>
    <w:rsid w:val="00494AB6"/>
    <w:rsid w:val="004A0292"/>
    <w:rsid w:val="004A3A7E"/>
    <w:rsid w:val="004A4E72"/>
    <w:rsid w:val="004A6F9E"/>
    <w:rsid w:val="004A707F"/>
    <w:rsid w:val="004D1378"/>
    <w:rsid w:val="004D1BE3"/>
    <w:rsid w:val="004D232C"/>
    <w:rsid w:val="004D5C71"/>
    <w:rsid w:val="004D7D8F"/>
    <w:rsid w:val="004E4D8B"/>
    <w:rsid w:val="004E5218"/>
    <w:rsid w:val="004E7BF4"/>
    <w:rsid w:val="004F1D4C"/>
    <w:rsid w:val="004F1E67"/>
    <w:rsid w:val="004F1F49"/>
    <w:rsid w:val="004F5D68"/>
    <w:rsid w:val="00502F6F"/>
    <w:rsid w:val="0050780E"/>
    <w:rsid w:val="00512238"/>
    <w:rsid w:val="00514239"/>
    <w:rsid w:val="005200B1"/>
    <w:rsid w:val="00523D39"/>
    <w:rsid w:val="00524F9B"/>
    <w:rsid w:val="00527067"/>
    <w:rsid w:val="005300F5"/>
    <w:rsid w:val="005316A7"/>
    <w:rsid w:val="005338B7"/>
    <w:rsid w:val="00534020"/>
    <w:rsid w:val="00535576"/>
    <w:rsid w:val="0054247B"/>
    <w:rsid w:val="00543419"/>
    <w:rsid w:val="00543E42"/>
    <w:rsid w:val="0055112F"/>
    <w:rsid w:val="005551E7"/>
    <w:rsid w:val="005562DB"/>
    <w:rsid w:val="005625A8"/>
    <w:rsid w:val="00562BC7"/>
    <w:rsid w:val="00565553"/>
    <w:rsid w:val="00565CE9"/>
    <w:rsid w:val="00565F4B"/>
    <w:rsid w:val="0057554B"/>
    <w:rsid w:val="005779DC"/>
    <w:rsid w:val="005847F2"/>
    <w:rsid w:val="005852E5"/>
    <w:rsid w:val="005A03A5"/>
    <w:rsid w:val="005A1940"/>
    <w:rsid w:val="005B084A"/>
    <w:rsid w:val="005B1069"/>
    <w:rsid w:val="005B2416"/>
    <w:rsid w:val="005B2E82"/>
    <w:rsid w:val="005C4BD5"/>
    <w:rsid w:val="005D0213"/>
    <w:rsid w:val="005D140C"/>
    <w:rsid w:val="005D2924"/>
    <w:rsid w:val="005D2CF5"/>
    <w:rsid w:val="005D31F5"/>
    <w:rsid w:val="005D34C1"/>
    <w:rsid w:val="005D6014"/>
    <w:rsid w:val="005E002A"/>
    <w:rsid w:val="005E12B8"/>
    <w:rsid w:val="005E1C0F"/>
    <w:rsid w:val="005E2583"/>
    <w:rsid w:val="005F1C88"/>
    <w:rsid w:val="005F1DE8"/>
    <w:rsid w:val="005F370D"/>
    <w:rsid w:val="005F4E90"/>
    <w:rsid w:val="005F7E89"/>
    <w:rsid w:val="00600E20"/>
    <w:rsid w:val="00607E0F"/>
    <w:rsid w:val="00610B8A"/>
    <w:rsid w:val="00613949"/>
    <w:rsid w:val="00621163"/>
    <w:rsid w:val="006234AD"/>
    <w:rsid w:val="00626D40"/>
    <w:rsid w:val="00633279"/>
    <w:rsid w:val="006366B1"/>
    <w:rsid w:val="0064287A"/>
    <w:rsid w:val="0064538B"/>
    <w:rsid w:val="00647BDB"/>
    <w:rsid w:val="006510FA"/>
    <w:rsid w:val="00653BFD"/>
    <w:rsid w:val="0065779B"/>
    <w:rsid w:val="0065779C"/>
    <w:rsid w:val="00665240"/>
    <w:rsid w:val="00674F3D"/>
    <w:rsid w:val="00674F65"/>
    <w:rsid w:val="0068247B"/>
    <w:rsid w:val="00682938"/>
    <w:rsid w:val="00682B1D"/>
    <w:rsid w:val="00687224"/>
    <w:rsid w:val="0069559D"/>
    <w:rsid w:val="006A1EDD"/>
    <w:rsid w:val="006A2BDC"/>
    <w:rsid w:val="006A6530"/>
    <w:rsid w:val="006A6F69"/>
    <w:rsid w:val="006B0CD8"/>
    <w:rsid w:val="006B2D07"/>
    <w:rsid w:val="006B6A8C"/>
    <w:rsid w:val="006C14A7"/>
    <w:rsid w:val="006C5044"/>
    <w:rsid w:val="006C7196"/>
    <w:rsid w:val="006C73D9"/>
    <w:rsid w:val="006C7656"/>
    <w:rsid w:val="006D3B03"/>
    <w:rsid w:val="006D78B4"/>
    <w:rsid w:val="006E32D6"/>
    <w:rsid w:val="006E3D77"/>
    <w:rsid w:val="006E5CAB"/>
    <w:rsid w:val="006E7722"/>
    <w:rsid w:val="006E78EC"/>
    <w:rsid w:val="006F014B"/>
    <w:rsid w:val="006F36CD"/>
    <w:rsid w:val="006F5BAB"/>
    <w:rsid w:val="0070396B"/>
    <w:rsid w:val="007079A9"/>
    <w:rsid w:val="00707D33"/>
    <w:rsid w:val="0071324A"/>
    <w:rsid w:val="007147FA"/>
    <w:rsid w:val="00716327"/>
    <w:rsid w:val="007168D7"/>
    <w:rsid w:val="0072023D"/>
    <w:rsid w:val="00724AB7"/>
    <w:rsid w:val="0072552F"/>
    <w:rsid w:val="00725E3E"/>
    <w:rsid w:val="0072721B"/>
    <w:rsid w:val="0073315E"/>
    <w:rsid w:val="007343B8"/>
    <w:rsid w:val="007352FC"/>
    <w:rsid w:val="00735E77"/>
    <w:rsid w:val="0073774A"/>
    <w:rsid w:val="00741E0D"/>
    <w:rsid w:val="007460BF"/>
    <w:rsid w:val="00750CBB"/>
    <w:rsid w:val="00752F8E"/>
    <w:rsid w:val="00753EB0"/>
    <w:rsid w:val="007566C4"/>
    <w:rsid w:val="0076007E"/>
    <w:rsid w:val="007602F6"/>
    <w:rsid w:val="00764C68"/>
    <w:rsid w:val="007662AA"/>
    <w:rsid w:val="00766405"/>
    <w:rsid w:val="0077535C"/>
    <w:rsid w:val="0078499F"/>
    <w:rsid w:val="00790176"/>
    <w:rsid w:val="00790D84"/>
    <w:rsid w:val="007912F0"/>
    <w:rsid w:val="0079134B"/>
    <w:rsid w:val="00791C63"/>
    <w:rsid w:val="00795881"/>
    <w:rsid w:val="00795B2E"/>
    <w:rsid w:val="00795D6B"/>
    <w:rsid w:val="007960D6"/>
    <w:rsid w:val="007A7511"/>
    <w:rsid w:val="007A786F"/>
    <w:rsid w:val="007B3524"/>
    <w:rsid w:val="007B6DA9"/>
    <w:rsid w:val="007C08E8"/>
    <w:rsid w:val="007C0966"/>
    <w:rsid w:val="007C1AD3"/>
    <w:rsid w:val="007C28B5"/>
    <w:rsid w:val="007C3698"/>
    <w:rsid w:val="007C440D"/>
    <w:rsid w:val="007C7AA7"/>
    <w:rsid w:val="007D2063"/>
    <w:rsid w:val="007D4719"/>
    <w:rsid w:val="007E48FC"/>
    <w:rsid w:val="007E5969"/>
    <w:rsid w:val="007E5C35"/>
    <w:rsid w:val="007E6FB0"/>
    <w:rsid w:val="007F26E4"/>
    <w:rsid w:val="007F276B"/>
    <w:rsid w:val="007F30E5"/>
    <w:rsid w:val="007F3AFE"/>
    <w:rsid w:val="007F791B"/>
    <w:rsid w:val="0080554F"/>
    <w:rsid w:val="0080626F"/>
    <w:rsid w:val="00813771"/>
    <w:rsid w:val="00813A37"/>
    <w:rsid w:val="008212B3"/>
    <w:rsid w:val="00823A52"/>
    <w:rsid w:val="00825B67"/>
    <w:rsid w:val="00830978"/>
    <w:rsid w:val="00831093"/>
    <w:rsid w:val="0084262A"/>
    <w:rsid w:val="00847E10"/>
    <w:rsid w:val="00850D7F"/>
    <w:rsid w:val="008511AE"/>
    <w:rsid w:val="008551DA"/>
    <w:rsid w:val="00855F08"/>
    <w:rsid w:val="0086137B"/>
    <w:rsid w:val="00864F49"/>
    <w:rsid w:val="00867A5F"/>
    <w:rsid w:val="00874CFD"/>
    <w:rsid w:val="00885E3C"/>
    <w:rsid w:val="0089009C"/>
    <w:rsid w:val="008928BD"/>
    <w:rsid w:val="00893D81"/>
    <w:rsid w:val="00897F83"/>
    <w:rsid w:val="008A338C"/>
    <w:rsid w:val="008A4130"/>
    <w:rsid w:val="008A633F"/>
    <w:rsid w:val="008B0273"/>
    <w:rsid w:val="008B1A85"/>
    <w:rsid w:val="008B50C4"/>
    <w:rsid w:val="008C09B4"/>
    <w:rsid w:val="008C305C"/>
    <w:rsid w:val="008C5D07"/>
    <w:rsid w:val="008D3196"/>
    <w:rsid w:val="008D6F87"/>
    <w:rsid w:val="008D7EEB"/>
    <w:rsid w:val="008E43AB"/>
    <w:rsid w:val="008E7404"/>
    <w:rsid w:val="008E76DB"/>
    <w:rsid w:val="008E7CCD"/>
    <w:rsid w:val="008F0A7A"/>
    <w:rsid w:val="008F1086"/>
    <w:rsid w:val="008F20CE"/>
    <w:rsid w:val="008F496B"/>
    <w:rsid w:val="008F5A65"/>
    <w:rsid w:val="008F74C7"/>
    <w:rsid w:val="00902EFC"/>
    <w:rsid w:val="00910A06"/>
    <w:rsid w:val="00911010"/>
    <w:rsid w:val="0091209F"/>
    <w:rsid w:val="00913BAF"/>
    <w:rsid w:val="00916335"/>
    <w:rsid w:val="0092377A"/>
    <w:rsid w:val="00924BEE"/>
    <w:rsid w:val="00925EA9"/>
    <w:rsid w:val="0093176E"/>
    <w:rsid w:val="00932BB4"/>
    <w:rsid w:val="0093380A"/>
    <w:rsid w:val="00935ABD"/>
    <w:rsid w:val="00941D5F"/>
    <w:rsid w:val="00942D69"/>
    <w:rsid w:val="00943BD9"/>
    <w:rsid w:val="00945D8C"/>
    <w:rsid w:val="009467C8"/>
    <w:rsid w:val="00947411"/>
    <w:rsid w:val="00947D7A"/>
    <w:rsid w:val="00951118"/>
    <w:rsid w:val="00951323"/>
    <w:rsid w:val="0095419B"/>
    <w:rsid w:val="009556AE"/>
    <w:rsid w:val="009576EA"/>
    <w:rsid w:val="009602F2"/>
    <w:rsid w:val="00961E88"/>
    <w:rsid w:val="00963BC3"/>
    <w:rsid w:val="00965F5F"/>
    <w:rsid w:val="00977D99"/>
    <w:rsid w:val="00980305"/>
    <w:rsid w:val="009835A9"/>
    <w:rsid w:val="00984754"/>
    <w:rsid w:val="009900B8"/>
    <w:rsid w:val="00992DDC"/>
    <w:rsid w:val="00992FB7"/>
    <w:rsid w:val="00994740"/>
    <w:rsid w:val="009A603E"/>
    <w:rsid w:val="009A69E2"/>
    <w:rsid w:val="009B2BF6"/>
    <w:rsid w:val="009B7341"/>
    <w:rsid w:val="009B7864"/>
    <w:rsid w:val="009D1CDD"/>
    <w:rsid w:val="009D36C0"/>
    <w:rsid w:val="009E2B3A"/>
    <w:rsid w:val="009F0F2F"/>
    <w:rsid w:val="00A0344B"/>
    <w:rsid w:val="00A03AD8"/>
    <w:rsid w:val="00A046C3"/>
    <w:rsid w:val="00A05E0B"/>
    <w:rsid w:val="00A11FD1"/>
    <w:rsid w:val="00A2182E"/>
    <w:rsid w:val="00A219A8"/>
    <w:rsid w:val="00A263A7"/>
    <w:rsid w:val="00A263BB"/>
    <w:rsid w:val="00A34A9C"/>
    <w:rsid w:val="00A46B37"/>
    <w:rsid w:val="00A5020E"/>
    <w:rsid w:val="00A54B8B"/>
    <w:rsid w:val="00A57B99"/>
    <w:rsid w:val="00A60C55"/>
    <w:rsid w:val="00A63E00"/>
    <w:rsid w:val="00A63EE2"/>
    <w:rsid w:val="00A64985"/>
    <w:rsid w:val="00A676FE"/>
    <w:rsid w:val="00A70011"/>
    <w:rsid w:val="00A76700"/>
    <w:rsid w:val="00A77CDB"/>
    <w:rsid w:val="00A82006"/>
    <w:rsid w:val="00A854A7"/>
    <w:rsid w:val="00A91F4E"/>
    <w:rsid w:val="00A9508D"/>
    <w:rsid w:val="00AA3310"/>
    <w:rsid w:val="00AA4ABC"/>
    <w:rsid w:val="00AA4B36"/>
    <w:rsid w:val="00AA5346"/>
    <w:rsid w:val="00AA64C1"/>
    <w:rsid w:val="00AA7711"/>
    <w:rsid w:val="00AB6EBE"/>
    <w:rsid w:val="00AC0409"/>
    <w:rsid w:val="00AC05B3"/>
    <w:rsid w:val="00AC3156"/>
    <w:rsid w:val="00AC44B7"/>
    <w:rsid w:val="00AC73A2"/>
    <w:rsid w:val="00AD006F"/>
    <w:rsid w:val="00AD0167"/>
    <w:rsid w:val="00AD0453"/>
    <w:rsid w:val="00AD65F7"/>
    <w:rsid w:val="00AD74F2"/>
    <w:rsid w:val="00AE10A8"/>
    <w:rsid w:val="00AE12B8"/>
    <w:rsid w:val="00AE17EA"/>
    <w:rsid w:val="00AE2599"/>
    <w:rsid w:val="00AF0299"/>
    <w:rsid w:val="00AF33CF"/>
    <w:rsid w:val="00AF4EAF"/>
    <w:rsid w:val="00B075AD"/>
    <w:rsid w:val="00B07F46"/>
    <w:rsid w:val="00B10C53"/>
    <w:rsid w:val="00B12A7F"/>
    <w:rsid w:val="00B17573"/>
    <w:rsid w:val="00B24182"/>
    <w:rsid w:val="00B26D41"/>
    <w:rsid w:val="00B27BE3"/>
    <w:rsid w:val="00B33734"/>
    <w:rsid w:val="00B34CEB"/>
    <w:rsid w:val="00B41E88"/>
    <w:rsid w:val="00B44A7F"/>
    <w:rsid w:val="00B4612F"/>
    <w:rsid w:val="00B51A69"/>
    <w:rsid w:val="00B535CD"/>
    <w:rsid w:val="00B56A62"/>
    <w:rsid w:val="00B629FE"/>
    <w:rsid w:val="00B7269D"/>
    <w:rsid w:val="00B74C3C"/>
    <w:rsid w:val="00B75569"/>
    <w:rsid w:val="00B768F2"/>
    <w:rsid w:val="00B874C2"/>
    <w:rsid w:val="00B93324"/>
    <w:rsid w:val="00B97151"/>
    <w:rsid w:val="00B97508"/>
    <w:rsid w:val="00BA039F"/>
    <w:rsid w:val="00BA3D9A"/>
    <w:rsid w:val="00BA797C"/>
    <w:rsid w:val="00BB0010"/>
    <w:rsid w:val="00BB3254"/>
    <w:rsid w:val="00BB46EB"/>
    <w:rsid w:val="00BB50E9"/>
    <w:rsid w:val="00BC248A"/>
    <w:rsid w:val="00BC2A78"/>
    <w:rsid w:val="00BC4120"/>
    <w:rsid w:val="00BC55CE"/>
    <w:rsid w:val="00BC5CD1"/>
    <w:rsid w:val="00BC61B2"/>
    <w:rsid w:val="00BD1D72"/>
    <w:rsid w:val="00BD2615"/>
    <w:rsid w:val="00BD2793"/>
    <w:rsid w:val="00BE00B5"/>
    <w:rsid w:val="00BE222B"/>
    <w:rsid w:val="00BE481B"/>
    <w:rsid w:val="00BF6984"/>
    <w:rsid w:val="00C02D3C"/>
    <w:rsid w:val="00C06B6D"/>
    <w:rsid w:val="00C15CB1"/>
    <w:rsid w:val="00C2668F"/>
    <w:rsid w:val="00C32656"/>
    <w:rsid w:val="00C32AAC"/>
    <w:rsid w:val="00C36516"/>
    <w:rsid w:val="00C463A9"/>
    <w:rsid w:val="00C50797"/>
    <w:rsid w:val="00C536BD"/>
    <w:rsid w:val="00C61D31"/>
    <w:rsid w:val="00C63A31"/>
    <w:rsid w:val="00C6641C"/>
    <w:rsid w:val="00C66D10"/>
    <w:rsid w:val="00C703AD"/>
    <w:rsid w:val="00C706A9"/>
    <w:rsid w:val="00C71BB9"/>
    <w:rsid w:val="00C73CA8"/>
    <w:rsid w:val="00C76ED5"/>
    <w:rsid w:val="00C7771E"/>
    <w:rsid w:val="00C77730"/>
    <w:rsid w:val="00C779A6"/>
    <w:rsid w:val="00C80B7A"/>
    <w:rsid w:val="00C8105B"/>
    <w:rsid w:val="00C838B1"/>
    <w:rsid w:val="00C87D69"/>
    <w:rsid w:val="00C97252"/>
    <w:rsid w:val="00C973E5"/>
    <w:rsid w:val="00C97A74"/>
    <w:rsid w:val="00CA732E"/>
    <w:rsid w:val="00CB0BA4"/>
    <w:rsid w:val="00CB4E17"/>
    <w:rsid w:val="00CC0261"/>
    <w:rsid w:val="00CC4B38"/>
    <w:rsid w:val="00CC4DA1"/>
    <w:rsid w:val="00CC58E4"/>
    <w:rsid w:val="00CC5977"/>
    <w:rsid w:val="00CC682A"/>
    <w:rsid w:val="00CC7995"/>
    <w:rsid w:val="00CC7C5A"/>
    <w:rsid w:val="00CD134D"/>
    <w:rsid w:val="00CD234A"/>
    <w:rsid w:val="00CD24CE"/>
    <w:rsid w:val="00CD3DEF"/>
    <w:rsid w:val="00CD7584"/>
    <w:rsid w:val="00CE0DB6"/>
    <w:rsid w:val="00CE1B11"/>
    <w:rsid w:val="00CE4F83"/>
    <w:rsid w:val="00CE569E"/>
    <w:rsid w:val="00CE5C2F"/>
    <w:rsid w:val="00CE66D7"/>
    <w:rsid w:val="00CE72DF"/>
    <w:rsid w:val="00CF6262"/>
    <w:rsid w:val="00CF724A"/>
    <w:rsid w:val="00D0319C"/>
    <w:rsid w:val="00D178FF"/>
    <w:rsid w:val="00D27CBE"/>
    <w:rsid w:val="00D378A2"/>
    <w:rsid w:val="00D40212"/>
    <w:rsid w:val="00D411F1"/>
    <w:rsid w:val="00D41781"/>
    <w:rsid w:val="00D44563"/>
    <w:rsid w:val="00D4491D"/>
    <w:rsid w:val="00D45505"/>
    <w:rsid w:val="00D5092C"/>
    <w:rsid w:val="00D50D44"/>
    <w:rsid w:val="00D52C37"/>
    <w:rsid w:val="00D646D7"/>
    <w:rsid w:val="00D67ECB"/>
    <w:rsid w:val="00D723CE"/>
    <w:rsid w:val="00D80306"/>
    <w:rsid w:val="00D845EF"/>
    <w:rsid w:val="00D8466B"/>
    <w:rsid w:val="00D870FA"/>
    <w:rsid w:val="00D92E40"/>
    <w:rsid w:val="00D93D2E"/>
    <w:rsid w:val="00D943C1"/>
    <w:rsid w:val="00D96462"/>
    <w:rsid w:val="00D974F0"/>
    <w:rsid w:val="00DA0818"/>
    <w:rsid w:val="00DA118D"/>
    <w:rsid w:val="00DA44BB"/>
    <w:rsid w:val="00DA500A"/>
    <w:rsid w:val="00DA6FA7"/>
    <w:rsid w:val="00DA7939"/>
    <w:rsid w:val="00DB29B2"/>
    <w:rsid w:val="00DB3BC1"/>
    <w:rsid w:val="00DB467F"/>
    <w:rsid w:val="00DB4A98"/>
    <w:rsid w:val="00DB7069"/>
    <w:rsid w:val="00DC0399"/>
    <w:rsid w:val="00DD0B1C"/>
    <w:rsid w:val="00DD10FF"/>
    <w:rsid w:val="00DD285B"/>
    <w:rsid w:val="00DD2F5A"/>
    <w:rsid w:val="00DD570D"/>
    <w:rsid w:val="00DD7D3C"/>
    <w:rsid w:val="00DE4458"/>
    <w:rsid w:val="00DF2A54"/>
    <w:rsid w:val="00DF4EBB"/>
    <w:rsid w:val="00DF5B0E"/>
    <w:rsid w:val="00DF71DF"/>
    <w:rsid w:val="00E02BAE"/>
    <w:rsid w:val="00E02E50"/>
    <w:rsid w:val="00E059B3"/>
    <w:rsid w:val="00E05B95"/>
    <w:rsid w:val="00E116A3"/>
    <w:rsid w:val="00E12191"/>
    <w:rsid w:val="00E123C7"/>
    <w:rsid w:val="00E15873"/>
    <w:rsid w:val="00E167C8"/>
    <w:rsid w:val="00E20AF8"/>
    <w:rsid w:val="00E2288A"/>
    <w:rsid w:val="00E24BCB"/>
    <w:rsid w:val="00E25F85"/>
    <w:rsid w:val="00E2712D"/>
    <w:rsid w:val="00E33091"/>
    <w:rsid w:val="00E33FA9"/>
    <w:rsid w:val="00E34605"/>
    <w:rsid w:val="00E3583A"/>
    <w:rsid w:val="00E37BA3"/>
    <w:rsid w:val="00E41B15"/>
    <w:rsid w:val="00E420AE"/>
    <w:rsid w:val="00E43E00"/>
    <w:rsid w:val="00E4489B"/>
    <w:rsid w:val="00E46B95"/>
    <w:rsid w:val="00E47BC1"/>
    <w:rsid w:val="00E50238"/>
    <w:rsid w:val="00E50708"/>
    <w:rsid w:val="00E50E4F"/>
    <w:rsid w:val="00E51340"/>
    <w:rsid w:val="00E513EC"/>
    <w:rsid w:val="00E53783"/>
    <w:rsid w:val="00E565AA"/>
    <w:rsid w:val="00E64D91"/>
    <w:rsid w:val="00E64FDE"/>
    <w:rsid w:val="00E70AC1"/>
    <w:rsid w:val="00E73A4D"/>
    <w:rsid w:val="00E76333"/>
    <w:rsid w:val="00E77FC1"/>
    <w:rsid w:val="00E85E32"/>
    <w:rsid w:val="00E9329F"/>
    <w:rsid w:val="00E93526"/>
    <w:rsid w:val="00E9646B"/>
    <w:rsid w:val="00EA7739"/>
    <w:rsid w:val="00EB3B46"/>
    <w:rsid w:val="00EC0DDA"/>
    <w:rsid w:val="00EC1399"/>
    <w:rsid w:val="00EC2798"/>
    <w:rsid w:val="00EC51B8"/>
    <w:rsid w:val="00ED0282"/>
    <w:rsid w:val="00ED0566"/>
    <w:rsid w:val="00ED36B5"/>
    <w:rsid w:val="00ED549D"/>
    <w:rsid w:val="00ED5B76"/>
    <w:rsid w:val="00ED709C"/>
    <w:rsid w:val="00EE1063"/>
    <w:rsid w:val="00EE3023"/>
    <w:rsid w:val="00EE5D3A"/>
    <w:rsid w:val="00EF1395"/>
    <w:rsid w:val="00F001A1"/>
    <w:rsid w:val="00F00636"/>
    <w:rsid w:val="00F02757"/>
    <w:rsid w:val="00F02896"/>
    <w:rsid w:val="00F038E0"/>
    <w:rsid w:val="00F05F85"/>
    <w:rsid w:val="00F06E24"/>
    <w:rsid w:val="00F10121"/>
    <w:rsid w:val="00F14240"/>
    <w:rsid w:val="00F21FB4"/>
    <w:rsid w:val="00F30B0A"/>
    <w:rsid w:val="00F30DE5"/>
    <w:rsid w:val="00F324B2"/>
    <w:rsid w:val="00F347DC"/>
    <w:rsid w:val="00F428FE"/>
    <w:rsid w:val="00F454B8"/>
    <w:rsid w:val="00F46C80"/>
    <w:rsid w:val="00F47B4A"/>
    <w:rsid w:val="00F50F8C"/>
    <w:rsid w:val="00F51F30"/>
    <w:rsid w:val="00F53747"/>
    <w:rsid w:val="00F54868"/>
    <w:rsid w:val="00F57BC4"/>
    <w:rsid w:val="00F6045E"/>
    <w:rsid w:val="00F6199A"/>
    <w:rsid w:val="00F62099"/>
    <w:rsid w:val="00F67F21"/>
    <w:rsid w:val="00F732F4"/>
    <w:rsid w:val="00F82C52"/>
    <w:rsid w:val="00F84654"/>
    <w:rsid w:val="00F86666"/>
    <w:rsid w:val="00F96AB9"/>
    <w:rsid w:val="00FA0F92"/>
    <w:rsid w:val="00FA3273"/>
    <w:rsid w:val="00FA4419"/>
    <w:rsid w:val="00FB5387"/>
    <w:rsid w:val="00FB75BE"/>
    <w:rsid w:val="00FC089F"/>
    <w:rsid w:val="00FC2DBD"/>
    <w:rsid w:val="00FC5FB9"/>
    <w:rsid w:val="00FD18DF"/>
    <w:rsid w:val="00FD51C7"/>
    <w:rsid w:val="00FE15E0"/>
    <w:rsid w:val="00FE407D"/>
    <w:rsid w:val="00FE7748"/>
    <w:rsid w:val="00FF0750"/>
    <w:rsid w:val="00FF2B4F"/>
    <w:rsid w:val="00FF4B2A"/>
    <w:rsid w:val="00FF538D"/>
    <w:rsid w:val="00FF5EE2"/>
    <w:rsid w:val="00FF6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text" w:uiPriority="99"/>
    <w:lsdException w:name="List Bullet" w:uiPriority="99"/>
    <w:lsdException w:name="Title" w:qFormat="1"/>
    <w:lsdException w:name="Subtitle" w:qFormat="1"/>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1C75A3"/>
    <w:rPr>
      <w:sz w:val="24"/>
      <w:szCs w:val="24"/>
    </w:rPr>
  </w:style>
  <w:style w:type="paragraph" w:styleId="1">
    <w:name w:val="heading 1"/>
    <w:basedOn w:val="a0"/>
    <w:next w:val="a0"/>
    <w:link w:val="1Char"/>
    <w:qFormat/>
    <w:rsid w:val="00752F8E"/>
    <w:pPr>
      <w:numPr>
        <w:numId w:val="11"/>
      </w:numPr>
      <w:autoSpaceDE w:val="0"/>
      <w:autoSpaceDN w:val="0"/>
      <w:adjustRightInd w:val="0"/>
      <w:jc w:val="both"/>
      <w:outlineLvl w:val="0"/>
    </w:pPr>
    <w:rPr>
      <w:sz w:val="22"/>
      <w:lang w:val="en-GB" w:eastAsia="en-US"/>
    </w:rPr>
  </w:style>
  <w:style w:type="paragraph" w:styleId="2">
    <w:name w:val="heading 2"/>
    <w:basedOn w:val="a0"/>
    <w:next w:val="a0"/>
    <w:link w:val="2Char"/>
    <w:qFormat/>
    <w:rsid w:val="00752F8E"/>
    <w:pPr>
      <w:autoSpaceDE w:val="0"/>
      <w:autoSpaceDN w:val="0"/>
      <w:adjustRightInd w:val="0"/>
      <w:jc w:val="both"/>
      <w:outlineLvl w:val="1"/>
    </w:pPr>
    <w:rPr>
      <w:b/>
      <w:bCs/>
      <w:sz w:val="28"/>
      <w:szCs w:val="28"/>
      <w:lang w:val="en-GB" w:eastAsia="en-US"/>
    </w:rPr>
  </w:style>
  <w:style w:type="paragraph" w:styleId="3">
    <w:name w:val="heading 3"/>
    <w:basedOn w:val="a0"/>
    <w:next w:val="a0"/>
    <w:link w:val="3Char"/>
    <w:qFormat/>
    <w:rsid w:val="00752F8E"/>
    <w:pPr>
      <w:numPr>
        <w:ilvl w:val="2"/>
        <w:numId w:val="9"/>
      </w:numPr>
      <w:autoSpaceDE w:val="0"/>
      <w:autoSpaceDN w:val="0"/>
      <w:adjustRightInd w:val="0"/>
      <w:jc w:val="both"/>
      <w:outlineLvl w:val="2"/>
    </w:pPr>
    <w:rPr>
      <w:b/>
      <w:bCs/>
      <w:sz w:val="22"/>
      <w:lang w:val="en-GB" w:eastAsia="en-US"/>
    </w:rPr>
  </w:style>
  <w:style w:type="paragraph" w:styleId="4">
    <w:name w:val="heading 4"/>
    <w:basedOn w:val="a0"/>
    <w:next w:val="a0"/>
    <w:link w:val="4Char"/>
    <w:qFormat/>
    <w:rsid w:val="00752F8E"/>
    <w:pPr>
      <w:numPr>
        <w:ilvl w:val="3"/>
        <w:numId w:val="12"/>
      </w:numPr>
      <w:autoSpaceDE w:val="0"/>
      <w:autoSpaceDN w:val="0"/>
      <w:adjustRightInd w:val="0"/>
      <w:ind w:right="2880"/>
      <w:jc w:val="both"/>
      <w:outlineLvl w:val="3"/>
    </w:pPr>
    <w:rPr>
      <w:b/>
      <w:bCs/>
      <w:sz w:val="22"/>
      <w:lang w:val="en-GB" w:eastAsia="en-US"/>
    </w:rPr>
  </w:style>
  <w:style w:type="paragraph" w:styleId="5">
    <w:name w:val="heading 5"/>
    <w:basedOn w:val="a0"/>
    <w:next w:val="a0"/>
    <w:link w:val="5Char"/>
    <w:qFormat/>
    <w:rsid w:val="00752F8E"/>
    <w:pPr>
      <w:numPr>
        <w:ilvl w:val="4"/>
        <w:numId w:val="12"/>
      </w:numPr>
      <w:autoSpaceDE w:val="0"/>
      <w:autoSpaceDN w:val="0"/>
      <w:adjustRightInd w:val="0"/>
      <w:ind w:right="2880"/>
      <w:jc w:val="both"/>
      <w:outlineLvl w:val="4"/>
    </w:pPr>
    <w:rPr>
      <w:i/>
      <w:iCs/>
      <w:sz w:val="22"/>
      <w:lang w:val="en-GB" w:eastAsia="en-US"/>
    </w:rPr>
  </w:style>
  <w:style w:type="paragraph" w:styleId="6">
    <w:name w:val="heading 6"/>
    <w:basedOn w:val="a0"/>
    <w:next w:val="a0"/>
    <w:link w:val="6Char"/>
    <w:qFormat/>
    <w:rsid w:val="00752F8E"/>
    <w:pPr>
      <w:numPr>
        <w:ilvl w:val="5"/>
        <w:numId w:val="12"/>
      </w:numPr>
      <w:autoSpaceDE w:val="0"/>
      <w:autoSpaceDN w:val="0"/>
      <w:adjustRightInd w:val="0"/>
      <w:spacing w:before="240" w:after="60"/>
      <w:jc w:val="both"/>
      <w:outlineLvl w:val="5"/>
    </w:pPr>
    <w:rPr>
      <w:b/>
      <w:bCs/>
      <w:sz w:val="22"/>
      <w:szCs w:val="22"/>
      <w:lang w:val="en-GB" w:eastAsia="en-US"/>
    </w:rPr>
  </w:style>
  <w:style w:type="paragraph" w:styleId="7">
    <w:name w:val="heading 7"/>
    <w:basedOn w:val="a0"/>
    <w:next w:val="a0"/>
    <w:link w:val="7Char"/>
    <w:qFormat/>
    <w:rsid w:val="00752F8E"/>
    <w:pPr>
      <w:numPr>
        <w:ilvl w:val="6"/>
        <w:numId w:val="12"/>
      </w:numPr>
      <w:autoSpaceDE w:val="0"/>
      <w:autoSpaceDN w:val="0"/>
      <w:adjustRightInd w:val="0"/>
      <w:spacing w:before="240" w:after="60"/>
      <w:jc w:val="both"/>
      <w:outlineLvl w:val="6"/>
    </w:pPr>
    <w:rPr>
      <w:sz w:val="22"/>
      <w:lang w:val="en-GB" w:eastAsia="en-US"/>
    </w:rPr>
  </w:style>
  <w:style w:type="paragraph" w:styleId="8">
    <w:name w:val="heading 8"/>
    <w:basedOn w:val="a0"/>
    <w:next w:val="a0"/>
    <w:link w:val="8Char"/>
    <w:qFormat/>
    <w:rsid w:val="00752F8E"/>
    <w:pPr>
      <w:numPr>
        <w:ilvl w:val="7"/>
        <w:numId w:val="12"/>
      </w:numPr>
      <w:autoSpaceDE w:val="0"/>
      <w:autoSpaceDN w:val="0"/>
      <w:adjustRightInd w:val="0"/>
      <w:spacing w:before="240" w:after="60"/>
      <w:jc w:val="both"/>
      <w:outlineLvl w:val="7"/>
    </w:pPr>
    <w:rPr>
      <w:i/>
      <w:iCs/>
      <w:sz w:val="22"/>
      <w:lang w:val="en-GB" w:eastAsia="en-US"/>
    </w:rPr>
  </w:style>
  <w:style w:type="paragraph" w:styleId="9">
    <w:name w:val="heading 9"/>
    <w:basedOn w:val="a0"/>
    <w:next w:val="a0"/>
    <w:link w:val="9Char"/>
    <w:qFormat/>
    <w:rsid w:val="00752F8E"/>
    <w:pPr>
      <w:numPr>
        <w:ilvl w:val="8"/>
        <w:numId w:val="12"/>
      </w:numPr>
      <w:autoSpaceDE w:val="0"/>
      <w:autoSpaceDN w:val="0"/>
      <w:adjustRightInd w:val="0"/>
      <w:spacing w:before="240" w:after="60"/>
      <w:jc w:val="both"/>
      <w:outlineLvl w:val="8"/>
    </w:pPr>
    <w:rPr>
      <w:rFonts w:ascii="Arial" w:hAnsi="Arial" w:cs="Arial"/>
      <w:sz w:val="22"/>
      <w:szCs w:val="22"/>
      <w:lang w:val="en-GB"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rsid w:val="0004014E"/>
    <w:pPr>
      <w:tabs>
        <w:tab w:val="center" w:pos="4153"/>
        <w:tab w:val="right" w:pos="8306"/>
      </w:tabs>
      <w:snapToGrid w:val="0"/>
    </w:pPr>
    <w:rPr>
      <w:sz w:val="18"/>
      <w:szCs w:val="18"/>
    </w:rPr>
  </w:style>
  <w:style w:type="character" w:styleId="a5">
    <w:name w:val="page number"/>
    <w:basedOn w:val="a1"/>
    <w:rsid w:val="0004014E"/>
  </w:style>
  <w:style w:type="paragraph" w:styleId="a6">
    <w:name w:val="Normal (Web)"/>
    <w:basedOn w:val="a0"/>
    <w:rsid w:val="00867A5F"/>
    <w:pPr>
      <w:spacing w:before="100" w:beforeAutospacing="1" w:after="100" w:afterAutospacing="1"/>
    </w:pPr>
    <w:rPr>
      <w:rFonts w:ascii="宋体" w:hAnsi="宋体" w:cs="宋体"/>
    </w:rPr>
  </w:style>
  <w:style w:type="paragraph" w:styleId="a7">
    <w:name w:val="Balloon Text"/>
    <w:basedOn w:val="a0"/>
    <w:link w:val="Char0"/>
    <w:rsid w:val="00687224"/>
    <w:rPr>
      <w:sz w:val="16"/>
      <w:szCs w:val="16"/>
    </w:rPr>
  </w:style>
  <w:style w:type="character" w:customStyle="1" w:styleId="Char0">
    <w:name w:val="批注框文本 Char"/>
    <w:basedOn w:val="a1"/>
    <w:link w:val="a7"/>
    <w:rsid w:val="00687224"/>
    <w:rPr>
      <w:sz w:val="16"/>
      <w:szCs w:val="16"/>
    </w:rPr>
  </w:style>
  <w:style w:type="paragraph" w:styleId="a8">
    <w:name w:val="List Paragraph"/>
    <w:basedOn w:val="a0"/>
    <w:uiPriority w:val="34"/>
    <w:qFormat/>
    <w:rsid w:val="0076007E"/>
    <w:pPr>
      <w:ind w:firstLineChars="200" w:firstLine="420"/>
    </w:pPr>
  </w:style>
  <w:style w:type="character" w:styleId="a9">
    <w:name w:val="Hyperlink"/>
    <w:basedOn w:val="a1"/>
    <w:rsid w:val="00D5092C"/>
    <w:rPr>
      <w:color w:val="0000FF"/>
      <w:u w:val="single"/>
    </w:rPr>
  </w:style>
  <w:style w:type="paragraph" w:styleId="aa">
    <w:name w:val="header"/>
    <w:basedOn w:val="a0"/>
    <w:link w:val="Char1"/>
    <w:uiPriority w:val="99"/>
    <w:unhideWhenUsed/>
    <w:rsid w:val="00647BDB"/>
    <w:pPr>
      <w:tabs>
        <w:tab w:val="center" w:pos="4680"/>
        <w:tab w:val="right" w:pos="9360"/>
      </w:tabs>
    </w:pPr>
    <w:rPr>
      <w:rFonts w:asciiTheme="minorHAnsi" w:eastAsiaTheme="minorEastAsia" w:hAnsiTheme="minorHAnsi" w:cstheme="minorBidi"/>
      <w:sz w:val="22"/>
      <w:szCs w:val="22"/>
      <w:lang w:val="en-CA"/>
    </w:rPr>
  </w:style>
  <w:style w:type="character" w:customStyle="1" w:styleId="Char1">
    <w:name w:val="页眉 Char"/>
    <w:basedOn w:val="a1"/>
    <w:link w:val="aa"/>
    <w:uiPriority w:val="99"/>
    <w:rsid w:val="00647BDB"/>
    <w:rPr>
      <w:rFonts w:asciiTheme="minorHAnsi" w:eastAsiaTheme="minorEastAsia" w:hAnsiTheme="minorHAnsi" w:cstheme="minorBidi"/>
      <w:sz w:val="22"/>
      <w:szCs w:val="22"/>
      <w:lang w:val="en-CA"/>
    </w:rPr>
  </w:style>
  <w:style w:type="character" w:customStyle="1" w:styleId="Char">
    <w:name w:val="页脚 Char"/>
    <w:basedOn w:val="a1"/>
    <w:link w:val="a4"/>
    <w:uiPriority w:val="99"/>
    <w:rsid w:val="00647BDB"/>
    <w:rPr>
      <w:sz w:val="18"/>
      <w:szCs w:val="18"/>
    </w:rPr>
  </w:style>
  <w:style w:type="character" w:styleId="ab">
    <w:name w:val="Strong"/>
    <w:basedOn w:val="a1"/>
    <w:uiPriority w:val="22"/>
    <w:qFormat/>
    <w:rsid w:val="002A3CAB"/>
    <w:rPr>
      <w:b/>
      <w:bCs/>
    </w:rPr>
  </w:style>
  <w:style w:type="character" w:customStyle="1" w:styleId="shorttext">
    <w:name w:val="short_text"/>
    <w:basedOn w:val="a1"/>
    <w:rsid w:val="00AA4B36"/>
  </w:style>
  <w:style w:type="paragraph" w:styleId="ac">
    <w:name w:val="endnote text"/>
    <w:basedOn w:val="a0"/>
    <w:link w:val="Char2"/>
    <w:uiPriority w:val="99"/>
    <w:rsid w:val="00AA4B36"/>
    <w:pPr>
      <w:widowControl w:val="0"/>
      <w:snapToGrid w:val="0"/>
    </w:pPr>
    <w:rPr>
      <w:kern w:val="2"/>
      <w:sz w:val="21"/>
    </w:rPr>
  </w:style>
  <w:style w:type="character" w:customStyle="1" w:styleId="Char2">
    <w:name w:val="尾注文本 Char"/>
    <w:basedOn w:val="a1"/>
    <w:link w:val="ac"/>
    <w:uiPriority w:val="99"/>
    <w:rsid w:val="00AA4B36"/>
    <w:rPr>
      <w:kern w:val="2"/>
      <w:sz w:val="21"/>
      <w:szCs w:val="24"/>
    </w:rPr>
  </w:style>
  <w:style w:type="character" w:styleId="ad">
    <w:name w:val="endnote reference"/>
    <w:rsid w:val="00AA4B36"/>
    <w:rPr>
      <w:vertAlign w:val="superscript"/>
    </w:rPr>
  </w:style>
  <w:style w:type="character" w:customStyle="1" w:styleId="1Char">
    <w:name w:val="标题 1 Char"/>
    <w:basedOn w:val="a1"/>
    <w:link w:val="1"/>
    <w:rsid w:val="00752F8E"/>
    <w:rPr>
      <w:sz w:val="22"/>
      <w:szCs w:val="24"/>
      <w:lang w:val="en-GB" w:eastAsia="en-US"/>
    </w:rPr>
  </w:style>
  <w:style w:type="character" w:customStyle="1" w:styleId="2Char">
    <w:name w:val="标题 2 Char"/>
    <w:basedOn w:val="a1"/>
    <w:link w:val="2"/>
    <w:rsid w:val="00752F8E"/>
    <w:rPr>
      <w:b/>
      <w:bCs/>
      <w:sz w:val="28"/>
      <w:szCs w:val="28"/>
      <w:lang w:val="en-GB" w:eastAsia="en-US"/>
    </w:rPr>
  </w:style>
  <w:style w:type="character" w:customStyle="1" w:styleId="3Char">
    <w:name w:val="标题 3 Char"/>
    <w:basedOn w:val="a1"/>
    <w:link w:val="3"/>
    <w:rsid w:val="00752F8E"/>
    <w:rPr>
      <w:b/>
      <w:bCs/>
      <w:sz w:val="22"/>
      <w:szCs w:val="24"/>
      <w:lang w:val="en-GB" w:eastAsia="en-US"/>
    </w:rPr>
  </w:style>
  <w:style w:type="character" w:customStyle="1" w:styleId="4Char">
    <w:name w:val="标题 4 Char"/>
    <w:basedOn w:val="a1"/>
    <w:link w:val="4"/>
    <w:rsid w:val="00752F8E"/>
    <w:rPr>
      <w:b/>
      <w:bCs/>
      <w:sz w:val="22"/>
      <w:szCs w:val="24"/>
      <w:lang w:val="en-GB" w:eastAsia="en-US"/>
    </w:rPr>
  </w:style>
  <w:style w:type="character" w:customStyle="1" w:styleId="5Char">
    <w:name w:val="标题 5 Char"/>
    <w:basedOn w:val="a1"/>
    <w:link w:val="5"/>
    <w:rsid w:val="00752F8E"/>
    <w:rPr>
      <w:i/>
      <w:iCs/>
      <w:sz w:val="22"/>
      <w:szCs w:val="24"/>
      <w:lang w:val="en-GB" w:eastAsia="en-US"/>
    </w:rPr>
  </w:style>
  <w:style w:type="character" w:customStyle="1" w:styleId="6Char">
    <w:name w:val="标题 6 Char"/>
    <w:basedOn w:val="a1"/>
    <w:link w:val="6"/>
    <w:rsid w:val="00752F8E"/>
    <w:rPr>
      <w:b/>
      <w:bCs/>
      <w:sz w:val="22"/>
      <w:szCs w:val="22"/>
      <w:lang w:val="en-GB" w:eastAsia="en-US"/>
    </w:rPr>
  </w:style>
  <w:style w:type="character" w:customStyle="1" w:styleId="7Char">
    <w:name w:val="标题 7 Char"/>
    <w:basedOn w:val="a1"/>
    <w:link w:val="7"/>
    <w:rsid w:val="00752F8E"/>
    <w:rPr>
      <w:sz w:val="22"/>
      <w:szCs w:val="24"/>
      <w:lang w:val="en-GB" w:eastAsia="en-US"/>
    </w:rPr>
  </w:style>
  <w:style w:type="character" w:customStyle="1" w:styleId="8Char">
    <w:name w:val="标题 8 Char"/>
    <w:basedOn w:val="a1"/>
    <w:link w:val="8"/>
    <w:rsid w:val="00752F8E"/>
    <w:rPr>
      <w:i/>
      <w:iCs/>
      <w:sz w:val="22"/>
      <w:szCs w:val="24"/>
      <w:lang w:val="en-GB" w:eastAsia="en-US"/>
    </w:rPr>
  </w:style>
  <w:style w:type="character" w:customStyle="1" w:styleId="9Char">
    <w:name w:val="标题 9 Char"/>
    <w:basedOn w:val="a1"/>
    <w:link w:val="9"/>
    <w:rsid w:val="00752F8E"/>
    <w:rPr>
      <w:rFonts w:ascii="Arial" w:hAnsi="Arial" w:cs="Arial"/>
      <w:sz w:val="22"/>
      <w:szCs w:val="22"/>
      <w:lang w:val="en-GB" w:eastAsia="en-US"/>
    </w:rPr>
  </w:style>
  <w:style w:type="paragraph" w:customStyle="1" w:styleId="Note123">
    <w:name w:val="Note_1_2_3"/>
    <w:rsid w:val="00752F8E"/>
    <w:pPr>
      <w:numPr>
        <w:numId w:val="4"/>
      </w:numPr>
      <w:spacing w:after="260"/>
      <w:jc w:val="both"/>
    </w:pPr>
    <w:rPr>
      <w:i/>
      <w:sz w:val="22"/>
      <w:szCs w:val="24"/>
      <w:lang w:val="en-GB" w:eastAsia="en-US"/>
    </w:rPr>
  </w:style>
  <w:style w:type="paragraph" w:customStyle="1" w:styleId="1Para">
    <w:name w:val="1Para"/>
    <w:basedOn w:val="a0"/>
    <w:rsid w:val="00752F8E"/>
    <w:pPr>
      <w:numPr>
        <w:numId w:val="14"/>
      </w:numPr>
      <w:tabs>
        <w:tab w:val="left" w:pos="1440"/>
      </w:tabs>
      <w:spacing w:before="260" w:after="260"/>
      <w:jc w:val="both"/>
    </w:pPr>
    <w:rPr>
      <w:sz w:val="22"/>
      <w:szCs w:val="22"/>
      <w:lang w:val="en-GB" w:eastAsia="en-US"/>
    </w:rPr>
  </w:style>
  <w:style w:type="paragraph" w:customStyle="1" w:styleId="2Para">
    <w:name w:val="2Para"/>
    <w:basedOn w:val="a0"/>
    <w:rsid w:val="00752F8E"/>
    <w:pPr>
      <w:numPr>
        <w:ilvl w:val="1"/>
        <w:numId w:val="21"/>
      </w:numPr>
      <w:tabs>
        <w:tab w:val="left" w:pos="1440"/>
      </w:tabs>
      <w:spacing w:before="260" w:after="260"/>
      <w:jc w:val="both"/>
    </w:pPr>
    <w:rPr>
      <w:sz w:val="22"/>
      <w:szCs w:val="22"/>
      <w:lang w:val="en-GB" w:eastAsia="en-US"/>
    </w:rPr>
  </w:style>
  <w:style w:type="paragraph" w:customStyle="1" w:styleId="3Heading">
    <w:name w:val="3Heading"/>
    <w:basedOn w:val="30"/>
    <w:next w:val="3Para"/>
    <w:rsid w:val="00752F8E"/>
    <w:pPr>
      <w:keepNext/>
      <w:spacing w:before="260" w:after="260"/>
      <w:ind w:left="0" w:right="2880"/>
      <w:outlineLvl w:val="2"/>
    </w:pPr>
    <w:rPr>
      <w:b/>
      <w:bCs/>
      <w:i/>
      <w:iCs/>
      <w:szCs w:val="22"/>
    </w:rPr>
  </w:style>
  <w:style w:type="paragraph" w:styleId="30">
    <w:name w:val="toc 3"/>
    <w:basedOn w:val="a0"/>
    <w:next w:val="a0"/>
    <w:autoRedefine/>
    <w:rsid w:val="00752F8E"/>
    <w:pPr>
      <w:autoSpaceDE w:val="0"/>
      <w:autoSpaceDN w:val="0"/>
      <w:adjustRightInd w:val="0"/>
      <w:ind w:left="480"/>
      <w:jc w:val="both"/>
    </w:pPr>
    <w:rPr>
      <w:sz w:val="22"/>
      <w:lang w:val="en-GB" w:eastAsia="en-US"/>
    </w:rPr>
  </w:style>
  <w:style w:type="paragraph" w:customStyle="1" w:styleId="3Para">
    <w:name w:val="3Para"/>
    <w:basedOn w:val="a0"/>
    <w:rsid w:val="00752F8E"/>
    <w:pPr>
      <w:numPr>
        <w:ilvl w:val="2"/>
        <w:numId w:val="21"/>
      </w:numPr>
      <w:tabs>
        <w:tab w:val="left" w:pos="1440"/>
      </w:tabs>
      <w:autoSpaceDE w:val="0"/>
      <w:autoSpaceDN w:val="0"/>
      <w:adjustRightInd w:val="0"/>
      <w:spacing w:before="260" w:after="260"/>
      <w:jc w:val="both"/>
    </w:pPr>
    <w:rPr>
      <w:sz w:val="22"/>
      <w:lang w:val="en-GB" w:eastAsia="en-US"/>
    </w:rPr>
  </w:style>
  <w:style w:type="paragraph" w:customStyle="1" w:styleId="4Para">
    <w:name w:val="4Para"/>
    <w:basedOn w:val="a0"/>
    <w:rsid w:val="00752F8E"/>
    <w:pPr>
      <w:numPr>
        <w:ilvl w:val="3"/>
        <w:numId w:val="21"/>
      </w:numPr>
      <w:tabs>
        <w:tab w:val="left" w:pos="1440"/>
      </w:tabs>
      <w:spacing w:before="260" w:after="260"/>
      <w:jc w:val="both"/>
    </w:pPr>
    <w:rPr>
      <w:sz w:val="22"/>
      <w:lang w:val="en-GB" w:eastAsia="en-US"/>
    </w:rPr>
  </w:style>
  <w:style w:type="paragraph" w:customStyle="1" w:styleId="5Para">
    <w:name w:val="5Para"/>
    <w:basedOn w:val="a0"/>
    <w:rsid w:val="00752F8E"/>
    <w:pPr>
      <w:numPr>
        <w:ilvl w:val="4"/>
        <w:numId w:val="21"/>
      </w:numPr>
      <w:tabs>
        <w:tab w:val="left" w:pos="1440"/>
      </w:tabs>
      <w:spacing w:before="260" w:after="260"/>
      <w:jc w:val="both"/>
    </w:pPr>
    <w:rPr>
      <w:sz w:val="22"/>
      <w:lang w:val="en-GB" w:eastAsia="en-US"/>
    </w:rPr>
  </w:style>
  <w:style w:type="paragraph" w:customStyle="1" w:styleId="6Para">
    <w:name w:val="6Para"/>
    <w:basedOn w:val="a0"/>
    <w:rsid w:val="00752F8E"/>
    <w:pPr>
      <w:numPr>
        <w:ilvl w:val="5"/>
        <w:numId w:val="21"/>
      </w:numPr>
      <w:tabs>
        <w:tab w:val="left" w:pos="1440"/>
      </w:tabs>
      <w:spacing w:before="260" w:after="260"/>
      <w:jc w:val="both"/>
    </w:pPr>
    <w:rPr>
      <w:sz w:val="22"/>
      <w:lang w:val="en-GB" w:eastAsia="en-US"/>
    </w:rPr>
  </w:style>
  <w:style w:type="paragraph" w:customStyle="1" w:styleId="7Para">
    <w:name w:val="7Para"/>
    <w:basedOn w:val="a0"/>
    <w:rsid w:val="00752F8E"/>
    <w:pPr>
      <w:numPr>
        <w:ilvl w:val="6"/>
        <w:numId w:val="21"/>
      </w:numPr>
      <w:tabs>
        <w:tab w:val="left" w:pos="1440"/>
      </w:tabs>
      <w:spacing w:before="260" w:after="260"/>
      <w:jc w:val="both"/>
    </w:pPr>
    <w:rPr>
      <w:sz w:val="22"/>
      <w:lang w:val="en-GB" w:eastAsia="en-US"/>
    </w:rPr>
  </w:style>
  <w:style w:type="paragraph" w:customStyle="1" w:styleId="8Para">
    <w:name w:val="8Para"/>
    <w:basedOn w:val="a0"/>
    <w:rsid w:val="00752F8E"/>
    <w:pPr>
      <w:numPr>
        <w:ilvl w:val="7"/>
        <w:numId w:val="21"/>
      </w:numPr>
      <w:tabs>
        <w:tab w:val="left" w:pos="1440"/>
      </w:tabs>
      <w:spacing w:before="260" w:after="260"/>
      <w:jc w:val="both"/>
    </w:pPr>
    <w:rPr>
      <w:sz w:val="22"/>
      <w:lang w:val="en-GB" w:eastAsia="en-US"/>
    </w:rPr>
  </w:style>
  <w:style w:type="paragraph" w:customStyle="1" w:styleId="Blockquote">
    <w:name w:val="Blockquote"/>
    <w:basedOn w:val="a0"/>
    <w:next w:val="a0"/>
    <w:rsid w:val="00752F8E"/>
    <w:pPr>
      <w:tabs>
        <w:tab w:val="left" w:pos="720"/>
        <w:tab w:val="left" w:pos="1440"/>
        <w:tab w:val="left" w:pos="1536"/>
        <w:tab w:val="left" w:pos="1800"/>
        <w:tab w:val="left" w:pos="2160"/>
        <w:tab w:val="left" w:pos="2520"/>
        <w:tab w:val="left" w:pos="2880"/>
      </w:tabs>
      <w:autoSpaceDE w:val="0"/>
      <w:autoSpaceDN w:val="0"/>
      <w:adjustRightInd w:val="0"/>
      <w:ind w:left="1440" w:right="2880"/>
      <w:jc w:val="both"/>
    </w:pPr>
    <w:rPr>
      <w:sz w:val="22"/>
      <w:lang w:val="en-GB" w:eastAsia="en-US"/>
    </w:rPr>
  </w:style>
  <w:style w:type="paragraph" w:customStyle="1" w:styleId="Dots">
    <w:name w:val="Dots"/>
    <w:basedOn w:val="a0"/>
    <w:next w:val="a0"/>
    <w:rsid w:val="00752F8E"/>
    <w:pPr>
      <w:numPr>
        <w:numId w:val="3"/>
      </w:numPr>
      <w:autoSpaceDE w:val="0"/>
      <w:autoSpaceDN w:val="0"/>
      <w:adjustRightInd w:val="0"/>
      <w:spacing w:line="480" w:lineRule="auto"/>
      <w:jc w:val="both"/>
    </w:pPr>
    <w:rPr>
      <w:sz w:val="22"/>
      <w:lang w:val="en-GB" w:eastAsia="en-US"/>
    </w:rPr>
  </w:style>
  <w:style w:type="character" w:styleId="ae">
    <w:name w:val="footnote reference"/>
    <w:rsid w:val="00752F8E"/>
    <w:rPr>
      <w:vertAlign w:val="superscript"/>
    </w:rPr>
  </w:style>
  <w:style w:type="paragraph" w:customStyle="1" w:styleId="List-">
    <w:name w:val="List_-"/>
    <w:basedOn w:val="a0"/>
    <w:rsid w:val="00752F8E"/>
    <w:pPr>
      <w:numPr>
        <w:ilvl w:val="2"/>
        <w:numId w:val="12"/>
      </w:numPr>
      <w:autoSpaceDE w:val="0"/>
      <w:autoSpaceDN w:val="0"/>
      <w:adjustRightInd w:val="0"/>
      <w:spacing w:before="260" w:after="260"/>
      <w:jc w:val="both"/>
    </w:pPr>
    <w:rPr>
      <w:sz w:val="22"/>
      <w:lang w:val="en-GB" w:eastAsia="en-US"/>
    </w:rPr>
  </w:style>
  <w:style w:type="paragraph" w:customStyle="1" w:styleId="List123">
    <w:name w:val="List_1_2_3"/>
    <w:basedOn w:val="a0"/>
    <w:rsid w:val="00752F8E"/>
    <w:pPr>
      <w:numPr>
        <w:ilvl w:val="1"/>
        <w:numId w:val="12"/>
      </w:numPr>
      <w:autoSpaceDE w:val="0"/>
      <w:autoSpaceDN w:val="0"/>
      <w:adjustRightInd w:val="0"/>
      <w:spacing w:before="260" w:after="260"/>
      <w:jc w:val="both"/>
    </w:pPr>
    <w:rPr>
      <w:sz w:val="22"/>
      <w:lang w:val="en-GB" w:eastAsia="en-US"/>
    </w:rPr>
  </w:style>
  <w:style w:type="paragraph" w:customStyle="1" w:styleId="Listabc">
    <w:name w:val="List_a_b_c"/>
    <w:basedOn w:val="a0"/>
    <w:rsid w:val="00752F8E"/>
    <w:pPr>
      <w:numPr>
        <w:numId w:val="12"/>
      </w:numPr>
      <w:autoSpaceDE w:val="0"/>
      <w:autoSpaceDN w:val="0"/>
      <w:adjustRightInd w:val="0"/>
      <w:spacing w:before="260" w:after="260"/>
      <w:jc w:val="both"/>
    </w:pPr>
    <w:rPr>
      <w:sz w:val="22"/>
      <w:lang w:val="en-GB" w:eastAsia="en-US"/>
    </w:rPr>
  </w:style>
  <w:style w:type="paragraph" w:customStyle="1" w:styleId="ListIndt2">
    <w:name w:val="ListIndt_2"/>
    <w:basedOn w:val="a0"/>
    <w:rsid w:val="00752F8E"/>
    <w:pPr>
      <w:autoSpaceDE w:val="0"/>
      <w:autoSpaceDN w:val="0"/>
      <w:adjustRightInd w:val="0"/>
      <w:spacing w:before="260" w:after="260"/>
      <w:ind w:left="1440"/>
      <w:jc w:val="both"/>
    </w:pPr>
    <w:rPr>
      <w:sz w:val="22"/>
      <w:lang w:val="en-GB" w:eastAsia="en-US"/>
    </w:rPr>
  </w:style>
  <w:style w:type="paragraph" w:customStyle="1" w:styleId="ListIndt3">
    <w:name w:val="ListIndt_3"/>
    <w:basedOn w:val="a0"/>
    <w:rsid w:val="00752F8E"/>
    <w:pPr>
      <w:autoSpaceDE w:val="0"/>
      <w:autoSpaceDN w:val="0"/>
      <w:adjustRightInd w:val="0"/>
      <w:spacing w:before="260" w:after="260"/>
      <w:ind w:left="1800"/>
      <w:jc w:val="both"/>
    </w:pPr>
    <w:rPr>
      <w:sz w:val="22"/>
      <w:lang w:val="en-GB" w:eastAsia="en-US"/>
    </w:rPr>
  </w:style>
  <w:style w:type="paragraph" w:customStyle="1" w:styleId="ListIndt4">
    <w:name w:val="ListIndt_4"/>
    <w:basedOn w:val="a0"/>
    <w:rsid w:val="00752F8E"/>
    <w:pPr>
      <w:autoSpaceDE w:val="0"/>
      <w:autoSpaceDN w:val="0"/>
      <w:adjustRightInd w:val="0"/>
      <w:spacing w:before="260" w:after="260"/>
      <w:ind w:left="2160"/>
      <w:jc w:val="both"/>
    </w:pPr>
    <w:rPr>
      <w:sz w:val="22"/>
      <w:lang w:val="en-GB" w:eastAsia="en-US"/>
    </w:rPr>
  </w:style>
  <w:style w:type="paragraph" w:customStyle="1" w:styleId="ListTab0">
    <w:name w:val="ListTab_0"/>
    <w:basedOn w:val="a0"/>
    <w:rsid w:val="00752F8E"/>
    <w:pPr>
      <w:autoSpaceDE w:val="0"/>
      <w:autoSpaceDN w:val="0"/>
      <w:adjustRightInd w:val="0"/>
      <w:spacing w:before="260" w:after="260"/>
      <w:jc w:val="both"/>
    </w:pPr>
    <w:rPr>
      <w:sz w:val="22"/>
      <w:lang w:val="en-GB" w:eastAsia="en-US"/>
    </w:rPr>
  </w:style>
  <w:style w:type="paragraph" w:customStyle="1" w:styleId="ListTab2">
    <w:name w:val="ListTab_2"/>
    <w:basedOn w:val="a0"/>
    <w:rsid w:val="00752F8E"/>
    <w:pPr>
      <w:autoSpaceDE w:val="0"/>
      <w:autoSpaceDN w:val="0"/>
      <w:adjustRightInd w:val="0"/>
      <w:spacing w:before="260" w:after="260"/>
      <w:ind w:firstLine="1440"/>
      <w:jc w:val="both"/>
    </w:pPr>
    <w:rPr>
      <w:sz w:val="22"/>
      <w:lang w:val="en-GB" w:eastAsia="en-US"/>
    </w:rPr>
  </w:style>
  <w:style w:type="paragraph" w:customStyle="1" w:styleId="ListTab3">
    <w:name w:val="ListTab_3"/>
    <w:basedOn w:val="a0"/>
    <w:rsid w:val="00752F8E"/>
    <w:pPr>
      <w:autoSpaceDE w:val="0"/>
      <w:autoSpaceDN w:val="0"/>
      <w:adjustRightInd w:val="0"/>
      <w:spacing w:before="260" w:after="260"/>
      <w:ind w:firstLine="1800"/>
      <w:jc w:val="both"/>
    </w:pPr>
    <w:rPr>
      <w:sz w:val="22"/>
      <w:lang w:val="en-GB" w:eastAsia="en-US"/>
    </w:rPr>
  </w:style>
  <w:style w:type="paragraph" w:customStyle="1" w:styleId="ListTab4">
    <w:name w:val="ListTab_4"/>
    <w:basedOn w:val="a0"/>
    <w:rsid w:val="00752F8E"/>
    <w:pPr>
      <w:autoSpaceDE w:val="0"/>
      <w:autoSpaceDN w:val="0"/>
      <w:adjustRightInd w:val="0"/>
      <w:spacing w:before="260" w:after="260"/>
      <w:ind w:firstLine="2160"/>
      <w:jc w:val="both"/>
    </w:pPr>
    <w:rPr>
      <w:sz w:val="22"/>
      <w:lang w:val="en-GB" w:eastAsia="en-US"/>
    </w:rPr>
  </w:style>
  <w:style w:type="paragraph" w:customStyle="1" w:styleId="Note">
    <w:name w:val="Note"/>
    <w:next w:val="a0"/>
    <w:rsid w:val="00752F8E"/>
    <w:pPr>
      <w:numPr>
        <w:numId w:val="7"/>
      </w:numPr>
      <w:spacing w:after="260"/>
      <w:ind w:firstLine="1800"/>
      <w:jc w:val="both"/>
    </w:pPr>
    <w:rPr>
      <w:i/>
      <w:sz w:val="22"/>
      <w:szCs w:val="24"/>
      <w:lang w:val="en-GB" w:eastAsia="en-US"/>
    </w:rPr>
  </w:style>
  <w:style w:type="paragraph" w:customStyle="1" w:styleId="ParaIndt2">
    <w:name w:val="ParaIndt_2"/>
    <w:basedOn w:val="a0"/>
    <w:rsid w:val="00752F8E"/>
    <w:pPr>
      <w:autoSpaceDE w:val="0"/>
      <w:autoSpaceDN w:val="0"/>
      <w:adjustRightInd w:val="0"/>
      <w:spacing w:before="260" w:after="260"/>
      <w:ind w:left="1440"/>
      <w:jc w:val="both"/>
    </w:pPr>
    <w:rPr>
      <w:sz w:val="22"/>
      <w:lang w:val="en-GB" w:eastAsia="en-US"/>
    </w:rPr>
  </w:style>
  <w:style w:type="paragraph" w:customStyle="1" w:styleId="ParaIndt3">
    <w:name w:val="ParaIndt_3"/>
    <w:basedOn w:val="a0"/>
    <w:rsid w:val="00752F8E"/>
    <w:pPr>
      <w:autoSpaceDE w:val="0"/>
      <w:autoSpaceDN w:val="0"/>
      <w:adjustRightInd w:val="0"/>
      <w:spacing w:before="260" w:after="260"/>
      <w:ind w:left="1800"/>
      <w:jc w:val="both"/>
    </w:pPr>
    <w:rPr>
      <w:sz w:val="22"/>
      <w:lang w:val="en-GB" w:eastAsia="en-US"/>
    </w:rPr>
  </w:style>
  <w:style w:type="paragraph" w:customStyle="1" w:styleId="ParaIndt4">
    <w:name w:val="ParaIndt_4"/>
    <w:basedOn w:val="a0"/>
    <w:rsid w:val="00752F8E"/>
    <w:pPr>
      <w:autoSpaceDE w:val="0"/>
      <w:autoSpaceDN w:val="0"/>
      <w:adjustRightInd w:val="0"/>
      <w:spacing w:before="260" w:after="260"/>
      <w:ind w:left="2160"/>
      <w:jc w:val="both"/>
    </w:pPr>
    <w:rPr>
      <w:sz w:val="22"/>
      <w:lang w:val="en-GB" w:eastAsia="en-US"/>
    </w:rPr>
  </w:style>
  <w:style w:type="paragraph" w:customStyle="1" w:styleId="ParaTab0">
    <w:name w:val="ParaTab_0"/>
    <w:basedOn w:val="a0"/>
    <w:rsid w:val="00752F8E"/>
    <w:pPr>
      <w:autoSpaceDE w:val="0"/>
      <w:autoSpaceDN w:val="0"/>
      <w:adjustRightInd w:val="0"/>
      <w:spacing w:before="260" w:after="260"/>
      <w:jc w:val="both"/>
    </w:pPr>
    <w:rPr>
      <w:sz w:val="22"/>
      <w:lang w:val="en-GB" w:eastAsia="en-US"/>
    </w:rPr>
  </w:style>
  <w:style w:type="paragraph" w:customStyle="1" w:styleId="ParaTab2">
    <w:name w:val="ParaTab_2"/>
    <w:basedOn w:val="a0"/>
    <w:rsid w:val="00752F8E"/>
    <w:pPr>
      <w:autoSpaceDE w:val="0"/>
      <w:autoSpaceDN w:val="0"/>
      <w:adjustRightInd w:val="0"/>
      <w:spacing w:before="260" w:after="260"/>
      <w:ind w:firstLine="1440"/>
      <w:jc w:val="both"/>
    </w:pPr>
    <w:rPr>
      <w:sz w:val="22"/>
      <w:lang w:val="en-GB" w:eastAsia="en-US"/>
    </w:rPr>
  </w:style>
  <w:style w:type="paragraph" w:customStyle="1" w:styleId="ParaTab3">
    <w:name w:val="ParaTab_3"/>
    <w:basedOn w:val="a0"/>
    <w:rsid w:val="00752F8E"/>
    <w:pPr>
      <w:autoSpaceDE w:val="0"/>
      <w:autoSpaceDN w:val="0"/>
      <w:adjustRightInd w:val="0"/>
      <w:spacing w:before="260" w:after="260"/>
      <w:ind w:firstLine="1800"/>
      <w:jc w:val="both"/>
    </w:pPr>
    <w:rPr>
      <w:sz w:val="22"/>
      <w:lang w:val="en-GB" w:eastAsia="en-US"/>
    </w:rPr>
  </w:style>
  <w:style w:type="paragraph" w:customStyle="1" w:styleId="ParaTab4">
    <w:name w:val="ParaTab_4"/>
    <w:basedOn w:val="a0"/>
    <w:rsid w:val="00752F8E"/>
    <w:pPr>
      <w:autoSpaceDE w:val="0"/>
      <w:autoSpaceDN w:val="0"/>
      <w:adjustRightInd w:val="0"/>
      <w:spacing w:before="260" w:after="260"/>
      <w:ind w:firstLine="2160"/>
      <w:jc w:val="both"/>
    </w:pPr>
    <w:rPr>
      <w:sz w:val="22"/>
      <w:lang w:val="en-GB" w:eastAsia="en-US"/>
    </w:rPr>
  </w:style>
  <w:style w:type="paragraph" w:customStyle="1" w:styleId="1Heading">
    <w:name w:val="1Heading"/>
    <w:basedOn w:val="10"/>
    <w:next w:val="2Para"/>
    <w:rsid w:val="00752F8E"/>
    <w:pPr>
      <w:keepNext/>
      <w:numPr>
        <w:numId w:val="21"/>
      </w:numPr>
      <w:autoSpaceDE/>
      <w:autoSpaceDN/>
      <w:adjustRightInd/>
      <w:spacing w:before="520" w:after="260"/>
      <w:ind w:right="2880"/>
      <w:outlineLvl w:val="0"/>
    </w:pPr>
    <w:rPr>
      <w:b/>
      <w:caps/>
      <w:szCs w:val="22"/>
    </w:rPr>
  </w:style>
  <w:style w:type="paragraph" w:styleId="10">
    <w:name w:val="toc 1"/>
    <w:basedOn w:val="a0"/>
    <w:next w:val="a0"/>
    <w:autoRedefine/>
    <w:rsid w:val="00752F8E"/>
    <w:pPr>
      <w:autoSpaceDE w:val="0"/>
      <w:autoSpaceDN w:val="0"/>
      <w:adjustRightInd w:val="0"/>
      <w:jc w:val="both"/>
    </w:pPr>
    <w:rPr>
      <w:sz w:val="22"/>
      <w:lang w:val="en-GB" w:eastAsia="en-US"/>
    </w:rPr>
  </w:style>
  <w:style w:type="paragraph" w:customStyle="1" w:styleId="2Heading">
    <w:name w:val="2Heading"/>
    <w:basedOn w:val="2Para"/>
    <w:next w:val="3Para"/>
    <w:rsid w:val="00752F8E"/>
    <w:pPr>
      <w:keepNext/>
      <w:ind w:right="2880"/>
      <w:outlineLvl w:val="1"/>
    </w:pPr>
    <w:rPr>
      <w:b/>
    </w:rPr>
  </w:style>
  <w:style w:type="paragraph" w:styleId="20">
    <w:name w:val="toc 2"/>
    <w:basedOn w:val="a0"/>
    <w:next w:val="a0"/>
    <w:autoRedefine/>
    <w:rsid w:val="00752F8E"/>
    <w:pPr>
      <w:autoSpaceDE w:val="0"/>
      <w:autoSpaceDN w:val="0"/>
      <w:adjustRightInd w:val="0"/>
      <w:ind w:left="240"/>
      <w:jc w:val="both"/>
    </w:pPr>
    <w:rPr>
      <w:sz w:val="22"/>
      <w:lang w:val="en-GB" w:eastAsia="en-US"/>
    </w:rPr>
  </w:style>
  <w:style w:type="paragraph" w:customStyle="1" w:styleId="X">
    <w:name w:val="X"/>
    <w:basedOn w:val="a0"/>
    <w:rsid w:val="00752F8E"/>
    <w:pPr>
      <w:numPr>
        <w:numId w:val="6"/>
      </w:numPr>
      <w:tabs>
        <w:tab w:val="clear" w:pos="360"/>
      </w:tabs>
      <w:autoSpaceDE w:val="0"/>
      <w:autoSpaceDN w:val="0"/>
      <w:adjustRightInd w:val="0"/>
      <w:jc w:val="both"/>
    </w:pPr>
    <w:rPr>
      <w:sz w:val="22"/>
      <w:lang w:eastAsia="en-US"/>
    </w:rPr>
  </w:style>
  <w:style w:type="paragraph" w:customStyle="1" w:styleId="TabsDefault">
    <w:name w:val="TabsDefault"/>
    <w:rsid w:val="00752F8E"/>
    <w:pPr>
      <w:tabs>
        <w:tab w:val="left" w:pos="0"/>
        <w:tab w:val="left" w:pos="720"/>
        <w:tab w:val="left" w:pos="1440"/>
        <w:tab w:val="left" w:pos="1800"/>
        <w:tab w:val="left" w:pos="2160"/>
        <w:tab w:val="left" w:pos="2520"/>
        <w:tab w:val="left" w:pos="2880"/>
      </w:tabs>
    </w:pPr>
    <w:rPr>
      <w:sz w:val="24"/>
      <w:szCs w:val="24"/>
      <w:lang w:eastAsia="en-US"/>
    </w:rPr>
  </w:style>
  <w:style w:type="table" w:styleId="af">
    <w:name w:val="Table Grid"/>
    <w:basedOn w:val="a2"/>
    <w:uiPriority w:val="59"/>
    <w:rsid w:val="00752F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Main">
    <w:name w:val="TitleMain"/>
    <w:basedOn w:val="a0"/>
    <w:rsid w:val="00752F8E"/>
    <w:pPr>
      <w:autoSpaceDE w:val="0"/>
      <w:autoSpaceDN w:val="0"/>
      <w:adjustRightInd w:val="0"/>
      <w:jc w:val="center"/>
      <w:outlineLvl w:val="0"/>
    </w:pPr>
    <w:rPr>
      <w:b/>
      <w:sz w:val="22"/>
      <w:szCs w:val="22"/>
      <w:lang w:val="en-GB" w:eastAsia="en-US"/>
    </w:rPr>
  </w:style>
  <w:style w:type="paragraph" w:customStyle="1" w:styleId="RefPrincipal">
    <w:name w:val="RefPrincipal"/>
    <w:basedOn w:val="a0"/>
    <w:rsid w:val="00752F8E"/>
    <w:pPr>
      <w:numPr>
        <w:numId w:val="5"/>
      </w:numPr>
      <w:autoSpaceDE w:val="0"/>
      <w:autoSpaceDN w:val="0"/>
      <w:adjustRightInd w:val="0"/>
      <w:jc w:val="both"/>
    </w:pPr>
    <w:rPr>
      <w:sz w:val="22"/>
      <w:lang w:val="en-GB" w:eastAsia="en-US"/>
    </w:rPr>
  </w:style>
  <w:style w:type="paragraph" w:customStyle="1" w:styleId="RefRegular">
    <w:name w:val="RefRegular"/>
    <w:basedOn w:val="a0"/>
    <w:rsid w:val="00752F8E"/>
    <w:pPr>
      <w:autoSpaceDE w:val="0"/>
      <w:autoSpaceDN w:val="0"/>
      <w:adjustRightInd w:val="0"/>
      <w:ind w:left="331" w:hanging="216"/>
      <w:jc w:val="both"/>
    </w:pPr>
    <w:rPr>
      <w:sz w:val="22"/>
      <w:lang w:val="en-GB" w:eastAsia="en-US"/>
    </w:rPr>
  </w:style>
  <w:style w:type="paragraph" w:customStyle="1" w:styleId="ParaIndt1">
    <w:name w:val="ParaIndt_1"/>
    <w:basedOn w:val="a0"/>
    <w:rsid w:val="00752F8E"/>
    <w:pPr>
      <w:autoSpaceDE w:val="0"/>
      <w:autoSpaceDN w:val="0"/>
      <w:adjustRightInd w:val="0"/>
      <w:spacing w:before="260" w:after="260"/>
      <w:ind w:left="720"/>
      <w:jc w:val="both"/>
    </w:pPr>
    <w:rPr>
      <w:sz w:val="22"/>
      <w:lang w:val="en-GB" w:eastAsia="en-US"/>
    </w:rPr>
  </w:style>
  <w:style w:type="paragraph" w:customStyle="1" w:styleId="ParaTab1">
    <w:name w:val="ParaTab_1"/>
    <w:basedOn w:val="a0"/>
    <w:rsid w:val="00752F8E"/>
    <w:pPr>
      <w:autoSpaceDE w:val="0"/>
      <w:autoSpaceDN w:val="0"/>
      <w:adjustRightInd w:val="0"/>
      <w:ind w:firstLine="720"/>
      <w:jc w:val="both"/>
    </w:pPr>
    <w:rPr>
      <w:sz w:val="22"/>
      <w:lang w:val="en-GB" w:eastAsia="en-US"/>
    </w:rPr>
  </w:style>
  <w:style w:type="paragraph" w:customStyle="1" w:styleId="ListV">
    <w:name w:val="List_V"/>
    <w:basedOn w:val="a0"/>
    <w:rsid w:val="00752F8E"/>
    <w:pPr>
      <w:numPr>
        <w:numId w:val="8"/>
      </w:numPr>
      <w:autoSpaceDE w:val="0"/>
      <w:autoSpaceDN w:val="0"/>
      <w:adjustRightInd w:val="0"/>
      <w:jc w:val="both"/>
    </w:pPr>
    <w:rPr>
      <w:sz w:val="22"/>
      <w:lang w:val="en-GB" w:eastAsia="en-US"/>
    </w:rPr>
  </w:style>
  <w:style w:type="paragraph" w:styleId="af0">
    <w:name w:val="footnote text"/>
    <w:basedOn w:val="a0"/>
    <w:link w:val="Char3"/>
    <w:rsid w:val="00752F8E"/>
    <w:pPr>
      <w:autoSpaceDE w:val="0"/>
      <w:autoSpaceDN w:val="0"/>
      <w:adjustRightInd w:val="0"/>
      <w:ind w:left="115" w:hanging="115"/>
      <w:jc w:val="both"/>
    </w:pPr>
    <w:rPr>
      <w:sz w:val="18"/>
      <w:szCs w:val="20"/>
      <w:lang w:val="en-GB" w:eastAsia="en-US"/>
    </w:rPr>
  </w:style>
  <w:style w:type="character" w:customStyle="1" w:styleId="Char3">
    <w:name w:val="脚注文本 Char"/>
    <w:basedOn w:val="a1"/>
    <w:link w:val="af0"/>
    <w:rsid w:val="00752F8E"/>
    <w:rPr>
      <w:sz w:val="18"/>
      <w:lang w:val="en-GB" w:eastAsia="en-US"/>
    </w:rPr>
  </w:style>
  <w:style w:type="paragraph" w:customStyle="1" w:styleId="ListExSum">
    <w:name w:val="List_ExSum"/>
    <w:basedOn w:val="a0"/>
    <w:rsid w:val="00752F8E"/>
    <w:pPr>
      <w:numPr>
        <w:numId w:val="10"/>
      </w:numPr>
      <w:autoSpaceDE w:val="0"/>
      <w:autoSpaceDN w:val="0"/>
      <w:adjustRightInd w:val="0"/>
      <w:jc w:val="both"/>
    </w:pPr>
    <w:rPr>
      <w:sz w:val="22"/>
      <w:lang w:val="en-GB" w:eastAsia="en-US"/>
    </w:rPr>
  </w:style>
  <w:style w:type="character" w:styleId="af1">
    <w:name w:val="FollowedHyperlink"/>
    <w:rsid w:val="00752F8E"/>
    <w:rPr>
      <w:color w:val="800080"/>
      <w:u w:val="single"/>
    </w:rPr>
  </w:style>
  <w:style w:type="character" w:styleId="af2">
    <w:name w:val="annotation reference"/>
    <w:rsid w:val="00752F8E"/>
    <w:rPr>
      <w:sz w:val="16"/>
      <w:szCs w:val="16"/>
    </w:rPr>
  </w:style>
  <w:style w:type="paragraph" w:styleId="af3">
    <w:name w:val="annotation text"/>
    <w:basedOn w:val="a0"/>
    <w:link w:val="Char4"/>
    <w:rsid w:val="00752F8E"/>
    <w:pPr>
      <w:autoSpaceDE w:val="0"/>
      <w:autoSpaceDN w:val="0"/>
      <w:adjustRightInd w:val="0"/>
      <w:jc w:val="both"/>
    </w:pPr>
    <w:rPr>
      <w:sz w:val="20"/>
      <w:szCs w:val="20"/>
      <w:lang w:val="en-GB"/>
    </w:rPr>
  </w:style>
  <w:style w:type="character" w:customStyle="1" w:styleId="Char4">
    <w:name w:val="批注文字 Char"/>
    <w:basedOn w:val="a1"/>
    <w:link w:val="af3"/>
    <w:rsid w:val="00752F8E"/>
    <w:rPr>
      <w:lang w:val="en-GB"/>
    </w:rPr>
  </w:style>
  <w:style w:type="paragraph" w:styleId="af4">
    <w:name w:val="annotation subject"/>
    <w:basedOn w:val="af3"/>
    <w:next w:val="af3"/>
    <w:link w:val="Char5"/>
    <w:rsid w:val="00752F8E"/>
    <w:rPr>
      <w:b/>
      <w:bCs/>
    </w:rPr>
  </w:style>
  <w:style w:type="character" w:customStyle="1" w:styleId="Char5">
    <w:name w:val="批注主题 Char"/>
    <w:basedOn w:val="Char4"/>
    <w:link w:val="af4"/>
    <w:rsid w:val="00752F8E"/>
    <w:rPr>
      <w:b/>
      <w:bCs/>
      <w:lang w:val="en-GB"/>
    </w:rPr>
  </w:style>
  <w:style w:type="paragraph" w:styleId="af5">
    <w:name w:val="Revision"/>
    <w:hidden/>
    <w:uiPriority w:val="99"/>
    <w:semiHidden/>
    <w:rsid w:val="00752F8E"/>
    <w:rPr>
      <w:sz w:val="22"/>
      <w:szCs w:val="24"/>
      <w:lang w:val="en-GB" w:eastAsia="en-US"/>
    </w:rPr>
  </w:style>
  <w:style w:type="paragraph" w:customStyle="1" w:styleId="2Para-A1">
    <w:name w:val="2Para-A1"/>
    <w:basedOn w:val="a0"/>
    <w:link w:val="2Para-A1Char"/>
    <w:rsid w:val="00752F8E"/>
    <w:pPr>
      <w:numPr>
        <w:ilvl w:val="1"/>
        <w:numId w:val="16"/>
      </w:numPr>
      <w:tabs>
        <w:tab w:val="clear" w:pos="0"/>
        <w:tab w:val="left" w:pos="1440"/>
      </w:tabs>
      <w:spacing w:before="260" w:after="260"/>
      <w:jc w:val="both"/>
    </w:pPr>
    <w:rPr>
      <w:iCs/>
      <w:sz w:val="22"/>
      <w:szCs w:val="22"/>
      <w:lang w:val="en-GB"/>
    </w:rPr>
  </w:style>
  <w:style w:type="character" w:customStyle="1" w:styleId="2Para-A1Char">
    <w:name w:val="2Para-A1 Char"/>
    <w:link w:val="2Para-A1"/>
    <w:rsid w:val="00752F8E"/>
    <w:rPr>
      <w:iCs/>
      <w:sz w:val="22"/>
      <w:szCs w:val="22"/>
      <w:lang w:val="en-GB"/>
    </w:rPr>
  </w:style>
  <w:style w:type="paragraph" w:customStyle="1" w:styleId="3Para-A1">
    <w:name w:val="3Para-A1"/>
    <w:basedOn w:val="a0"/>
    <w:rsid w:val="00752F8E"/>
    <w:pPr>
      <w:numPr>
        <w:ilvl w:val="2"/>
        <w:numId w:val="16"/>
      </w:numPr>
      <w:tabs>
        <w:tab w:val="clear" w:pos="0"/>
        <w:tab w:val="left" w:pos="1440"/>
      </w:tabs>
      <w:spacing w:before="260" w:after="260"/>
      <w:jc w:val="both"/>
    </w:pPr>
    <w:rPr>
      <w:iCs/>
      <w:sz w:val="22"/>
      <w:szCs w:val="22"/>
      <w:lang w:val="en-GB" w:eastAsia="en-US"/>
    </w:rPr>
  </w:style>
  <w:style w:type="paragraph" w:customStyle="1" w:styleId="4Para-A1">
    <w:name w:val="4Para-A1"/>
    <w:basedOn w:val="a0"/>
    <w:rsid w:val="00752F8E"/>
    <w:pPr>
      <w:numPr>
        <w:ilvl w:val="3"/>
        <w:numId w:val="16"/>
      </w:numPr>
      <w:tabs>
        <w:tab w:val="clear" w:pos="0"/>
        <w:tab w:val="left" w:pos="1440"/>
      </w:tabs>
      <w:spacing w:before="260" w:after="260"/>
      <w:jc w:val="both"/>
    </w:pPr>
    <w:rPr>
      <w:iCs/>
      <w:sz w:val="22"/>
      <w:szCs w:val="22"/>
      <w:lang w:val="en-GB" w:eastAsia="en-US"/>
    </w:rPr>
  </w:style>
  <w:style w:type="paragraph" w:customStyle="1" w:styleId="5Para-A1">
    <w:name w:val="5Para-A1"/>
    <w:basedOn w:val="a0"/>
    <w:rsid w:val="00752F8E"/>
    <w:pPr>
      <w:numPr>
        <w:ilvl w:val="4"/>
        <w:numId w:val="16"/>
      </w:numPr>
      <w:tabs>
        <w:tab w:val="clear" w:pos="0"/>
        <w:tab w:val="left" w:pos="1440"/>
      </w:tabs>
      <w:spacing w:before="260" w:after="260"/>
      <w:jc w:val="both"/>
    </w:pPr>
    <w:rPr>
      <w:iCs/>
      <w:sz w:val="22"/>
      <w:szCs w:val="22"/>
      <w:lang w:val="en-GB" w:eastAsia="en-US"/>
    </w:rPr>
  </w:style>
  <w:style w:type="paragraph" w:customStyle="1" w:styleId="6Para-A1">
    <w:name w:val="6Para-A1"/>
    <w:basedOn w:val="a0"/>
    <w:rsid w:val="00752F8E"/>
    <w:pPr>
      <w:numPr>
        <w:ilvl w:val="5"/>
        <w:numId w:val="16"/>
      </w:numPr>
      <w:tabs>
        <w:tab w:val="clear" w:pos="0"/>
        <w:tab w:val="left" w:pos="1440"/>
      </w:tabs>
      <w:spacing w:before="260" w:after="260"/>
      <w:jc w:val="both"/>
    </w:pPr>
    <w:rPr>
      <w:iCs/>
      <w:sz w:val="22"/>
      <w:szCs w:val="22"/>
      <w:lang w:val="en-GB" w:eastAsia="en-US"/>
    </w:rPr>
  </w:style>
  <w:style w:type="paragraph" w:customStyle="1" w:styleId="7Para-A1">
    <w:name w:val="7Para-A1"/>
    <w:basedOn w:val="a0"/>
    <w:rsid w:val="00752F8E"/>
    <w:pPr>
      <w:numPr>
        <w:ilvl w:val="6"/>
        <w:numId w:val="16"/>
      </w:numPr>
      <w:tabs>
        <w:tab w:val="clear" w:pos="0"/>
        <w:tab w:val="left" w:pos="1440"/>
      </w:tabs>
      <w:spacing w:before="260" w:after="260"/>
      <w:jc w:val="both"/>
    </w:pPr>
    <w:rPr>
      <w:iCs/>
      <w:sz w:val="22"/>
      <w:szCs w:val="22"/>
      <w:lang w:val="en-GB" w:eastAsia="en-US"/>
    </w:rPr>
  </w:style>
  <w:style w:type="paragraph" w:customStyle="1" w:styleId="8Para-A1">
    <w:name w:val="8Para-A1"/>
    <w:basedOn w:val="a0"/>
    <w:rsid w:val="00752F8E"/>
    <w:pPr>
      <w:numPr>
        <w:ilvl w:val="7"/>
        <w:numId w:val="16"/>
      </w:numPr>
      <w:tabs>
        <w:tab w:val="clear" w:pos="0"/>
        <w:tab w:val="left" w:pos="1440"/>
      </w:tabs>
      <w:spacing w:before="260" w:after="260"/>
      <w:jc w:val="both"/>
    </w:pPr>
    <w:rPr>
      <w:iCs/>
      <w:sz w:val="22"/>
      <w:szCs w:val="22"/>
      <w:lang w:val="en-GB" w:eastAsia="en-US"/>
    </w:rPr>
  </w:style>
  <w:style w:type="paragraph" w:customStyle="1" w:styleId="1Heading-A1">
    <w:name w:val="1Heading-A1"/>
    <w:basedOn w:val="10"/>
    <w:next w:val="2Para-A1"/>
    <w:rsid w:val="00752F8E"/>
    <w:pPr>
      <w:keepNext/>
      <w:numPr>
        <w:numId w:val="16"/>
      </w:numPr>
      <w:autoSpaceDE/>
      <w:autoSpaceDN/>
      <w:adjustRightInd/>
      <w:spacing w:before="520" w:after="260"/>
      <w:ind w:right="2880"/>
      <w:jc w:val="left"/>
    </w:pPr>
    <w:rPr>
      <w:b/>
      <w:iCs/>
      <w:caps/>
      <w:szCs w:val="22"/>
    </w:rPr>
  </w:style>
  <w:style w:type="paragraph" w:customStyle="1" w:styleId="Default">
    <w:name w:val="Default"/>
    <w:rsid w:val="00752F8E"/>
    <w:pPr>
      <w:autoSpaceDE w:val="0"/>
      <w:autoSpaceDN w:val="0"/>
      <w:adjustRightInd w:val="0"/>
    </w:pPr>
    <w:rPr>
      <w:rFonts w:eastAsia="Times New Roman"/>
      <w:color w:val="000000"/>
      <w:sz w:val="24"/>
      <w:szCs w:val="24"/>
      <w:lang w:eastAsia="en-US"/>
    </w:rPr>
  </w:style>
  <w:style w:type="paragraph" w:styleId="a">
    <w:name w:val="List Bullet"/>
    <w:basedOn w:val="a0"/>
    <w:uiPriority w:val="99"/>
    <w:unhideWhenUsed/>
    <w:rsid w:val="00752F8E"/>
    <w:pPr>
      <w:numPr>
        <w:numId w:val="27"/>
      </w:numPr>
      <w:tabs>
        <w:tab w:val="clear" w:pos="360"/>
        <w:tab w:val="num" w:pos="720"/>
      </w:tabs>
      <w:spacing w:after="200" w:line="276" w:lineRule="auto"/>
      <w:ind w:left="720" w:hanging="720"/>
      <w:contextualSpacing/>
    </w:pPr>
    <w:rPr>
      <w:rFonts w:ascii="Calibri" w:hAnsi="Calibri" w:cs="Arial"/>
      <w:sz w:val="22"/>
      <w:szCs w:val="22"/>
      <w:lang w:val="en-GB"/>
    </w:rPr>
  </w:style>
  <w:style w:type="character" w:customStyle="1" w:styleId="dhighlight1">
    <w:name w:val="dhighlight1"/>
    <w:rsid w:val="00752F8E"/>
    <w:rPr>
      <w:shd w:val="clear" w:color="auto" w:fill="BDD7E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text" w:uiPriority="99"/>
    <w:lsdException w:name="List Bullet" w:uiPriority="99"/>
    <w:lsdException w:name="Title" w:qFormat="1"/>
    <w:lsdException w:name="Subtitle" w:qFormat="1"/>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1C75A3"/>
    <w:rPr>
      <w:sz w:val="24"/>
      <w:szCs w:val="24"/>
    </w:rPr>
  </w:style>
  <w:style w:type="paragraph" w:styleId="1">
    <w:name w:val="heading 1"/>
    <w:basedOn w:val="a0"/>
    <w:next w:val="a0"/>
    <w:link w:val="1Char"/>
    <w:qFormat/>
    <w:rsid w:val="00752F8E"/>
    <w:pPr>
      <w:numPr>
        <w:numId w:val="11"/>
      </w:numPr>
      <w:autoSpaceDE w:val="0"/>
      <w:autoSpaceDN w:val="0"/>
      <w:adjustRightInd w:val="0"/>
      <w:jc w:val="both"/>
      <w:outlineLvl w:val="0"/>
    </w:pPr>
    <w:rPr>
      <w:sz w:val="22"/>
      <w:lang w:val="en-GB" w:eastAsia="en-US"/>
    </w:rPr>
  </w:style>
  <w:style w:type="paragraph" w:styleId="2">
    <w:name w:val="heading 2"/>
    <w:basedOn w:val="a0"/>
    <w:next w:val="a0"/>
    <w:link w:val="2Char"/>
    <w:qFormat/>
    <w:rsid w:val="00752F8E"/>
    <w:pPr>
      <w:autoSpaceDE w:val="0"/>
      <w:autoSpaceDN w:val="0"/>
      <w:adjustRightInd w:val="0"/>
      <w:jc w:val="both"/>
      <w:outlineLvl w:val="1"/>
    </w:pPr>
    <w:rPr>
      <w:b/>
      <w:bCs/>
      <w:sz w:val="28"/>
      <w:szCs w:val="28"/>
      <w:lang w:val="en-GB" w:eastAsia="en-US"/>
    </w:rPr>
  </w:style>
  <w:style w:type="paragraph" w:styleId="3">
    <w:name w:val="heading 3"/>
    <w:basedOn w:val="a0"/>
    <w:next w:val="a0"/>
    <w:link w:val="3Char"/>
    <w:qFormat/>
    <w:rsid w:val="00752F8E"/>
    <w:pPr>
      <w:numPr>
        <w:ilvl w:val="2"/>
        <w:numId w:val="9"/>
      </w:numPr>
      <w:autoSpaceDE w:val="0"/>
      <w:autoSpaceDN w:val="0"/>
      <w:adjustRightInd w:val="0"/>
      <w:jc w:val="both"/>
      <w:outlineLvl w:val="2"/>
    </w:pPr>
    <w:rPr>
      <w:b/>
      <w:bCs/>
      <w:sz w:val="22"/>
      <w:lang w:val="en-GB" w:eastAsia="en-US"/>
    </w:rPr>
  </w:style>
  <w:style w:type="paragraph" w:styleId="4">
    <w:name w:val="heading 4"/>
    <w:basedOn w:val="a0"/>
    <w:next w:val="a0"/>
    <w:link w:val="4Char"/>
    <w:qFormat/>
    <w:rsid w:val="00752F8E"/>
    <w:pPr>
      <w:numPr>
        <w:ilvl w:val="3"/>
        <w:numId w:val="12"/>
      </w:numPr>
      <w:autoSpaceDE w:val="0"/>
      <w:autoSpaceDN w:val="0"/>
      <w:adjustRightInd w:val="0"/>
      <w:ind w:right="2880"/>
      <w:jc w:val="both"/>
      <w:outlineLvl w:val="3"/>
    </w:pPr>
    <w:rPr>
      <w:b/>
      <w:bCs/>
      <w:sz w:val="22"/>
      <w:lang w:val="en-GB" w:eastAsia="en-US"/>
    </w:rPr>
  </w:style>
  <w:style w:type="paragraph" w:styleId="5">
    <w:name w:val="heading 5"/>
    <w:basedOn w:val="a0"/>
    <w:next w:val="a0"/>
    <w:link w:val="5Char"/>
    <w:qFormat/>
    <w:rsid w:val="00752F8E"/>
    <w:pPr>
      <w:numPr>
        <w:ilvl w:val="4"/>
        <w:numId w:val="12"/>
      </w:numPr>
      <w:autoSpaceDE w:val="0"/>
      <w:autoSpaceDN w:val="0"/>
      <w:adjustRightInd w:val="0"/>
      <w:ind w:right="2880"/>
      <w:jc w:val="both"/>
      <w:outlineLvl w:val="4"/>
    </w:pPr>
    <w:rPr>
      <w:i/>
      <w:iCs/>
      <w:sz w:val="22"/>
      <w:lang w:val="en-GB" w:eastAsia="en-US"/>
    </w:rPr>
  </w:style>
  <w:style w:type="paragraph" w:styleId="6">
    <w:name w:val="heading 6"/>
    <w:basedOn w:val="a0"/>
    <w:next w:val="a0"/>
    <w:link w:val="6Char"/>
    <w:qFormat/>
    <w:rsid w:val="00752F8E"/>
    <w:pPr>
      <w:numPr>
        <w:ilvl w:val="5"/>
        <w:numId w:val="12"/>
      </w:numPr>
      <w:autoSpaceDE w:val="0"/>
      <w:autoSpaceDN w:val="0"/>
      <w:adjustRightInd w:val="0"/>
      <w:spacing w:before="240" w:after="60"/>
      <w:jc w:val="both"/>
      <w:outlineLvl w:val="5"/>
    </w:pPr>
    <w:rPr>
      <w:b/>
      <w:bCs/>
      <w:sz w:val="22"/>
      <w:szCs w:val="22"/>
      <w:lang w:val="en-GB" w:eastAsia="en-US"/>
    </w:rPr>
  </w:style>
  <w:style w:type="paragraph" w:styleId="7">
    <w:name w:val="heading 7"/>
    <w:basedOn w:val="a0"/>
    <w:next w:val="a0"/>
    <w:link w:val="7Char"/>
    <w:qFormat/>
    <w:rsid w:val="00752F8E"/>
    <w:pPr>
      <w:numPr>
        <w:ilvl w:val="6"/>
        <w:numId w:val="12"/>
      </w:numPr>
      <w:autoSpaceDE w:val="0"/>
      <w:autoSpaceDN w:val="0"/>
      <w:adjustRightInd w:val="0"/>
      <w:spacing w:before="240" w:after="60"/>
      <w:jc w:val="both"/>
      <w:outlineLvl w:val="6"/>
    </w:pPr>
    <w:rPr>
      <w:sz w:val="22"/>
      <w:lang w:val="en-GB" w:eastAsia="en-US"/>
    </w:rPr>
  </w:style>
  <w:style w:type="paragraph" w:styleId="8">
    <w:name w:val="heading 8"/>
    <w:basedOn w:val="a0"/>
    <w:next w:val="a0"/>
    <w:link w:val="8Char"/>
    <w:qFormat/>
    <w:rsid w:val="00752F8E"/>
    <w:pPr>
      <w:numPr>
        <w:ilvl w:val="7"/>
        <w:numId w:val="12"/>
      </w:numPr>
      <w:autoSpaceDE w:val="0"/>
      <w:autoSpaceDN w:val="0"/>
      <w:adjustRightInd w:val="0"/>
      <w:spacing w:before="240" w:after="60"/>
      <w:jc w:val="both"/>
      <w:outlineLvl w:val="7"/>
    </w:pPr>
    <w:rPr>
      <w:i/>
      <w:iCs/>
      <w:sz w:val="22"/>
      <w:lang w:val="en-GB" w:eastAsia="en-US"/>
    </w:rPr>
  </w:style>
  <w:style w:type="paragraph" w:styleId="9">
    <w:name w:val="heading 9"/>
    <w:basedOn w:val="a0"/>
    <w:next w:val="a0"/>
    <w:link w:val="9Char"/>
    <w:qFormat/>
    <w:rsid w:val="00752F8E"/>
    <w:pPr>
      <w:numPr>
        <w:ilvl w:val="8"/>
        <w:numId w:val="12"/>
      </w:numPr>
      <w:autoSpaceDE w:val="0"/>
      <w:autoSpaceDN w:val="0"/>
      <w:adjustRightInd w:val="0"/>
      <w:spacing w:before="240" w:after="60"/>
      <w:jc w:val="both"/>
      <w:outlineLvl w:val="8"/>
    </w:pPr>
    <w:rPr>
      <w:rFonts w:ascii="Arial" w:hAnsi="Arial" w:cs="Arial"/>
      <w:sz w:val="22"/>
      <w:szCs w:val="22"/>
      <w:lang w:val="en-GB"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rsid w:val="0004014E"/>
    <w:pPr>
      <w:tabs>
        <w:tab w:val="center" w:pos="4153"/>
        <w:tab w:val="right" w:pos="8306"/>
      </w:tabs>
      <w:snapToGrid w:val="0"/>
    </w:pPr>
    <w:rPr>
      <w:sz w:val="18"/>
      <w:szCs w:val="18"/>
    </w:rPr>
  </w:style>
  <w:style w:type="character" w:styleId="a5">
    <w:name w:val="page number"/>
    <w:basedOn w:val="a1"/>
    <w:rsid w:val="0004014E"/>
  </w:style>
  <w:style w:type="paragraph" w:styleId="a6">
    <w:name w:val="Normal (Web)"/>
    <w:basedOn w:val="a0"/>
    <w:rsid w:val="00867A5F"/>
    <w:pPr>
      <w:spacing w:before="100" w:beforeAutospacing="1" w:after="100" w:afterAutospacing="1"/>
    </w:pPr>
    <w:rPr>
      <w:rFonts w:ascii="宋体" w:hAnsi="宋体" w:cs="宋体"/>
    </w:rPr>
  </w:style>
  <w:style w:type="paragraph" w:styleId="a7">
    <w:name w:val="Balloon Text"/>
    <w:basedOn w:val="a0"/>
    <w:link w:val="Char0"/>
    <w:rsid w:val="00687224"/>
    <w:rPr>
      <w:sz w:val="16"/>
      <w:szCs w:val="16"/>
    </w:rPr>
  </w:style>
  <w:style w:type="character" w:customStyle="1" w:styleId="Char0">
    <w:name w:val="批注框文本 Char"/>
    <w:basedOn w:val="a1"/>
    <w:link w:val="a7"/>
    <w:rsid w:val="00687224"/>
    <w:rPr>
      <w:sz w:val="16"/>
      <w:szCs w:val="16"/>
    </w:rPr>
  </w:style>
  <w:style w:type="paragraph" w:styleId="a8">
    <w:name w:val="List Paragraph"/>
    <w:basedOn w:val="a0"/>
    <w:uiPriority w:val="34"/>
    <w:qFormat/>
    <w:rsid w:val="0076007E"/>
    <w:pPr>
      <w:ind w:firstLineChars="200" w:firstLine="420"/>
    </w:pPr>
  </w:style>
  <w:style w:type="character" w:styleId="a9">
    <w:name w:val="Hyperlink"/>
    <w:basedOn w:val="a1"/>
    <w:rsid w:val="00D5092C"/>
    <w:rPr>
      <w:color w:val="0000FF"/>
      <w:u w:val="single"/>
    </w:rPr>
  </w:style>
  <w:style w:type="paragraph" w:styleId="aa">
    <w:name w:val="header"/>
    <w:basedOn w:val="a0"/>
    <w:link w:val="Char1"/>
    <w:uiPriority w:val="99"/>
    <w:unhideWhenUsed/>
    <w:rsid w:val="00647BDB"/>
    <w:pPr>
      <w:tabs>
        <w:tab w:val="center" w:pos="4680"/>
        <w:tab w:val="right" w:pos="9360"/>
      </w:tabs>
    </w:pPr>
    <w:rPr>
      <w:rFonts w:asciiTheme="minorHAnsi" w:eastAsiaTheme="minorEastAsia" w:hAnsiTheme="minorHAnsi" w:cstheme="minorBidi"/>
      <w:sz w:val="22"/>
      <w:szCs w:val="22"/>
      <w:lang w:val="en-CA"/>
    </w:rPr>
  </w:style>
  <w:style w:type="character" w:customStyle="1" w:styleId="Char1">
    <w:name w:val="页眉 Char"/>
    <w:basedOn w:val="a1"/>
    <w:link w:val="aa"/>
    <w:uiPriority w:val="99"/>
    <w:rsid w:val="00647BDB"/>
    <w:rPr>
      <w:rFonts w:asciiTheme="minorHAnsi" w:eastAsiaTheme="minorEastAsia" w:hAnsiTheme="minorHAnsi" w:cstheme="minorBidi"/>
      <w:sz w:val="22"/>
      <w:szCs w:val="22"/>
      <w:lang w:val="en-CA"/>
    </w:rPr>
  </w:style>
  <w:style w:type="character" w:customStyle="1" w:styleId="Char">
    <w:name w:val="页脚 Char"/>
    <w:basedOn w:val="a1"/>
    <w:link w:val="a4"/>
    <w:uiPriority w:val="99"/>
    <w:rsid w:val="00647BDB"/>
    <w:rPr>
      <w:sz w:val="18"/>
      <w:szCs w:val="18"/>
    </w:rPr>
  </w:style>
  <w:style w:type="character" w:styleId="ab">
    <w:name w:val="Strong"/>
    <w:basedOn w:val="a1"/>
    <w:uiPriority w:val="22"/>
    <w:qFormat/>
    <w:rsid w:val="002A3CAB"/>
    <w:rPr>
      <w:b/>
      <w:bCs/>
    </w:rPr>
  </w:style>
  <w:style w:type="character" w:customStyle="1" w:styleId="shorttext">
    <w:name w:val="short_text"/>
    <w:basedOn w:val="a1"/>
    <w:rsid w:val="00AA4B36"/>
  </w:style>
  <w:style w:type="paragraph" w:styleId="ac">
    <w:name w:val="endnote text"/>
    <w:basedOn w:val="a0"/>
    <w:link w:val="Char2"/>
    <w:uiPriority w:val="99"/>
    <w:rsid w:val="00AA4B36"/>
    <w:pPr>
      <w:widowControl w:val="0"/>
      <w:snapToGrid w:val="0"/>
    </w:pPr>
    <w:rPr>
      <w:kern w:val="2"/>
      <w:sz w:val="21"/>
    </w:rPr>
  </w:style>
  <w:style w:type="character" w:customStyle="1" w:styleId="Char2">
    <w:name w:val="尾注文本 Char"/>
    <w:basedOn w:val="a1"/>
    <w:link w:val="ac"/>
    <w:uiPriority w:val="99"/>
    <w:rsid w:val="00AA4B36"/>
    <w:rPr>
      <w:kern w:val="2"/>
      <w:sz w:val="21"/>
      <w:szCs w:val="24"/>
    </w:rPr>
  </w:style>
  <w:style w:type="character" w:styleId="ad">
    <w:name w:val="endnote reference"/>
    <w:rsid w:val="00AA4B36"/>
    <w:rPr>
      <w:vertAlign w:val="superscript"/>
    </w:rPr>
  </w:style>
  <w:style w:type="character" w:customStyle="1" w:styleId="1Char">
    <w:name w:val="标题 1 Char"/>
    <w:basedOn w:val="a1"/>
    <w:link w:val="1"/>
    <w:rsid w:val="00752F8E"/>
    <w:rPr>
      <w:sz w:val="22"/>
      <w:szCs w:val="24"/>
      <w:lang w:val="en-GB" w:eastAsia="en-US"/>
    </w:rPr>
  </w:style>
  <w:style w:type="character" w:customStyle="1" w:styleId="2Char">
    <w:name w:val="标题 2 Char"/>
    <w:basedOn w:val="a1"/>
    <w:link w:val="2"/>
    <w:rsid w:val="00752F8E"/>
    <w:rPr>
      <w:b/>
      <w:bCs/>
      <w:sz w:val="28"/>
      <w:szCs w:val="28"/>
      <w:lang w:val="en-GB" w:eastAsia="en-US"/>
    </w:rPr>
  </w:style>
  <w:style w:type="character" w:customStyle="1" w:styleId="3Char">
    <w:name w:val="标题 3 Char"/>
    <w:basedOn w:val="a1"/>
    <w:link w:val="3"/>
    <w:rsid w:val="00752F8E"/>
    <w:rPr>
      <w:b/>
      <w:bCs/>
      <w:sz w:val="22"/>
      <w:szCs w:val="24"/>
      <w:lang w:val="en-GB" w:eastAsia="en-US"/>
    </w:rPr>
  </w:style>
  <w:style w:type="character" w:customStyle="1" w:styleId="4Char">
    <w:name w:val="标题 4 Char"/>
    <w:basedOn w:val="a1"/>
    <w:link w:val="4"/>
    <w:rsid w:val="00752F8E"/>
    <w:rPr>
      <w:b/>
      <w:bCs/>
      <w:sz w:val="22"/>
      <w:szCs w:val="24"/>
      <w:lang w:val="en-GB" w:eastAsia="en-US"/>
    </w:rPr>
  </w:style>
  <w:style w:type="character" w:customStyle="1" w:styleId="5Char">
    <w:name w:val="标题 5 Char"/>
    <w:basedOn w:val="a1"/>
    <w:link w:val="5"/>
    <w:rsid w:val="00752F8E"/>
    <w:rPr>
      <w:i/>
      <w:iCs/>
      <w:sz w:val="22"/>
      <w:szCs w:val="24"/>
      <w:lang w:val="en-GB" w:eastAsia="en-US"/>
    </w:rPr>
  </w:style>
  <w:style w:type="character" w:customStyle="1" w:styleId="6Char">
    <w:name w:val="标题 6 Char"/>
    <w:basedOn w:val="a1"/>
    <w:link w:val="6"/>
    <w:rsid w:val="00752F8E"/>
    <w:rPr>
      <w:b/>
      <w:bCs/>
      <w:sz w:val="22"/>
      <w:szCs w:val="22"/>
      <w:lang w:val="en-GB" w:eastAsia="en-US"/>
    </w:rPr>
  </w:style>
  <w:style w:type="character" w:customStyle="1" w:styleId="7Char">
    <w:name w:val="标题 7 Char"/>
    <w:basedOn w:val="a1"/>
    <w:link w:val="7"/>
    <w:rsid w:val="00752F8E"/>
    <w:rPr>
      <w:sz w:val="22"/>
      <w:szCs w:val="24"/>
      <w:lang w:val="en-GB" w:eastAsia="en-US"/>
    </w:rPr>
  </w:style>
  <w:style w:type="character" w:customStyle="1" w:styleId="8Char">
    <w:name w:val="标题 8 Char"/>
    <w:basedOn w:val="a1"/>
    <w:link w:val="8"/>
    <w:rsid w:val="00752F8E"/>
    <w:rPr>
      <w:i/>
      <w:iCs/>
      <w:sz w:val="22"/>
      <w:szCs w:val="24"/>
      <w:lang w:val="en-GB" w:eastAsia="en-US"/>
    </w:rPr>
  </w:style>
  <w:style w:type="character" w:customStyle="1" w:styleId="9Char">
    <w:name w:val="标题 9 Char"/>
    <w:basedOn w:val="a1"/>
    <w:link w:val="9"/>
    <w:rsid w:val="00752F8E"/>
    <w:rPr>
      <w:rFonts w:ascii="Arial" w:hAnsi="Arial" w:cs="Arial"/>
      <w:sz w:val="22"/>
      <w:szCs w:val="22"/>
      <w:lang w:val="en-GB" w:eastAsia="en-US"/>
    </w:rPr>
  </w:style>
  <w:style w:type="paragraph" w:customStyle="1" w:styleId="Note123">
    <w:name w:val="Note_1_2_3"/>
    <w:rsid w:val="00752F8E"/>
    <w:pPr>
      <w:numPr>
        <w:numId w:val="4"/>
      </w:numPr>
      <w:spacing w:after="260"/>
      <w:jc w:val="both"/>
    </w:pPr>
    <w:rPr>
      <w:i/>
      <w:sz w:val="22"/>
      <w:szCs w:val="24"/>
      <w:lang w:val="en-GB" w:eastAsia="en-US"/>
    </w:rPr>
  </w:style>
  <w:style w:type="paragraph" w:customStyle="1" w:styleId="1Para">
    <w:name w:val="1Para"/>
    <w:basedOn w:val="a0"/>
    <w:rsid w:val="00752F8E"/>
    <w:pPr>
      <w:numPr>
        <w:numId w:val="14"/>
      </w:numPr>
      <w:tabs>
        <w:tab w:val="left" w:pos="1440"/>
      </w:tabs>
      <w:spacing w:before="260" w:after="260"/>
      <w:jc w:val="both"/>
    </w:pPr>
    <w:rPr>
      <w:sz w:val="22"/>
      <w:szCs w:val="22"/>
      <w:lang w:val="en-GB" w:eastAsia="en-US"/>
    </w:rPr>
  </w:style>
  <w:style w:type="paragraph" w:customStyle="1" w:styleId="2Para">
    <w:name w:val="2Para"/>
    <w:basedOn w:val="a0"/>
    <w:rsid w:val="00752F8E"/>
    <w:pPr>
      <w:numPr>
        <w:ilvl w:val="1"/>
        <w:numId w:val="21"/>
      </w:numPr>
      <w:tabs>
        <w:tab w:val="left" w:pos="1440"/>
      </w:tabs>
      <w:spacing w:before="260" w:after="260"/>
      <w:jc w:val="both"/>
    </w:pPr>
    <w:rPr>
      <w:sz w:val="22"/>
      <w:szCs w:val="22"/>
      <w:lang w:val="en-GB" w:eastAsia="en-US"/>
    </w:rPr>
  </w:style>
  <w:style w:type="paragraph" w:customStyle="1" w:styleId="3Heading">
    <w:name w:val="3Heading"/>
    <w:basedOn w:val="30"/>
    <w:next w:val="3Para"/>
    <w:rsid w:val="00752F8E"/>
    <w:pPr>
      <w:keepNext/>
      <w:spacing w:before="260" w:after="260"/>
      <w:ind w:left="0" w:right="2880"/>
      <w:outlineLvl w:val="2"/>
    </w:pPr>
    <w:rPr>
      <w:b/>
      <w:bCs/>
      <w:i/>
      <w:iCs/>
      <w:szCs w:val="22"/>
    </w:rPr>
  </w:style>
  <w:style w:type="paragraph" w:styleId="30">
    <w:name w:val="toc 3"/>
    <w:basedOn w:val="a0"/>
    <w:next w:val="a0"/>
    <w:autoRedefine/>
    <w:rsid w:val="00752F8E"/>
    <w:pPr>
      <w:autoSpaceDE w:val="0"/>
      <w:autoSpaceDN w:val="0"/>
      <w:adjustRightInd w:val="0"/>
      <w:ind w:left="480"/>
      <w:jc w:val="both"/>
    </w:pPr>
    <w:rPr>
      <w:sz w:val="22"/>
      <w:lang w:val="en-GB" w:eastAsia="en-US"/>
    </w:rPr>
  </w:style>
  <w:style w:type="paragraph" w:customStyle="1" w:styleId="3Para">
    <w:name w:val="3Para"/>
    <w:basedOn w:val="a0"/>
    <w:rsid w:val="00752F8E"/>
    <w:pPr>
      <w:numPr>
        <w:ilvl w:val="2"/>
        <w:numId w:val="21"/>
      </w:numPr>
      <w:tabs>
        <w:tab w:val="left" w:pos="1440"/>
      </w:tabs>
      <w:autoSpaceDE w:val="0"/>
      <w:autoSpaceDN w:val="0"/>
      <w:adjustRightInd w:val="0"/>
      <w:spacing w:before="260" w:after="260"/>
      <w:jc w:val="both"/>
    </w:pPr>
    <w:rPr>
      <w:sz w:val="22"/>
      <w:lang w:val="en-GB" w:eastAsia="en-US"/>
    </w:rPr>
  </w:style>
  <w:style w:type="paragraph" w:customStyle="1" w:styleId="4Para">
    <w:name w:val="4Para"/>
    <w:basedOn w:val="a0"/>
    <w:rsid w:val="00752F8E"/>
    <w:pPr>
      <w:numPr>
        <w:ilvl w:val="3"/>
        <w:numId w:val="21"/>
      </w:numPr>
      <w:tabs>
        <w:tab w:val="left" w:pos="1440"/>
      </w:tabs>
      <w:spacing w:before="260" w:after="260"/>
      <w:jc w:val="both"/>
    </w:pPr>
    <w:rPr>
      <w:sz w:val="22"/>
      <w:lang w:val="en-GB" w:eastAsia="en-US"/>
    </w:rPr>
  </w:style>
  <w:style w:type="paragraph" w:customStyle="1" w:styleId="5Para">
    <w:name w:val="5Para"/>
    <w:basedOn w:val="a0"/>
    <w:rsid w:val="00752F8E"/>
    <w:pPr>
      <w:numPr>
        <w:ilvl w:val="4"/>
        <w:numId w:val="21"/>
      </w:numPr>
      <w:tabs>
        <w:tab w:val="left" w:pos="1440"/>
      </w:tabs>
      <w:spacing w:before="260" w:after="260"/>
      <w:jc w:val="both"/>
    </w:pPr>
    <w:rPr>
      <w:sz w:val="22"/>
      <w:lang w:val="en-GB" w:eastAsia="en-US"/>
    </w:rPr>
  </w:style>
  <w:style w:type="paragraph" w:customStyle="1" w:styleId="6Para">
    <w:name w:val="6Para"/>
    <w:basedOn w:val="a0"/>
    <w:rsid w:val="00752F8E"/>
    <w:pPr>
      <w:numPr>
        <w:ilvl w:val="5"/>
        <w:numId w:val="21"/>
      </w:numPr>
      <w:tabs>
        <w:tab w:val="left" w:pos="1440"/>
      </w:tabs>
      <w:spacing w:before="260" w:after="260"/>
      <w:jc w:val="both"/>
    </w:pPr>
    <w:rPr>
      <w:sz w:val="22"/>
      <w:lang w:val="en-GB" w:eastAsia="en-US"/>
    </w:rPr>
  </w:style>
  <w:style w:type="paragraph" w:customStyle="1" w:styleId="7Para">
    <w:name w:val="7Para"/>
    <w:basedOn w:val="a0"/>
    <w:rsid w:val="00752F8E"/>
    <w:pPr>
      <w:numPr>
        <w:ilvl w:val="6"/>
        <w:numId w:val="21"/>
      </w:numPr>
      <w:tabs>
        <w:tab w:val="left" w:pos="1440"/>
      </w:tabs>
      <w:spacing w:before="260" w:after="260"/>
      <w:jc w:val="both"/>
    </w:pPr>
    <w:rPr>
      <w:sz w:val="22"/>
      <w:lang w:val="en-GB" w:eastAsia="en-US"/>
    </w:rPr>
  </w:style>
  <w:style w:type="paragraph" w:customStyle="1" w:styleId="8Para">
    <w:name w:val="8Para"/>
    <w:basedOn w:val="a0"/>
    <w:rsid w:val="00752F8E"/>
    <w:pPr>
      <w:numPr>
        <w:ilvl w:val="7"/>
        <w:numId w:val="21"/>
      </w:numPr>
      <w:tabs>
        <w:tab w:val="left" w:pos="1440"/>
      </w:tabs>
      <w:spacing w:before="260" w:after="260"/>
      <w:jc w:val="both"/>
    </w:pPr>
    <w:rPr>
      <w:sz w:val="22"/>
      <w:lang w:val="en-GB" w:eastAsia="en-US"/>
    </w:rPr>
  </w:style>
  <w:style w:type="paragraph" w:customStyle="1" w:styleId="Blockquote">
    <w:name w:val="Blockquote"/>
    <w:basedOn w:val="a0"/>
    <w:next w:val="a0"/>
    <w:rsid w:val="00752F8E"/>
    <w:pPr>
      <w:tabs>
        <w:tab w:val="left" w:pos="720"/>
        <w:tab w:val="left" w:pos="1440"/>
        <w:tab w:val="left" w:pos="1536"/>
        <w:tab w:val="left" w:pos="1800"/>
        <w:tab w:val="left" w:pos="2160"/>
        <w:tab w:val="left" w:pos="2520"/>
        <w:tab w:val="left" w:pos="2880"/>
      </w:tabs>
      <w:autoSpaceDE w:val="0"/>
      <w:autoSpaceDN w:val="0"/>
      <w:adjustRightInd w:val="0"/>
      <w:ind w:left="1440" w:right="2880"/>
      <w:jc w:val="both"/>
    </w:pPr>
    <w:rPr>
      <w:sz w:val="22"/>
      <w:lang w:val="en-GB" w:eastAsia="en-US"/>
    </w:rPr>
  </w:style>
  <w:style w:type="paragraph" w:customStyle="1" w:styleId="Dots">
    <w:name w:val="Dots"/>
    <w:basedOn w:val="a0"/>
    <w:next w:val="a0"/>
    <w:rsid w:val="00752F8E"/>
    <w:pPr>
      <w:numPr>
        <w:numId w:val="3"/>
      </w:numPr>
      <w:autoSpaceDE w:val="0"/>
      <w:autoSpaceDN w:val="0"/>
      <w:adjustRightInd w:val="0"/>
      <w:spacing w:line="480" w:lineRule="auto"/>
      <w:jc w:val="both"/>
    </w:pPr>
    <w:rPr>
      <w:sz w:val="22"/>
      <w:lang w:val="en-GB" w:eastAsia="en-US"/>
    </w:rPr>
  </w:style>
  <w:style w:type="character" w:styleId="ae">
    <w:name w:val="footnote reference"/>
    <w:rsid w:val="00752F8E"/>
    <w:rPr>
      <w:vertAlign w:val="superscript"/>
    </w:rPr>
  </w:style>
  <w:style w:type="paragraph" w:customStyle="1" w:styleId="List-">
    <w:name w:val="List_-"/>
    <w:basedOn w:val="a0"/>
    <w:rsid w:val="00752F8E"/>
    <w:pPr>
      <w:numPr>
        <w:ilvl w:val="2"/>
        <w:numId w:val="12"/>
      </w:numPr>
      <w:autoSpaceDE w:val="0"/>
      <w:autoSpaceDN w:val="0"/>
      <w:adjustRightInd w:val="0"/>
      <w:spacing w:before="260" w:after="260"/>
      <w:jc w:val="both"/>
    </w:pPr>
    <w:rPr>
      <w:sz w:val="22"/>
      <w:lang w:val="en-GB" w:eastAsia="en-US"/>
    </w:rPr>
  </w:style>
  <w:style w:type="paragraph" w:customStyle="1" w:styleId="List123">
    <w:name w:val="List_1_2_3"/>
    <w:basedOn w:val="a0"/>
    <w:rsid w:val="00752F8E"/>
    <w:pPr>
      <w:numPr>
        <w:ilvl w:val="1"/>
        <w:numId w:val="12"/>
      </w:numPr>
      <w:autoSpaceDE w:val="0"/>
      <w:autoSpaceDN w:val="0"/>
      <w:adjustRightInd w:val="0"/>
      <w:spacing w:before="260" w:after="260"/>
      <w:jc w:val="both"/>
    </w:pPr>
    <w:rPr>
      <w:sz w:val="22"/>
      <w:lang w:val="en-GB" w:eastAsia="en-US"/>
    </w:rPr>
  </w:style>
  <w:style w:type="paragraph" w:customStyle="1" w:styleId="Listabc">
    <w:name w:val="List_a_b_c"/>
    <w:basedOn w:val="a0"/>
    <w:rsid w:val="00752F8E"/>
    <w:pPr>
      <w:numPr>
        <w:numId w:val="12"/>
      </w:numPr>
      <w:autoSpaceDE w:val="0"/>
      <w:autoSpaceDN w:val="0"/>
      <w:adjustRightInd w:val="0"/>
      <w:spacing w:before="260" w:after="260"/>
      <w:jc w:val="both"/>
    </w:pPr>
    <w:rPr>
      <w:sz w:val="22"/>
      <w:lang w:val="en-GB" w:eastAsia="en-US"/>
    </w:rPr>
  </w:style>
  <w:style w:type="paragraph" w:customStyle="1" w:styleId="ListIndt2">
    <w:name w:val="ListIndt_2"/>
    <w:basedOn w:val="a0"/>
    <w:rsid w:val="00752F8E"/>
    <w:pPr>
      <w:autoSpaceDE w:val="0"/>
      <w:autoSpaceDN w:val="0"/>
      <w:adjustRightInd w:val="0"/>
      <w:spacing w:before="260" w:after="260"/>
      <w:ind w:left="1440"/>
      <w:jc w:val="both"/>
    </w:pPr>
    <w:rPr>
      <w:sz w:val="22"/>
      <w:lang w:val="en-GB" w:eastAsia="en-US"/>
    </w:rPr>
  </w:style>
  <w:style w:type="paragraph" w:customStyle="1" w:styleId="ListIndt3">
    <w:name w:val="ListIndt_3"/>
    <w:basedOn w:val="a0"/>
    <w:rsid w:val="00752F8E"/>
    <w:pPr>
      <w:autoSpaceDE w:val="0"/>
      <w:autoSpaceDN w:val="0"/>
      <w:adjustRightInd w:val="0"/>
      <w:spacing w:before="260" w:after="260"/>
      <w:ind w:left="1800"/>
      <w:jc w:val="both"/>
    </w:pPr>
    <w:rPr>
      <w:sz w:val="22"/>
      <w:lang w:val="en-GB" w:eastAsia="en-US"/>
    </w:rPr>
  </w:style>
  <w:style w:type="paragraph" w:customStyle="1" w:styleId="ListIndt4">
    <w:name w:val="ListIndt_4"/>
    <w:basedOn w:val="a0"/>
    <w:rsid w:val="00752F8E"/>
    <w:pPr>
      <w:autoSpaceDE w:val="0"/>
      <w:autoSpaceDN w:val="0"/>
      <w:adjustRightInd w:val="0"/>
      <w:spacing w:before="260" w:after="260"/>
      <w:ind w:left="2160"/>
      <w:jc w:val="both"/>
    </w:pPr>
    <w:rPr>
      <w:sz w:val="22"/>
      <w:lang w:val="en-GB" w:eastAsia="en-US"/>
    </w:rPr>
  </w:style>
  <w:style w:type="paragraph" w:customStyle="1" w:styleId="ListTab0">
    <w:name w:val="ListTab_0"/>
    <w:basedOn w:val="a0"/>
    <w:rsid w:val="00752F8E"/>
    <w:pPr>
      <w:autoSpaceDE w:val="0"/>
      <w:autoSpaceDN w:val="0"/>
      <w:adjustRightInd w:val="0"/>
      <w:spacing w:before="260" w:after="260"/>
      <w:jc w:val="both"/>
    </w:pPr>
    <w:rPr>
      <w:sz w:val="22"/>
      <w:lang w:val="en-GB" w:eastAsia="en-US"/>
    </w:rPr>
  </w:style>
  <w:style w:type="paragraph" w:customStyle="1" w:styleId="ListTab2">
    <w:name w:val="ListTab_2"/>
    <w:basedOn w:val="a0"/>
    <w:rsid w:val="00752F8E"/>
    <w:pPr>
      <w:autoSpaceDE w:val="0"/>
      <w:autoSpaceDN w:val="0"/>
      <w:adjustRightInd w:val="0"/>
      <w:spacing w:before="260" w:after="260"/>
      <w:ind w:firstLine="1440"/>
      <w:jc w:val="both"/>
    </w:pPr>
    <w:rPr>
      <w:sz w:val="22"/>
      <w:lang w:val="en-GB" w:eastAsia="en-US"/>
    </w:rPr>
  </w:style>
  <w:style w:type="paragraph" w:customStyle="1" w:styleId="ListTab3">
    <w:name w:val="ListTab_3"/>
    <w:basedOn w:val="a0"/>
    <w:rsid w:val="00752F8E"/>
    <w:pPr>
      <w:autoSpaceDE w:val="0"/>
      <w:autoSpaceDN w:val="0"/>
      <w:adjustRightInd w:val="0"/>
      <w:spacing w:before="260" w:after="260"/>
      <w:ind w:firstLine="1800"/>
      <w:jc w:val="both"/>
    </w:pPr>
    <w:rPr>
      <w:sz w:val="22"/>
      <w:lang w:val="en-GB" w:eastAsia="en-US"/>
    </w:rPr>
  </w:style>
  <w:style w:type="paragraph" w:customStyle="1" w:styleId="ListTab4">
    <w:name w:val="ListTab_4"/>
    <w:basedOn w:val="a0"/>
    <w:rsid w:val="00752F8E"/>
    <w:pPr>
      <w:autoSpaceDE w:val="0"/>
      <w:autoSpaceDN w:val="0"/>
      <w:adjustRightInd w:val="0"/>
      <w:spacing w:before="260" w:after="260"/>
      <w:ind w:firstLine="2160"/>
      <w:jc w:val="both"/>
    </w:pPr>
    <w:rPr>
      <w:sz w:val="22"/>
      <w:lang w:val="en-GB" w:eastAsia="en-US"/>
    </w:rPr>
  </w:style>
  <w:style w:type="paragraph" w:customStyle="1" w:styleId="Note">
    <w:name w:val="Note"/>
    <w:next w:val="a0"/>
    <w:rsid w:val="00752F8E"/>
    <w:pPr>
      <w:numPr>
        <w:numId w:val="7"/>
      </w:numPr>
      <w:spacing w:after="260"/>
      <w:ind w:firstLine="1800"/>
      <w:jc w:val="both"/>
    </w:pPr>
    <w:rPr>
      <w:i/>
      <w:sz w:val="22"/>
      <w:szCs w:val="24"/>
      <w:lang w:val="en-GB" w:eastAsia="en-US"/>
    </w:rPr>
  </w:style>
  <w:style w:type="paragraph" w:customStyle="1" w:styleId="ParaIndt2">
    <w:name w:val="ParaIndt_2"/>
    <w:basedOn w:val="a0"/>
    <w:rsid w:val="00752F8E"/>
    <w:pPr>
      <w:autoSpaceDE w:val="0"/>
      <w:autoSpaceDN w:val="0"/>
      <w:adjustRightInd w:val="0"/>
      <w:spacing w:before="260" w:after="260"/>
      <w:ind w:left="1440"/>
      <w:jc w:val="both"/>
    </w:pPr>
    <w:rPr>
      <w:sz w:val="22"/>
      <w:lang w:val="en-GB" w:eastAsia="en-US"/>
    </w:rPr>
  </w:style>
  <w:style w:type="paragraph" w:customStyle="1" w:styleId="ParaIndt3">
    <w:name w:val="ParaIndt_3"/>
    <w:basedOn w:val="a0"/>
    <w:rsid w:val="00752F8E"/>
    <w:pPr>
      <w:autoSpaceDE w:val="0"/>
      <w:autoSpaceDN w:val="0"/>
      <w:adjustRightInd w:val="0"/>
      <w:spacing w:before="260" w:after="260"/>
      <w:ind w:left="1800"/>
      <w:jc w:val="both"/>
    </w:pPr>
    <w:rPr>
      <w:sz w:val="22"/>
      <w:lang w:val="en-GB" w:eastAsia="en-US"/>
    </w:rPr>
  </w:style>
  <w:style w:type="paragraph" w:customStyle="1" w:styleId="ParaIndt4">
    <w:name w:val="ParaIndt_4"/>
    <w:basedOn w:val="a0"/>
    <w:rsid w:val="00752F8E"/>
    <w:pPr>
      <w:autoSpaceDE w:val="0"/>
      <w:autoSpaceDN w:val="0"/>
      <w:adjustRightInd w:val="0"/>
      <w:spacing w:before="260" w:after="260"/>
      <w:ind w:left="2160"/>
      <w:jc w:val="both"/>
    </w:pPr>
    <w:rPr>
      <w:sz w:val="22"/>
      <w:lang w:val="en-GB" w:eastAsia="en-US"/>
    </w:rPr>
  </w:style>
  <w:style w:type="paragraph" w:customStyle="1" w:styleId="ParaTab0">
    <w:name w:val="ParaTab_0"/>
    <w:basedOn w:val="a0"/>
    <w:rsid w:val="00752F8E"/>
    <w:pPr>
      <w:autoSpaceDE w:val="0"/>
      <w:autoSpaceDN w:val="0"/>
      <w:adjustRightInd w:val="0"/>
      <w:spacing w:before="260" w:after="260"/>
      <w:jc w:val="both"/>
    </w:pPr>
    <w:rPr>
      <w:sz w:val="22"/>
      <w:lang w:val="en-GB" w:eastAsia="en-US"/>
    </w:rPr>
  </w:style>
  <w:style w:type="paragraph" w:customStyle="1" w:styleId="ParaTab2">
    <w:name w:val="ParaTab_2"/>
    <w:basedOn w:val="a0"/>
    <w:rsid w:val="00752F8E"/>
    <w:pPr>
      <w:autoSpaceDE w:val="0"/>
      <w:autoSpaceDN w:val="0"/>
      <w:adjustRightInd w:val="0"/>
      <w:spacing w:before="260" w:after="260"/>
      <w:ind w:firstLine="1440"/>
      <w:jc w:val="both"/>
    </w:pPr>
    <w:rPr>
      <w:sz w:val="22"/>
      <w:lang w:val="en-GB" w:eastAsia="en-US"/>
    </w:rPr>
  </w:style>
  <w:style w:type="paragraph" w:customStyle="1" w:styleId="ParaTab3">
    <w:name w:val="ParaTab_3"/>
    <w:basedOn w:val="a0"/>
    <w:rsid w:val="00752F8E"/>
    <w:pPr>
      <w:autoSpaceDE w:val="0"/>
      <w:autoSpaceDN w:val="0"/>
      <w:adjustRightInd w:val="0"/>
      <w:spacing w:before="260" w:after="260"/>
      <w:ind w:firstLine="1800"/>
      <w:jc w:val="both"/>
    </w:pPr>
    <w:rPr>
      <w:sz w:val="22"/>
      <w:lang w:val="en-GB" w:eastAsia="en-US"/>
    </w:rPr>
  </w:style>
  <w:style w:type="paragraph" w:customStyle="1" w:styleId="ParaTab4">
    <w:name w:val="ParaTab_4"/>
    <w:basedOn w:val="a0"/>
    <w:rsid w:val="00752F8E"/>
    <w:pPr>
      <w:autoSpaceDE w:val="0"/>
      <w:autoSpaceDN w:val="0"/>
      <w:adjustRightInd w:val="0"/>
      <w:spacing w:before="260" w:after="260"/>
      <w:ind w:firstLine="2160"/>
      <w:jc w:val="both"/>
    </w:pPr>
    <w:rPr>
      <w:sz w:val="22"/>
      <w:lang w:val="en-GB" w:eastAsia="en-US"/>
    </w:rPr>
  </w:style>
  <w:style w:type="paragraph" w:customStyle="1" w:styleId="1Heading">
    <w:name w:val="1Heading"/>
    <w:basedOn w:val="10"/>
    <w:next w:val="2Para"/>
    <w:rsid w:val="00752F8E"/>
    <w:pPr>
      <w:keepNext/>
      <w:numPr>
        <w:numId w:val="21"/>
      </w:numPr>
      <w:autoSpaceDE/>
      <w:autoSpaceDN/>
      <w:adjustRightInd/>
      <w:spacing w:before="520" w:after="260"/>
      <w:ind w:right="2880"/>
      <w:outlineLvl w:val="0"/>
    </w:pPr>
    <w:rPr>
      <w:b/>
      <w:caps/>
      <w:szCs w:val="22"/>
    </w:rPr>
  </w:style>
  <w:style w:type="paragraph" w:styleId="10">
    <w:name w:val="toc 1"/>
    <w:basedOn w:val="a0"/>
    <w:next w:val="a0"/>
    <w:autoRedefine/>
    <w:rsid w:val="00752F8E"/>
    <w:pPr>
      <w:autoSpaceDE w:val="0"/>
      <w:autoSpaceDN w:val="0"/>
      <w:adjustRightInd w:val="0"/>
      <w:jc w:val="both"/>
    </w:pPr>
    <w:rPr>
      <w:sz w:val="22"/>
      <w:lang w:val="en-GB" w:eastAsia="en-US"/>
    </w:rPr>
  </w:style>
  <w:style w:type="paragraph" w:customStyle="1" w:styleId="2Heading">
    <w:name w:val="2Heading"/>
    <w:basedOn w:val="2Para"/>
    <w:next w:val="3Para"/>
    <w:rsid w:val="00752F8E"/>
    <w:pPr>
      <w:keepNext/>
      <w:ind w:right="2880"/>
      <w:outlineLvl w:val="1"/>
    </w:pPr>
    <w:rPr>
      <w:b/>
    </w:rPr>
  </w:style>
  <w:style w:type="paragraph" w:styleId="20">
    <w:name w:val="toc 2"/>
    <w:basedOn w:val="a0"/>
    <w:next w:val="a0"/>
    <w:autoRedefine/>
    <w:rsid w:val="00752F8E"/>
    <w:pPr>
      <w:autoSpaceDE w:val="0"/>
      <w:autoSpaceDN w:val="0"/>
      <w:adjustRightInd w:val="0"/>
      <w:ind w:left="240"/>
      <w:jc w:val="both"/>
    </w:pPr>
    <w:rPr>
      <w:sz w:val="22"/>
      <w:lang w:val="en-GB" w:eastAsia="en-US"/>
    </w:rPr>
  </w:style>
  <w:style w:type="paragraph" w:customStyle="1" w:styleId="X">
    <w:name w:val="X"/>
    <w:basedOn w:val="a0"/>
    <w:rsid w:val="00752F8E"/>
    <w:pPr>
      <w:numPr>
        <w:numId w:val="6"/>
      </w:numPr>
      <w:tabs>
        <w:tab w:val="clear" w:pos="360"/>
      </w:tabs>
      <w:autoSpaceDE w:val="0"/>
      <w:autoSpaceDN w:val="0"/>
      <w:adjustRightInd w:val="0"/>
      <w:jc w:val="both"/>
    </w:pPr>
    <w:rPr>
      <w:sz w:val="22"/>
      <w:lang w:eastAsia="en-US"/>
    </w:rPr>
  </w:style>
  <w:style w:type="paragraph" w:customStyle="1" w:styleId="TabsDefault">
    <w:name w:val="TabsDefault"/>
    <w:rsid w:val="00752F8E"/>
    <w:pPr>
      <w:tabs>
        <w:tab w:val="left" w:pos="0"/>
        <w:tab w:val="left" w:pos="720"/>
        <w:tab w:val="left" w:pos="1440"/>
        <w:tab w:val="left" w:pos="1800"/>
        <w:tab w:val="left" w:pos="2160"/>
        <w:tab w:val="left" w:pos="2520"/>
        <w:tab w:val="left" w:pos="2880"/>
      </w:tabs>
    </w:pPr>
    <w:rPr>
      <w:sz w:val="24"/>
      <w:szCs w:val="24"/>
      <w:lang w:eastAsia="en-US"/>
    </w:rPr>
  </w:style>
  <w:style w:type="table" w:styleId="af">
    <w:name w:val="Table Grid"/>
    <w:basedOn w:val="a2"/>
    <w:uiPriority w:val="59"/>
    <w:rsid w:val="00752F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Main">
    <w:name w:val="TitleMain"/>
    <w:basedOn w:val="a0"/>
    <w:rsid w:val="00752F8E"/>
    <w:pPr>
      <w:autoSpaceDE w:val="0"/>
      <w:autoSpaceDN w:val="0"/>
      <w:adjustRightInd w:val="0"/>
      <w:jc w:val="center"/>
      <w:outlineLvl w:val="0"/>
    </w:pPr>
    <w:rPr>
      <w:b/>
      <w:sz w:val="22"/>
      <w:szCs w:val="22"/>
      <w:lang w:val="en-GB" w:eastAsia="en-US"/>
    </w:rPr>
  </w:style>
  <w:style w:type="paragraph" w:customStyle="1" w:styleId="RefPrincipal">
    <w:name w:val="RefPrincipal"/>
    <w:basedOn w:val="a0"/>
    <w:rsid w:val="00752F8E"/>
    <w:pPr>
      <w:numPr>
        <w:numId w:val="5"/>
      </w:numPr>
      <w:autoSpaceDE w:val="0"/>
      <w:autoSpaceDN w:val="0"/>
      <w:adjustRightInd w:val="0"/>
      <w:jc w:val="both"/>
    </w:pPr>
    <w:rPr>
      <w:sz w:val="22"/>
      <w:lang w:val="en-GB" w:eastAsia="en-US"/>
    </w:rPr>
  </w:style>
  <w:style w:type="paragraph" w:customStyle="1" w:styleId="RefRegular">
    <w:name w:val="RefRegular"/>
    <w:basedOn w:val="a0"/>
    <w:rsid w:val="00752F8E"/>
    <w:pPr>
      <w:autoSpaceDE w:val="0"/>
      <w:autoSpaceDN w:val="0"/>
      <w:adjustRightInd w:val="0"/>
      <w:ind w:left="331" w:hanging="216"/>
      <w:jc w:val="both"/>
    </w:pPr>
    <w:rPr>
      <w:sz w:val="22"/>
      <w:lang w:val="en-GB" w:eastAsia="en-US"/>
    </w:rPr>
  </w:style>
  <w:style w:type="paragraph" w:customStyle="1" w:styleId="ParaIndt1">
    <w:name w:val="ParaIndt_1"/>
    <w:basedOn w:val="a0"/>
    <w:rsid w:val="00752F8E"/>
    <w:pPr>
      <w:autoSpaceDE w:val="0"/>
      <w:autoSpaceDN w:val="0"/>
      <w:adjustRightInd w:val="0"/>
      <w:spacing w:before="260" w:after="260"/>
      <w:ind w:left="720"/>
      <w:jc w:val="both"/>
    </w:pPr>
    <w:rPr>
      <w:sz w:val="22"/>
      <w:lang w:val="en-GB" w:eastAsia="en-US"/>
    </w:rPr>
  </w:style>
  <w:style w:type="paragraph" w:customStyle="1" w:styleId="ParaTab1">
    <w:name w:val="ParaTab_1"/>
    <w:basedOn w:val="a0"/>
    <w:rsid w:val="00752F8E"/>
    <w:pPr>
      <w:autoSpaceDE w:val="0"/>
      <w:autoSpaceDN w:val="0"/>
      <w:adjustRightInd w:val="0"/>
      <w:ind w:firstLine="720"/>
      <w:jc w:val="both"/>
    </w:pPr>
    <w:rPr>
      <w:sz w:val="22"/>
      <w:lang w:val="en-GB" w:eastAsia="en-US"/>
    </w:rPr>
  </w:style>
  <w:style w:type="paragraph" w:customStyle="1" w:styleId="ListV">
    <w:name w:val="List_V"/>
    <w:basedOn w:val="a0"/>
    <w:rsid w:val="00752F8E"/>
    <w:pPr>
      <w:numPr>
        <w:numId w:val="8"/>
      </w:numPr>
      <w:autoSpaceDE w:val="0"/>
      <w:autoSpaceDN w:val="0"/>
      <w:adjustRightInd w:val="0"/>
      <w:jc w:val="both"/>
    </w:pPr>
    <w:rPr>
      <w:sz w:val="22"/>
      <w:lang w:val="en-GB" w:eastAsia="en-US"/>
    </w:rPr>
  </w:style>
  <w:style w:type="paragraph" w:styleId="af0">
    <w:name w:val="footnote text"/>
    <w:basedOn w:val="a0"/>
    <w:link w:val="Char3"/>
    <w:rsid w:val="00752F8E"/>
    <w:pPr>
      <w:autoSpaceDE w:val="0"/>
      <w:autoSpaceDN w:val="0"/>
      <w:adjustRightInd w:val="0"/>
      <w:ind w:left="115" w:hanging="115"/>
      <w:jc w:val="both"/>
    </w:pPr>
    <w:rPr>
      <w:sz w:val="18"/>
      <w:szCs w:val="20"/>
      <w:lang w:val="en-GB" w:eastAsia="en-US"/>
    </w:rPr>
  </w:style>
  <w:style w:type="character" w:customStyle="1" w:styleId="Char3">
    <w:name w:val="脚注文本 Char"/>
    <w:basedOn w:val="a1"/>
    <w:link w:val="af0"/>
    <w:rsid w:val="00752F8E"/>
    <w:rPr>
      <w:sz w:val="18"/>
      <w:lang w:val="en-GB" w:eastAsia="en-US"/>
    </w:rPr>
  </w:style>
  <w:style w:type="paragraph" w:customStyle="1" w:styleId="ListExSum">
    <w:name w:val="List_ExSum"/>
    <w:basedOn w:val="a0"/>
    <w:rsid w:val="00752F8E"/>
    <w:pPr>
      <w:numPr>
        <w:numId w:val="10"/>
      </w:numPr>
      <w:autoSpaceDE w:val="0"/>
      <w:autoSpaceDN w:val="0"/>
      <w:adjustRightInd w:val="0"/>
      <w:jc w:val="both"/>
    </w:pPr>
    <w:rPr>
      <w:sz w:val="22"/>
      <w:lang w:val="en-GB" w:eastAsia="en-US"/>
    </w:rPr>
  </w:style>
  <w:style w:type="character" w:styleId="af1">
    <w:name w:val="FollowedHyperlink"/>
    <w:rsid w:val="00752F8E"/>
    <w:rPr>
      <w:color w:val="800080"/>
      <w:u w:val="single"/>
    </w:rPr>
  </w:style>
  <w:style w:type="character" w:styleId="af2">
    <w:name w:val="annotation reference"/>
    <w:rsid w:val="00752F8E"/>
    <w:rPr>
      <w:sz w:val="16"/>
      <w:szCs w:val="16"/>
    </w:rPr>
  </w:style>
  <w:style w:type="paragraph" w:styleId="af3">
    <w:name w:val="annotation text"/>
    <w:basedOn w:val="a0"/>
    <w:link w:val="Char4"/>
    <w:rsid w:val="00752F8E"/>
    <w:pPr>
      <w:autoSpaceDE w:val="0"/>
      <w:autoSpaceDN w:val="0"/>
      <w:adjustRightInd w:val="0"/>
      <w:jc w:val="both"/>
    </w:pPr>
    <w:rPr>
      <w:sz w:val="20"/>
      <w:szCs w:val="20"/>
      <w:lang w:val="en-GB"/>
    </w:rPr>
  </w:style>
  <w:style w:type="character" w:customStyle="1" w:styleId="Char4">
    <w:name w:val="批注文字 Char"/>
    <w:basedOn w:val="a1"/>
    <w:link w:val="af3"/>
    <w:rsid w:val="00752F8E"/>
    <w:rPr>
      <w:lang w:val="en-GB"/>
    </w:rPr>
  </w:style>
  <w:style w:type="paragraph" w:styleId="af4">
    <w:name w:val="annotation subject"/>
    <w:basedOn w:val="af3"/>
    <w:next w:val="af3"/>
    <w:link w:val="Char5"/>
    <w:rsid w:val="00752F8E"/>
    <w:rPr>
      <w:b/>
      <w:bCs/>
    </w:rPr>
  </w:style>
  <w:style w:type="character" w:customStyle="1" w:styleId="Char5">
    <w:name w:val="批注主题 Char"/>
    <w:basedOn w:val="Char4"/>
    <w:link w:val="af4"/>
    <w:rsid w:val="00752F8E"/>
    <w:rPr>
      <w:b/>
      <w:bCs/>
      <w:lang w:val="en-GB"/>
    </w:rPr>
  </w:style>
  <w:style w:type="paragraph" w:styleId="af5">
    <w:name w:val="Revision"/>
    <w:hidden/>
    <w:uiPriority w:val="99"/>
    <w:semiHidden/>
    <w:rsid w:val="00752F8E"/>
    <w:rPr>
      <w:sz w:val="22"/>
      <w:szCs w:val="24"/>
      <w:lang w:val="en-GB" w:eastAsia="en-US"/>
    </w:rPr>
  </w:style>
  <w:style w:type="paragraph" w:customStyle="1" w:styleId="2Para-A1">
    <w:name w:val="2Para-A1"/>
    <w:basedOn w:val="a0"/>
    <w:link w:val="2Para-A1Char"/>
    <w:rsid w:val="00752F8E"/>
    <w:pPr>
      <w:numPr>
        <w:ilvl w:val="1"/>
        <w:numId w:val="16"/>
      </w:numPr>
      <w:tabs>
        <w:tab w:val="clear" w:pos="0"/>
        <w:tab w:val="left" w:pos="1440"/>
      </w:tabs>
      <w:spacing w:before="260" w:after="260"/>
      <w:jc w:val="both"/>
    </w:pPr>
    <w:rPr>
      <w:iCs/>
      <w:sz w:val="22"/>
      <w:szCs w:val="22"/>
      <w:lang w:val="en-GB"/>
    </w:rPr>
  </w:style>
  <w:style w:type="character" w:customStyle="1" w:styleId="2Para-A1Char">
    <w:name w:val="2Para-A1 Char"/>
    <w:link w:val="2Para-A1"/>
    <w:rsid w:val="00752F8E"/>
    <w:rPr>
      <w:iCs/>
      <w:sz w:val="22"/>
      <w:szCs w:val="22"/>
      <w:lang w:val="en-GB"/>
    </w:rPr>
  </w:style>
  <w:style w:type="paragraph" w:customStyle="1" w:styleId="3Para-A1">
    <w:name w:val="3Para-A1"/>
    <w:basedOn w:val="a0"/>
    <w:rsid w:val="00752F8E"/>
    <w:pPr>
      <w:numPr>
        <w:ilvl w:val="2"/>
        <w:numId w:val="16"/>
      </w:numPr>
      <w:tabs>
        <w:tab w:val="clear" w:pos="0"/>
        <w:tab w:val="left" w:pos="1440"/>
      </w:tabs>
      <w:spacing w:before="260" w:after="260"/>
      <w:jc w:val="both"/>
    </w:pPr>
    <w:rPr>
      <w:iCs/>
      <w:sz w:val="22"/>
      <w:szCs w:val="22"/>
      <w:lang w:val="en-GB" w:eastAsia="en-US"/>
    </w:rPr>
  </w:style>
  <w:style w:type="paragraph" w:customStyle="1" w:styleId="4Para-A1">
    <w:name w:val="4Para-A1"/>
    <w:basedOn w:val="a0"/>
    <w:rsid w:val="00752F8E"/>
    <w:pPr>
      <w:numPr>
        <w:ilvl w:val="3"/>
        <w:numId w:val="16"/>
      </w:numPr>
      <w:tabs>
        <w:tab w:val="clear" w:pos="0"/>
        <w:tab w:val="left" w:pos="1440"/>
      </w:tabs>
      <w:spacing w:before="260" w:after="260"/>
      <w:jc w:val="both"/>
    </w:pPr>
    <w:rPr>
      <w:iCs/>
      <w:sz w:val="22"/>
      <w:szCs w:val="22"/>
      <w:lang w:val="en-GB" w:eastAsia="en-US"/>
    </w:rPr>
  </w:style>
  <w:style w:type="paragraph" w:customStyle="1" w:styleId="5Para-A1">
    <w:name w:val="5Para-A1"/>
    <w:basedOn w:val="a0"/>
    <w:rsid w:val="00752F8E"/>
    <w:pPr>
      <w:numPr>
        <w:ilvl w:val="4"/>
        <w:numId w:val="16"/>
      </w:numPr>
      <w:tabs>
        <w:tab w:val="clear" w:pos="0"/>
        <w:tab w:val="left" w:pos="1440"/>
      </w:tabs>
      <w:spacing w:before="260" w:after="260"/>
      <w:jc w:val="both"/>
    </w:pPr>
    <w:rPr>
      <w:iCs/>
      <w:sz w:val="22"/>
      <w:szCs w:val="22"/>
      <w:lang w:val="en-GB" w:eastAsia="en-US"/>
    </w:rPr>
  </w:style>
  <w:style w:type="paragraph" w:customStyle="1" w:styleId="6Para-A1">
    <w:name w:val="6Para-A1"/>
    <w:basedOn w:val="a0"/>
    <w:rsid w:val="00752F8E"/>
    <w:pPr>
      <w:numPr>
        <w:ilvl w:val="5"/>
        <w:numId w:val="16"/>
      </w:numPr>
      <w:tabs>
        <w:tab w:val="clear" w:pos="0"/>
        <w:tab w:val="left" w:pos="1440"/>
      </w:tabs>
      <w:spacing w:before="260" w:after="260"/>
      <w:jc w:val="both"/>
    </w:pPr>
    <w:rPr>
      <w:iCs/>
      <w:sz w:val="22"/>
      <w:szCs w:val="22"/>
      <w:lang w:val="en-GB" w:eastAsia="en-US"/>
    </w:rPr>
  </w:style>
  <w:style w:type="paragraph" w:customStyle="1" w:styleId="7Para-A1">
    <w:name w:val="7Para-A1"/>
    <w:basedOn w:val="a0"/>
    <w:rsid w:val="00752F8E"/>
    <w:pPr>
      <w:numPr>
        <w:ilvl w:val="6"/>
        <w:numId w:val="16"/>
      </w:numPr>
      <w:tabs>
        <w:tab w:val="clear" w:pos="0"/>
        <w:tab w:val="left" w:pos="1440"/>
      </w:tabs>
      <w:spacing w:before="260" w:after="260"/>
      <w:jc w:val="both"/>
    </w:pPr>
    <w:rPr>
      <w:iCs/>
      <w:sz w:val="22"/>
      <w:szCs w:val="22"/>
      <w:lang w:val="en-GB" w:eastAsia="en-US"/>
    </w:rPr>
  </w:style>
  <w:style w:type="paragraph" w:customStyle="1" w:styleId="8Para-A1">
    <w:name w:val="8Para-A1"/>
    <w:basedOn w:val="a0"/>
    <w:rsid w:val="00752F8E"/>
    <w:pPr>
      <w:numPr>
        <w:ilvl w:val="7"/>
        <w:numId w:val="16"/>
      </w:numPr>
      <w:tabs>
        <w:tab w:val="clear" w:pos="0"/>
        <w:tab w:val="left" w:pos="1440"/>
      </w:tabs>
      <w:spacing w:before="260" w:after="260"/>
      <w:jc w:val="both"/>
    </w:pPr>
    <w:rPr>
      <w:iCs/>
      <w:sz w:val="22"/>
      <w:szCs w:val="22"/>
      <w:lang w:val="en-GB" w:eastAsia="en-US"/>
    </w:rPr>
  </w:style>
  <w:style w:type="paragraph" w:customStyle="1" w:styleId="1Heading-A1">
    <w:name w:val="1Heading-A1"/>
    <w:basedOn w:val="10"/>
    <w:next w:val="2Para-A1"/>
    <w:rsid w:val="00752F8E"/>
    <w:pPr>
      <w:keepNext/>
      <w:numPr>
        <w:numId w:val="16"/>
      </w:numPr>
      <w:autoSpaceDE/>
      <w:autoSpaceDN/>
      <w:adjustRightInd/>
      <w:spacing w:before="520" w:after="260"/>
      <w:ind w:right="2880"/>
      <w:jc w:val="left"/>
    </w:pPr>
    <w:rPr>
      <w:b/>
      <w:iCs/>
      <w:caps/>
      <w:szCs w:val="22"/>
    </w:rPr>
  </w:style>
  <w:style w:type="paragraph" w:customStyle="1" w:styleId="Default">
    <w:name w:val="Default"/>
    <w:rsid w:val="00752F8E"/>
    <w:pPr>
      <w:autoSpaceDE w:val="0"/>
      <w:autoSpaceDN w:val="0"/>
      <w:adjustRightInd w:val="0"/>
    </w:pPr>
    <w:rPr>
      <w:rFonts w:eastAsia="Times New Roman"/>
      <w:color w:val="000000"/>
      <w:sz w:val="24"/>
      <w:szCs w:val="24"/>
      <w:lang w:eastAsia="en-US"/>
    </w:rPr>
  </w:style>
  <w:style w:type="paragraph" w:styleId="a">
    <w:name w:val="List Bullet"/>
    <w:basedOn w:val="a0"/>
    <w:uiPriority w:val="99"/>
    <w:unhideWhenUsed/>
    <w:rsid w:val="00752F8E"/>
    <w:pPr>
      <w:numPr>
        <w:numId w:val="27"/>
      </w:numPr>
      <w:tabs>
        <w:tab w:val="clear" w:pos="360"/>
        <w:tab w:val="num" w:pos="720"/>
      </w:tabs>
      <w:spacing w:after="200" w:line="276" w:lineRule="auto"/>
      <w:ind w:left="720" w:hanging="720"/>
      <w:contextualSpacing/>
    </w:pPr>
    <w:rPr>
      <w:rFonts w:ascii="Calibri" w:hAnsi="Calibri" w:cs="Arial"/>
      <w:sz w:val="22"/>
      <w:szCs w:val="22"/>
      <w:lang w:val="en-GB"/>
    </w:rPr>
  </w:style>
  <w:style w:type="character" w:customStyle="1" w:styleId="dhighlight1">
    <w:name w:val="dhighlight1"/>
    <w:rsid w:val="00752F8E"/>
    <w:rPr>
      <w:shd w:val="clear" w:color="auto" w:fill="BDD7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2836">
      <w:bodyDiv w:val="1"/>
      <w:marLeft w:val="0"/>
      <w:marRight w:val="0"/>
      <w:marTop w:val="0"/>
      <w:marBottom w:val="0"/>
      <w:divBdr>
        <w:top w:val="none" w:sz="0" w:space="0" w:color="auto"/>
        <w:left w:val="none" w:sz="0" w:space="0" w:color="auto"/>
        <w:bottom w:val="none" w:sz="0" w:space="0" w:color="auto"/>
        <w:right w:val="none" w:sz="0" w:space="0" w:color="auto"/>
      </w:divBdr>
    </w:div>
    <w:div w:id="284703635">
      <w:bodyDiv w:val="1"/>
      <w:marLeft w:val="0"/>
      <w:marRight w:val="0"/>
      <w:marTop w:val="0"/>
      <w:marBottom w:val="0"/>
      <w:divBdr>
        <w:top w:val="none" w:sz="0" w:space="0" w:color="auto"/>
        <w:left w:val="none" w:sz="0" w:space="0" w:color="auto"/>
        <w:bottom w:val="none" w:sz="0" w:space="0" w:color="auto"/>
        <w:right w:val="none" w:sz="0" w:space="0" w:color="auto"/>
      </w:divBdr>
    </w:div>
    <w:div w:id="289046440">
      <w:bodyDiv w:val="1"/>
      <w:marLeft w:val="0"/>
      <w:marRight w:val="0"/>
      <w:marTop w:val="0"/>
      <w:marBottom w:val="0"/>
      <w:divBdr>
        <w:top w:val="none" w:sz="0" w:space="0" w:color="auto"/>
        <w:left w:val="none" w:sz="0" w:space="0" w:color="auto"/>
        <w:bottom w:val="none" w:sz="0" w:space="0" w:color="auto"/>
        <w:right w:val="none" w:sz="0" w:space="0" w:color="auto"/>
      </w:divBdr>
      <w:divsChild>
        <w:div w:id="1650666836">
          <w:marLeft w:val="0"/>
          <w:marRight w:val="0"/>
          <w:marTop w:val="0"/>
          <w:marBottom w:val="0"/>
          <w:divBdr>
            <w:top w:val="none" w:sz="0" w:space="0" w:color="auto"/>
            <w:left w:val="none" w:sz="0" w:space="0" w:color="auto"/>
            <w:bottom w:val="none" w:sz="0" w:space="0" w:color="auto"/>
            <w:right w:val="none" w:sz="0" w:space="0" w:color="auto"/>
          </w:divBdr>
        </w:div>
      </w:divsChild>
    </w:div>
    <w:div w:id="494496010">
      <w:bodyDiv w:val="1"/>
      <w:marLeft w:val="0"/>
      <w:marRight w:val="0"/>
      <w:marTop w:val="0"/>
      <w:marBottom w:val="0"/>
      <w:divBdr>
        <w:top w:val="none" w:sz="0" w:space="0" w:color="auto"/>
        <w:left w:val="none" w:sz="0" w:space="0" w:color="auto"/>
        <w:bottom w:val="none" w:sz="0" w:space="0" w:color="auto"/>
        <w:right w:val="none" w:sz="0" w:space="0" w:color="auto"/>
      </w:divBdr>
      <w:divsChild>
        <w:div w:id="1369525631">
          <w:marLeft w:val="0"/>
          <w:marRight w:val="0"/>
          <w:marTop w:val="0"/>
          <w:marBottom w:val="0"/>
          <w:divBdr>
            <w:top w:val="none" w:sz="0" w:space="0" w:color="auto"/>
            <w:left w:val="none" w:sz="0" w:space="0" w:color="auto"/>
            <w:bottom w:val="none" w:sz="0" w:space="0" w:color="auto"/>
            <w:right w:val="none" w:sz="0" w:space="0" w:color="auto"/>
          </w:divBdr>
        </w:div>
      </w:divsChild>
    </w:div>
    <w:div w:id="750348784">
      <w:bodyDiv w:val="1"/>
      <w:marLeft w:val="0"/>
      <w:marRight w:val="0"/>
      <w:marTop w:val="0"/>
      <w:marBottom w:val="0"/>
      <w:divBdr>
        <w:top w:val="none" w:sz="0" w:space="0" w:color="auto"/>
        <w:left w:val="none" w:sz="0" w:space="0" w:color="auto"/>
        <w:bottom w:val="none" w:sz="0" w:space="0" w:color="auto"/>
        <w:right w:val="none" w:sz="0" w:space="0" w:color="auto"/>
      </w:divBdr>
      <w:divsChild>
        <w:div w:id="1851555183">
          <w:marLeft w:val="0"/>
          <w:marRight w:val="0"/>
          <w:marTop w:val="0"/>
          <w:marBottom w:val="0"/>
          <w:divBdr>
            <w:top w:val="none" w:sz="0" w:space="0" w:color="auto"/>
            <w:left w:val="none" w:sz="0" w:space="0" w:color="auto"/>
            <w:bottom w:val="none" w:sz="0" w:space="0" w:color="auto"/>
            <w:right w:val="none" w:sz="0" w:space="0" w:color="auto"/>
          </w:divBdr>
        </w:div>
      </w:divsChild>
    </w:div>
    <w:div w:id="765073179">
      <w:bodyDiv w:val="1"/>
      <w:marLeft w:val="0"/>
      <w:marRight w:val="0"/>
      <w:marTop w:val="0"/>
      <w:marBottom w:val="0"/>
      <w:divBdr>
        <w:top w:val="none" w:sz="0" w:space="0" w:color="auto"/>
        <w:left w:val="none" w:sz="0" w:space="0" w:color="auto"/>
        <w:bottom w:val="none" w:sz="0" w:space="0" w:color="auto"/>
        <w:right w:val="none" w:sz="0" w:space="0" w:color="auto"/>
      </w:divBdr>
      <w:divsChild>
        <w:div w:id="1969973466">
          <w:marLeft w:val="0"/>
          <w:marRight w:val="0"/>
          <w:marTop w:val="0"/>
          <w:marBottom w:val="0"/>
          <w:divBdr>
            <w:top w:val="none" w:sz="0" w:space="0" w:color="auto"/>
            <w:left w:val="none" w:sz="0" w:space="0" w:color="auto"/>
            <w:bottom w:val="none" w:sz="0" w:space="0" w:color="auto"/>
            <w:right w:val="none" w:sz="0" w:space="0" w:color="auto"/>
          </w:divBdr>
        </w:div>
      </w:divsChild>
    </w:div>
    <w:div w:id="1267889695">
      <w:bodyDiv w:val="1"/>
      <w:marLeft w:val="0"/>
      <w:marRight w:val="0"/>
      <w:marTop w:val="0"/>
      <w:marBottom w:val="0"/>
      <w:divBdr>
        <w:top w:val="none" w:sz="0" w:space="0" w:color="auto"/>
        <w:left w:val="none" w:sz="0" w:space="0" w:color="auto"/>
        <w:bottom w:val="none" w:sz="0" w:space="0" w:color="auto"/>
        <w:right w:val="none" w:sz="0" w:space="0" w:color="auto"/>
      </w:divBdr>
      <w:divsChild>
        <w:div w:id="1051535702">
          <w:marLeft w:val="0"/>
          <w:marRight w:val="0"/>
          <w:marTop w:val="0"/>
          <w:marBottom w:val="0"/>
          <w:divBdr>
            <w:top w:val="none" w:sz="0" w:space="0" w:color="auto"/>
            <w:left w:val="none" w:sz="0" w:space="0" w:color="auto"/>
            <w:bottom w:val="none" w:sz="0" w:space="0" w:color="auto"/>
            <w:right w:val="none" w:sz="0" w:space="0" w:color="auto"/>
          </w:divBdr>
        </w:div>
      </w:divsChild>
    </w:div>
    <w:div w:id="1456412461">
      <w:bodyDiv w:val="1"/>
      <w:marLeft w:val="0"/>
      <w:marRight w:val="0"/>
      <w:marTop w:val="0"/>
      <w:marBottom w:val="0"/>
      <w:divBdr>
        <w:top w:val="none" w:sz="0" w:space="0" w:color="auto"/>
        <w:left w:val="none" w:sz="0" w:space="0" w:color="auto"/>
        <w:bottom w:val="none" w:sz="0" w:space="0" w:color="auto"/>
        <w:right w:val="none" w:sz="0" w:space="0" w:color="auto"/>
      </w:divBdr>
      <w:divsChild>
        <w:div w:id="645741761">
          <w:marLeft w:val="0"/>
          <w:marRight w:val="0"/>
          <w:marTop w:val="0"/>
          <w:marBottom w:val="0"/>
          <w:divBdr>
            <w:top w:val="none" w:sz="0" w:space="0" w:color="auto"/>
            <w:left w:val="none" w:sz="0" w:space="0" w:color="auto"/>
            <w:bottom w:val="none" w:sz="0" w:space="0" w:color="auto"/>
            <w:right w:val="none" w:sz="0" w:space="0" w:color="auto"/>
          </w:divBdr>
        </w:div>
      </w:divsChild>
    </w:div>
    <w:div w:id="1592884292">
      <w:bodyDiv w:val="1"/>
      <w:marLeft w:val="0"/>
      <w:marRight w:val="0"/>
      <w:marTop w:val="0"/>
      <w:marBottom w:val="0"/>
      <w:divBdr>
        <w:top w:val="none" w:sz="0" w:space="0" w:color="auto"/>
        <w:left w:val="none" w:sz="0" w:space="0" w:color="auto"/>
        <w:bottom w:val="none" w:sz="0" w:space="0" w:color="auto"/>
        <w:right w:val="none" w:sz="0" w:space="0" w:color="auto"/>
      </w:divBdr>
      <w:divsChild>
        <w:div w:id="377509893">
          <w:marLeft w:val="0"/>
          <w:marRight w:val="0"/>
          <w:marTop w:val="0"/>
          <w:marBottom w:val="0"/>
          <w:divBdr>
            <w:top w:val="none" w:sz="0" w:space="0" w:color="auto"/>
            <w:left w:val="none" w:sz="0" w:space="0" w:color="auto"/>
            <w:bottom w:val="none" w:sz="0" w:space="0" w:color="auto"/>
            <w:right w:val="none" w:sz="0" w:space="0" w:color="auto"/>
          </w:divBdr>
        </w:div>
      </w:divsChild>
    </w:div>
    <w:div w:id="1606158477">
      <w:bodyDiv w:val="1"/>
      <w:marLeft w:val="0"/>
      <w:marRight w:val="0"/>
      <w:marTop w:val="0"/>
      <w:marBottom w:val="0"/>
      <w:divBdr>
        <w:top w:val="none" w:sz="0" w:space="0" w:color="auto"/>
        <w:left w:val="none" w:sz="0" w:space="0" w:color="auto"/>
        <w:bottom w:val="none" w:sz="0" w:space="0" w:color="auto"/>
        <w:right w:val="none" w:sz="0" w:space="0" w:color="auto"/>
      </w:divBdr>
    </w:div>
    <w:div w:id="1617761177">
      <w:bodyDiv w:val="1"/>
      <w:marLeft w:val="0"/>
      <w:marRight w:val="0"/>
      <w:marTop w:val="0"/>
      <w:marBottom w:val="0"/>
      <w:divBdr>
        <w:top w:val="none" w:sz="0" w:space="0" w:color="auto"/>
        <w:left w:val="none" w:sz="0" w:space="0" w:color="auto"/>
        <w:bottom w:val="none" w:sz="0" w:space="0" w:color="auto"/>
        <w:right w:val="none" w:sz="0" w:space="0" w:color="auto"/>
      </w:divBdr>
      <w:divsChild>
        <w:div w:id="1444692045">
          <w:marLeft w:val="0"/>
          <w:marRight w:val="0"/>
          <w:marTop w:val="0"/>
          <w:marBottom w:val="0"/>
          <w:divBdr>
            <w:top w:val="none" w:sz="0" w:space="0" w:color="auto"/>
            <w:left w:val="none" w:sz="0" w:space="0" w:color="auto"/>
            <w:bottom w:val="none" w:sz="0" w:space="0" w:color="auto"/>
            <w:right w:val="none" w:sz="0" w:space="0" w:color="auto"/>
          </w:divBdr>
        </w:div>
      </w:divsChild>
    </w:div>
    <w:div w:id="1781759541">
      <w:bodyDiv w:val="1"/>
      <w:marLeft w:val="0"/>
      <w:marRight w:val="0"/>
      <w:marTop w:val="0"/>
      <w:marBottom w:val="0"/>
      <w:divBdr>
        <w:top w:val="none" w:sz="0" w:space="0" w:color="auto"/>
        <w:left w:val="none" w:sz="0" w:space="0" w:color="auto"/>
        <w:bottom w:val="none" w:sz="0" w:space="0" w:color="auto"/>
        <w:right w:val="none" w:sz="0" w:space="0" w:color="auto"/>
      </w:divBdr>
      <w:divsChild>
        <w:div w:id="843858137">
          <w:marLeft w:val="0"/>
          <w:marRight w:val="0"/>
          <w:marTop w:val="0"/>
          <w:marBottom w:val="0"/>
          <w:divBdr>
            <w:top w:val="none" w:sz="0" w:space="0" w:color="auto"/>
            <w:left w:val="none" w:sz="0" w:space="0" w:color="auto"/>
            <w:bottom w:val="none" w:sz="0" w:space="0" w:color="auto"/>
            <w:right w:val="none" w:sz="0" w:space="0" w:color="auto"/>
          </w:divBdr>
        </w:div>
      </w:divsChild>
    </w:div>
    <w:div w:id="1848325166">
      <w:bodyDiv w:val="1"/>
      <w:marLeft w:val="0"/>
      <w:marRight w:val="0"/>
      <w:marTop w:val="0"/>
      <w:marBottom w:val="0"/>
      <w:divBdr>
        <w:top w:val="none" w:sz="0" w:space="0" w:color="auto"/>
        <w:left w:val="none" w:sz="0" w:space="0" w:color="auto"/>
        <w:bottom w:val="none" w:sz="0" w:space="0" w:color="auto"/>
        <w:right w:val="none" w:sz="0" w:space="0" w:color="auto"/>
      </w:divBdr>
      <w:divsChild>
        <w:div w:id="1413237895">
          <w:marLeft w:val="0"/>
          <w:marRight w:val="0"/>
          <w:marTop w:val="0"/>
          <w:marBottom w:val="0"/>
          <w:divBdr>
            <w:top w:val="none" w:sz="0" w:space="0" w:color="auto"/>
            <w:left w:val="none" w:sz="0" w:space="0" w:color="auto"/>
            <w:bottom w:val="none" w:sz="0" w:space="0" w:color="auto"/>
            <w:right w:val="none" w:sz="0" w:space="0" w:color="auto"/>
          </w:divBdr>
          <w:divsChild>
            <w:div w:id="8412398">
              <w:marLeft w:val="0"/>
              <w:marRight w:val="0"/>
              <w:marTop w:val="0"/>
              <w:marBottom w:val="0"/>
              <w:divBdr>
                <w:top w:val="none" w:sz="0" w:space="0" w:color="auto"/>
                <w:left w:val="none" w:sz="0" w:space="0" w:color="auto"/>
                <w:bottom w:val="none" w:sz="0" w:space="0" w:color="auto"/>
                <w:right w:val="none" w:sz="0" w:space="0" w:color="auto"/>
              </w:divBdr>
            </w:div>
            <w:div w:id="248543960">
              <w:marLeft w:val="0"/>
              <w:marRight w:val="0"/>
              <w:marTop w:val="0"/>
              <w:marBottom w:val="0"/>
              <w:divBdr>
                <w:top w:val="none" w:sz="0" w:space="0" w:color="auto"/>
                <w:left w:val="none" w:sz="0" w:space="0" w:color="auto"/>
                <w:bottom w:val="none" w:sz="0" w:space="0" w:color="auto"/>
                <w:right w:val="none" w:sz="0" w:space="0" w:color="auto"/>
              </w:divBdr>
            </w:div>
            <w:div w:id="385304950">
              <w:marLeft w:val="0"/>
              <w:marRight w:val="0"/>
              <w:marTop w:val="0"/>
              <w:marBottom w:val="0"/>
              <w:divBdr>
                <w:top w:val="none" w:sz="0" w:space="0" w:color="auto"/>
                <w:left w:val="none" w:sz="0" w:space="0" w:color="auto"/>
                <w:bottom w:val="none" w:sz="0" w:space="0" w:color="auto"/>
                <w:right w:val="none" w:sz="0" w:space="0" w:color="auto"/>
              </w:divBdr>
            </w:div>
            <w:div w:id="394819343">
              <w:marLeft w:val="0"/>
              <w:marRight w:val="0"/>
              <w:marTop w:val="0"/>
              <w:marBottom w:val="0"/>
              <w:divBdr>
                <w:top w:val="none" w:sz="0" w:space="0" w:color="auto"/>
                <w:left w:val="none" w:sz="0" w:space="0" w:color="auto"/>
                <w:bottom w:val="none" w:sz="0" w:space="0" w:color="auto"/>
                <w:right w:val="none" w:sz="0" w:space="0" w:color="auto"/>
              </w:divBdr>
            </w:div>
            <w:div w:id="758600706">
              <w:marLeft w:val="0"/>
              <w:marRight w:val="0"/>
              <w:marTop w:val="0"/>
              <w:marBottom w:val="0"/>
              <w:divBdr>
                <w:top w:val="none" w:sz="0" w:space="0" w:color="auto"/>
                <w:left w:val="none" w:sz="0" w:space="0" w:color="auto"/>
                <w:bottom w:val="none" w:sz="0" w:space="0" w:color="auto"/>
                <w:right w:val="none" w:sz="0" w:space="0" w:color="auto"/>
              </w:divBdr>
            </w:div>
            <w:div w:id="772669791">
              <w:marLeft w:val="0"/>
              <w:marRight w:val="0"/>
              <w:marTop w:val="0"/>
              <w:marBottom w:val="0"/>
              <w:divBdr>
                <w:top w:val="none" w:sz="0" w:space="0" w:color="auto"/>
                <w:left w:val="none" w:sz="0" w:space="0" w:color="auto"/>
                <w:bottom w:val="none" w:sz="0" w:space="0" w:color="auto"/>
                <w:right w:val="none" w:sz="0" w:space="0" w:color="auto"/>
              </w:divBdr>
            </w:div>
            <w:div w:id="1109935009">
              <w:marLeft w:val="0"/>
              <w:marRight w:val="0"/>
              <w:marTop w:val="0"/>
              <w:marBottom w:val="0"/>
              <w:divBdr>
                <w:top w:val="none" w:sz="0" w:space="0" w:color="auto"/>
                <w:left w:val="none" w:sz="0" w:space="0" w:color="auto"/>
                <w:bottom w:val="none" w:sz="0" w:space="0" w:color="auto"/>
                <w:right w:val="none" w:sz="0" w:space="0" w:color="auto"/>
              </w:divBdr>
            </w:div>
            <w:div w:id="1493179332">
              <w:marLeft w:val="0"/>
              <w:marRight w:val="0"/>
              <w:marTop w:val="0"/>
              <w:marBottom w:val="0"/>
              <w:divBdr>
                <w:top w:val="none" w:sz="0" w:space="0" w:color="auto"/>
                <w:left w:val="none" w:sz="0" w:space="0" w:color="auto"/>
                <w:bottom w:val="none" w:sz="0" w:space="0" w:color="auto"/>
                <w:right w:val="none" w:sz="0" w:space="0" w:color="auto"/>
              </w:divBdr>
            </w:div>
            <w:div w:id="18265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96195">
      <w:bodyDiv w:val="1"/>
      <w:marLeft w:val="0"/>
      <w:marRight w:val="0"/>
      <w:marTop w:val="0"/>
      <w:marBottom w:val="0"/>
      <w:divBdr>
        <w:top w:val="none" w:sz="0" w:space="0" w:color="auto"/>
        <w:left w:val="none" w:sz="0" w:space="0" w:color="auto"/>
        <w:bottom w:val="none" w:sz="0" w:space="0" w:color="auto"/>
        <w:right w:val="none" w:sz="0" w:space="0" w:color="auto"/>
      </w:divBdr>
      <w:divsChild>
        <w:div w:id="1555198537">
          <w:marLeft w:val="0"/>
          <w:marRight w:val="0"/>
          <w:marTop w:val="0"/>
          <w:marBottom w:val="0"/>
          <w:divBdr>
            <w:top w:val="none" w:sz="0" w:space="0" w:color="auto"/>
            <w:left w:val="none" w:sz="0" w:space="0" w:color="auto"/>
            <w:bottom w:val="none" w:sz="0" w:space="0" w:color="auto"/>
            <w:right w:val="none" w:sz="0" w:space="0" w:color="auto"/>
          </w:divBdr>
          <w:divsChild>
            <w:div w:id="243800248">
              <w:marLeft w:val="0"/>
              <w:marRight w:val="0"/>
              <w:marTop w:val="0"/>
              <w:marBottom w:val="0"/>
              <w:divBdr>
                <w:top w:val="none" w:sz="0" w:space="0" w:color="auto"/>
                <w:left w:val="none" w:sz="0" w:space="0" w:color="auto"/>
                <w:bottom w:val="none" w:sz="0" w:space="0" w:color="auto"/>
                <w:right w:val="none" w:sz="0" w:space="0" w:color="auto"/>
              </w:divBdr>
              <w:divsChild>
                <w:div w:id="52548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754936">
      <w:bodyDiv w:val="1"/>
      <w:marLeft w:val="0"/>
      <w:marRight w:val="0"/>
      <w:marTop w:val="0"/>
      <w:marBottom w:val="0"/>
      <w:divBdr>
        <w:top w:val="none" w:sz="0" w:space="0" w:color="auto"/>
        <w:left w:val="none" w:sz="0" w:space="0" w:color="auto"/>
        <w:bottom w:val="none" w:sz="0" w:space="0" w:color="auto"/>
        <w:right w:val="none" w:sz="0" w:space="0" w:color="auto"/>
      </w:divBdr>
      <w:divsChild>
        <w:div w:id="29965443">
          <w:marLeft w:val="0"/>
          <w:marRight w:val="0"/>
          <w:marTop w:val="0"/>
          <w:marBottom w:val="0"/>
          <w:divBdr>
            <w:top w:val="none" w:sz="0" w:space="0" w:color="auto"/>
            <w:left w:val="none" w:sz="0" w:space="0" w:color="auto"/>
            <w:bottom w:val="none" w:sz="0" w:space="0" w:color="auto"/>
            <w:right w:val="none" w:sz="0" w:space="0" w:color="auto"/>
          </w:divBdr>
          <w:divsChild>
            <w:div w:id="402290636">
              <w:marLeft w:val="0"/>
              <w:marRight w:val="0"/>
              <w:marTop w:val="0"/>
              <w:marBottom w:val="0"/>
              <w:divBdr>
                <w:top w:val="none" w:sz="0" w:space="0" w:color="auto"/>
                <w:left w:val="none" w:sz="0" w:space="0" w:color="auto"/>
                <w:bottom w:val="none" w:sz="0" w:space="0" w:color="auto"/>
                <w:right w:val="none" w:sz="0" w:space="0" w:color="auto"/>
              </w:divBdr>
              <w:divsChild>
                <w:div w:id="77648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118195">
      <w:bodyDiv w:val="1"/>
      <w:marLeft w:val="0"/>
      <w:marRight w:val="0"/>
      <w:marTop w:val="0"/>
      <w:marBottom w:val="0"/>
      <w:divBdr>
        <w:top w:val="none" w:sz="0" w:space="0" w:color="auto"/>
        <w:left w:val="none" w:sz="0" w:space="0" w:color="auto"/>
        <w:bottom w:val="none" w:sz="0" w:space="0" w:color="auto"/>
        <w:right w:val="none" w:sz="0" w:space="0" w:color="auto"/>
      </w:divBdr>
      <w:divsChild>
        <w:div w:id="1706128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7.png"/><Relationship Id="rId28" Type="http://schemas.openxmlformats.org/officeDocument/2006/relationships/footer" Target="footer1.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header" Target="header8.xml"/><Relationship Id="rId27" Type="http://schemas.openxmlformats.org/officeDocument/2006/relationships/image" Target="media/image10.png"/><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94D3D9D438747328CC18FB27A8A7E9D"/>
        <w:category>
          <w:name w:val="General"/>
          <w:gallery w:val="placeholder"/>
        </w:category>
        <w:types>
          <w:type w:val="bbPlcHdr"/>
        </w:types>
        <w:behaviors>
          <w:behavior w:val="content"/>
        </w:behaviors>
        <w:guid w:val="{65EB3C21-44EC-4AFD-BED8-626BB46D6855}"/>
      </w:docPartPr>
      <w:docPartBody>
        <w:p w:rsidR="00F945EA" w:rsidRDefault="00BC1254" w:rsidP="00BC1254">
          <w:pPr>
            <w:pStyle w:val="994D3D9D438747328CC18FB27A8A7E9D"/>
          </w:pPr>
          <w:r>
            <w:t>[Type text]</w:t>
          </w:r>
        </w:p>
      </w:docPartBody>
    </w:docPart>
    <w:docPart>
      <w:docPartPr>
        <w:name w:val="38466F9A7F154E6F97E7293DBA9331E0"/>
        <w:category>
          <w:name w:val="General"/>
          <w:gallery w:val="placeholder"/>
        </w:category>
        <w:types>
          <w:type w:val="bbPlcHdr"/>
        </w:types>
        <w:behaviors>
          <w:behavior w:val="content"/>
        </w:behaviors>
        <w:guid w:val="{BB20A9E3-832B-4B65-9A02-A38FC7F5A67A}"/>
      </w:docPartPr>
      <w:docPartBody>
        <w:p w:rsidR="00F945EA" w:rsidRDefault="00BC1254" w:rsidP="00BC1254">
          <w:pPr>
            <w:pStyle w:val="38466F9A7F154E6F97E7293DBA9331E0"/>
          </w:pPr>
          <w:r>
            <w:t>[Type text]</w:t>
          </w:r>
        </w:p>
      </w:docPartBody>
    </w:docPart>
    <w:docPart>
      <w:docPartPr>
        <w:name w:val="8D414E0D5D1E40948834438EAFFCBA95"/>
        <w:category>
          <w:name w:val="General"/>
          <w:gallery w:val="placeholder"/>
        </w:category>
        <w:types>
          <w:type w:val="bbPlcHdr"/>
        </w:types>
        <w:behaviors>
          <w:behavior w:val="content"/>
        </w:behaviors>
        <w:guid w:val="{900BB669-F2E0-4C47-8EED-C819CBF64F61}"/>
      </w:docPartPr>
      <w:docPartBody>
        <w:p w:rsidR="00F945EA" w:rsidRDefault="00BC1254" w:rsidP="00BC1254">
          <w:pPr>
            <w:pStyle w:val="8D414E0D5D1E40948834438EAFFCBA95"/>
          </w:pPr>
          <w:r>
            <w:t>[Type text]</w:t>
          </w:r>
        </w:p>
      </w:docPartBody>
    </w:docPart>
    <w:docPart>
      <w:docPartPr>
        <w:name w:val="D24D7A223C6245BEA05B8556925FFA0A"/>
        <w:category>
          <w:name w:val="General"/>
          <w:gallery w:val="placeholder"/>
        </w:category>
        <w:types>
          <w:type w:val="bbPlcHdr"/>
        </w:types>
        <w:behaviors>
          <w:behavior w:val="content"/>
        </w:behaviors>
        <w:guid w:val="{8EC1217B-F6A1-4F33-8D77-91F7FD77AC20}"/>
      </w:docPartPr>
      <w:docPartBody>
        <w:p w:rsidR="00F945EA" w:rsidRDefault="00BC1254" w:rsidP="00BC1254">
          <w:pPr>
            <w:pStyle w:val="D24D7A223C6245BEA05B8556925FFA0A"/>
          </w:pPr>
          <w:r>
            <w:t>[Type text]</w:t>
          </w:r>
        </w:p>
      </w:docPartBody>
    </w:docPart>
    <w:docPart>
      <w:docPartPr>
        <w:name w:val="291C680118E547DDBDBEB0AF5860427B"/>
        <w:category>
          <w:name w:val="General"/>
          <w:gallery w:val="placeholder"/>
        </w:category>
        <w:types>
          <w:type w:val="bbPlcHdr"/>
        </w:types>
        <w:behaviors>
          <w:behavior w:val="content"/>
        </w:behaviors>
        <w:guid w:val="{E0505001-A660-43B8-B5F3-2F32959EF2D0}"/>
      </w:docPartPr>
      <w:docPartBody>
        <w:p w:rsidR="00F945EA" w:rsidRDefault="00BC1254" w:rsidP="00BC1254">
          <w:pPr>
            <w:pStyle w:val="291C680118E547DDBDBEB0AF5860427B"/>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仿宋">
    <w:altName w:val="Arial Unicode MS"/>
    <w:charset w:val="86"/>
    <w:family w:val="modern"/>
    <w:pitch w:val="fixed"/>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_GB2312">
    <w:altName w:val="KaiTi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comment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C1254"/>
    <w:rsid w:val="00174BBD"/>
    <w:rsid w:val="009A17A0"/>
    <w:rsid w:val="00BC1254"/>
    <w:rsid w:val="00F94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94D3D9D438747328CC18FB27A8A7E9D">
    <w:name w:val="994D3D9D438747328CC18FB27A8A7E9D"/>
    <w:rsid w:val="00BC1254"/>
    <w:pPr>
      <w:widowControl w:val="0"/>
      <w:jc w:val="both"/>
    </w:pPr>
  </w:style>
  <w:style w:type="paragraph" w:customStyle="1" w:styleId="38466F9A7F154E6F97E7293DBA9331E0">
    <w:name w:val="38466F9A7F154E6F97E7293DBA9331E0"/>
    <w:rsid w:val="00BC1254"/>
    <w:pPr>
      <w:widowControl w:val="0"/>
      <w:jc w:val="both"/>
    </w:pPr>
  </w:style>
  <w:style w:type="paragraph" w:customStyle="1" w:styleId="8D414E0D5D1E40948834438EAFFCBA95">
    <w:name w:val="8D414E0D5D1E40948834438EAFFCBA95"/>
    <w:rsid w:val="00BC1254"/>
    <w:pPr>
      <w:widowControl w:val="0"/>
      <w:jc w:val="both"/>
    </w:pPr>
  </w:style>
  <w:style w:type="paragraph" w:customStyle="1" w:styleId="D24D7A223C6245BEA05B8556925FFA0A">
    <w:name w:val="D24D7A223C6245BEA05B8556925FFA0A"/>
    <w:rsid w:val="00BC1254"/>
    <w:pPr>
      <w:widowControl w:val="0"/>
      <w:jc w:val="both"/>
    </w:pPr>
  </w:style>
  <w:style w:type="paragraph" w:customStyle="1" w:styleId="291C680118E547DDBDBEB0AF5860427B">
    <w:name w:val="291C680118E547DDBDBEB0AF5860427B"/>
    <w:rsid w:val="00BC1254"/>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244C9-4C91-4119-A457-7977D27E6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1096</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中国常驻国际民航组织理事会代表处</vt:lpstr>
    </vt:vector>
  </TitlesOfParts>
  <Company/>
  <LinksUpToDate>false</LinksUpToDate>
  <CharactersWithSpaces>7330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中国常驻国际民航组织理事会代表处</dc:title>
  <dc:creator>cyding</dc:creator>
  <cp:lastModifiedBy>Lenovo User</cp:lastModifiedBy>
  <cp:revision>2</cp:revision>
  <dcterms:created xsi:type="dcterms:W3CDTF">2014-06-24T02:34:00Z</dcterms:created>
  <dcterms:modified xsi:type="dcterms:W3CDTF">2014-06-24T02:34:00Z</dcterms:modified>
</cp:coreProperties>
</file>