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D7A9" w14:textId="77777777" w:rsidR="004C158B" w:rsidRDefault="00000000">
      <w:pPr>
        <w:pStyle w:val="1"/>
        <w:jc w:val="center"/>
        <w:rPr>
          <w:rFonts w:ascii="Times New Roman" w:eastAsia="方正小标宋简体" w:hAnsi="Times New Roman"/>
          <w:b w:val="0"/>
        </w:rPr>
      </w:pPr>
      <w:r>
        <w:rPr>
          <w:rFonts w:ascii="Times New Roman" w:eastAsia="方正小标宋简体" w:hAnsi="Times New Roman"/>
          <w:b w:val="0"/>
        </w:rPr>
        <w:t>运输航空公司差异化精准监管实施办法</w:t>
      </w:r>
    </w:p>
    <w:p w14:paraId="609C40BD" w14:textId="77777777" w:rsidR="004C158B" w:rsidRDefault="00000000">
      <w:pPr>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（试行）</w:t>
      </w:r>
    </w:p>
    <w:p w14:paraId="656C8466" w14:textId="77777777" w:rsidR="004C158B" w:rsidRDefault="00000000">
      <w:pPr>
        <w:pStyle w:val="1"/>
        <w:jc w:val="center"/>
        <w:rPr>
          <w:rFonts w:ascii="黑体" w:eastAsia="黑体" w:hAnsi="黑体" w:hint="eastAsia"/>
          <w:b w:val="0"/>
          <w:bCs w:val="0"/>
          <w:sz w:val="32"/>
          <w:szCs w:val="32"/>
        </w:rPr>
      </w:pPr>
      <w:r>
        <w:rPr>
          <w:rFonts w:ascii="黑体" w:eastAsia="黑体" w:hAnsi="黑体"/>
          <w:b w:val="0"/>
          <w:bCs w:val="0"/>
          <w:sz w:val="32"/>
          <w:szCs w:val="32"/>
        </w:rPr>
        <w:t>第一章 总则</w:t>
      </w:r>
    </w:p>
    <w:p w14:paraId="0F2032EC" w14:textId="77777777" w:rsidR="004C158B" w:rsidRDefault="00000000">
      <w:pPr>
        <w:spacing w:line="360" w:lineRule="auto"/>
        <w:ind w:firstLineChars="200" w:firstLine="640"/>
        <w:rPr>
          <w:rFonts w:ascii="仿宋_GB2312" w:eastAsia="仿宋_GB2312" w:hAnsi="Times New Roman"/>
          <w:bCs/>
          <w:sz w:val="32"/>
          <w:szCs w:val="32"/>
        </w:rPr>
      </w:pPr>
      <w:r>
        <w:rPr>
          <w:rFonts w:ascii="Times New Roman" w:eastAsia="黑体" w:hAnsi="Times New Roman"/>
          <w:sz w:val="32"/>
          <w:szCs w:val="32"/>
        </w:rPr>
        <w:t>第一条</w:t>
      </w:r>
      <w:r>
        <w:rPr>
          <w:rFonts w:ascii="Times New Roman" w:eastAsia="仿宋" w:hAnsi="Times New Roman" w:hint="eastAsia"/>
          <w:bCs/>
          <w:sz w:val="32"/>
          <w:szCs w:val="32"/>
        </w:rPr>
        <w:t xml:space="preserve"> </w:t>
      </w:r>
      <w:r>
        <w:rPr>
          <w:rFonts w:ascii="仿宋" w:eastAsia="仿宋" w:hAnsi="仿宋" w:hint="eastAsia"/>
          <w:bCs/>
          <w:sz w:val="32"/>
          <w:szCs w:val="32"/>
        </w:rPr>
        <w:t>为主动适应行业发展的新形势、新变化，加快推动民航安全领域体制机制改革及监管模式转型，实施差异化、精准化分类分级监管，促进航空公司提升安全管理和安全运行水平，根据《中华人民共和国民用航空法》《中华人民共和国安全生产法》《中华人民共和国行政许可法》《民用航空安全管理规定》《大型飞机公共航空运输承运人运行合格审定规则》等法律、规章，制定本办法。</w:t>
      </w:r>
    </w:p>
    <w:p w14:paraId="614E307E" w14:textId="77777777" w:rsidR="004C158B" w:rsidRDefault="00000000">
      <w:pPr>
        <w:spacing w:line="360" w:lineRule="auto"/>
        <w:ind w:firstLineChars="200" w:firstLine="640"/>
        <w:rPr>
          <w:rFonts w:ascii="仿宋" w:eastAsia="仿宋" w:hAnsi="仿宋" w:hint="eastAsia"/>
          <w:bCs/>
          <w:sz w:val="32"/>
          <w:szCs w:val="32"/>
        </w:rPr>
      </w:pPr>
      <w:r>
        <w:rPr>
          <w:rFonts w:ascii="Times New Roman" w:eastAsia="黑体" w:hAnsi="Times New Roman"/>
          <w:sz w:val="32"/>
          <w:szCs w:val="32"/>
        </w:rPr>
        <w:t>第二条</w:t>
      </w:r>
      <w:r>
        <w:rPr>
          <w:rFonts w:ascii="Times New Roman" w:eastAsia="仿宋" w:hAnsi="Times New Roman" w:hint="eastAsia"/>
          <w:bCs/>
          <w:sz w:val="32"/>
          <w:szCs w:val="32"/>
        </w:rPr>
        <w:t xml:space="preserve"> </w:t>
      </w:r>
      <w:r>
        <w:rPr>
          <w:rFonts w:ascii="仿宋" w:eastAsia="仿宋" w:hAnsi="仿宋" w:hint="eastAsia"/>
          <w:bCs/>
          <w:sz w:val="32"/>
          <w:szCs w:val="32"/>
        </w:rPr>
        <w:t>本办法中的差异化精准监管是指基于航空公司机队情况、财务状况、安全基础、管理水平等差异，按照</w:t>
      </w:r>
      <w:r>
        <w:rPr>
          <w:rFonts w:ascii="仿宋" w:eastAsia="仿宋" w:hAnsi="仿宋"/>
          <w:bCs/>
          <w:sz w:val="32"/>
          <w:szCs w:val="32"/>
        </w:rPr>
        <w:t>“</w:t>
      </w:r>
      <w:r>
        <w:rPr>
          <w:rFonts w:ascii="仿宋" w:eastAsia="仿宋" w:hAnsi="仿宋" w:hint="eastAsia"/>
          <w:bCs/>
          <w:sz w:val="32"/>
          <w:szCs w:val="32"/>
        </w:rPr>
        <w:t>基于规模分类、基于风险分级</w:t>
      </w:r>
      <w:r>
        <w:rPr>
          <w:rFonts w:ascii="仿宋" w:eastAsia="仿宋" w:hAnsi="仿宋"/>
          <w:bCs/>
          <w:sz w:val="32"/>
          <w:szCs w:val="32"/>
        </w:rPr>
        <w:t>”</w:t>
      </w:r>
      <w:r>
        <w:rPr>
          <w:rFonts w:ascii="仿宋" w:eastAsia="仿宋" w:hAnsi="仿宋" w:hint="eastAsia"/>
          <w:bCs/>
          <w:sz w:val="32"/>
          <w:szCs w:val="32"/>
        </w:rPr>
        <w:t>的原则对航空公司进行分类、分级，并相应调整监管模式和监察大纲后实施的安全监管。</w:t>
      </w:r>
    </w:p>
    <w:p w14:paraId="0FA74AC9" w14:textId="77777777" w:rsidR="004C158B" w:rsidRDefault="00000000">
      <w:pPr>
        <w:spacing w:line="360" w:lineRule="auto"/>
        <w:ind w:firstLineChars="200" w:firstLine="640"/>
        <w:rPr>
          <w:rFonts w:ascii="仿宋_GB2312" w:eastAsia="仿宋_GB2312" w:hAnsi="Times New Roman"/>
          <w:bCs/>
          <w:strike/>
          <w:color w:val="FF0000"/>
          <w:sz w:val="32"/>
          <w:szCs w:val="32"/>
        </w:rPr>
      </w:pPr>
      <w:bookmarkStart w:id="0" w:name="_Hlk150787895"/>
      <w:r>
        <w:rPr>
          <w:rFonts w:ascii="Times New Roman" w:eastAsia="黑体" w:hAnsi="Times New Roman"/>
          <w:sz w:val="32"/>
          <w:szCs w:val="32"/>
        </w:rPr>
        <w:t>第三条</w:t>
      </w:r>
      <w:r>
        <w:rPr>
          <w:rFonts w:ascii="Times New Roman" w:eastAsia="仿宋" w:hAnsi="Times New Roman" w:hint="eastAsia"/>
          <w:bCs/>
          <w:sz w:val="32"/>
          <w:szCs w:val="32"/>
        </w:rPr>
        <w:t xml:space="preserve"> </w:t>
      </w:r>
      <w:r>
        <w:rPr>
          <w:rFonts w:ascii="仿宋" w:eastAsia="仿宋" w:hAnsi="仿宋" w:hint="eastAsia"/>
          <w:bCs/>
          <w:sz w:val="32"/>
          <w:szCs w:val="32"/>
        </w:rPr>
        <w:t>本办法适用于对国内大型飞机公共航空运输承运人（以下简称航空公司）开展的差异化精准监管工作，主要涉及飞标、维修、航务及航卫方面的监管优化，运输及空防安保等方面可参照实施差异化精准监管。突发事件应急处置，或国家、行业层面组织的临时性安全监管任务不在本办</w:t>
      </w:r>
      <w:r>
        <w:rPr>
          <w:rFonts w:ascii="仿宋" w:eastAsia="仿宋" w:hAnsi="仿宋" w:hint="eastAsia"/>
          <w:bCs/>
          <w:sz w:val="32"/>
          <w:szCs w:val="32"/>
        </w:rPr>
        <w:lastRenderedPageBreak/>
        <w:t>法范畴之内。</w:t>
      </w:r>
    </w:p>
    <w:bookmarkEnd w:id="0"/>
    <w:p w14:paraId="1FECC1E9" w14:textId="77777777" w:rsidR="004C158B" w:rsidRDefault="00000000">
      <w:pPr>
        <w:spacing w:line="360" w:lineRule="auto"/>
        <w:ind w:firstLineChars="200" w:firstLine="640"/>
        <w:rPr>
          <w:rFonts w:ascii="仿宋" w:eastAsia="仿宋" w:hAnsi="仿宋" w:hint="eastAsia"/>
          <w:bCs/>
          <w:sz w:val="32"/>
          <w:szCs w:val="32"/>
        </w:rPr>
      </w:pPr>
      <w:r>
        <w:rPr>
          <w:rFonts w:ascii="Times New Roman" w:eastAsia="黑体" w:hAnsi="Times New Roman"/>
          <w:sz w:val="32"/>
          <w:szCs w:val="32"/>
        </w:rPr>
        <w:t>第四条</w:t>
      </w:r>
      <w:r>
        <w:rPr>
          <w:rFonts w:ascii="Times New Roman" w:eastAsia="仿宋" w:hAnsi="Times New Roman" w:hint="eastAsia"/>
          <w:sz w:val="32"/>
          <w:szCs w:val="32"/>
        </w:rPr>
        <w:t xml:space="preserve"> </w:t>
      </w:r>
      <w:r>
        <w:rPr>
          <w:rFonts w:ascii="仿宋" w:eastAsia="仿宋" w:hAnsi="仿宋" w:hint="eastAsia"/>
          <w:bCs/>
          <w:sz w:val="32"/>
          <w:szCs w:val="32"/>
        </w:rPr>
        <w:t>航空公司差异化精准监管应当遵循客观公正、量化评定，实事求是、动态管理的原则。对于差异化精准监管带来的监管工作量变化和资源调配需求，由各地区管理局依法依规负责辖区内各监管局的监管资源调配，民航局依法依规负责各地区管理局的监管资源调配。</w:t>
      </w:r>
    </w:p>
    <w:p w14:paraId="58D7C6A8" w14:textId="77777777" w:rsidR="004C158B" w:rsidRDefault="00000000">
      <w:pPr>
        <w:pStyle w:val="1"/>
        <w:jc w:val="center"/>
        <w:rPr>
          <w:rFonts w:ascii="Times New Roman" w:eastAsia="微软雅黑" w:hAnsi="Times New Roman"/>
          <w:b w:val="0"/>
          <w:bCs w:val="0"/>
          <w:sz w:val="32"/>
          <w:szCs w:val="32"/>
        </w:rPr>
      </w:pPr>
      <w:r>
        <w:rPr>
          <w:rFonts w:ascii="Times New Roman" w:eastAsia="微软雅黑" w:hAnsi="Times New Roman"/>
          <w:b w:val="0"/>
          <w:bCs w:val="0"/>
          <w:sz w:val="32"/>
          <w:szCs w:val="32"/>
        </w:rPr>
        <w:t>第二章</w:t>
      </w:r>
      <w:r>
        <w:rPr>
          <w:rFonts w:ascii="Times New Roman" w:eastAsia="微软雅黑" w:hAnsi="Times New Roman"/>
          <w:b w:val="0"/>
          <w:bCs w:val="0"/>
          <w:sz w:val="32"/>
          <w:szCs w:val="32"/>
        </w:rPr>
        <w:t xml:space="preserve"> </w:t>
      </w:r>
      <w:r>
        <w:rPr>
          <w:rFonts w:ascii="Times New Roman" w:eastAsia="微软雅黑" w:hAnsi="Times New Roman"/>
          <w:b w:val="0"/>
          <w:bCs w:val="0"/>
          <w:sz w:val="32"/>
          <w:szCs w:val="32"/>
        </w:rPr>
        <w:t>分类、分级原则及标准</w:t>
      </w:r>
    </w:p>
    <w:p w14:paraId="68ED1204" w14:textId="77777777" w:rsidR="004C158B" w:rsidRDefault="00000000">
      <w:pPr>
        <w:spacing w:line="360" w:lineRule="auto"/>
        <w:ind w:firstLineChars="200" w:firstLine="640"/>
        <w:rPr>
          <w:rFonts w:ascii="仿宋" w:eastAsia="仿宋" w:hAnsi="仿宋" w:hint="eastAsia"/>
          <w:bCs/>
          <w:sz w:val="32"/>
          <w:szCs w:val="32"/>
        </w:rPr>
      </w:pPr>
      <w:r>
        <w:rPr>
          <w:rFonts w:ascii="Times New Roman" w:eastAsia="黑体" w:hAnsi="Times New Roman"/>
          <w:sz w:val="32"/>
          <w:szCs w:val="32"/>
        </w:rPr>
        <w:t>第五条</w:t>
      </w:r>
      <w:bookmarkStart w:id="1" w:name="_Hlk148627874"/>
      <w:r>
        <w:rPr>
          <w:rFonts w:ascii="Times New Roman" w:eastAsia="仿宋" w:hAnsi="Times New Roman" w:hint="eastAsia"/>
          <w:sz w:val="32"/>
          <w:szCs w:val="32"/>
        </w:rPr>
        <w:t xml:space="preserve"> </w:t>
      </w:r>
      <w:r>
        <w:rPr>
          <w:rFonts w:ascii="仿宋" w:eastAsia="仿宋" w:hAnsi="仿宋" w:hint="eastAsia"/>
          <w:bCs/>
          <w:sz w:val="32"/>
          <w:szCs w:val="32"/>
        </w:rPr>
        <w:t>航空公司分类主要基于规模，包括机队情况和公司产能两个维度，涉及飞机数量、运输小时数和最大可提供客公里数等三个方面指标（具体评价标准见附件1）。航空公司基于规模分类后，再基于风险进行分级评定，包括机队概况、财务状况、运行成熟度、管理成熟度、诚信问题、应急处置能力和监督管理等七个维度及相关指标（具体评价标准见附件2和附件3）。</w:t>
      </w:r>
      <w:bookmarkEnd w:id="1"/>
    </w:p>
    <w:p w14:paraId="69D90E60"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黑体" w:hAnsi="Times New Roman"/>
          <w:sz w:val="32"/>
          <w:szCs w:val="32"/>
        </w:rPr>
        <w:t>第六条</w:t>
      </w:r>
      <w:r>
        <w:rPr>
          <w:rFonts w:ascii="Times New Roman" w:eastAsia="仿宋" w:hAnsi="Times New Roman" w:hint="eastAsia"/>
          <w:sz w:val="32"/>
          <w:szCs w:val="32"/>
        </w:rPr>
        <w:t xml:space="preserve"> </w:t>
      </w:r>
      <w:r>
        <w:rPr>
          <w:rFonts w:ascii="Times New Roman" w:eastAsia="仿宋" w:hAnsi="Times New Roman" w:hint="eastAsia"/>
          <w:sz w:val="32"/>
          <w:szCs w:val="32"/>
        </w:rPr>
        <w:t>分类指标权重分别为：飞机数量权重</w:t>
      </w:r>
      <w:r>
        <w:rPr>
          <w:rFonts w:ascii="Times New Roman" w:eastAsia="仿宋" w:hAnsi="Times New Roman" w:hint="eastAsia"/>
          <w:sz w:val="32"/>
          <w:szCs w:val="32"/>
        </w:rPr>
        <w:t>W</w:t>
      </w:r>
      <w:r>
        <w:rPr>
          <w:rFonts w:ascii="Times New Roman" w:eastAsia="仿宋" w:hAnsi="Times New Roman" w:hint="eastAsia"/>
          <w:sz w:val="32"/>
          <w:szCs w:val="32"/>
          <w:vertAlign w:val="subscript"/>
        </w:rPr>
        <w:t>1</w:t>
      </w:r>
      <w:r>
        <w:rPr>
          <w:rFonts w:ascii="Times New Roman" w:eastAsia="仿宋" w:hAnsi="Times New Roman" w:hint="eastAsia"/>
          <w:sz w:val="32"/>
          <w:szCs w:val="32"/>
        </w:rPr>
        <w:t>=0.3</w:t>
      </w:r>
      <w:r>
        <w:rPr>
          <w:rFonts w:ascii="Times New Roman" w:eastAsia="仿宋" w:hAnsi="Times New Roman" w:hint="eastAsia"/>
          <w:sz w:val="32"/>
          <w:szCs w:val="32"/>
        </w:rPr>
        <w:t>，运输小时量权重</w:t>
      </w:r>
      <w:r>
        <w:rPr>
          <w:rFonts w:ascii="Times New Roman" w:eastAsia="仿宋" w:hAnsi="Times New Roman" w:hint="eastAsia"/>
          <w:sz w:val="32"/>
          <w:szCs w:val="32"/>
        </w:rPr>
        <w:t>W</w:t>
      </w:r>
      <w:r>
        <w:rPr>
          <w:rFonts w:ascii="Times New Roman" w:eastAsia="仿宋" w:hAnsi="Times New Roman" w:hint="eastAsia"/>
          <w:sz w:val="32"/>
          <w:szCs w:val="32"/>
          <w:vertAlign w:val="subscript"/>
        </w:rPr>
        <w:t>2</w:t>
      </w:r>
      <w:r>
        <w:rPr>
          <w:rFonts w:ascii="Times New Roman" w:eastAsia="仿宋" w:hAnsi="Times New Roman" w:hint="eastAsia"/>
          <w:sz w:val="32"/>
          <w:szCs w:val="32"/>
        </w:rPr>
        <w:t>=0.2</w:t>
      </w:r>
      <w:r>
        <w:rPr>
          <w:rFonts w:ascii="Times New Roman" w:eastAsia="仿宋" w:hAnsi="Times New Roman" w:hint="eastAsia"/>
          <w:sz w:val="32"/>
          <w:szCs w:val="32"/>
        </w:rPr>
        <w:t>，最大可提供客公里数（</w:t>
      </w:r>
      <w:r>
        <w:rPr>
          <w:rFonts w:ascii="Times New Roman" w:eastAsia="仿宋" w:hAnsi="Times New Roman" w:hint="eastAsia"/>
          <w:sz w:val="32"/>
          <w:szCs w:val="32"/>
        </w:rPr>
        <w:t>ASK</w:t>
      </w:r>
      <w:r>
        <w:rPr>
          <w:rFonts w:ascii="Times New Roman" w:eastAsia="仿宋" w:hAnsi="Times New Roman" w:hint="eastAsia"/>
          <w:sz w:val="32"/>
          <w:szCs w:val="32"/>
        </w:rPr>
        <w:t>）权重</w:t>
      </w:r>
      <w:r>
        <w:rPr>
          <w:rFonts w:ascii="Times New Roman" w:eastAsia="仿宋" w:hAnsi="Times New Roman" w:hint="eastAsia"/>
          <w:sz w:val="32"/>
          <w:szCs w:val="32"/>
        </w:rPr>
        <w:t>W</w:t>
      </w:r>
      <w:r>
        <w:rPr>
          <w:rFonts w:ascii="Times New Roman" w:eastAsia="仿宋" w:hAnsi="Times New Roman" w:hint="eastAsia"/>
          <w:sz w:val="32"/>
          <w:szCs w:val="32"/>
          <w:vertAlign w:val="subscript"/>
        </w:rPr>
        <w:t>3</w:t>
      </w:r>
      <w:r>
        <w:rPr>
          <w:rFonts w:ascii="Times New Roman" w:eastAsia="仿宋" w:hAnsi="Times New Roman" w:hint="eastAsia"/>
          <w:sz w:val="32"/>
          <w:szCs w:val="32"/>
        </w:rPr>
        <w:t>=0.5</w:t>
      </w:r>
      <w:r>
        <w:rPr>
          <w:rFonts w:ascii="Times New Roman" w:eastAsia="仿宋" w:hAnsi="Times New Roman" w:hint="eastAsia"/>
          <w:sz w:val="32"/>
          <w:szCs w:val="32"/>
        </w:rPr>
        <w:t>。（注：</w:t>
      </w:r>
      <w:r>
        <w:rPr>
          <w:rFonts w:ascii="Times New Roman" w:eastAsia="仿宋" w:hAnsi="Times New Roman" w:hint="eastAsia"/>
          <w:sz w:val="32"/>
          <w:szCs w:val="32"/>
        </w:rPr>
        <w:t>ASK=sum</w:t>
      </w:r>
      <w:r>
        <w:rPr>
          <w:rFonts w:ascii="Times New Roman" w:eastAsia="仿宋" w:hAnsi="Times New Roman" w:hint="eastAsia"/>
          <w:sz w:val="32"/>
          <w:szCs w:val="32"/>
        </w:rPr>
        <w:t>［每个航段的可供座位</w:t>
      </w:r>
      <w:r>
        <w:rPr>
          <w:rFonts w:ascii="Times New Roman" w:eastAsia="仿宋" w:hAnsi="Times New Roman" w:hint="eastAsia"/>
          <w:sz w:val="32"/>
          <w:szCs w:val="32"/>
        </w:rPr>
        <w:t>*</w:t>
      </w:r>
      <w:r>
        <w:rPr>
          <w:rFonts w:ascii="Times New Roman" w:eastAsia="仿宋" w:hAnsi="Times New Roman" w:hint="eastAsia"/>
          <w:sz w:val="32"/>
          <w:szCs w:val="32"/>
        </w:rPr>
        <w:t>每个航段的飞行距离］）。航空公司分类总分计算方法为：</w:t>
      </w:r>
    </w:p>
    <w:p w14:paraId="47095A6E"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分类总分</w:t>
      </w:r>
      <w:r>
        <w:rPr>
          <w:rFonts w:ascii="Times New Roman" w:eastAsia="仿宋" w:hAnsi="Times New Roman" w:hint="eastAsia"/>
          <w:sz w:val="32"/>
          <w:szCs w:val="32"/>
        </w:rPr>
        <w:t>=W</w:t>
      </w:r>
      <w:r>
        <w:rPr>
          <w:rFonts w:ascii="Times New Roman" w:eastAsia="仿宋" w:hAnsi="Times New Roman" w:hint="eastAsia"/>
          <w:sz w:val="32"/>
          <w:szCs w:val="32"/>
          <w:vertAlign w:val="subscript"/>
        </w:rPr>
        <w:t>1</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飞机数量</w:t>
      </w:r>
      <w:r>
        <w:rPr>
          <w:rFonts w:ascii="Times New Roman" w:eastAsia="仿宋" w:hAnsi="Times New Roman" w:hint="eastAsia"/>
          <w:sz w:val="32"/>
          <w:szCs w:val="32"/>
        </w:rPr>
        <w:t>+ W</w:t>
      </w:r>
      <w:r>
        <w:rPr>
          <w:rFonts w:ascii="Times New Roman" w:eastAsia="仿宋" w:hAnsi="Times New Roman" w:hint="eastAsia"/>
          <w:sz w:val="32"/>
          <w:szCs w:val="32"/>
          <w:vertAlign w:val="subscript"/>
        </w:rPr>
        <w:t>2</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运输小时量</w:t>
      </w:r>
      <w:r>
        <w:rPr>
          <w:rFonts w:ascii="Times New Roman" w:eastAsia="仿宋" w:hAnsi="Times New Roman" w:hint="eastAsia"/>
          <w:sz w:val="32"/>
          <w:szCs w:val="32"/>
        </w:rPr>
        <w:t>+ W</w:t>
      </w:r>
      <w:r>
        <w:rPr>
          <w:rFonts w:ascii="Times New Roman" w:eastAsia="仿宋" w:hAnsi="Times New Roman" w:hint="eastAsia"/>
          <w:sz w:val="32"/>
          <w:szCs w:val="32"/>
          <w:vertAlign w:val="subscript"/>
        </w:rPr>
        <w:t>3</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最大可提供客公里数</w:t>
      </w:r>
    </w:p>
    <w:p w14:paraId="4CDF1AD5" w14:textId="77777777" w:rsidR="004C158B" w:rsidRDefault="00000000">
      <w:pPr>
        <w:spacing w:line="360" w:lineRule="auto"/>
        <w:ind w:firstLineChars="200" w:firstLine="640"/>
        <w:rPr>
          <w:rFonts w:ascii="仿宋" w:eastAsia="仿宋" w:hAnsi="仿宋" w:hint="eastAsia"/>
          <w:bCs/>
          <w:sz w:val="32"/>
          <w:szCs w:val="32"/>
        </w:rPr>
      </w:pPr>
      <w:r>
        <w:rPr>
          <w:rFonts w:ascii="Times New Roman" w:eastAsia="黑体" w:hAnsi="Times New Roman"/>
          <w:sz w:val="32"/>
          <w:szCs w:val="32"/>
        </w:rPr>
        <w:t>第七条</w:t>
      </w:r>
      <w:r>
        <w:rPr>
          <w:rFonts w:ascii="Times New Roman" w:eastAsia="仿宋" w:hAnsi="Times New Roman" w:hint="eastAsia"/>
          <w:sz w:val="32"/>
          <w:szCs w:val="32"/>
        </w:rPr>
        <w:t xml:space="preserve"> </w:t>
      </w:r>
      <w:r>
        <w:rPr>
          <w:rFonts w:ascii="仿宋" w:eastAsia="仿宋" w:hAnsi="仿宋" w:hint="eastAsia"/>
          <w:bCs/>
          <w:sz w:val="32"/>
          <w:szCs w:val="32"/>
        </w:rPr>
        <w:t>鉴于纯货运航空公司的管理模式和机队组成与客运航空公司的差异，将其单独分为第四类。其余航空公司</w:t>
      </w:r>
      <w:r>
        <w:rPr>
          <w:rFonts w:ascii="仿宋" w:eastAsia="仿宋" w:hAnsi="仿宋" w:hint="eastAsia"/>
          <w:bCs/>
          <w:sz w:val="32"/>
          <w:szCs w:val="32"/>
        </w:rPr>
        <w:lastRenderedPageBreak/>
        <w:t>按分类标准分为大、中、小三类：</w:t>
      </w:r>
    </w:p>
    <w:p w14:paraId="2615344C"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（一）大型客运航空公司，</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分类总分</w:t>
      </w:r>
      <w:r>
        <w:rPr>
          <w:rFonts w:ascii="Times New Roman" w:eastAsia="仿宋" w:hAnsi="Times New Roman" w:hint="eastAsia"/>
          <w:sz w:val="32"/>
          <w:szCs w:val="32"/>
        </w:rPr>
        <w:t>=1</w:t>
      </w:r>
      <w:r>
        <w:rPr>
          <w:rFonts w:ascii="Times New Roman" w:eastAsia="仿宋" w:hAnsi="Times New Roman" w:hint="eastAsia"/>
          <w:sz w:val="32"/>
          <w:szCs w:val="32"/>
        </w:rPr>
        <w:t>；</w:t>
      </w:r>
    </w:p>
    <w:p w14:paraId="16841610"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（二）中型客运航空公司，</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分类总分</w:t>
      </w:r>
      <w:r>
        <w:rPr>
          <w:rFonts w:ascii="Times New Roman" w:eastAsia="仿宋" w:hAnsi="Times New Roman" w:hint="eastAsia"/>
          <w:sz w:val="32"/>
          <w:szCs w:val="32"/>
        </w:rPr>
        <w:t>0.4</w:t>
      </w:r>
      <w:r>
        <w:rPr>
          <w:rFonts w:ascii="Times New Roman" w:eastAsia="仿宋" w:hAnsi="Times New Roman" w:hint="eastAsia"/>
          <w:sz w:val="32"/>
          <w:szCs w:val="32"/>
        </w:rPr>
        <w:t>≤</w:t>
      </w:r>
      <w:r>
        <w:rPr>
          <w:rFonts w:ascii="Times New Roman" w:eastAsia="仿宋" w:hAnsi="Times New Roman" w:hint="eastAsia"/>
          <w:sz w:val="32"/>
          <w:szCs w:val="32"/>
        </w:rPr>
        <w:t>S</w:t>
      </w: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p>
    <w:p w14:paraId="644F1E1B"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（三）小型客运航空公司，</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分类总分</w:t>
      </w:r>
      <w:r>
        <w:rPr>
          <w:rFonts w:ascii="Times New Roman" w:eastAsia="仿宋" w:hAnsi="Times New Roman" w:hint="eastAsia"/>
          <w:sz w:val="32"/>
          <w:szCs w:val="32"/>
        </w:rPr>
        <w:t>＜</w:t>
      </w:r>
      <w:r>
        <w:rPr>
          <w:rFonts w:ascii="Times New Roman" w:eastAsia="仿宋" w:hAnsi="Times New Roman" w:hint="eastAsia"/>
          <w:sz w:val="32"/>
          <w:szCs w:val="32"/>
        </w:rPr>
        <w:t>0.4</w:t>
      </w:r>
      <w:r>
        <w:rPr>
          <w:rFonts w:ascii="Times New Roman" w:eastAsia="仿宋" w:hAnsi="Times New Roman" w:hint="eastAsia"/>
          <w:sz w:val="32"/>
          <w:szCs w:val="32"/>
        </w:rPr>
        <w:t>；</w:t>
      </w:r>
    </w:p>
    <w:p w14:paraId="4A42D7C9"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（四）纯货运航空公司。</w:t>
      </w:r>
    </w:p>
    <w:p w14:paraId="015D1C08"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黑体" w:hAnsi="Times New Roman"/>
          <w:sz w:val="32"/>
          <w:szCs w:val="32"/>
        </w:rPr>
        <w:t>第八条</w:t>
      </w:r>
      <w:r>
        <w:rPr>
          <w:rFonts w:ascii="Times New Roman" w:eastAsia="仿宋" w:hAnsi="Times New Roman"/>
          <w:sz w:val="32"/>
          <w:szCs w:val="32"/>
        </w:rPr>
        <w:t xml:space="preserve"> </w:t>
      </w:r>
      <w:r>
        <w:rPr>
          <w:rFonts w:ascii="Times New Roman" w:eastAsia="仿宋" w:hAnsi="Times New Roman" w:hint="eastAsia"/>
          <w:sz w:val="32"/>
          <w:szCs w:val="32"/>
        </w:rPr>
        <w:t>航空公司分级总分计算方法为：</w:t>
      </w:r>
    </w:p>
    <w:p w14:paraId="6C09027F" w14:textId="77777777" w:rsidR="004C158B" w:rsidRDefault="00000000">
      <w:pPr>
        <w:spacing w:line="360" w:lineRule="auto"/>
        <w:ind w:firstLineChars="200" w:firstLine="640"/>
        <w:jc w:val="center"/>
        <w:rPr>
          <w:rFonts w:ascii="Times New Roman" w:hAnsi="Times New Roman"/>
          <w:sz w:val="28"/>
          <w:szCs w:val="28"/>
        </w:rPr>
      </w:pPr>
      <w:r>
        <w:rPr>
          <w:rFonts w:ascii="Times New Roman" w:eastAsia="仿宋" w:hAnsi="Times New Roman"/>
          <w:sz w:val="32"/>
          <w:szCs w:val="32"/>
        </w:rPr>
        <w:t>S</w:t>
      </w:r>
      <w:r>
        <w:rPr>
          <w:rFonts w:ascii="Times New Roman" w:hAnsi="Times New Roman"/>
          <w:sz w:val="28"/>
          <w:szCs w:val="28"/>
          <w:vertAlign w:val="subscript"/>
        </w:rPr>
        <w:t>分级总分</w:t>
      </w:r>
      <w:r>
        <w:rPr>
          <w:rFonts w:ascii="Times New Roman" w:hAnsi="Times New Roman"/>
          <w:sz w:val="28"/>
          <w:szCs w:val="28"/>
        </w:rPr>
        <w:t xml:space="preserve">=100 - </w:t>
      </w:r>
      <w:r>
        <w:rPr>
          <w:rFonts w:ascii="Times New Roman" w:eastAsia="仿宋" w:hAnsi="Times New Roman"/>
          <w:sz w:val="32"/>
          <w:szCs w:val="32"/>
        </w:rPr>
        <w:t>S</w:t>
      </w:r>
      <w:r>
        <w:rPr>
          <w:rFonts w:ascii="Times New Roman" w:hAnsi="Times New Roman"/>
          <w:sz w:val="28"/>
          <w:szCs w:val="28"/>
          <w:vertAlign w:val="subscript"/>
        </w:rPr>
        <w:t>扣分总分</w:t>
      </w:r>
      <w:r>
        <w:rPr>
          <w:rFonts w:ascii="Times New Roman" w:hAnsi="Times New Roman" w:hint="eastAsia"/>
          <w:sz w:val="28"/>
          <w:szCs w:val="28"/>
          <w:vertAlign w:val="subscript"/>
        </w:rPr>
        <w:t xml:space="preserve"> </w:t>
      </w:r>
      <w:r>
        <w:rPr>
          <w:rFonts w:ascii="Times New Roman" w:eastAsia="仿宋" w:hAnsi="Times New Roman"/>
          <w:sz w:val="32"/>
          <w:szCs w:val="32"/>
        </w:rPr>
        <w:t>+ S</w:t>
      </w:r>
      <w:r>
        <w:rPr>
          <w:rFonts w:ascii="Times New Roman" w:eastAsia="仿宋" w:hAnsi="Times New Roman"/>
          <w:sz w:val="32"/>
          <w:szCs w:val="32"/>
          <w:vertAlign w:val="subscript"/>
        </w:rPr>
        <w:t>加分总分</w:t>
      </w:r>
    </w:p>
    <w:p w14:paraId="30B1A6B1"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每一类航空公司分为</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hint="eastAsia"/>
          <w:sz w:val="32"/>
          <w:szCs w:val="32"/>
        </w:rPr>
        <w:t>4</w:t>
      </w:r>
      <w:r>
        <w:rPr>
          <w:rFonts w:ascii="Times New Roman" w:eastAsia="仿宋" w:hAnsi="Times New Roman" w:hint="eastAsia"/>
          <w:sz w:val="32"/>
          <w:szCs w:val="32"/>
        </w:rPr>
        <w:t>共四级：</w:t>
      </w:r>
    </w:p>
    <w:p w14:paraId="2A54B08A" w14:textId="4BE60A5F"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（一）</w:t>
      </w:r>
      <w:r>
        <w:rPr>
          <w:rFonts w:ascii="Times New Roman" w:eastAsia="仿宋" w:hAnsi="Times New Roman" w:hint="eastAsia"/>
          <w:sz w:val="32"/>
          <w:szCs w:val="32"/>
        </w:rPr>
        <w:t>1</w:t>
      </w:r>
      <w:r>
        <w:rPr>
          <w:rFonts w:ascii="Times New Roman" w:eastAsia="仿宋" w:hAnsi="Times New Roman" w:hint="eastAsia"/>
          <w:sz w:val="32"/>
          <w:szCs w:val="32"/>
        </w:rPr>
        <w:t>级航空公司，</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分级总分</w:t>
      </w:r>
      <w:r>
        <w:rPr>
          <w:rFonts w:ascii="Times New Roman" w:eastAsia="仿宋" w:hAnsi="Times New Roman" w:hint="eastAsia"/>
          <w:sz w:val="32"/>
          <w:szCs w:val="32"/>
        </w:rPr>
        <w:t>≥</w:t>
      </w:r>
      <w:r>
        <w:rPr>
          <w:rFonts w:ascii="Times New Roman" w:eastAsia="仿宋" w:hAnsi="Times New Roman" w:hint="eastAsia"/>
          <w:sz w:val="32"/>
          <w:szCs w:val="32"/>
        </w:rPr>
        <w:t>95</w:t>
      </w:r>
      <w:r>
        <w:rPr>
          <w:rFonts w:ascii="Times New Roman" w:eastAsia="仿宋" w:hAnsi="Times New Roman" w:hint="eastAsia"/>
          <w:sz w:val="32"/>
          <w:szCs w:val="32"/>
        </w:rPr>
        <w:t>分；</w:t>
      </w:r>
    </w:p>
    <w:p w14:paraId="0E05689D" w14:textId="5AA2B879"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（二）</w:t>
      </w:r>
      <w:r>
        <w:rPr>
          <w:rFonts w:ascii="Times New Roman" w:eastAsia="仿宋" w:hAnsi="Times New Roman" w:hint="eastAsia"/>
          <w:sz w:val="32"/>
          <w:szCs w:val="32"/>
        </w:rPr>
        <w:t>2</w:t>
      </w:r>
      <w:r>
        <w:rPr>
          <w:rFonts w:ascii="Times New Roman" w:eastAsia="仿宋" w:hAnsi="Times New Roman" w:hint="eastAsia"/>
          <w:sz w:val="32"/>
          <w:szCs w:val="32"/>
        </w:rPr>
        <w:t>级航空公司，</w:t>
      </w:r>
      <w:r>
        <w:rPr>
          <w:rFonts w:ascii="Times New Roman" w:eastAsia="仿宋" w:hAnsi="Times New Roman"/>
          <w:sz w:val="32"/>
          <w:szCs w:val="32"/>
        </w:rPr>
        <w:t>8</w:t>
      </w:r>
      <w:r w:rsidRPr="000A3DC7">
        <w:rPr>
          <w:rFonts w:ascii="Times New Roman" w:eastAsia="仿宋" w:hAnsi="Times New Roman"/>
          <w:sz w:val="32"/>
          <w:szCs w:val="32"/>
        </w:rPr>
        <w:t>5</w:t>
      </w:r>
      <w:r>
        <w:rPr>
          <w:rFonts w:ascii="Times New Roman" w:eastAsia="仿宋" w:hAnsi="Times New Roman" w:hint="eastAsia"/>
          <w:sz w:val="32"/>
          <w:szCs w:val="32"/>
        </w:rPr>
        <w:t>分＜</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分级总分</w:t>
      </w:r>
      <w:r>
        <w:rPr>
          <w:rFonts w:ascii="Times New Roman" w:eastAsia="仿宋" w:hAnsi="Times New Roman" w:hint="eastAsia"/>
          <w:sz w:val="32"/>
          <w:szCs w:val="32"/>
        </w:rPr>
        <w:t>＜</w:t>
      </w:r>
      <w:r>
        <w:rPr>
          <w:rFonts w:ascii="Times New Roman" w:eastAsia="仿宋" w:hAnsi="Times New Roman" w:hint="eastAsia"/>
          <w:sz w:val="32"/>
          <w:szCs w:val="32"/>
        </w:rPr>
        <w:t>95</w:t>
      </w:r>
      <w:r>
        <w:rPr>
          <w:rFonts w:ascii="Times New Roman" w:eastAsia="仿宋" w:hAnsi="Times New Roman" w:hint="eastAsia"/>
          <w:sz w:val="32"/>
          <w:szCs w:val="32"/>
        </w:rPr>
        <w:t>分；</w:t>
      </w:r>
    </w:p>
    <w:p w14:paraId="008B17A5" w14:textId="2F8BD4D9"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（三）</w:t>
      </w:r>
      <w:r>
        <w:rPr>
          <w:rFonts w:ascii="Times New Roman" w:eastAsia="仿宋" w:hAnsi="Times New Roman" w:hint="eastAsia"/>
          <w:sz w:val="32"/>
          <w:szCs w:val="32"/>
        </w:rPr>
        <w:t>3</w:t>
      </w:r>
      <w:r>
        <w:rPr>
          <w:rFonts w:ascii="Times New Roman" w:eastAsia="仿宋" w:hAnsi="Times New Roman" w:hint="eastAsia"/>
          <w:sz w:val="32"/>
          <w:szCs w:val="32"/>
        </w:rPr>
        <w:t>级航空公司，</w:t>
      </w:r>
      <w:r>
        <w:rPr>
          <w:rFonts w:ascii="Times New Roman" w:eastAsia="仿宋" w:hAnsi="Times New Roman" w:hint="eastAsia"/>
          <w:sz w:val="32"/>
          <w:szCs w:val="32"/>
        </w:rPr>
        <w:t>50</w:t>
      </w:r>
      <w:r>
        <w:rPr>
          <w:rFonts w:ascii="Times New Roman" w:eastAsia="仿宋" w:hAnsi="Times New Roman" w:hint="eastAsia"/>
          <w:sz w:val="32"/>
          <w:szCs w:val="32"/>
        </w:rPr>
        <w:t>分＜</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分级总分</w:t>
      </w:r>
      <w:r>
        <w:rPr>
          <w:rFonts w:ascii="Times New Roman" w:eastAsia="仿宋" w:hAnsi="Times New Roman" w:hint="eastAsia"/>
          <w:sz w:val="32"/>
          <w:szCs w:val="32"/>
        </w:rPr>
        <w:t>≤</w:t>
      </w:r>
      <w:r>
        <w:rPr>
          <w:rFonts w:ascii="Times New Roman" w:eastAsia="仿宋" w:hAnsi="Times New Roman"/>
          <w:sz w:val="32"/>
          <w:szCs w:val="32"/>
        </w:rPr>
        <w:t>8</w:t>
      </w:r>
      <w:r w:rsidRPr="000A3DC7">
        <w:rPr>
          <w:rFonts w:ascii="Times New Roman" w:eastAsia="仿宋" w:hAnsi="Times New Roman"/>
          <w:sz w:val="32"/>
          <w:szCs w:val="32"/>
        </w:rPr>
        <w:t>5</w:t>
      </w:r>
      <w:r>
        <w:rPr>
          <w:rFonts w:ascii="Times New Roman" w:eastAsia="仿宋" w:hAnsi="Times New Roman" w:hint="eastAsia"/>
          <w:sz w:val="32"/>
          <w:szCs w:val="32"/>
        </w:rPr>
        <w:t>分；</w:t>
      </w:r>
    </w:p>
    <w:p w14:paraId="7316C8CA"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hint="eastAsia"/>
          <w:sz w:val="32"/>
          <w:szCs w:val="32"/>
        </w:rPr>
        <w:t>（四）</w:t>
      </w:r>
      <w:r>
        <w:rPr>
          <w:rFonts w:ascii="Times New Roman" w:eastAsia="仿宋" w:hAnsi="Times New Roman" w:hint="eastAsia"/>
          <w:sz w:val="32"/>
          <w:szCs w:val="32"/>
        </w:rPr>
        <w:t>4</w:t>
      </w:r>
      <w:r>
        <w:rPr>
          <w:rFonts w:ascii="Times New Roman" w:eastAsia="仿宋" w:hAnsi="Times New Roman" w:hint="eastAsia"/>
          <w:sz w:val="32"/>
          <w:szCs w:val="32"/>
        </w:rPr>
        <w:t>级航空公司，</w:t>
      </w:r>
      <w:r>
        <w:rPr>
          <w:rFonts w:ascii="Times New Roman" w:eastAsia="仿宋" w:hAnsi="Times New Roman" w:hint="eastAsia"/>
          <w:sz w:val="32"/>
          <w:szCs w:val="32"/>
        </w:rPr>
        <w:t>S</w:t>
      </w:r>
      <w:r>
        <w:rPr>
          <w:rFonts w:ascii="Times New Roman" w:eastAsia="仿宋" w:hAnsi="Times New Roman" w:hint="eastAsia"/>
          <w:sz w:val="32"/>
          <w:szCs w:val="32"/>
          <w:vertAlign w:val="subscript"/>
        </w:rPr>
        <w:t>分级总分</w:t>
      </w:r>
      <w:r>
        <w:rPr>
          <w:rFonts w:ascii="Times New Roman" w:eastAsia="仿宋" w:hAnsi="Times New Roman" w:hint="eastAsia"/>
          <w:sz w:val="32"/>
          <w:szCs w:val="32"/>
        </w:rPr>
        <w:t>≤</w:t>
      </w:r>
      <w:r>
        <w:rPr>
          <w:rFonts w:ascii="Times New Roman" w:eastAsia="仿宋" w:hAnsi="Times New Roman" w:hint="eastAsia"/>
          <w:sz w:val="32"/>
          <w:szCs w:val="32"/>
        </w:rPr>
        <w:t>50</w:t>
      </w:r>
      <w:r>
        <w:rPr>
          <w:rFonts w:ascii="Times New Roman" w:eastAsia="仿宋" w:hAnsi="Times New Roman" w:hint="eastAsia"/>
          <w:sz w:val="32"/>
          <w:szCs w:val="32"/>
        </w:rPr>
        <w:t>分。</w:t>
      </w:r>
    </w:p>
    <w:p w14:paraId="4C21E1E6" w14:textId="77777777" w:rsidR="004C158B" w:rsidRDefault="00000000">
      <w:pPr>
        <w:pStyle w:val="1"/>
        <w:jc w:val="center"/>
        <w:rPr>
          <w:rFonts w:ascii="Times New Roman" w:eastAsia="微软雅黑" w:hAnsi="Times New Roman"/>
          <w:b w:val="0"/>
          <w:bCs w:val="0"/>
          <w:sz w:val="32"/>
          <w:szCs w:val="32"/>
        </w:rPr>
      </w:pPr>
      <w:r>
        <w:rPr>
          <w:rFonts w:ascii="Times New Roman" w:eastAsia="微软雅黑" w:hAnsi="Times New Roman"/>
          <w:b w:val="0"/>
          <w:bCs w:val="0"/>
          <w:sz w:val="32"/>
          <w:szCs w:val="32"/>
        </w:rPr>
        <w:t>第三章</w:t>
      </w:r>
      <w:r>
        <w:rPr>
          <w:rFonts w:ascii="Times New Roman" w:eastAsia="微软雅黑" w:hAnsi="Times New Roman"/>
          <w:b w:val="0"/>
          <w:bCs w:val="0"/>
          <w:sz w:val="32"/>
          <w:szCs w:val="32"/>
        </w:rPr>
        <w:t xml:space="preserve">  </w:t>
      </w:r>
      <w:r>
        <w:rPr>
          <w:rFonts w:ascii="Times New Roman" w:eastAsia="微软雅黑" w:hAnsi="Times New Roman"/>
          <w:b w:val="0"/>
          <w:bCs w:val="0"/>
          <w:sz w:val="32"/>
          <w:szCs w:val="32"/>
        </w:rPr>
        <w:t>精准监管的原则</w:t>
      </w:r>
    </w:p>
    <w:p w14:paraId="4AE404F4" w14:textId="77777777" w:rsidR="004C158B" w:rsidRDefault="00000000">
      <w:pPr>
        <w:spacing w:line="360" w:lineRule="auto"/>
        <w:ind w:firstLine="576"/>
        <w:rPr>
          <w:rFonts w:ascii="Times New Roman" w:eastAsia="仿宋" w:hAnsi="Times New Roman"/>
          <w:sz w:val="32"/>
          <w:szCs w:val="32"/>
        </w:rPr>
      </w:pPr>
      <w:r>
        <w:rPr>
          <w:rFonts w:ascii="Times New Roman" w:eastAsia="黑体" w:hAnsi="Times New Roman"/>
          <w:sz w:val="32"/>
          <w:szCs w:val="32"/>
        </w:rPr>
        <w:t>第九条</w:t>
      </w:r>
      <w:r>
        <w:rPr>
          <w:rFonts w:ascii="Times New Roman" w:hAnsi="Times New Roman"/>
        </w:rPr>
        <w:t xml:space="preserve"> </w:t>
      </w:r>
      <w:r>
        <w:rPr>
          <w:rFonts w:ascii="Times New Roman" w:eastAsia="仿宋" w:hAnsi="Times New Roman"/>
          <w:sz w:val="32"/>
          <w:szCs w:val="32"/>
        </w:rPr>
        <w:t xml:space="preserve"> </w:t>
      </w:r>
      <w:r>
        <w:rPr>
          <w:rFonts w:ascii="Times New Roman" w:eastAsia="仿宋" w:hAnsi="Times New Roman" w:hint="eastAsia"/>
          <w:sz w:val="32"/>
          <w:szCs w:val="32"/>
        </w:rPr>
        <w:t>民航行政机关针对不同类别的航空公司，采用不同的监管模式，基本原则如下：</w:t>
      </w:r>
    </w:p>
    <w:p w14:paraId="289EDAA9" w14:textId="77777777" w:rsidR="004C158B" w:rsidRDefault="00000000">
      <w:pPr>
        <w:spacing w:line="360" w:lineRule="auto"/>
        <w:ind w:firstLine="576"/>
        <w:rPr>
          <w:rFonts w:ascii="Times New Roman" w:eastAsia="仿宋" w:hAnsi="Times New Roman"/>
          <w:sz w:val="32"/>
          <w:szCs w:val="32"/>
        </w:rPr>
      </w:pPr>
      <w:r>
        <w:rPr>
          <w:rFonts w:ascii="Times New Roman" w:eastAsia="仿宋" w:hAnsi="Times New Roman" w:hint="eastAsia"/>
          <w:sz w:val="32"/>
          <w:szCs w:val="32"/>
        </w:rPr>
        <w:t>（一）大型客运航空公司，为行业内超大规模运输航空公司，采用飞行标准司统筹、合格证管理局主导、属地管理局协同的原则，分支机构所在地管理局成立合格证管理联合工作组（</w:t>
      </w:r>
      <w:r>
        <w:rPr>
          <w:rFonts w:ascii="Times New Roman" w:eastAsia="仿宋" w:hAnsi="Times New Roman" w:hint="eastAsia"/>
          <w:sz w:val="32"/>
          <w:szCs w:val="32"/>
        </w:rPr>
        <w:t>JCMT</w:t>
      </w:r>
      <w:r>
        <w:rPr>
          <w:rFonts w:ascii="Times New Roman" w:eastAsia="仿宋" w:hAnsi="Times New Roman" w:hint="eastAsia"/>
          <w:sz w:val="32"/>
          <w:szCs w:val="32"/>
        </w:rPr>
        <w:t>）的监管模式或其等效模式，以“盯组织、盯系统”为主，实施集中统一的安全监管。</w:t>
      </w:r>
    </w:p>
    <w:p w14:paraId="71374CF3" w14:textId="77777777" w:rsidR="004C158B" w:rsidRDefault="00000000">
      <w:pPr>
        <w:spacing w:line="360" w:lineRule="auto"/>
        <w:ind w:firstLine="576"/>
        <w:rPr>
          <w:rFonts w:ascii="Times New Roman" w:eastAsia="仿宋" w:hAnsi="Times New Roman"/>
          <w:sz w:val="32"/>
          <w:szCs w:val="32"/>
        </w:rPr>
      </w:pPr>
      <w:r>
        <w:rPr>
          <w:rFonts w:ascii="Times New Roman" w:eastAsia="仿宋" w:hAnsi="Times New Roman" w:hint="eastAsia"/>
          <w:sz w:val="32"/>
          <w:szCs w:val="32"/>
        </w:rPr>
        <w:t>（二）中型客运航空公司，为各地区尚未达到超大规模</w:t>
      </w:r>
      <w:r>
        <w:rPr>
          <w:rFonts w:ascii="Times New Roman" w:eastAsia="仿宋" w:hAnsi="Times New Roman" w:hint="eastAsia"/>
          <w:sz w:val="32"/>
          <w:szCs w:val="32"/>
        </w:rPr>
        <w:lastRenderedPageBreak/>
        <w:t>的、以客运为主的运输航空公司，采用合格证管理局为主，分支机构属地监管为辅，以“盯组织、盯系统”为原则，以评价体系成熟度为主的监管模式实施安全监管。</w:t>
      </w:r>
    </w:p>
    <w:p w14:paraId="718FF206" w14:textId="77777777" w:rsidR="004C158B" w:rsidRDefault="00000000">
      <w:pPr>
        <w:spacing w:line="360" w:lineRule="auto"/>
        <w:ind w:firstLine="576"/>
        <w:rPr>
          <w:rFonts w:ascii="Times New Roman" w:eastAsia="仿宋" w:hAnsi="Times New Roman"/>
          <w:sz w:val="32"/>
          <w:szCs w:val="32"/>
        </w:rPr>
      </w:pPr>
      <w:r>
        <w:rPr>
          <w:rFonts w:ascii="Times New Roman" w:eastAsia="仿宋" w:hAnsi="Times New Roman" w:hint="eastAsia"/>
          <w:sz w:val="32"/>
          <w:szCs w:val="32"/>
        </w:rPr>
        <w:t>（三）小型客运航空公司，为各地区以“小、散、变、转、欠”为典型问题和特点，公司体系建设有待完善的运输航空公司，采用“盯人盯事”和“盯组织、盯系统”有机结合为原则，针对不同航空公司的安全状况、股权归属、管理能力等方面的状况，实施分类施策精准监管。</w:t>
      </w:r>
    </w:p>
    <w:p w14:paraId="3A44B1D0" w14:textId="77777777" w:rsidR="004C158B" w:rsidRDefault="00000000">
      <w:pPr>
        <w:spacing w:line="360" w:lineRule="auto"/>
        <w:ind w:firstLine="576"/>
        <w:rPr>
          <w:rFonts w:ascii="Times New Roman" w:eastAsia="仿宋" w:hAnsi="Times New Roman"/>
          <w:sz w:val="32"/>
          <w:szCs w:val="32"/>
        </w:rPr>
      </w:pPr>
      <w:r>
        <w:rPr>
          <w:rFonts w:ascii="Times New Roman" w:eastAsia="仿宋" w:hAnsi="Times New Roman" w:hint="eastAsia"/>
          <w:sz w:val="32"/>
          <w:szCs w:val="32"/>
        </w:rPr>
        <w:t>（四）纯货运航空公司，为各地区的纯货运航空公司，以人员和飞机等核心要素的可靠性为重点，采用合格证管理局为主，分支集散中心所在地为辅的模式实施安全监管。</w:t>
      </w:r>
    </w:p>
    <w:p w14:paraId="7866461C" w14:textId="77777777" w:rsidR="004C158B" w:rsidRDefault="00000000">
      <w:pPr>
        <w:spacing w:line="360" w:lineRule="auto"/>
        <w:ind w:firstLine="576"/>
        <w:rPr>
          <w:rFonts w:ascii="Times New Roman" w:eastAsia="仿宋" w:hAnsi="Times New Roman"/>
          <w:bCs/>
          <w:sz w:val="32"/>
          <w:szCs w:val="32"/>
        </w:rPr>
      </w:pPr>
      <w:r>
        <w:rPr>
          <w:rFonts w:ascii="Times New Roman" w:eastAsia="黑体" w:hAnsi="Times New Roman"/>
          <w:sz w:val="32"/>
          <w:szCs w:val="32"/>
        </w:rPr>
        <w:t>第十条</w:t>
      </w:r>
      <w:r>
        <w:rPr>
          <w:rFonts w:ascii="Times New Roman" w:eastAsia="仿宋" w:hAnsi="Times New Roman" w:hint="eastAsia"/>
          <w:bCs/>
          <w:sz w:val="32"/>
          <w:szCs w:val="32"/>
        </w:rPr>
        <w:t xml:space="preserve"> </w:t>
      </w:r>
      <w:r>
        <w:rPr>
          <w:rFonts w:ascii="Times New Roman" w:eastAsia="仿宋" w:hAnsi="Times New Roman"/>
          <w:bCs/>
          <w:sz w:val="32"/>
          <w:szCs w:val="32"/>
        </w:rPr>
        <w:t>针对不同级别的航空公司，实施不同的监管频次（具体范围通过监察大纲确定），基本原则如下：</w:t>
      </w:r>
    </w:p>
    <w:p w14:paraId="069CA04E" w14:textId="77777777" w:rsidR="004C158B" w:rsidRDefault="00000000">
      <w:pPr>
        <w:spacing w:line="360" w:lineRule="auto"/>
        <w:ind w:firstLine="576"/>
        <w:rPr>
          <w:rFonts w:ascii="Times New Roman" w:eastAsia="仿宋" w:hAnsi="Times New Roman"/>
          <w:bCs/>
          <w:sz w:val="32"/>
          <w:szCs w:val="32"/>
        </w:rPr>
      </w:pPr>
      <w:r>
        <w:rPr>
          <w:rFonts w:ascii="Times New Roman" w:eastAsia="仿宋" w:hAnsi="Times New Roman"/>
          <w:bCs/>
          <w:sz w:val="32"/>
          <w:szCs w:val="32"/>
        </w:rPr>
        <w:t>（一）</w:t>
      </w:r>
      <w:r>
        <w:rPr>
          <w:rFonts w:ascii="Times New Roman" w:eastAsia="仿宋" w:hAnsi="Times New Roman"/>
          <w:bCs/>
          <w:sz w:val="32"/>
          <w:szCs w:val="32"/>
        </w:rPr>
        <w:t>1</w:t>
      </w:r>
      <w:r>
        <w:rPr>
          <w:rFonts w:ascii="Times New Roman" w:eastAsia="仿宋" w:hAnsi="Times New Roman"/>
          <w:bCs/>
          <w:sz w:val="32"/>
          <w:szCs w:val="32"/>
        </w:rPr>
        <w:t>级航空公司，以自主管理为主，低频次开展现场监察，</w:t>
      </w:r>
      <w:r>
        <w:rPr>
          <w:rFonts w:ascii="Times New Roman" w:eastAsia="仿宋" w:hAnsi="Times New Roman" w:hint="eastAsia"/>
          <w:bCs/>
          <w:sz w:val="32"/>
          <w:szCs w:val="32"/>
        </w:rPr>
        <w:t>简化</w:t>
      </w:r>
      <w:r>
        <w:rPr>
          <w:rFonts w:ascii="Times New Roman" w:eastAsia="仿宋" w:hAnsi="Times New Roman"/>
          <w:bCs/>
          <w:sz w:val="32"/>
          <w:szCs w:val="32"/>
        </w:rPr>
        <w:t>部分运行规范条款的</w:t>
      </w:r>
      <w:r>
        <w:rPr>
          <w:rFonts w:ascii="Times New Roman" w:eastAsia="仿宋" w:hAnsi="Times New Roman" w:hint="eastAsia"/>
          <w:bCs/>
          <w:sz w:val="32"/>
          <w:szCs w:val="32"/>
        </w:rPr>
        <w:t>合格</w:t>
      </w:r>
      <w:r>
        <w:rPr>
          <w:rFonts w:ascii="Times New Roman" w:eastAsia="仿宋" w:hAnsi="Times New Roman"/>
          <w:bCs/>
          <w:sz w:val="32"/>
          <w:szCs w:val="32"/>
        </w:rPr>
        <w:t>审</w:t>
      </w:r>
      <w:r>
        <w:rPr>
          <w:rFonts w:ascii="Times New Roman" w:eastAsia="仿宋" w:hAnsi="Times New Roman" w:hint="eastAsia"/>
          <w:bCs/>
          <w:sz w:val="32"/>
          <w:szCs w:val="32"/>
        </w:rPr>
        <w:t>定</w:t>
      </w:r>
      <w:r>
        <w:rPr>
          <w:rFonts w:ascii="Times New Roman" w:eastAsia="仿宋" w:hAnsi="Times New Roman"/>
          <w:bCs/>
          <w:sz w:val="32"/>
          <w:szCs w:val="32"/>
        </w:rPr>
        <w:t>程序。</w:t>
      </w:r>
    </w:p>
    <w:p w14:paraId="41BE74D4" w14:textId="77777777" w:rsidR="004C158B" w:rsidRDefault="00000000">
      <w:pPr>
        <w:spacing w:line="360" w:lineRule="auto"/>
        <w:ind w:firstLine="576"/>
        <w:rPr>
          <w:rFonts w:ascii="Times New Roman" w:eastAsia="仿宋" w:hAnsi="Times New Roman"/>
          <w:bCs/>
          <w:sz w:val="32"/>
          <w:szCs w:val="32"/>
        </w:rPr>
      </w:pPr>
      <w:r>
        <w:rPr>
          <w:rFonts w:ascii="Times New Roman" w:eastAsia="仿宋" w:hAnsi="Times New Roman"/>
          <w:bCs/>
          <w:sz w:val="32"/>
          <w:szCs w:val="32"/>
        </w:rPr>
        <w:t>（二）</w:t>
      </w:r>
      <w:r>
        <w:rPr>
          <w:rFonts w:ascii="Times New Roman" w:eastAsia="仿宋" w:hAnsi="Times New Roman"/>
          <w:bCs/>
          <w:sz w:val="32"/>
          <w:szCs w:val="32"/>
        </w:rPr>
        <w:t>2</w:t>
      </w:r>
      <w:r>
        <w:rPr>
          <w:rFonts w:ascii="Times New Roman" w:eastAsia="仿宋" w:hAnsi="Times New Roman"/>
          <w:bCs/>
          <w:sz w:val="32"/>
          <w:szCs w:val="32"/>
        </w:rPr>
        <w:t>级航空公司，以常态化监管为主，正常频次开展现场监察。</w:t>
      </w:r>
    </w:p>
    <w:p w14:paraId="4294AE1A" w14:textId="77777777" w:rsidR="004C158B" w:rsidRDefault="00000000">
      <w:pPr>
        <w:spacing w:line="360" w:lineRule="auto"/>
        <w:ind w:firstLine="576"/>
        <w:rPr>
          <w:rFonts w:ascii="Times New Roman" w:eastAsia="仿宋" w:hAnsi="Times New Roman"/>
          <w:bCs/>
          <w:sz w:val="32"/>
          <w:szCs w:val="32"/>
        </w:rPr>
      </w:pPr>
      <w:r>
        <w:rPr>
          <w:rFonts w:ascii="Times New Roman" w:eastAsia="仿宋" w:hAnsi="Times New Roman"/>
          <w:bCs/>
          <w:sz w:val="32"/>
          <w:szCs w:val="32"/>
        </w:rPr>
        <w:t>（三）</w:t>
      </w:r>
      <w:r>
        <w:rPr>
          <w:rFonts w:ascii="Times New Roman" w:eastAsia="仿宋" w:hAnsi="Times New Roman"/>
          <w:bCs/>
          <w:sz w:val="32"/>
          <w:szCs w:val="32"/>
        </w:rPr>
        <w:t>3</w:t>
      </w:r>
      <w:r>
        <w:rPr>
          <w:rFonts w:ascii="Times New Roman" w:eastAsia="仿宋" w:hAnsi="Times New Roman"/>
          <w:bCs/>
          <w:sz w:val="32"/>
          <w:szCs w:val="32"/>
        </w:rPr>
        <w:t>级航空公司，以重点监管为主，高频次开展现场监察。</w:t>
      </w:r>
    </w:p>
    <w:p w14:paraId="5CE7E10D" w14:textId="77777777" w:rsidR="004C158B" w:rsidRDefault="00000000">
      <w:pPr>
        <w:spacing w:line="360" w:lineRule="auto"/>
        <w:ind w:firstLine="576"/>
        <w:rPr>
          <w:rFonts w:ascii="Times New Roman" w:eastAsia="仿宋" w:hAnsi="Times New Roman"/>
          <w:sz w:val="32"/>
          <w:szCs w:val="32"/>
        </w:rPr>
      </w:pPr>
      <w:r>
        <w:rPr>
          <w:rFonts w:ascii="Times New Roman" w:eastAsia="仿宋" w:hAnsi="Times New Roman"/>
          <w:bCs/>
          <w:sz w:val="32"/>
          <w:szCs w:val="32"/>
        </w:rPr>
        <w:t>（四）</w:t>
      </w:r>
      <w:r>
        <w:rPr>
          <w:rFonts w:ascii="Times New Roman" w:eastAsia="仿宋" w:hAnsi="Times New Roman"/>
          <w:bCs/>
          <w:sz w:val="32"/>
          <w:szCs w:val="32"/>
        </w:rPr>
        <w:t>4</w:t>
      </w:r>
      <w:r>
        <w:rPr>
          <w:rFonts w:ascii="Times New Roman" w:eastAsia="仿宋" w:hAnsi="Times New Roman"/>
          <w:bCs/>
          <w:sz w:val="32"/>
          <w:szCs w:val="32"/>
        </w:rPr>
        <w:t>级航空公司，可视为</w:t>
      </w:r>
      <w:r>
        <w:rPr>
          <w:rFonts w:ascii="Times New Roman" w:eastAsia="仿宋" w:hAnsi="Times New Roman" w:hint="eastAsia"/>
          <w:bCs/>
          <w:sz w:val="32"/>
          <w:szCs w:val="32"/>
        </w:rPr>
        <w:t>安全生产存在重大安全隐患</w:t>
      </w:r>
      <w:r>
        <w:rPr>
          <w:rFonts w:ascii="Times New Roman" w:eastAsia="仿宋" w:hAnsi="Times New Roman"/>
          <w:bCs/>
          <w:sz w:val="32"/>
          <w:szCs w:val="32"/>
        </w:rPr>
        <w:t>，依据有关法律法规和规章</w:t>
      </w:r>
      <w:r>
        <w:rPr>
          <w:rFonts w:ascii="Times New Roman" w:eastAsia="仿宋" w:hAnsi="Times New Roman"/>
          <w:sz w:val="32"/>
          <w:szCs w:val="32"/>
        </w:rPr>
        <w:t>暂停运行或实施运行限制。</w:t>
      </w:r>
    </w:p>
    <w:p w14:paraId="283E59B7" w14:textId="77777777" w:rsidR="004C158B" w:rsidRDefault="00000000">
      <w:pPr>
        <w:pStyle w:val="1"/>
        <w:jc w:val="center"/>
        <w:rPr>
          <w:rFonts w:ascii="Times New Roman" w:eastAsia="微软雅黑" w:hAnsi="Times New Roman"/>
          <w:b w:val="0"/>
          <w:bCs w:val="0"/>
          <w:sz w:val="32"/>
          <w:szCs w:val="32"/>
        </w:rPr>
      </w:pPr>
      <w:r>
        <w:rPr>
          <w:rFonts w:ascii="Times New Roman" w:eastAsia="微软雅黑" w:hAnsi="Times New Roman"/>
          <w:b w:val="0"/>
          <w:bCs w:val="0"/>
          <w:sz w:val="32"/>
          <w:szCs w:val="32"/>
        </w:rPr>
        <w:lastRenderedPageBreak/>
        <w:t>第</w:t>
      </w:r>
      <w:r>
        <w:rPr>
          <w:rFonts w:ascii="Times New Roman" w:eastAsia="微软雅黑" w:hAnsi="Times New Roman" w:hint="eastAsia"/>
          <w:b w:val="0"/>
          <w:bCs w:val="0"/>
          <w:sz w:val="32"/>
          <w:szCs w:val="32"/>
        </w:rPr>
        <w:t>四</w:t>
      </w:r>
      <w:r>
        <w:rPr>
          <w:rFonts w:ascii="Times New Roman" w:eastAsia="微软雅黑" w:hAnsi="Times New Roman"/>
          <w:b w:val="0"/>
          <w:bCs w:val="0"/>
          <w:sz w:val="32"/>
          <w:szCs w:val="32"/>
        </w:rPr>
        <w:t>章</w:t>
      </w:r>
      <w:r>
        <w:rPr>
          <w:rFonts w:ascii="Times New Roman" w:eastAsia="微软雅黑" w:hAnsi="Times New Roman"/>
          <w:b w:val="0"/>
          <w:bCs w:val="0"/>
          <w:sz w:val="32"/>
          <w:szCs w:val="32"/>
        </w:rPr>
        <w:t xml:space="preserve">  </w:t>
      </w:r>
      <w:r>
        <w:rPr>
          <w:rFonts w:ascii="Times New Roman" w:eastAsia="微软雅黑" w:hAnsi="Times New Roman"/>
          <w:b w:val="0"/>
          <w:bCs w:val="0"/>
          <w:sz w:val="32"/>
          <w:szCs w:val="32"/>
        </w:rPr>
        <w:t>分类、分级评定程序</w:t>
      </w:r>
    </w:p>
    <w:p w14:paraId="7B047747" w14:textId="1A389679" w:rsidR="004C158B" w:rsidRDefault="00000000">
      <w:pPr>
        <w:spacing w:line="360" w:lineRule="auto"/>
        <w:ind w:firstLineChars="200" w:firstLine="640"/>
        <w:rPr>
          <w:rFonts w:ascii="Times New Roman" w:eastAsia="仿宋" w:hAnsi="Times New Roman"/>
          <w:sz w:val="32"/>
          <w:szCs w:val="32"/>
        </w:rPr>
      </w:pPr>
      <w:r>
        <w:rPr>
          <w:rFonts w:ascii="Times New Roman" w:eastAsia="黑体" w:hAnsi="Times New Roman"/>
          <w:sz w:val="32"/>
          <w:szCs w:val="32"/>
        </w:rPr>
        <w:t>第十</w:t>
      </w:r>
      <w:r w:rsidRPr="000A3DC7">
        <w:rPr>
          <w:rFonts w:ascii="Times New Roman" w:eastAsia="黑体" w:hAnsi="Times New Roman" w:hint="eastAsia"/>
          <w:sz w:val="32"/>
          <w:szCs w:val="32"/>
        </w:rPr>
        <w:t>一</w:t>
      </w:r>
      <w:r>
        <w:rPr>
          <w:rFonts w:ascii="Times New Roman" w:eastAsia="黑体" w:hAnsi="Times New Roman"/>
          <w:sz w:val="32"/>
          <w:szCs w:val="32"/>
        </w:rPr>
        <w:t>条</w:t>
      </w:r>
      <w:r>
        <w:rPr>
          <w:rFonts w:ascii="Times New Roman" w:eastAsia="仿宋" w:hAnsi="Times New Roman" w:hint="eastAsia"/>
          <w:bCs/>
          <w:sz w:val="32"/>
          <w:szCs w:val="32"/>
        </w:rPr>
        <w:t xml:space="preserve"> </w:t>
      </w:r>
      <w:r>
        <w:rPr>
          <w:rFonts w:ascii="Times New Roman" w:eastAsia="仿宋" w:hAnsi="Times New Roman"/>
          <w:sz w:val="32"/>
          <w:szCs w:val="32"/>
        </w:rPr>
        <w:t>民航局负责制定航空公司差异化评估标准，向各地区管理局和相关航空公司公布分类、分级评定结果，并制定和发布差异化监察大纲。</w:t>
      </w:r>
    </w:p>
    <w:p w14:paraId="7560C8AA" w14:textId="07F157A2" w:rsidR="004C158B" w:rsidRDefault="00000000">
      <w:pPr>
        <w:spacing w:line="360" w:lineRule="auto"/>
        <w:ind w:firstLineChars="200" w:firstLine="640"/>
        <w:jc w:val="left"/>
        <w:rPr>
          <w:rFonts w:ascii="Times New Roman" w:eastAsia="仿宋" w:hAnsi="Times New Roman"/>
          <w:bCs/>
          <w:sz w:val="32"/>
          <w:szCs w:val="32"/>
        </w:rPr>
      </w:pPr>
      <w:r>
        <w:rPr>
          <w:rFonts w:ascii="Times New Roman" w:eastAsia="黑体" w:hAnsi="Times New Roman"/>
          <w:sz w:val="32"/>
          <w:szCs w:val="32"/>
        </w:rPr>
        <w:t>第十</w:t>
      </w:r>
      <w:r>
        <w:rPr>
          <w:rFonts w:ascii="Times New Roman" w:eastAsia="黑体" w:hAnsi="Times New Roman" w:hint="eastAsia"/>
          <w:sz w:val="32"/>
          <w:szCs w:val="32"/>
        </w:rPr>
        <w:t>二</w:t>
      </w:r>
      <w:r>
        <w:rPr>
          <w:rFonts w:ascii="Times New Roman" w:eastAsia="黑体" w:hAnsi="Times New Roman"/>
          <w:sz w:val="32"/>
          <w:szCs w:val="32"/>
        </w:rPr>
        <w:t>条</w:t>
      </w:r>
      <w:r>
        <w:rPr>
          <w:rFonts w:ascii="Times New Roman" w:eastAsia="仿宋" w:hAnsi="Times New Roman" w:hint="eastAsia"/>
          <w:bCs/>
          <w:sz w:val="32"/>
          <w:szCs w:val="32"/>
        </w:rPr>
        <w:t xml:space="preserve"> </w:t>
      </w:r>
      <w:r>
        <w:rPr>
          <w:rFonts w:ascii="Times New Roman" w:eastAsia="仿宋" w:hAnsi="Times New Roman"/>
          <w:sz w:val="32"/>
          <w:szCs w:val="32"/>
        </w:rPr>
        <w:t>各地区管理局根据民航局制定的航空公司差异化评估标准，按照合法、可靠的途径收集相关数据，对辖区内航空公司进行评估（填写附件</w:t>
      </w:r>
      <w:r>
        <w:rPr>
          <w:rFonts w:ascii="Times New Roman" w:eastAsia="仿宋" w:hAnsi="Times New Roman"/>
          <w:sz w:val="32"/>
          <w:szCs w:val="32"/>
        </w:rPr>
        <w:t>1</w:t>
      </w:r>
      <w:r>
        <w:rPr>
          <w:rFonts w:ascii="Times New Roman" w:eastAsia="仿宋" w:hAnsi="Times New Roman"/>
          <w:sz w:val="32"/>
          <w:szCs w:val="32"/>
        </w:rPr>
        <w:t>和附件</w:t>
      </w:r>
      <w:r>
        <w:rPr>
          <w:rFonts w:ascii="Times New Roman" w:eastAsia="仿宋" w:hAnsi="Times New Roman"/>
          <w:sz w:val="32"/>
          <w:szCs w:val="32"/>
        </w:rPr>
        <w:t>2</w:t>
      </w:r>
      <w:r>
        <w:rPr>
          <w:rFonts w:ascii="Times New Roman" w:eastAsia="仿宋" w:hAnsi="Times New Roman"/>
          <w:sz w:val="32"/>
          <w:szCs w:val="32"/>
        </w:rPr>
        <w:t>），将评估结果报民航局评定，并根据评定结果及差异化监察大纲，合理调配辖区监管资源，制定和实施监察计划。</w:t>
      </w:r>
    </w:p>
    <w:p w14:paraId="1CFF14ED" w14:textId="50BB93C1" w:rsidR="004C158B" w:rsidRDefault="00000000">
      <w:pPr>
        <w:spacing w:line="360" w:lineRule="auto"/>
        <w:ind w:firstLineChars="200" w:firstLine="640"/>
        <w:rPr>
          <w:rFonts w:ascii="Times New Roman" w:eastAsia="仿宋"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三</w:t>
      </w:r>
      <w:r>
        <w:rPr>
          <w:rFonts w:ascii="Times New Roman" w:eastAsia="黑体" w:hAnsi="Times New Roman"/>
          <w:sz w:val="32"/>
          <w:szCs w:val="32"/>
        </w:rPr>
        <w:t>条</w:t>
      </w:r>
      <w:r>
        <w:rPr>
          <w:rFonts w:ascii="Times New Roman" w:eastAsia="黑体" w:hAnsi="Times New Roman" w:hint="eastAsia"/>
          <w:sz w:val="32"/>
          <w:szCs w:val="32"/>
        </w:rPr>
        <w:t xml:space="preserve"> </w:t>
      </w:r>
      <w:r>
        <w:rPr>
          <w:rFonts w:ascii="Times New Roman" w:eastAsia="仿宋" w:hAnsi="Times New Roman" w:hint="eastAsia"/>
          <w:sz w:val="32"/>
          <w:szCs w:val="32"/>
        </w:rPr>
        <w:t>航空公司分类评定的周期为</w:t>
      </w:r>
      <w:r>
        <w:rPr>
          <w:rFonts w:ascii="Times New Roman" w:eastAsia="仿宋" w:hAnsi="Times New Roman" w:hint="eastAsia"/>
          <w:sz w:val="32"/>
          <w:szCs w:val="32"/>
        </w:rPr>
        <w:t>3</w:t>
      </w:r>
      <w:r>
        <w:rPr>
          <w:rFonts w:ascii="Times New Roman" w:eastAsia="仿宋" w:hAnsi="Times New Roman" w:hint="eastAsia"/>
          <w:sz w:val="32"/>
          <w:szCs w:val="32"/>
        </w:rPr>
        <w:t>年，分级评定的周期为</w:t>
      </w:r>
      <w:r>
        <w:rPr>
          <w:rFonts w:ascii="Times New Roman" w:eastAsia="仿宋" w:hAnsi="Times New Roman" w:hint="eastAsia"/>
          <w:sz w:val="32"/>
          <w:szCs w:val="32"/>
        </w:rPr>
        <w:t>1</w:t>
      </w:r>
      <w:r>
        <w:rPr>
          <w:rFonts w:ascii="Times New Roman" w:eastAsia="仿宋" w:hAnsi="Times New Roman" w:hint="eastAsia"/>
          <w:sz w:val="32"/>
          <w:szCs w:val="32"/>
        </w:rPr>
        <w:t>年，原则上应在上一评定周期结束前</w:t>
      </w:r>
      <w:r>
        <w:rPr>
          <w:rFonts w:ascii="Times New Roman" w:eastAsia="仿宋" w:hAnsi="Times New Roman" w:hint="eastAsia"/>
          <w:sz w:val="32"/>
          <w:szCs w:val="32"/>
        </w:rPr>
        <w:t>3</w:t>
      </w:r>
      <w:r>
        <w:rPr>
          <w:rFonts w:ascii="Times New Roman" w:eastAsia="仿宋" w:hAnsi="Times New Roman" w:hint="eastAsia"/>
          <w:sz w:val="32"/>
          <w:szCs w:val="32"/>
        </w:rPr>
        <w:t>个月启动新一轮评定工作，并在随后</w:t>
      </w:r>
      <w:r>
        <w:rPr>
          <w:rFonts w:ascii="Times New Roman" w:eastAsia="仿宋" w:hAnsi="Times New Roman" w:hint="eastAsia"/>
          <w:sz w:val="32"/>
          <w:szCs w:val="32"/>
        </w:rPr>
        <w:t>1</w:t>
      </w:r>
      <w:r>
        <w:rPr>
          <w:rFonts w:ascii="Times New Roman" w:eastAsia="仿宋" w:hAnsi="Times New Roman" w:hint="eastAsia"/>
          <w:sz w:val="32"/>
          <w:szCs w:val="32"/>
        </w:rPr>
        <w:t>个月内完成。分级评定周期是指从上一年度的</w:t>
      </w:r>
      <w:r>
        <w:rPr>
          <w:rFonts w:ascii="Times New Roman" w:eastAsia="仿宋" w:hAnsi="Times New Roman" w:hint="eastAsia"/>
          <w:sz w:val="32"/>
          <w:szCs w:val="32"/>
        </w:rPr>
        <w:t>12</w:t>
      </w:r>
      <w:r>
        <w:rPr>
          <w:rFonts w:ascii="Times New Roman" w:eastAsia="仿宋" w:hAnsi="Times New Roman" w:hint="eastAsia"/>
          <w:sz w:val="32"/>
          <w:szCs w:val="32"/>
        </w:rPr>
        <w:t>月</w:t>
      </w:r>
      <w:r>
        <w:rPr>
          <w:rFonts w:ascii="Times New Roman" w:eastAsia="仿宋" w:hAnsi="Times New Roman"/>
          <w:sz w:val="32"/>
          <w:szCs w:val="32"/>
        </w:rPr>
        <w:t>1</w:t>
      </w:r>
      <w:r>
        <w:rPr>
          <w:rFonts w:ascii="Times New Roman" w:eastAsia="仿宋" w:hAnsi="Times New Roman" w:hint="eastAsia"/>
          <w:sz w:val="32"/>
          <w:szCs w:val="32"/>
        </w:rPr>
        <w:t>日到本年度的</w:t>
      </w:r>
      <w:r>
        <w:rPr>
          <w:rFonts w:ascii="Times New Roman" w:eastAsia="仿宋" w:hAnsi="Times New Roman" w:hint="eastAsia"/>
          <w:sz w:val="32"/>
          <w:szCs w:val="32"/>
        </w:rPr>
        <w:t>11</w:t>
      </w:r>
      <w:r>
        <w:rPr>
          <w:rFonts w:ascii="Times New Roman" w:eastAsia="仿宋" w:hAnsi="Times New Roman" w:hint="eastAsia"/>
          <w:sz w:val="32"/>
          <w:szCs w:val="32"/>
        </w:rPr>
        <w:t>月</w:t>
      </w:r>
      <w:r>
        <w:rPr>
          <w:rFonts w:ascii="Times New Roman" w:eastAsia="仿宋" w:hAnsi="Times New Roman" w:hint="eastAsia"/>
          <w:sz w:val="32"/>
          <w:szCs w:val="32"/>
        </w:rPr>
        <w:t>30</w:t>
      </w:r>
      <w:r>
        <w:rPr>
          <w:rFonts w:ascii="Times New Roman" w:eastAsia="仿宋" w:hAnsi="Times New Roman" w:hint="eastAsia"/>
          <w:sz w:val="32"/>
          <w:szCs w:val="32"/>
        </w:rPr>
        <w:t>日。分类评定周期与分级评定周期结合计算。新成立的航空公司将结合运行合格审定一并完成分类分级评定工作。</w:t>
      </w:r>
    </w:p>
    <w:p w14:paraId="00D2829F" w14:textId="26F458B6" w:rsidR="004C158B" w:rsidRDefault="00000000">
      <w:pPr>
        <w:spacing w:line="360" w:lineRule="auto"/>
        <w:ind w:firstLineChars="200" w:firstLine="640"/>
        <w:rPr>
          <w:rFonts w:ascii="Times New Roman" w:eastAsia="仿宋" w:hAnsi="Times New Roman"/>
          <w:bCs/>
          <w:sz w:val="32"/>
          <w:szCs w:val="32"/>
        </w:rPr>
      </w:pPr>
      <w:r>
        <w:rPr>
          <w:rFonts w:ascii="Times New Roman" w:eastAsia="黑体" w:hAnsi="Times New Roman"/>
          <w:sz w:val="32"/>
          <w:szCs w:val="32"/>
        </w:rPr>
        <w:t>第十</w:t>
      </w:r>
      <w:r>
        <w:rPr>
          <w:rFonts w:ascii="Times New Roman" w:eastAsia="黑体" w:hAnsi="Times New Roman" w:hint="eastAsia"/>
          <w:sz w:val="32"/>
          <w:szCs w:val="32"/>
        </w:rPr>
        <w:t>四</w:t>
      </w:r>
      <w:r>
        <w:rPr>
          <w:rFonts w:ascii="Times New Roman" w:eastAsia="黑体" w:hAnsi="Times New Roman"/>
          <w:sz w:val="32"/>
          <w:szCs w:val="32"/>
        </w:rPr>
        <w:t>条</w:t>
      </w:r>
      <w:r>
        <w:rPr>
          <w:rFonts w:ascii="Times New Roman" w:eastAsia="仿宋" w:hAnsi="Times New Roman"/>
          <w:bCs/>
          <w:sz w:val="32"/>
          <w:szCs w:val="32"/>
        </w:rPr>
        <w:t xml:space="preserve"> </w:t>
      </w:r>
      <w:r>
        <w:rPr>
          <w:rFonts w:ascii="Times New Roman" w:eastAsia="仿宋" w:hAnsi="Times New Roman" w:hint="eastAsia"/>
          <w:sz w:val="32"/>
          <w:szCs w:val="32"/>
        </w:rPr>
        <w:t>评定周期内，航空公司所在地地区管理局根据各航空公司就机队情况、财务状况、运行成熟度、管理成熟度、诚信问题、应急能力和监督管理中的客观指标发生重大变化情况进行的自我评估，确定该公司是否属于原类别或级别，并调整分类分级。</w:t>
      </w:r>
    </w:p>
    <w:p w14:paraId="26E9BBEB" w14:textId="06FBF92A" w:rsidR="004C158B" w:rsidRDefault="00000000">
      <w:pPr>
        <w:spacing w:line="360" w:lineRule="auto"/>
        <w:ind w:firstLineChars="200" w:firstLine="640"/>
        <w:rPr>
          <w:rFonts w:ascii="Times New Roman" w:eastAsia="仿宋"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五</w:t>
      </w:r>
      <w:r>
        <w:rPr>
          <w:rFonts w:ascii="Times New Roman" w:eastAsia="黑体" w:hAnsi="Times New Roman"/>
          <w:sz w:val="32"/>
          <w:szCs w:val="32"/>
        </w:rPr>
        <w:t>条</w:t>
      </w:r>
      <w:r>
        <w:rPr>
          <w:rFonts w:ascii="Times New Roman" w:eastAsia="仿宋" w:hAnsi="Times New Roman"/>
          <w:sz w:val="32"/>
          <w:szCs w:val="32"/>
        </w:rPr>
        <w:t xml:space="preserve"> </w:t>
      </w:r>
      <w:r>
        <w:rPr>
          <w:rFonts w:ascii="Times New Roman" w:eastAsia="仿宋" w:hAnsi="Times New Roman"/>
          <w:sz w:val="32"/>
          <w:szCs w:val="32"/>
        </w:rPr>
        <w:t>评定周期内，当</w:t>
      </w:r>
      <w:r>
        <w:rPr>
          <w:rFonts w:ascii="Times New Roman" w:eastAsia="仿宋" w:hAnsi="Times New Roman"/>
          <w:bCs/>
          <w:sz w:val="32"/>
          <w:szCs w:val="32"/>
        </w:rPr>
        <w:t>航空公司</w:t>
      </w:r>
      <w:r>
        <w:rPr>
          <w:rFonts w:ascii="Times New Roman" w:eastAsia="仿宋" w:hAnsi="Times New Roman"/>
          <w:sz w:val="32"/>
          <w:szCs w:val="32"/>
        </w:rPr>
        <w:t>出现以下情形之一</w:t>
      </w:r>
      <w:r>
        <w:rPr>
          <w:rFonts w:ascii="Times New Roman" w:eastAsia="仿宋" w:hAnsi="Times New Roman"/>
          <w:sz w:val="32"/>
          <w:szCs w:val="32"/>
        </w:rPr>
        <w:lastRenderedPageBreak/>
        <w:t>时，民航局相关职能部门、所在地地区管理局应按标准及时评估，如发生分类、分级变化，应及时向民航局提出</w:t>
      </w:r>
      <w:r>
        <w:rPr>
          <w:rFonts w:ascii="Times New Roman" w:eastAsia="仿宋" w:hAnsi="Times New Roman"/>
          <w:bCs/>
          <w:sz w:val="32"/>
          <w:szCs w:val="32"/>
        </w:rPr>
        <w:t>调整分类分级的申请</w:t>
      </w:r>
      <w:r>
        <w:rPr>
          <w:rFonts w:ascii="Times New Roman" w:eastAsia="仿宋" w:hAnsi="Times New Roman"/>
          <w:sz w:val="32"/>
          <w:szCs w:val="32"/>
        </w:rPr>
        <w:t>：</w:t>
      </w:r>
    </w:p>
    <w:p w14:paraId="6FDAFC03"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（一）发生民用航空器事故（不包括空防事故）；</w:t>
      </w:r>
    </w:p>
    <w:p w14:paraId="3F02FC08"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（二）发生《民航行业信用管理办法》（</w:t>
      </w:r>
      <w:r>
        <w:rPr>
          <w:rFonts w:ascii="仿宋" w:eastAsia="仿宋" w:hAnsi="仿宋" w:hint="eastAsia"/>
          <w:sz w:val="32"/>
          <w:szCs w:val="32"/>
        </w:rPr>
        <w:t>民航</w:t>
      </w:r>
      <w:proofErr w:type="gramStart"/>
      <w:r>
        <w:rPr>
          <w:rFonts w:ascii="仿宋" w:eastAsia="仿宋" w:hAnsi="仿宋" w:hint="eastAsia"/>
          <w:sz w:val="32"/>
          <w:szCs w:val="32"/>
        </w:rPr>
        <w:t>规</w:t>
      </w:r>
      <w:proofErr w:type="gramEnd"/>
      <w:r>
        <w:rPr>
          <w:rFonts w:ascii="仿宋" w:eastAsia="仿宋" w:hAnsi="仿宋" w:cs="方正隶书_GBK" w:hint="eastAsia"/>
          <w:sz w:val="32"/>
          <w:szCs w:val="32"/>
        </w:rPr>
        <w:t>〔</w:t>
      </w:r>
      <w:r>
        <w:rPr>
          <w:rFonts w:ascii="仿宋" w:eastAsia="仿宋" w:hAnsi="仿宋"/>
          <w:sz w:val="32"/>
          <w:szCs w:val="32"/>
        </w:rPr>
        <w:t>2021</w:t>
      </w:r>
      <w:r>
        <w:rPr>
          <w:rFonts w:ascii="仿宋" w:eastAsia="仿宋" w:hAnsi="仿宋" w:cs="方正小标宋简体" w:hint="eastAsia"/>
          <w:sz w:val="32"/>
          <w:szCs w:val="32"/>
        </w:rPr>
        <w:t>〕</w:t>
      </w:r>
      <w:r>
        <w:rPr>
          <w:rFonts w:ascii="仿宋" w:eastAsia="仿宋" w:hAnsi="仿宋"/>
          <w:sz w:val="32"/>
          <w:szCs w:val="32"/>
        </w:rPr>
        <w:t>13</w:t>
      </w:r>
      <w:r>
        <w:rPr>
          <w:rFonts w:ascii="仿宋" w:eastAsia="仿宋" w:hAnsi="仿宋" w:hint="eastAsia"/>
          <w:sz w:val="32"/>
          <w:szCs w:val="32"/>
        </w:rPr>
        <w:t>号）</w:t>
      </w:r>
      <w:r>
        <w:rPr>
          <w:rFonts w:ascii="Times New Roman" w:eastAsia="仿宋" w:hAnsi="Times New Roman"/>
          <w:sz w:val="32"/>
          <w:szCs w:val="32"/>
        </w:rPr>
        <w:t>第八条认定的涉及安全生产的严重失信行为；</w:t>
      </w:r>
    </w:p>
    <w:p w14:paraId="708BA794" w14:textId="5B3B580C"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（三）发生</w:t>
      </w:r>
      <w:r>
        <w:rPr>
          <w:rFonts w:ascii="Times New Roman" w:eastAsia="仿宋" w:hAnsi="Times New Roman" w:hint="eastAsia"/>
          <w:sz w:val="32"/>
          <w:szCs w:val="32"/>
        </w:rPr>
        <w:t>被处以《民用航空行政处罚实施办法》第三十三条认定的较重的行政处罚的</w:t>
      </w:r>
      <w:r>
        <w:rPr>
          <w:rFonts w:ascii="Times New Roman" w:eastAsia="仿宋" w:hAnsi="Times New Roman"/>
          <w:sz w:val="32"/>
          <w:szCs w:val="32"/>
        </w:rPr>
        <w:t>违</w:t>
      </w:r>
      <w:r>
        <w:rPr>
          <w:rFonts w:ascii="Times New Roman" w:eastAsia="仿宋" w:hAnsi="Times New Roman" w:hint="eastAsia"/>
          <w:sz w:val="32"/>
          <w:szCs w:val="32"/>
        </w:rPr>
        <w:t>法</w:t>
      </w:r>
      <w:r>
        <w:rPr>
          <w:rFonts w:ascii="Times New Roman" w:eastAsia="仿宋" w:hAnsi="Times New Roman"/>
          <w:sz w:val="32"/>
          <w:szCs w:val="32"/>
        </w:rPr>
        <w:t>事件</w:t>
      </w:r>
      <w:r>
        <w:rPr>
          <w:rFonts w:ascii="Times New Roman" w:eastAsia="仿宋" w:hAnsi="Times New Roman" w:hint="eastAsia"/>
          <w:sz w:val="32"/>
          <w:szCs w:val="32"/>
        </w:rPr>
        <w:t>或《民航突发热点舆情引导处置指引》（民航发</w:t>
      </w:r>
      <w:r>
        <w:rPr>
          <w:rFonts w:ascii="仿宋" w:eastAsia="仿宋" w:hAnsi="仿宋" w:hint="eastAsia"/>
          <w:sz w:val="32"/>
          <w:szCs w:val="32"/>
        </w:rPr>
        <w:t>〔</w:t>
      </w:r>
      <w:r>
        <w:rPr>
          <w:rFonts w:ascii="仿宋" w:eastAsia="仿宋" w:hAnsi="仿宋"/>
          <w:sz w:val="32"/>
          <w:szCs w:val="32"/>
        </w:rPr>
        <w:t>2020</w:t>
      </w:r>
      <w:r>
        <w:rPr>
          <w:rFonts w:ascii="仿宋" w:eastAsia="仿宋" w:hAnsi="仿宋" w:hint="eastAsia"/>
          <w:sz w:val="32"/>
          <w:szCs w:val="32"/>
        </w:rPr>
        <w:t>〕</w:t>
      </w:r>
      <w:r>
        <w:rPr>
          <w:rFonts w:ascii="仿宋" w:eastAsia="仿宋" w:hAnsi="仿宋"/>
          <w:sz w:val="32"/>
          <w:szCs w:val="32"/>
        </w:rPr>
        <w:t>38</w:t>
      </w:r>
      <w:r>
        <w:rPr>
          <w:rFonts w:ascii="仿宋" w:eastAsia="仿宋" w:hAnsi="仿宋" w:hint="eastAsia"/>
          <w:sz w:val="32"/>
          <w:szCs w:val="32"/>
        </w:rPr>
        <w:t>号）</w:t>
      </w:r>
      <w:r>
        <w:rPr>
          <w:rFonts w:ascii="Times New Roman" w:eastAsia="仿宋" w:hAnsi="Times New Roman" w:hint="eastAsia"/>
          <w:sz w:val="32"/>
          <w:szCs w:val="32"/>
        </w:rPr>
        <w:t>认定的</w:t>
      </w:r>
      <w:r>
        <w:rPr>
          <w:rFonts w:ascii="Times New Roman" w:eastAsia="仿宋" w:hAnsi="Times New Roman"/>
          <w:sz w:val="32"/>
          <w:szCs w:val="32"/>
        </w:rPr>
        <w:t>重大舆情事件；</w:t>
      </w:r>
    </w:p>
    <w:p w14:paraId="38A8CF74"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（四）航空公司根据第十五条之情形，提出分类分级调整申请的；</w:t>
      </w:r>
    </w:p>
    <w:p w14:paraId="3F2B6431"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（五）民航局、地区管理局认为必要的其他情形。</w:t>
      </w:r>
    </w:p>
    <w:p w14:paraId="7EAF777A" w14:textId="77777777" w:rsidR="004C158B" w:rsidRDefault="00000000">
      <w:pPr>
        <w:spacing w:line="360" w:lineRule="auto"/>
        <w:ind w:firstLineChars="200" w:firstLine="640"/>
        <w:rPr>
          <w:rFonts w:ascii="Times New Roman" w:eastAsia="仿宋" w:hAnsi="Times New Roman"/>
          <w:sz w:val="32"/>
          <w:szCs w:val="32"/>
        </w:rPr>
      </w:pPr>
      <w:r>
        <w:rPr>
          <w:rFonts w:ascii="Times New Roman" w:eastAsia="仿宋" w:hAnsi="Times New Roman"/>
          <w:sz w:val="32"/>
          <w:szCs w:val="32"/>
        </w:rPr>
        <w:t>调整后的分类分级评定结果，将在下一年度由民航局连同年度监察大纲一并发布。</w:t>
      </w:r>
    </w:p>
    <w:p w14:paraId="04CACD3F" w14:textId="0EADAC10" w:rsidR="004C158B" w:rsidRDefault="00000000">
      <w:pPr>
        <w:spacing w:line="360" w:lineRule="auto"/>
        <w:ind w:firstLine="576"/>
        <w:rPr>
          <w:rFonts w:ascii="Times New Roman" w:eastAsia="仿宋" w:hAnsi="Times New Roman"/>
          <w:bCs/>
          <w:sz w:val="32"/>
          <w:szCs w:val="32"/>
        </w:rPr>
      </w:pPr>
      <w:r>
        <w:rPr>
          <w:rFonts w:ascii="Times New Roman" w:eastAsia="黑体" w:hAnsi="Times New Roman"/>
          <w:sz w:val="32"/>
          <w:szCs w:val="32"/>
        </w:rPr>
        <w:t>第十</w:t>
      </w:r>
      <w:r>
        <w:rPr>
          <w:rFonts w:ascii="Times New Roman" w:eastAsia="黑体" w:hAnsi="Times New Roman" w:hint="eastAsia"/>
          <w:sz w:val="32"/>
          <w:szCs w:val="32"/>
        </w:rPr>
        <w:t>六</w:t>
      </w:r>
      <w:r>
        <w:rPr>
          <w:rFonts w:ascii="Times New Roman" w:eastAsia="黑体" w:hAnsi="Times New Roman"/>
          <w:sz w:val="32"/>
          <w:szCs w:val="32"/>
        </w:rPr>
        <w:t>条</w:t>
      </w:r>
      <w:r>
        <w:rPr>
          <w:rFonts w:ascii="Times New Roman" w:eastAsia="仿宋" w:hAnsi="Times New Roman"/>
          <w:bCs/>
          <w:sz w:val="32"/>
          <w:szCs w:val="32"/>
        </w:rPr>
        <w:t xml:space="preserve"> </w:t>
      </w:r>
      <w:r>
        <w:rPr>
          <w:rFonts w:ascii="Times New Roman" w:eastAsia="仿宋" w:hAnsi="Times New Roman" w:hint="eastAsia"/>
          <w:bCs/>
          <w:sz w:val="32"/>
          <w:szCs w:val="32"/>
        </w:rPr>
        <w:t>诚信、高效的报告文化是差异化精准监管有效实施的基本保证，航空公司在差异化精准监管数据申报过程中如出现经局方认定的瞒报、谎报等</w:t>
      </w:r>
      <w:proofErr w:type="gramStart"/>
      <w:r>
        <w:rPr>
          <w:rFonts w:ascii="Times New Roman" w:eastAsia="仿宋" w:hAnsi="Times New Roman" w:hint="eastAsia"/>
          <w:bCs/>
          <w:sz w:val="32"/>
          <w:szCs w:val="32"/>
        </w:rPr>
        <w:t>不</w:t>
      </w:r>
      <w:proofErr w:type="gramEnd"/>
      <w:r>
        <w:rPr>
          <w:rFonts w:ascii="Times New Roman" w:eastAsia="仿宋" w:hAnsi="Times New Roman" w:hint="eastAsia"/>
          <w:bCs/>
          <w:sz w:val="32"/>
          <w:szCs w:val="32"/>
        </w:rPr>
        <w:t>诚信行为，将被直接评为</w:t>
      </w:r>
      <w:r>
        <w:rPr>
          <w:rFonts w:ascii="Times New Roman" w:eastAsia="仿宋" w:hAnsi="Times New Roman" w:hint="eastAsia"/>
          <w:bCs/>
          <w:sz w:val="32"/>
          <w:szCs w:val="32"/>
        </w:rPr>
        <w:t>3</w:t>
      </w:r>
      <w:r>
        <w:rPr>
          <w:rFonts w:ascii="Times New Roman" w:eastAsia="仿宋" w:hAnsi="Times New Roman" w:hint="eastAsia"/>
          <w:bCs/>
          <w:sz w:val="32"/>
          <w:szCs w:val="32"/>
        </w:rPr>
        <w:t>级，且</w:t>
      </w:r>
      <w:r>
        <w:rPr>
          <w:rFonts w:ascii="Times New Roman" w:eastAsia="仿宋" w:hAnsi="Times New Roman" w:hint="eastAsia"/>
          <w:bCs/>
          <w:sz w:val="32"/>
          <w:szCs w:val="32"/>
        </w:rPr>
        <w:t>3</w:t>
      </w:r>
      <w:r>
        <w:rPr>
          <w:rFonts w:ascii="Times New Roman" w:eastAsia="仿宋" w:hAnsi="Times New Roman" w:hint="eastAsia"/>
          <w:bCs/>
          <w:sz w:val="32"/>
          <w:szCs w:val="32"/>
        </w:rPr>
        <w:t>年内不受理调高等级的申请，并按照民航局关于诚信管理的有关规定进行处理。</w:t>
      </w:r>
    </w:p>
    <w:p w14:paraId="2C876EB2" w14:textId="77777777" w:rsidR="004C158B" w:rsidRDefault="00000000">
      <w:pPr>
        <w:pStyle w:val="1"/>
        <w:jc w:val="center"/>
        <w:rPr>
          <w:rFonts w:ascii="Times New Roman" w:eastAsia="微软雅黑" w:hAnsi="Times New Roman"/>
          <w:b w:val="0"/>
          <w:bCs w:val="0"/>
          <w:sz w:val="32"/>
          <w:szCs w:val="32"/>
        </w:rPr>
      </w:pPr>
      <w:r>
        <w:rPr>
          <w:rFonts w:ascii="Times New Roman" w:eastAsia="微软雅黑" w:hAnsi="Times New Roman"/>
          <w:b w:val="0"/>
          <w:bCs w:val="0"/>
          <w:sz w:val="32"/>
          <w:szCs w:val="32"/>
        </w:rPr>
        <w:lastRenderedPageBreak/>
        <w:t>第五章</w:t>
      </w:r>
      <w:r>
        <w:rPr>
          <w:rFonts w:ascii="Times New Roman" w:eastAsia="微软雅黑" w:hAnsi="Times New Roman"/>
          <w:b w:val="0"/>
          <w:bCs w:val="0"/>
          <w:sz w:val="32"/>
          <w:szCs w:val="32"/>
        </w:rPr>
        <w:t xml:space="preserve">  </w:t>
      </w:r>
      <w:r>
        <w:rPr>
          <w:rFonts w:ascii="Times New Roman" w:eastAsia="微软雅黑" w:hAnsi="Times New Roman"/>
          <w:b w:val="0"/>
          <w:bCs w:val="0"/>
          <w:sz w:val="32"/>
          <w:szCs w:val="32"/>
        </w:rPr>
        <w:t>附则</w:t>
      </w:r>
    </w:p>
    <w:p w14:paraId="62AE6161" w14:textId="37AEA446" w:rsidR="004C158B" w:rsidRDefault="00000000">
      <w:pPr>
        <w:spacing w:line="360" w:lineRule="auto"/>
        <w:ind w:firstLine="564"/>
        <w:rPr>
          <w:rFonts w:ascii="Times New Roman" w:eastAsia="仿宋"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七</w:t>
      </w:r>
      <w:r>
        <w:rPr>
          <w:rFonts w:ascii="Times New Roman" w:eastAsia="黑体" w:hAnsi="Times New Roman"/>
          <w:sz w:val="32"/>
          <w:szCs w:val="32"/>
        </w:rPr>
        <w:t>条</w:t>
      </w:r>
      <w:r>
        <w:rPr>
          <w:rFonts w:ascii="Times New Roman" w:eastAsia="仿宋" w:hAnsi="Times New Roman"/>
          <w:sz w:val="32"/>
          <w:szCs w:val="32"/>
        </w:rPr>
        <w:t xml:space="preserve"> </w:t>
      </w:r>
      <w:r>
        <w:rPr>
          <w:rFonts w:ascii="Times New Roman" w:eastAsia="仿宋" w:hAnsi="Times New Roman"/>
          <w:sz w:val="32"/>
          <w:szCs w:val="32"/>
        </w:rPr>
        <w:t>本办法由民航局负责解释。</w:t>
      </w:r>
    </w:p>
    <w:p w14:paraId="5A9966EC" w14:textId="41E0EFB1" w:rsidR="004C158B" w:rsidRDefault="00000000">
      <w:pPr>
        <w:spacing w:line="360" w:lineRule="auto"/>
        <w:ind w:firstLine="564"/>
        <w:rPr>
          <w:rFonts w:ascii="Times New Roman" w:eastAsia="仿宋" w:hAnsi="Times New Roman"/>
          <w:sz w:val="32"/>
          <w:szCs w:val="32"/>
        </w:rPr>
      </w:pPr>
      <w:r>
        <w:rPr>
          <w:rFonts w:ascii="Times New Roman" w:eastAsia="黑体" w:hAnsi="Times New Roman"/>
          <w:sz w:val="32"/>
          <w:szCs w:val="32"/>
        </w:rPr>
        <w:t>第十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仿宋" w:hAnsi="Times New Roman"/>
          <w:sz w:val="32"/>
          <w:szCs w:val="32"/>
        </w:rPr>
        <w:t xml:space="preserve"> </w:t>
      </w:r>
      <w:r>
        <w:rPr>
          <w:rFonts w:ascii="Times New Roman" w:eastAsia="仿宋" w:hAnsi="Times New Roman" w:hint="eastAsia"/>
          <w:sz w:val="32"/>
          <w:szCs w:val="32"/>
        </w:rPr>
        <w:t>本办法自下发之日起施行，《运输航空公司差异化精准监管实施办法（试行）》（民航</w:t>
      </w:r>
      <w:proofErr w:type="gramStart"/>
      <w:r>
        <w:rPr>
          <w:rFonts w:ascii="Times New Roman" w:eastAsia="仿宋" w:hAnsi="Times New Roman" w:hint="eastAsia"/>
          <w:sz w:val="32"/>
          <w:szCs w:val="32"/>
        </w:rPr>
        <w:t>规</w:t>
      </w:r>
      <w:proofErr w:type="gramEnd"/>
      <w:r>
        <w:rPr>
          <w:rFonts w:ascii="Times New Roman" w:eastAsia="仿宋" w:hAnsi="Times New Roman" w:hint="eastAsia"/>
          <w:sz w:val="32"/>
          <w:szCs w:val="32"/>
        </w:rPr>
        <w:t>〔</w:t>
      </w:r>
      <w:r>
        <w:rPr>
          <w:rFonts w:ascii="Times New Roman" w:eastAsia="仿宋" w:hAnsi="Times New Roman" w:hint="eastAsia"/>
          <w:sz w:val="32"/>
          <w:szCs w:val="32"/>
        </w:rPr>
        <w:t>2024</w:t>
      </w:r>
      <w:r>
        <w:rPr>
          <w:rFonts w:ascii="Times New Roman" w:eastAsia="仿宋" w:hAnsi="Times New Roman" w:hint="eastAsia"/>
          <w:sz w:val="32"/>
          <w:szCs w:val="32"/>
        </w:rPr>
        <w:t>〕</w:t>
      </w:r>
      <w:r>
        <w:rPr>
          <w:rFonts w:ascii="Times New Roman" w:eastAsia="仿宋" w:hAnsi="Times New Roman" w:hint="eastAsia"/>
          <w:sz w:val="32"/>
          <w:szCs w:val="32"/>
        </w:rPr>
        <w:t>6</w:t>
      </w:r>
      <w:r>
        <w:rPr>
          <w:rFonts w:ascii="Times New Roman" w:eastAsia="仿宋" w:hAnsi="Times New Roman" w:hint="eastAsia"/>
          <w:sz w:val="32"/>
          <w:szCs w:val="32"/>
        </w:rPr>
        <w:t>号）废止。</w:t>
      </w:r>
    </w:p>
    <w:p w14:paraId="56DAA15A" w14:textId="77777777" w:rsidR="004C158B" w:rsidRDefault="00000000">
      <w:pPr>
        <w:widowControl/>
        <w:jc w:val="left"/>
        <w:rPr>
          <w:rFonts w:ascii="Times New Roman" w:eastAsia="仿宋" w:hAnsi="Times New Roman"/>
          <w:sz w:val="32"/>
          <w:szCs w:val="32"/>
        </w:rPr>
      </w:pPr>
      <w:r>
        <w:rPr>
          <w:rFonts w:ascii="Times New Roman" w:eastAsia="仿宋" w:hAnsi="Times New Roman"/>
          <w:sz w:val="32"/>
          <w:szCs w:val="32"/>
        </w:rPr>
        <w:br w:type="page"/>
      </w:r>
    </w:p>
    <w:p w14:paraId="712FA254" w14:textId="77777777" w:rsidR="004C158B" w:rsidRDefault="004C158B">
      <w:pPr>
        <w:spacing w:line="360" w:lineRule="auto"/>
        <w:ind w:firstLine="564"/>
        <w:rPr>
          <w:rFonts w:ascii="Times New Roman" w:eastAsia="仿宋" w:hAnsi="Times New Roman"/>
          <w:sz w:val="32"/>
          <w:szCs w:val="32"/>
        </w:rPr>
        <w:sectPr w:rsidR="004C158B">
          <w:footerReference w:type="default" r:id="rId8"/>
          <w:pgSz w:w="11906" w:h="16838"/>
          <w:pgMar w:top="1440" w:right="1797" w:bottom="1440" w:left="1797" w:header="851" w:footer="992" w:gutter="0"/>
          <w:cols w:space="720"/>
          <w:docGrid w:type="lines" w:linePitch="312"/>
        </w:sectPr>
      </w:pPr>
    </w:p>
    <w:p w14:paraId="1C6CCEBE" w14:textId="77777777" w:rsidR="004C158B" w:rsidRDefault="00000000">
      <w:pPr>
        <w:pStyle w:val="1"/>
        <w:spacing w:before="0" w:after="0" w:line="240" w:lineRule="auto"/>
        <w:rPr>
          <w:rFonts w:ascii="Times New Roman" w:eastAsia="仿宋" w:hAnsi="Times New Roman"/>
          <w:sz w:val="32"/>
          <w:szCs w:val="32"/>
        </w:rPr>
      </w:pPr>
      <w:r>
        <w:rPr>
          <w:rFonts w:ascii="黑体" w:eastAsia="黑体" w:hAnsi="黑体"/>
          <w:sz w:val="32"/>
          <w:szCs w:val="32"/>
        </w:rPr>
        <w:lastRenderedPageBreak/>
        <w:t>附件1</w:t>
      </w:r>
      <w:r>
        <w:rPr>
          <w:rFonts w:ascii="Times New Roman" w:eastAsia="仿宋" w:hAnsi="Times New Roman"/>
          <w:sz w:val="32"/>
          <w:szCs w:val="32"/>
        </w:rPr>
        <w:t xml:space="preserve"> </w:t>
      </w:r>
      <w:r>
        <w:rPr>
          <w:rFonts w:ascii="黑体" w:eastAsia="黑体" w:hAnsi="黑体" w:cs="黑体" w:hint="eastAsia"/>
          <w:b w:val="0"/>
          <w:bCs w:val="0"/>
          <w:sz w:val="32"/>
          <w:szCs w:val="32"/>
        </w:rPr>
        <w:t>航空公司分类指标及评价标准</w:t>
      </w:r>
    </w:p>
    <w:p w14:paraId="154408B9" w14:textId="77777777" w:rsidR="004C158B" w:rsidRDefault="004C158B"/>
    <w:tbl>
      <w:tblPr>
        <w:tblW w:w="13210" w:type="dxa"/>
        <w:jc w:val="center"/>
        <w:tblLook w:val="04A0" w:firstRow="1" w:lastRow="0" w:firstColumn="1" w:lastColumn="0" w:noHBand="0" w:noVBand="1"/>
      </w:tblPr>
      <w:tblGrid>
        <w:gridCol w:w="1402"/>
        <w:gridCol w:w="2284"/>
        <w:gridCol w:w="3901"/>
        <w:gridCol w:w="5623"/>
      </w:tblGrid>
      <w:tr w:rsidR="004C158B" w14:paraId="2B4FF6BE" w14:textId="77777777">
        <w:trPr>
          <w:trHeight w:val="576"/>
          <w:jc w:val="center"/>
        </w:trPr>
        <w:tc>
          <w:tcPr>
            <w:tcW w:w="1402" w:type="dxa"/>
            <w:tcBorders>
              <w:top w:val="single" w:sz="4" w:space="0" w:color="auto"/>
              <w:left w:val="single" w:sz="4" w:space="0" w:color="auto"/>
              <w:bottom w:val="single" w:sz="4" w:space="0" w:color="auto"/>
              <w:right w:val="single" w:sz="4" w:space="0" w:color="auto"/>
            </w:tcBorders>
            <w:noWrap/>
            <w:vAlign w:val="center"/>
          </w:tcPr>
          <w:p w14:paraId="6E0F4F6F" w14:textId="77777777" w:rsidR="004C158B" w:rsidRDefault="00000000">
            <w:pPr>
              <w:widowControl/>
              <w:jc w:val="center"/>
              <w:rPr>
                <w:rFonts w:ascii="宋体" w:hAnsi="宋体" w:cs="宋体" w:hint="eastAsia"/>
                <w:b/>
                <w:bCs/>
                <w:color w:val="000000"/>
              </w:rPr>
            </w:pPr>
            <w:r>
              <w:rPr>
                <w:rFonts w:ascii="宋体" w:hAnsi="宋体" w:cs="宋体" w:hint="eastAsia"/>
                <w:b/>
                <w:bCs/>
                <w:color w:val="000000"/>
              </w:rPr>
              <w:t>影响因素</w:t>
            </w:r>
          </w:p>
        </w:tc>
        <w:tc>
          <w:tcPr>
            <w:tcW w:w="2284" w:type="dxa"/>
            <w:tcBorders>
              <w:top w:val="single" w:sz="4" w:space="0" w:color="auto"/>
              <w:left w:val="nil"/>
              <w:bottom w:val="single" w:sz="4" w:space="0" w:color="auto"/>
              <w:right w:val="single" w:sz="4" w:space="0" w:color="auto"/>
            </w:tcBorders>
            <w:vAlign w:val="center"/>
          </w:tcPr>
          <w:p w14:paraId="5C67584C" w14:textId="77777777" w:rsidR="004C158B" w:rsidRDefault="00000000">
            <w:pPr>
              <w:widowControl/>
              <w:jc w:val="center"/>
              <w:rPr>
                <w:rFonts w:ascii="宋体" w:hAnsi="宋体" w:cs="宋体" w:hint="eastAsia"/>
                <w:b/>
                <w:bCs/>
                <w:color w:val="000000"/>
              </w:rPr>
            </w:pPr>
            <w:r>
              <w:rPr>
                <w:rFonts w:ascii="宋体" w:hAnsi="宋体" w:cs="宋体" w:hint="eastAsia"/>
                <w:b/>
                <w:bCs/>
                <w:color w:val="000000"/>
              </w:rPr>
              <w:t>分类指标</w:t>
            </w:r>
            <w:r>
              <w:rPr>
                <w:rFonts w:ascii="宋体" w:hAnsi="宋体" w:cs="宋体" w:hint="eastAsia"/>
                <w:b/>
                <w:bCs/>
                <w:color w:val="000000"/>
              </w:rPr>
              <w:br/>
              <w:t>（括号内表示权重）</w:t>
            </w:r>
          </w:p>
        </w:tc>
        <w:tc>
          <w:tcPr>
            <w:tcW w:w="3901" w:type="dxa"/>
            <w:tcBorders>
              <w:top w:val="single" w:sz="4" w:space="0" w:color="auto"/>
              <w:left w:val="nil"/>
              <w:bottom w:val="single" w:sz="4" w:space="0" w:color="auto"/>
              <w:right w:val="single" w:sz="4" w:space="0" w:color="auto"/>
            </w:tcBorders>
            <w:vAlign w:val="center"/>
          </w:tcPr>
          <w:p w14:paraId="03B348EF" w14:textId="77777777" w:rsidR="004C158B" w:rsidRDefault="00000000">
            <w:pPr>
              <w:widowControl/>
              <w:jc w:val="center"/>
              <w:rPr>
                <w:rFonts w:ascii="宋体" w:hAnsi="宋体" w:cs="宋体" w:hint="eastAsia"/>
                <w:b/>
                <w:bCs/>
                <w:color w:val="000000"/>
              </w:rPr>
            </w:pPr>
            <w:r>
              <w:rPr>
                <w:rFonts w:ascii="宋体" w:hAnsi="宋体" w:cs="宋体" w:hint="eastAsia"/>
                <w:b/>
                <w:bCs/>
                <w:color w:val="000000"/>
              </w:rPr>
              <w:t>划分区间</w:t>
            </w:r>
            <w:r>
              <w:rPr>
                <w:rFonts w:ascii="宋体" w:hAnsi="宋体" w:cs="宋体" w:hint="eastAsia"/>
                <w:b/>
                <w:bCs/>
                <w:color w:val="000000"/>
              </w:rPr>
              <w:br/>
              <w:t>（不包括湿租飞机）</w:t>
            </w:r>
          </w:p>
        </w:tc>
        <w:tc>
          <w:tcPr>
            <w:tcW w:w="5623" w:type="dxa"/>
            <w:tcBorders>
              <w:top w:val="single" w:sz="4" w:space="0" w:color="auto"/>
              <w:left w:val="nil"/>
              <w:bottom w:val="single" w:sz="4" w:space="0" w:color="auto"/>
              <w:right w:val="single" w:sz="4" w:space="0" w:color="auto"/>
            </w:tcBorders>
            <w:vAlign w:val="center"/>
          </w:tcPr>
          <w:p w14:paraId="1001ACD4" w14:textId="77777777" w:rsidR="004C158B" w:rsidRDefault="00000000">
            <w:pPr>
              <w:widowControl/>
              <w:jc w:val="center"/>
              <w:rPr>
                <w:rFonts w:ascii="宋体" w:hAnsi="宋体" w:cs="宋体" w:hint="eastAsia"/>
                <w:b/>
                <w:bCs/>
                <w:color w:val="000000"/>
              </w:rPr>
            </w:pPr>
            <w:r>
              <w:rPr>
                <w:rFonts w:ascii="宋体" w:hAnsi="宋体" w:cs="宋体" w:hint="eastAsia"/>
                <w:b/>
                <w:bCs/>
                <w:color w:val="000000"/>
              </w:rPr>
              <w:t>S 得分说明</w:t>
            </w:r>
            <w:r>
              <w:rPr>
                <w:rFonts w:ascii="宋体" w:hAnsi="宋体" w:cs="宋体" w:hint="eastAsia"/>
                <w:b/>
                <w:bCs/>
                <w:color w:val="000000"/>
              </w:rPr>
              <w:br/>
              <w:t>（分值存在区间的采用线性插值法评估）</w:t>
            </w:r>
          </w:p>
        </w:tc>
      </w:tr>
      <w:tr w:rsidR="004C158B" w14:paraId="558DACEC" w14:textId="77777777">
        <w:trPr>
          <w:trHeight w:val="1008"/>
          <w:jc w:val="center"/>
        </w:trPr>
        <w:tc>
          <w:tcPr>
            <w:tcW w:w="1402" w:type="dxa"/>
            <w:vMerge w:val="restart"/>
            <w:tcBorders>
              <w:top w:val="nil"/>
              <w:left w:val="single" w:sz="4" w:space="0" w:color="auto"/>
              <w:bottom w:val="single" w:sz="4" w:space="0" w:color="auto"/>
              <w:right w:val="single" w:sz="4" w:space="0" w:color="auto"/>
            </w:tcBorders>
            <w:noWrap/>
            <w:vAlign w:val="center"/>
          </w:tcPr>
          <w:p w14:paraId="35B99391" w14:textId="77777777" w:rsidR="004C158B" w:rsidRDefault="00000000">
            <w:pPr>
              <w:widowControl/>
              <w:jc w:val="center"/>
              <w:rPr>
                <w:rFonts w:ascii="宋体" w:hAnsi="宋体" w:cs="宋体" w:hint="eastAsia"/>
                <w:color w:val="000000"/>
              </w:rPr>
            </w:pPr>
            <w:r>
              <w:rPr>
                <w:rFonts w:ascii="宋体" w:hAnsi="宋体" w:cs="宋体" w:hint="eastAsia"/>
                <w:color w:val="000000"/>
              </w:rPr>
              <w:t>1 机队规模</w:t>
            </w:r>
          </w:p>
        </w:tc>
        <w:tc>
          <w:tcPr>
            <w:tcW w:w="2284" w:type="dxa"/>
            <w:tcBorders>
              <w:top w:val="nil"/>
              <w:left w:val="nil"/>
              <w:bottom w:val="single" w:sz="4" w:space="0" w:color="auto"/>
              <w:right w:val="single" w:sz="4" w:space="0" w:color="auto"/>
            </w:tcBorders>
            <w:vAlign w:val="center"/>
          </w:tcPr>
          <w:p w14:paraId="2B5EF286" w14:textId="77777777" w:rsidR="004C158B" w:rsidRDefault="00000000">
            <w:pPr>
              <w:widowControl/>
              <w:rPr>
                <w:rFonts w:ascii="宋体" w:hAnsi="宋体" w:cs="宋体" w:hint="eastAsia"/>
                <w:color w:val="000000"/>
              </w:rPr>
            </w:pPr>
            <w:r>
              <w:rPr>
                <w:rFonts w:ascii="宋体" w:hAnsi="宋体" w:cs="宋体" w:hint="eastAsia"/>
                <w:color w:val="000000"/>
              </w:rPr>
              <w:t>1.1 飞机数量</w:t>
            </w:r>
            <w:r>
              <w:rPr>
                <w:rFonts w:ascii="宋体" w:hAnsi="宋体" w:cs="宋体" w:hint="eastAsia"/>
                <w:color w:val="000000"/>
              </w:rPr>
              <w:br/>
              <w:t>（</w:t>
            </w:r>
            <w:r>
              <w:rPr>
                <w:rFonts w:ascii="宋体" w:hAnsi="宋体" w:cs="宋体" w:hint="eastAsia"/>
                <w:position w:val="2"/>
              </w:rPr>
              <w:t>W</w:t>
            </w:r>
            <w:r>
              <w:rPr>
                <w:rFonts w:ascii="宋体" w:hAnsi="宋体" w:cs="宋体" w:hint="eastAsia"/>
                <w:sz w:val="13"/>
              </w:rPr>
              <w:t>1</w:t>
            </w:r>
            <w:r>
              <w:rPr>
                <w:rFonts w:ascii="宋体" w:hAnsi="宋体" w:cs="宋体" w:hint="eastAsia"/>
                <w:position w:val="2"/>
              </w:rPr>
              <w:t>=</w:t>
            </w:r>
            <w:r>
              <w:rPr>
                <w:rFonts w:ascii="宋体" w:hAnsi="宋体" w:cs="宋体" w:hint="eastAsia"/>
                <w:color w:val="000000"/>
              </w:rPr>
              <w:t>0.3）</w:t>
            </w:r>
          </w:p>
        </w:tc>
        <w:tc>
          <w:tcPr>
            <w:tcW w:w="3901" w:type="dxa"/>
            <w:tcBorders>
              <w:top w:val="nil"/>
              <w:left w:val="nil"/>
              <w:bottom w:val="single" w:sz="4" w:space="0" w:color="auto"/>
              <w:right w:val="single" w:sz="4" w:space="0" w:color="auto"/>
            </w:tcBorders>
            <w:vAlign w:val="center"/>
          </w:tcPr>
          <w:p w14:paraId="748AD824" w14:textId="77777777" w:rsidR="004C158B" w:rsidRDefault="00000000">
            <w:pPr>
              <w:widowControl/>
              <w:rPr>
                <w:rFonts w:ascii="宋体" w:hAnsi="宋体" w:cs="宋体" w:hint="eastAsia"/>
                <w:color w:val="000000"/>
              </w:rPr>
            </w:pPr>
            <w:r>
              <w:rPr>
                <w:rFonts w:ascii="宋体" w:hAnsi="宋体" w:cs="宋体" w:hint="eastAsia"/>
                <w:color w:val="000000"/>
              </w:rPr>
              <w:t>➢ 400 架（含）以上</w:t>
            </w:r>
            <w:r>
              <w:rPr>
                <w:rFonts w:ascii="宋体" w:hAnsi="宋体" w:cs="宋体" w:hint="eastAsia"/>
                <w:color w:val="000000"/>
              </w:rPr>
              <w:br/>
              <w:t>➢ 150（含）-400 架</w:t>
            </w:r>
            <w:r>
              <w:rPr>
                <w:rFonts w:ascii="宋体" w:hAnsi="宋体" w:cs="宋体" w:hint="eastAsia"/>
                <w:color w:val="000000"/>
              </w:rPr>
              <w:br/>
              <w:t xml:space="preserve">➢ 150 </w:t>
            </w:r>
            <w:proofErr w:type="gramStart"/>
            <w:r>
              <w:rPr>
                <w:rFonts w:ascii="宋体" w:hAnsi="宋体" w:cs="宋体" w:hint="eastAsia"/>
                <w:color w:val="000000"/>
              </w:rPr>
              <w:t>架以下</w:t>
            </w:r>
            <w:proofErr w:type="gramEnd"/>
          </w:p>
        </w:tc>
        <w:tc>
          <w:tcPr>
            <w:tcW w:w="5623" w:type="dxa"/>
            <w:tcBorders>
              <w:top w:val="nil"/>
              <w:left w:val="nil"/>
              <w:bottom w:val="single" w:sz="4" w:space="0" w:color="auto"/>
              <w:right w:val="single" w:sz="4" w:space="0" w:color="auto"/>
            </w:tcBorders>
            <w:vAlign w:val="center"/>
          </w:tcPr>
          <w:p w14:paraId="0D92D8A3" w14:textId="77777777" w:rsidR="004C158B" w:rsidRDefault="00000000">
            <w:pPr>
              <w:widowControl/>
              <w:rPr>
                <w:rFonts w:ascii="宋体" w:hAnsi="宋体" w:cs="宋体" w:hint="eastAsia"/>
                <w:color w:val="000000"/>
              </w:rPr>
            </w:pPr>
            <w:r>
              <w:rPr>
                <w:rFonts w:ascii="宋体" w:hAnsi="宋体" w:cs="宋体" w:hint="eastAsia"/>
                <w:color w:val="000000"/>
              </w:rPr>
              <w:t xml:space="preserve">➢ 400 </w:t>
            </w:r>
            <w:proofErr w:type="gramStart"/>
            <w:r>
              <w:rPr>
                <w:rFonts w:ascii="宋体" w:hAnsi="宋体" w:cs="宋体" w:hint="eastAsia"/>
                <w:color w:val="000000"/>
              </w:rPr>
              <w:t>架以上</w:t>
            </w:r>
            <w:proofErr w:type="gramEnd"/>
            <w:r>
              <w:rPr>
                <w:rFonts w:ascii="宋体" w:hAnsi="宋体" w:cs="宋体" w:hint="eastAsia"/>
                <w:color w:val="000000"/>
              </w:rPr>
              <w:t xml:space="preserve">                 1分</w:t>
            </w:r>
            <w:r>
              <w:rPr>
                <w:rFonts w:ascii="宋体" w:hAnsi="宋体" w:cs="宋体" w:hint="eastAsia"/>
                <w:color w:val="000000"/>
              </w:rPr>
              <w:br/>
              <w:t>➢ 150-400（不含）架          0.5-1分（不含）</w:t>
            </w:r>
            <w:r>
              <w:rPr>
                <w:rFonts w:ascii="宋体" w:hAnsi="宋体" w:cs="宋体" w:hint="eastAsia"/>
                <w:color w:val="000000"/>
              </w:rPr>
              <w:br/>
              <w:t>➢ 0-150（不含）架            0-0.5分（不含）</w:t>
            </w:r>
          </w:p>
        </w:tc>
      </w:tr>
      <w:tr w:rsidR="004C158B" w14:paraId="428E6B3C" w14:textId="77777777">
        <w:trPr>
          <w:trHeight w:val="90"/>
          <w:jc w:val="center"/>
        </w:trPr>
        <w:tc>
          <w:tcPr>
            <w:tcW w:w="1402" w:type="dxa"/>
            <w:vMerge/>
            <w:tcBorders>
              <w:top w:val="nil"/>
              <w:left w:val="single" w:sz="4" w:space="0" w:color="auto"/>
              <w:bottom w:val="single" w:sz="4" w:space="0" w:color="auto"/>
              <w:right w:val="single" w:sz="4" w:space="0" w:color="auto"/>
            </w:tcBorders>
            <w:vAlign w:val="center"/>
          </w:tcPr>
          <w:p w14:paraId="372FAD0E" w14:textId="77777777" w:rsidR="004C158B" w:rsidRDefault="004C158B">
            <w:pPr>
              <w:widowControl/>
              <w:rPr>
                <w:rFonts w:ascii="宋体" w:hAnsi="宋体" w:cs="宋体" w:hint="eastAsia"/>
                <w:color w:val="000000"/>
              </w:rPr>
            </w:pPr>
          </w:p>
        </w:tc>
        <w:tc>
          <w:tcPr>
            <w:tcW w:w="2284" w:type="dxa"/>
            <w:tcBorders>
              <w:top w:val="nil"/>
              <w:left w:val="nil"/>
              <w:bottom w:val="single" w:sz="4" w:space="0" w:color="auto"/>
              <w:right w:val="single" w:sz="4" w:space="0" w:color="auto"/>
            </w:tcBorders>
            <w:vAlign w:val="center"/>
          </w:tcPr>
          <w:p w14:paraId="3B0ECB53" w14:textId="77777777" w:rsidR="004C158B" w:rsidRDefault="00000000">
            <w:pPr>
              <w:widowControl/>
              <w:rPr>
                <w:rFonts w:ascii="宋体" w:hAnsi="宋体" w:cs="宋体" w:hint="eastAsia"/>
              </w:rPr>
            </w:pPr>
            <w:r>
              <w:rPr>
                <w:rFonts w:ascii="宋体" w:hAnsi="宋体" w:cs="宋体" w:hint="eastAsia"/>
              </w:rPr>
              <w:t>1.2 运输小时量</w:t>
            </w:r>
            <w:r>
              <w:rPr>
                <w:rFonts w:ascii="宋体" w:hAnsi="宋体" w:cs="宋体" w:hint="eastAsia"/>
              </w:rPr>
              <w:br/>
              <w:t>（</w:t>
            </w:r>
            <w:r>
              <w:rPr>
                <w:rFonts w:ascii="宋体" w:hAnsi="宋体" w:cs="宋体" w:hint="eastAsia"/>
                <w:position w:val="2"/>
              </w:rPr>
              <w:t>W</w:t>
            </w:r>
            <w:r>
              <w:rPr>
                <w:rFonts w:ascii="宋体" w:hAnsi="宋体" w:cs="宋体" w:hint="eastAsia"/>
                <w:sz w:val="13"/>
              </w:rPr>
              <w:t>2</w:t>
            </w:r>
            <w:r>
              <w:rPr>
                <w:rFonts w:ascii="宋体" w:hAnsi="宋体" w:cs="宋体" w:hint="eastAsia"/>
                <w:position w:val="2"/>
              </w:rPr>
              <w:t>=</w:t>
            </w:r>
            <w:r>
              <w:rPr>
                <w:rFonts w:ascii="宋体" w:hAnsi="宋体" w:cs="宋体" w:hint="eastAsia"/>
              </w:rPr>
              <w:t>0.2）</w:t>
            </w:r>
          </w:p>
        </w:tc>
        <w:tc>
          <w:tcPr>
            <w:tcW w:w="3901" w:type="dxa"/>
            <w:tcBorders>
              <w:top w:val="nil"/>
              <w:left w:val="nil"/>
              <w:bottom w:val="single" w:sz="4" w:space="0" w:color="auto"/>
              <w:right w:val="single" w:sz="4" w:space="0" w:color="auto"/>
            </w:tcBorders>
            <w:vAlign w:val="center"/>
          </w:tcPr>
          <w:p w14:paraId="419B15CE" w14:textId="77777777" w:rsidR="004C158B" w:rsidRDefault="00000000">
            <w:pPr>
              <w:widowControl/>
              <w:rPr>
                <w:rFonts w:ascii="宋体" w:hAnsi="宋体" w:cs="宋体" w:hint="eastAsia"/>
                <w:color w:val="000000"/>
              </w:rPr>
            </w:pPr>
            <w:r>
              <w:rPr>
                <w:rFonts w:ascii="宋体" w:hAnsi="宋体" w:cs="宋体" w:hint="eastAsia"/>
                <w:color w:val="000000"/>
              </w:rPr>
              <w:t>➢ 运输小时量≥100万小时</w:t>
            </w:r>
            <w:r>
              <w:rPr>
                <w:rFonts w:ascii="宋体" w:hAnsi="宋体" w:cs="宋体" w:hint="eastAsia"/>
                <w:color w:val="000000"/>
              </w:rPr>
              <w:br/>
              <w:t>➢ 运输小时量在 10-100万小时之间</w:t>
            </w:r>
            <w:r>
              <w:rPr>
                <w:rFonts w:ascii="宋体" w:hAnsi="宋体" w:cs="宋体" w:hint="eastAsia"/>
                <w:color w:val="000000"/>
              </w:rPr>
              <w:br/>
              <w:t>➢ 运输小时量＜10万小时</w:t>
            </w:r>
          </w:p>
        </w:tc>
        <w:tc>
          <w:tcPr>
            <w:tcW w:w="5623" w:type="dxa"/>
            <w:tcBorders>
              <w:top w:val="nil"/>
              <w:left w:val="nil"/>
              <w:bottom w:val="single" w:sz="4" w:space="0" w:color="auto"/>
              <w:right w:val="single" w:sz="4" w:space="0" w:color="auto"/>
            </w:tcBorders>
            <w:vAlign w:val="center"/>
          </w:tcPr>
          <w:p w14:paraId="75A053D4" w14:textId="77777777" w:rsidR="004C158B" w:rsidRDefault="00000000">
            <w:pPr>
              <w:widowControl/>
              <w:rPr>
                <w:rFonts w:ascii="宋体" w:hAnsi="宋体" w:cs="宋体" w:hint="eastAsia"/>
                <w:color w:val="000000"/>
              </w:rPr>
            </w:pPr>
            <w:r>
              <w:rPr>
                <w:rFonts w:ascii="宋体" w:hAnsi="宋体" w:cs="宋体" w:hint="eastAsia"/>
                <w:color w:val="000000"/>
              </w:rPr>
              <w:t>➢ 运输小时量≥100万小时       1分</w:t>
            </w:r>
            <w:r>
              <w:rPr>
                <w:rFonts w:ascii="宋体" w:hAnsi="宋体" w:cs="宋体" w:hint="eastAsia"/>
                <w:color w:val="000000"/>
              </w:rPr>
              <w:br/>
              <w:t>➢ 运输小时量在 10-100万小时   0.5-1分（不含）</w:t>
            </w:r>
          </w:p>
          <w:p w14:paraId="22BCDD9C" w14:textId="77777777" w:rsidR="004C158B" w:rsidRDefault="00000000">
            <w:pPr>
              <w:widowControl/>
              <w:rPr>
                <w:rFonts w:ascii="宋体" w:hAnsi="宋体" w:cs="宋体" w:hint="eastAsia"/>
                <w:color w:val="000000"/>
              </w:rPr>
            </w:pPr>
            <w:r>
              <w:rPr>
                <w:rFonts w:ascii="宋体" w:hAnsi="宋体" w:cs="宋体" w:hint="eastAsia"/>
                <w:color w:val="000000"/>
              </w:rPr>
              <w:t>➢ 运输小时量＜10 万小时        0-0.5分（不含）</w:t>
            </w:r>
          </w:p>
        </w:tc>
      </w:tr>
      <w:tr w:rsidR="004C158B" w14:paraId="16C6855C" w14:textId="77777777">
        <w:trPr>
          <w:trHeight w:val="1414"/>
          <w:jc w:val="center"/>
        </w:trPr>
        <w:tc>
          <w:tcPr>
            <w:tcW w:w="1402" w:type="dxa"/>
            <w:tcBorders>
              <w:top w:val="nil"/>
              <w:left w:val="single" w:sz="4" w:space="0" w:color="auto"/>
              <w:bottom w:val="single" w:sz="4" w:space="0" w:color="auto"/>
              <w:right w:val="single" w:sz="4" w:space="0" w:color="auto"/>
            </w:tcBorders>
            <w:noWrap/>
            <w:vAlign w:val="center"/>
          </w:tcPr>
          <w:p w14:paraId="6CB4B429" w14:textId="77777777" w:rsidR="004C158B" w:rsidRDefault="00000000">
            <w:pPr>
              <w:widowControl/>
              <w:rPr>
                <w:rFonts w:ascii="宋体" w:hAnsi="宋体" w:cs="宋体" w:hint="eastAsia"/>
                <w:color w:val="000000"/>
              </w:rPr>
            </w:pPr>
            <w:r>
              <w:rPr>
                <w:rFonts w:ascii="宋体" w:hAnsi="宋体" w:cs="宋体" w:hint="eastAsia"/>
                <w:color w:val="000000"/>
              </w:rPr>
              <w:t>2 公司产能</w:t>
            </w:r>
          </w:p>
        </w:tc>
        <w:tc>
          <w:tcPr>
            <w:tcW w:w="2284" w:type="dxa"/>
            <w:tcBorders>
              <w:top w:val="nil"/>
              <w:left w:val="nil"/>
              <w:bottom w:val="single" w:sz="4" w:space="0" w:color="auto"/>
              <w:right w:val="single" w:sz="4" w:space="0" w:color="auto"/>
            </w:tcBorders>
            <w:vAlign w:val="center"/>
          </w:tcPr>
          <w:p w14:paraId="6B708127" w14:textId="77777777" w:rsidR="004C158B" w:rsidRDefault="00000000">
            <w:pPr>
              <w:widowControl/>
              <w:rPr>
                <w:rFonts w:ascii="宋体" w:hAnsi="宋体" w:cs="宋体" w:hint="eastAsia"/>
                <w:color w:val="000000"/>
              </w:rPr>
            </w:pPr>
            <w:r>
              <w:rPr>
                <w:rFonts w:ascii="宋体" w:hAnsi="宋体" w:cs="宋体" w:hint="eastAsia"/>
                <w:color w:val="000000"/>
              </w:rPr>
              <w:t>2.1最大可提供客公里数</w:t>
            </w:r>
            <w:r>
              <w:rPr>
                <w:rFonts w:ascii="宋体" w:hAnsi="宋体" w:cs="宋体" w:hint="eastAsia"/>
                <w:color w:val="000000"/>
              </w:rPr>
              <w:br/>
              <w:t>（</w:t>
            </w:r>
            <w:r>
              <w:rPr>
                <w:rFonts w:ascii="宋体" w:hAnsi="宋体" w:cs="宋体" w:hint="eastAsia"/>
                <w:position w:val="2"/>
              </w:rPr>
              <w:t>W</w:t>
            </w:r>
            <w:r>
              <w:rPr>
                <w:rFonts w:ascii="宋体" w:hAnsi="宋体" w:cs="宋体" w:hint="eastAsia"/>
                <w:sz w:val="13"/>
              </w:rPr>
              <w:t>3</w:t>
            </w:r>
            <w:r>
              <w:rPr>
                <w:rFonts w:ascii="宋体" w:hAnsi="宋体" w:cs="宋体" w:hint="eastAsia"/>
                <w:position w:val="2"/>
              </w:rPr>
              <w:t>=</w:t>
            </w:r>
            <w:r>
              <w:rPr>
                <w:rFonts w:ascii="宋体" w:hAnsi="宋体" w:cs="宋体" w:hint="eastAsia"/>
                <w:color w:val="000000"/>
              </w:rPr>
              <w:t>0.5）</w:t>
            </w:r>
          </w:p>
        </w:tc>
        <w:tc>
          <w:tcPr>
            <w:tcW w:w="3901" w:type="dxa"/>
            <w:tcBorders>
              <w:top w:val="nil"/>
              <w:left w:val="nil"/>
              <w:bottom w:val="single" w:sz="4" w:space="0" w:color="auto"/>
              <w:right w:val="single" w:sz="4" w:space="0" w:color="auto"/>
            </w:tcBorders>
            <w:vAlign w:val="center"/>
          </w:tcPr>
          <w:p w14:paraId="5617A389" w14:textId="77777777" w:rsidR="004C158B" w:rsidRDefault="00000000">
            <w:pPr>
              <w:widowControl/>
              <w:rPr>
                <w:rFonts w:ascii="宋体" w:hAnsi="宋体" w:cs="宋体" w:hint="eastAsia"/>
                <w:color w:val="000000"/>
              </w:rPr>
            </w:pPr>
            <w:r>
              <w:rPr>
                <w:rFonts w:ascii="宋体" w:hAnsi="宋体" w:cs="宋体" w:hint="eastAsia"/>
                <w:color w:val="000000"/>
              </w:rPr>
              <w:t>➢ 一千万（万座公里）以上</w:t>
            </w:r>
            <w:r>
              <w:rPr>
                <w:rFonts w:ascii="宋体" w:hAnsi="宋体" w:cs="宋体" w:hint="eastAsia"/>
                <w:color w:val="000000"/>
              </w:rPr>
              <w:br/>
              <w:t>➢ 一百万-一千万（万座公里）之间</w:t>
            </w:r>
            <w:r>
              <w:rPr>
                <w:rFonts w:ascii="宋体" w:hAnsi="宋体" w:cs="宋体" w:hint="eastAsia"/>
                <w:color w:val="000000"/>
              </w:rPr>
              <w:br/>
              <w:t>➢ 一百万（万座公里）以下</w:t>
            </w:r>
          </w:p>
        </w:tc>
        <w:tc>
          <w:tcPr>
            <w:tcW w:w="5623" w:type="dxa"/>
            <w:tcBorders>
              <w:top w:val="nil"/>
              <w:left w:val="nil"/>
              <w:bottom w:val="single" w:sz="4" w:space="0" w:color="auto"/>
              <w:right w:val="single" w:sz="4" w:space="0" w:color="auto"/>
            </w:tcBorders>
            <w:vAlign w:val="center"/>
          </w:tcPr>
          <w:p w14:paraId="63E9AE09" w14:textId="77777777" w:rsidR="004C158B" w:rsidRDefault="00000000">
            <w:pPr>
              <w:widowControl/>
              <w:rPr>
                <w:rFonts w:ascii="宋体" w:hAnsi="宋体" w:cs="宋体" w:hint="eastAsia"/>
                <w:color w:val="000000"/>
              </w:rPr>
            </w:pPr>
            <w:r>
              <w:rPr>
                <w:rFonts w:ascii="宋体" w:hAnsi="宋体" w:cs="宋体" w:hint="eastAsia"/>
                <w:color w:val="000000"/>
              </w:rPr>
              <w:t>➢ 千万级                     1分</w:t>
            </w:r>
            <w:r>
              <w:rPr>
                <w:rFonts w:ascii="宋体" w:hAnsi="宋体" w:cs="宋体" w:hint="eastAsia"/>
                <w:color w:val="000000"/>
              </w:rPr>
              <w:br/>
              <w:t>➢ 百万级                     0.5-1分（不含）</w:t>
            </w:r>
            <w:r>
              <w:rPr>
                <w:rFonts w:ascii="宋体" w:hAnsi="宋体" w:cs="宋体" w:hint="eastAsia"/>
                <w:color w:val="000000"/>
              </w:rPr>
              <w:br/>
              <w:t>➢ 十万级                     0-0.5分（不含）</w:t>
            </w:r>
          </w:p>
        </w:tc>
      </w:tr>
    </w:tbl>
    <w:p w14:paraId="6D5633D6" w14:textId="77777777" w:rsidR="004C158B" w:rsidRDefault="00000000">
      <w:pPr>
        <w:widowControl/>
        <w:tabs>
          <w:tab w:val="left" w:pos="7560"/>
        </w:tabs>
        <w:jc w:val="left"/>
      </w:pPr>
      <w:r>
        <w:rPr>
          <w:rFonts w:hint="eastAsia"/>
        </w:rPr>
        <w:t>注：飞机数量以航空公司分类评定周期最后一天，即</w:t>
      </w:r>
      <w:r>
        <w:rPr>
          <w:rFonts w:hint="eastAsia"/>
        </w:rPr>
        <w:t>11</w:t>
      </w:r>
      <w:r>
        <w:rPr>
          <w:rFonts w:hint="eastAsia"/>
        </w:rPr>
        <w:t>月</w:t>
      </w:r>
      <w:r>
        <w:rPr>
          <w:rFonts w:hint="eastAsia"/>
        </w:rPr>
        <w:t>30</w:t>
      </w:r>
      <w:r>
        <w:rPr>
          <w:rFonts w:hint="eastAsia"/>
        </w:rPr>
        <w:t>日的运行规范</w:t>
      </w:r>
      <w:r>
        <w:t>D0003</w:t>
      </w:r>
      <w:r>
        <w:rPr>
          <w:rFonts w:hint="eastAsia"/>
        </w:rPr>
        <w:t>数据为准。</w:t>
      </w:r>
    </w:p>
    <w:p w14:paraId="06BC18B7" w14:textId="77777777" w:rsidR="004C158B" w:rsidRDefault="00000000">
      <w:pPr>
        <w:pStyle w:val="1"/>
        <w:spacing w:before="0" w:after="0" w:line="240" w:lineRule="auto"/>
        <w:rPr>
          <w:rFonts w:ascii="黑体" w:eastAsia="黑体" w:hAnsi="黑体" w:cs="黑体" w:hint="eastAsia"/>
          <w:sz w:val="32"/>
          <w:szCs w:val="32"/>
        </w:rPr>
      </w:pPr>
      <w:r>
        <w:rPr>
          <w:rFonts w:hint="eastAsia"/>
        </w:rPr>
        <w:br w:type="page"/>
      </w:r>
      <w:bookmarkStart w:id="2" w:name="_Hlk148690677"/>
      <w:r>
        <w:rPr>
          <w:rFonts w:ascii="黑体" w:eastAsia="黑体" w:hAnsi="黑体" w:hint="eastAsia"/>
          <w:b w:val="0"/>
          <w:bCs w:val="0"/>
          <w:sz w:val="32"/>
          <w:szCs w:val="32"/>
        </w:rPr>
        <w:lastRenderedPageBreak/>
        <w:t>附件</w:t>
      </w:r>
      <w:r>
        <w:rPr>
          <w:rFonts w:ascii="黑体" w:eastAsia="黑体" w:hAnsi="黑体"/>
          <w:b w:val="0"/>
          <w:bCs w:val="0"/>
          <w:sz w:val="32"/>
          <w:szCs w:val="32"/>
        </w:rPr>
        <w:t>2</w:t>
      </w:r>
      <w:r>
        <w:rPr>
          <w:rFonts w:ascii="Times New Roman" w:eastAsia="仿宋" w:hAnsi="Times New Roman"/>
          <w:b w:val="0"/>
          <w:bCs w:val="0"/>
          <w:sz w:val="32"/>
          <w:szCs w:val="32"/>
        </w:rPr>
        <w:t xml:space="preserve"> </w:t>
      </w:r>
      <w:r>
        <w:rPr>
          <w:rFonts w:ascii="黑体" w:eastAsia="黑体" w:hAnsi="黑体" w:cs="黑体" w:hint="eastAsia"/>
          <w:b w:val="0"/>
          <w:bCs w:val="0"/>
          <w:sz w:val="32"/>
          <w:szCs w:val="32"/>
        </w:rPr>
        <w:t>航空公司分级指标及评价标准</w:t>
      </w:r>
    </w:p>
    <w:tbl>
      <w:tblPr>
        <w:tblW w:w="524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321"/>
        <w:gridCol w:w="1729"/>
        <w:gridCol w:w="2013"/>
        <w:gridCol w:w="4009"/>
        <w:gridCol w:w="4853"/>
      </w:tblGrid>
      <w:tr w:rsidR="004C158B" w14:paraId="1482B328" w14:textId="77777777" w:rsidTr="0001247B">
        <w:trPr>
          <w:trHeight w:val="1042"/>
        </w:trPr>
        <w:tc>
          <w:tcPr>
            <w:tcW w:w="317" w:type="pct"/>
            <w:vAlign w:val="center"/>
          </w:tcPr>
          <w:p w14:paraId="7B05DDC1" w14:textId="77777777" w:rsidR="004C158B" w:rsidRDefault="00000000">
            <w:pPr>
              <w:widowControl/>
              <w:jc w:val="center"/>
              <w:rPr>
                <w:rFonts w:ascii="Times New Roman" w:hAnsi="Times New Roman"/>
                <w:b/>
                <w:bCs/>
                <w:kern w:val="0"/>
                <w:szCs w:val="21"/>
              </w:rPr>
            </w:pPr>
            <w:bookmarkStart w:id="3" w:name="_Hlk148709868"/>
            <w:r>
              <w:rPr>
                <w:rFonts w:ascii="Times New Roman" w:hAnsi="Times New Roman"/>
                <w:b/>
                <w:bCs/>
                <w:kern w:val="0"/>
                <w:szCs w:val="21"/>
              </w:rPr>
              <w:t>影响</w:t>
            </w:r>
          </w:p>
          <w:p w14:paraId="2B1923B6" w14:textId="77777777" w:rsidR="004C158B" w:rsidRDefault="00000000">
            <w:pPr>
              <w:widowControl/>
              <w:jc w:val="center"/>
              <w:rPr>
                <w:rFonts w:ascii="Times New Roman" w:hAnsi="Times New Roman"/>
                <w:b/>
                <w:bCs/>
                <w:kern w:val="0"/>
                <w:szCs w:val="21"/>
              </w:rPr>
            </w:pPr>
            <w:r>
              <w:rPr>
                <w:rFonts w:ascii="Times New Roman" w:hAnsi="Times New Roman"/>
                <w:b/>
                <w:bCs/>
                <w:kern w:val="0"/>
                <w:szCs w:val="21"/>
              </w:rPr>
              <w:t>因素</w:t>
            </w:r>
          </w:p>
        </w:tc>
        <w:tc>
          <w:tcPr>
            <w:tcW w:w="444" w:type="pct"/>
            <w:vAlign w:val="center"/>
          </w:tcPr>
          <w:p w14:paraId="7E7BB47C" w14:textId="77777777" w:rsidR="004C158B" w:rsidRDefault="00000000">
            <w:pPr>
              <w:widowControl/>
              <w:jc w:val="center"/>
              <w:rPr>
                <w:rFonts w:ascii="Times New Roman" w:hAnsi="Times New Roman"/>
                <w:b/>
                <w:bCs/>
                <w:kern w:val="0"/>
                <w:szCs w:val="21"/>
              </w:rPr>
            </w:pPr>
            <w:r>
              <w:rPr>
                <w:rFonts w:ascii="Times New Roman" w:hAnsi="Times New Roman"/>
                <w:b/>
                <w:bCs/>
                <w:kern w:val="0"/>
                <w:szCs w:val="21"/>
              </w:rPr>
              <w:t>一级指标</w:t>
            </w:r>
          </w:p>
        </w:tc>
        <w:tc>
          <w:tcPr>
            <w:tcW w:w="581" w:type="pct"/>
            <w:vAlign w:val="center"/>
          </w:tcPr>
          <w:p w14:paraId="6AC8022A" w14:textId="77777777" w:rsidR="004C158B" w:rsidRDefault="00000000">
            <w:pPr>
              <w:widowControl/>
              <w:jc w:val="center"/>
              <w:rPr>
                <w:rFonts w:ascii="Times New Roman" w:hAnsi="Times New Roman"/>
                <w:b/>
                <w:bCs/>
                <w:kern w:val="0"/>
                <w:szCs w:val="21"/>
              </w:rPr>
            </w:pPr>
            <w:r>
              <w:rPr>
                <w:rFonts w:ascii="Times New Roman" w:hAnsi="Times New Roman"/>
                <w:b/>
                <w:bCs/>
                <w:kern w:val="0"/>
                <w:szCs w:val="21"/>
              </w:rPr>
              <w:t>二级指标</w:t>
            </w:r>
          </w:p>
        </w:tc>
        <w:tc>
          <w:tcPr>
            <w:tcW w:w="677" w:type="pct"/>
            <w:vAlign w:val="center"/>
          </w:tcPr>
          <w:p w14:paraId="1607EEAF" w14:textId="77777777" w:rsidR="004C158B" w:rsidRDefault="00000000">
            <w:pPr>
              <w:widowControl/>
              <w:jc w:val="center"/>
              <w:rPr>
                <w:rFonts w:ascii="Times New Roman" w:hAnsi="Times New Roman"/>
                <w:b/>
                <w:bCs/>
                <w:kern w:val="0"/>
                <w:szCs w:val="21"/>
              </w:rPr>
            </w:pPr>
            <w:r>
              <w:rPr>
                <w:rFonts w:ascii="Times New Roman" w:hAnsi="Times New Roman"/>
                <w:b/>
                <w:bCs/>
                <w:kern w:val="0"/>
                <w:szCs w:val="21"/>
              </w:rPr>
              <w:t>三级指标</w:t>
            </w:r>
          </w:p>
        </w:tc>
        <w:tc>
          <w:tcPr>
            <w:tcW w:w="1348" w:type="pct"/>
            <w:vAlign w:val="center"/>
          </w:tcPr>
          <w:p w14:paraId="495C78EE" w14:textId="77777777" w:rsidR="004C158B" w:rsidRDefault="00000000">
            <w:pPr>
              <w:widowControl/>
              <w:jc w:val="center"/>
              <w:rPr>
                <w:rFonts w:ascii="Times New Roman" w:hAnsi="Times New Roman"/>
                <w:b/>
                <w:bCs/>
                <w:kern w:val="0"/>
                <w:szCs w:val="21"/>
              </w:rPr>
            </w:pPr>
            <w:r>
              <w:rPr>
                <w:rFonts w:ascii="Times New Roman" w:hAnsi="Times New Roman"/>
                <w:b/>
                <w:bCs/>
                <w:kern w:val="0"/>
                <w:szCs w:val="21"/>
              </w:rPr>
              <w:t>指标值</w:t>
            </w:r>
          </w:p>
        </w:tc>
        <w:tc>
          <w:tcPr>
            <w:tcW w:w="1632" w:type="pct"/>
            <w:vAlign w:val="center"/>
          </w:tcPr>
          <w:p w14:paraId="521A2E51" w14:textId="77777777" w:rsidR="004C158B" w:rsidRDefault="00000000">
            <w:pPr>
              <w:widowControl/>
              <w:jc w:val="center"/>
              <w:rPr>
                <w:rFonts w:ascii="Times New Roman" w:hAnsi="Times New Roman"/>
                <w:b/>
                <w:bCs/>
                <w:kern w:val="0"/>
                <w:szCs w:val="21"/>
              </w:rPr>
            </w:pPr>
            <w:r>
              <w:rPr>
                <w:rFonts w:ascii="Times New Roman" w:hAnsi="Times New Roman"/>
                <w:b/>
                <w:bCs/>
                <w:kern w:val="0"/>
                <w:szCs w:val="21"/>
              </w:rPr>
              <w:t>备注</w:t>
            </w:r>
          </w:p>
        </w:tc>
      </w:tr>
      <w:tr w:rsidR="004C158B" w14:paraId="79031E63" w14:textId="77777777" w:rsidTr="0001247B">
        <w:trPr>
          <w:trHeight w:val="692"/>
        </w:trPr>
        <w:tc>
          <w:tcPr>
            <w:tcW w:w="317" w:type="pct"/>
            <w:vMerge w:val="restart"/>
            <w:vAlign w:val="center"/>
          </w:tcPr>
          <w:p w14:paraId="6033EEED"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机队情况</w:t>
            </w:r>
          </w:p>
        </w:tc>
        <w:tc>
          <w:tcPr>
            <w:tcW w:w="444" w:type="pct"/>
            <w:vAlign w:val="center"/>
          </w:tcPr>
          <w:p w14:paraId="4361EE9C" w14:textId="77777777" w:rsidR="004C158B" w:rsidRDefault="00000000">
            <w:pPr>
              <w:widowControl/>
              <w:rPr>
                <w:rFonts w:ascii="Times New Roman" w:hAnsi="Times New Roman"/>
                <w:kern w:val="0"/>
                <w:szCs w:val="21"/>
              </w:rPr>
            </w:pPr>
            <w:r>
              <w:rPr>
                <w:rFonts w:ascii="Times New Roman" w:hAnsi="Times New Roman"/>
                <w:kern w:val="0"/>
                <w:szCs w:val="21"/>
              </w:rPr>
              <w:t>1.1</w:t>
            </w:r>
            <w:r>
              <w:rPr>
                <w:rFonts w:ascii="Times New Roman" w:hAnsi="Times New Roman"/>
                <w:kern w:val="0"/>
                <w:szCs w:val="21"/>
              </w:rPr>
              <w:t>机龄</w:t>
            </w:r>
          </w:p>
        </w:tc>
        <w:tc>
          <w:tcPr>
            <w:tcW w:w="581" w:type="pct"/>
            <w:vAlign w:val="center"/>
          </w:tcPr>
          <w:p w14:paraId="1F0BC1D2" w14:textId="77777777" w:rsidR="004C158B" w:rsidRDefault="004C158B">
            <w:pPr>
              <w:widowControl/>
              <w:rPr>
                <w:rFonts w:ascii="Times New Roman" w:hAnsi="Times New Roman"/>
                <w:kern w:val="0"/>
                <w:szCs w:val="21"/>
              </w:rPr>
            </w:pPr>
          </w:p>
        </w:tc>
        <w:tc>
          <w:tcPr>
            <w:tcW w:w="677" w:type="pct"/>
            <w:vAlign w:val="center"/>
          </w:tcPr>
          <w:p w14:paraId="21176564" w14:textId="77777777" w:rsidR="004C158B" w:rsidRDefault="004C158B">
            <w:pPr>
              <w:widowControl/>
              <w:rPr>
                <w:rFonts w:ascii="Times New Roman" w:hAnsi="Times New Roman"/>
                <w:kern w:val="0"/>
                <w:szCs w:val="21"/>
              </w:rPr>
            </w:pPr>
          </w:p>
        </w:tc>
        <w:tc>
          <w:tcPr>
            <w:tcW w:w="1348" w:type="pct"/>
            <w:vAlign w:val="center"/>
          </w:tcPr>
          <w:p w14:paraId="1999677A"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0-8</w:t>
            </w:r>
            <w:r>
              <w:rPr>
                <w:rFonts w:ascii="Times New Roman" w:hAnsi="Times New Roman"/>
                <w:kern w:val="0"/>
                <w:szCs w:val="21"/>
              </w:rPr>
              <w:t>年，不扣分</w:t>
            </w:r>
          </w:p>
          <w:p w14:paraId="2D236500"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（含）</w:t>
            </w:r>
            <w:r>
              <w:rPr>
                <w:rFonts w:ascii="Times New Roman" w:hAnsi="Times New Roman"/>
                <w:kern w:val="0"/>
                <w:szCs w:val="21"/>
              </w:rPr>
              <w:t>-14</w:t>
            </w:r>
            <w:r>
              <w:rPr>
                <w:rFonts w:ascii="Times New Roman" w:hAnsi="Times New Roman"/>
                <w:kern w:val="0"/>
                <w:szCs w:val="21"/>
              </w:rPr>
              <w:t>年，扣</w:t>
            </w:r>
            <w:r>
              <w:rPr>
                <w:rFonts w:ascii="Times New Roman" w:hAnsi="Times New Roman"/>
                <w:kern w:val="0"/>
                <w:szCs w:val="21"/>
              </w:rPr>
              <w:t>0.5</w:t>
            </w:r>
            <w:r>
              <w:rPr>
                <w:rFonts w:ascii="Times New Roman" w:hAnsi="Times New Roman"/>
                <w:kern w:val="0"/>
                <w:szCs w:val="21"/>
              </w:rPr>
              <w:t>分</w:t>
            </w:r>
          </w:p>
          <w:p w14:paraId="41E674E3"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14</w:t>
            </w:r>
            <w:r>
              <w:rPr>
                <w:rFonts w:ascii="Times New Roman" w:hAnsi="Times New Roman"/>
                <w:kern w:val="0"/>
                <w:szCs w:val="21"/>
              </w:rPr>
              <w:t>年（含）以上，扣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44CA0E8C" w14:textId="77777777" w:rsidR="004C158B" w:rsidRDefault="00000000">
            <w:pPr>
              <w:widowControl/>
              <w:rPr>
                <w:rFonts w:ascii="Times New Roman" w:hAnsi="Times New Roman"/>
                <w:kern w:val="0"/>
                <w:szCs w:val="21"/>
              </w:rPr>
            </w:pPr>
            <w:r>
              <w:rPr>
                <w:rFonts w:ascii="Times New Roman" w:hAnsi="Times New Roman"/>
                <w:kern w:val="0"/>
                <w:szCs w:val="21"/>
              </w:rPr>
              <w:t>机队平均机龄</w:t>
            </w:r>
          </w:p>
        </w:tc>
      </w:tr>
      <w:tr w:rsidR="004C158B" w14:paraId="226A50FA" w14:textId="77777777" w:rsidTr="0001247B">
        <w:trPr>
          <w:trHeight w:val="642"/>
        </w:trPr>
        <w:tc>
          <w:tcPr>
            <w:tcW w:w="317" w:type="pct"/>
            <w:vMerge/>
            <w:vAlign w:val="center"/>
          </w:tcPr>
          <w:p w14:paraId="07B1AA1D" w14:textId="77777777" w:rsidR="004C158B" w:rsidRDefault="004C158B">
            <w:pPr>
              <w:widowControl/>
              <w:rPr>
                <w:rFonts w:ascii="Times New Roman" w:hAnsi="Times New Roman"/>
                <w:kern w:val="0"/>
                <w:szCs w:val="21"/>
              </w:rPr>
            </w:pPr>
          </w:p>
        </w:tc>
        <w:tc>
          <w:tcPr>
            <w:tcW w:w="444" w:type="pct"/>
            <w:vAlign w:val="center"/>
          </w:tcPr>
          <w:p w14:paraId="45D7CE9C" w14:textId="77777777" w:rsidR="004C158B" w:rsidRDefault="00000000">
            <w:pPr>
              <w:widowControl/>
              <w:rPr>
                <w:rFonts w:ascii="Times New Roman" w:hAnsi="Times New Roman"/>
                <w:kern w:val="0"/>
                <w:szCs w:val="21"/>
              </w:rPr>
            </w:pPr>
            <w:r>
              <w:rPr>
                <w:rFonts w:ascii="Times New Roman" w:hAnsi="Times New Roman"/>
                <w:kern w:val="0"/>
                <w:szCs w:val="21"/>
              </w:rPr>
              <w:t>1.2</w:t>
            </w:r>
            <w:r>
              <w:rPr>
                <w:rFonts w:ascii="Times New Roman" w:hAnsi="Times New Roman"/>
                <w:kern w:val="0"/>
                <w:szCs w:val="21"/>
              </w:rPr>
              <w:t>故障保留率</w:t>
            </w:r>
          </w:p>
        </w:tc>
        <w:tc>
          <w:tcPr>
            <w:tcW w:w="581" w:type="pct"/>
            <w:vAlign w:val="center"/>
          </w:tcPr>
          <w:p w14:paraId="031E19BB" w14:textId="77777777" w:rsidR="004C158B" w:rsidRDefault="004C158B">
            <w:pPr>
              <w:widowControl/>
              <w:rPr>
                <w:rFonts w:ascii="Times New Roman" w:hAnsi="Times New Roman"/>
                <w:kern w:val="0"/>
                <w:szCs w:val="21"/>
              </w:rPr>
            </w:pPr>
          </w:p>
        </w:tc>
        <w:tc>
          <w:tcPr>
            <w:tcW w:w="677" w:type="pct"/>
            <w:vAlign w:val="center"/>
          </w:tcPr>
          <w:p w14:paraId="34CDD35B" w14:textId="77777777" w:rsidR="004C158B" w:rsidRDefault="004C158B">
            <w:pPr>
              <w:widowControl/>
              <w:rPr>
                <w:rFonts w:ascii="Times New Roman" w:hAnsi="Times New Roman"/>
                <w:kern w:val="0"/>
                <w:szCs w:val="21"/>
              </w:rPr>
            </w:pPr>
          </w:p>
        </w:tc>
        <w:tc>
          <w:tcPr>
            <w:tcW w:w="1348" w:type="pct"/>
            <w:vAlign w:val="center"/>
          </w:tcPr>
          <w:p w14:paraId="57321B48"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0.2</w:t>
            </w:r>
            <w:r>
              <w:rPr>
                <w:rFonts w:ascii="Times New Roman" w:hAnsi="Times New Roman"/>
                <w:kern w:val="0"/>
                <w:szCs w:val="21"/>
              </w:rPr>
              <w:t>以下，不扣分</w:t>
            </w:r>
          </w:p>
          <w:p w14:paraId="384D861A"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0.2</w:t>
            </w:r>
            <w:r>
              <w:rPr>
                <w:rFonts w:ascii="Times New Roman" w:hAnsi="Times New Roman"/>
                <w:kern w:val="0"/>
                <w:szCs w:val="21"/>
              </w:rPr>
              <w:t>（含）</w:t>
            </w:r>
            <w:r>
              <w:rPr>
                <w:rFonts w:ascii="Times New Roman" w:hAnsi="Times New Roman"/>
                <w:kern w:val="0"/>
                <w:szCs w:val="21"/>
              </w:rPr>
              <w:t>-0.3</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111E7155"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0.3</w:t>
            </w:r>
            <w:r>
              <w:rPr>
                <w:rFonts w:ascii="Times New Roman" w:hAnsi="Times New Roman"/>
                <w:kern w:val="0"/>
                <w:szCs w:val="21"/>
              </w:rPr>
              <w:t>（含）以上，扣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1E8853D2" w14:textId="77777777" w:rsidR="004C158B" w:rsidRDefault="00000000">
            <w:pPr>
              <w:widowControl/>
              <w:rPr>
                <w:rFonts w:ascii="Times New Roman" w:hAnsi="Times New Roman"/>
                <w:kern w:val="0"/>
                <w:szCs w:val="21"/>
              </w:rPr>
            </w:pPr>
            <w:r w:rsidRPr="003B3B45">
              <w:rPr>
                <w:rFonts w:ascii="Times New Roman" w:hAnsi="Times New Roman"/>
                <w:kern w:val="0"/>
                <w:szCs w:val="21"/>
              </w:rPr>
              <w:t>一</w:t>
            </w:r>
            <w:r w:rsidRPr="000A3DC7">
              <w:rPr>
                <w:rFonts w:ascii="Times New Roman" w:hAnsi="Times New Roman" w:hint="eastAsia"/>
                <w:kern w:val="0"/>
                <w:szCs w:val="21"/>
              </w:rPr>
              <w:t>年内在用飞机每日航前开口保留故障之和</w:t>
            </w:r>
            <w:r w:rsidRPr="000A3DC7">
              <w:rPr>
                <w:rFonts w:ascii="Times New Roman" w:hAnsi="Times New Roman"/>
                <w:kern w:val="0"/>
                <w:szCs w:val="21"/>
              </w:rPr>
              <w:t>/</w:t>
            </w:r>
            <w:r w:rsidRPr="000A3DC7">
              <w:rPr>
                <w:rFonts w:ascii="Times New Roman" w:hAnsi="Times New Roman" w:hint="eastAsia"/>
                <w:kern w:val="0"/>
                <w:szCs w:val="21"/>
              </w:rPr>
              <w:t>期间航空器</w:t>
            </w:r>
            <w:proofErr w:type="gramStart"/>
            <w:r w:rsidRPr="000A3DC7">
              <w:rPr>
                <w:rFonts w:ascii="Times New Roman" w:hAnsi="Times New Roman" w:hint="eastAsia"/>
                <w:kern w:val="0"/>
                <w:szCs w:val="21"/>
              </w:rPr>
              <w:t>在用架日</w:t>
            </w:r>
            <w:proofErr w:type="gramEnd"/>
            <w:r w:rsidRPr="000A3DC7">
              <w:rPr>
                <w:rFonts w:ascii="Times New Roman" w:hAnsi="Times New Roman" w:hint="eastAsia"/>
                <w:kern w:val="0"/>
                <w:szCs w:val="21"/>
              </w:rPr>
              <w:t>（含</w:t>
            </w:r>
            <w:r w:rsidRPr="000A3DC7">
              <w:rPr>
                <w:rFonts w:ascii="Times New Roman" w:hAnsi="Times New Roman"/>
                <w:kern w:val="0"/>
                <w:szCs w:val="21"/>
              </w:rPr>
              <w:t>CDL</w:t>
            </w:r>
            <w:r w:rsidRPr="000A3DC7">
              <w:rPr>
                <w:rFonts w:ascii="Times New Roman" w:hAnsi="Times New Roman" w:hint="eastAsia"/>
                <w:kern w:val="0"/>
                <w:szCs w:val="21"/>
              </w:rPr>
              <w:t>类，不含</w:t>
            </w:r>
            <w:r w:rsidRPr="000A3DC7">
              <w:rPr>
                <w:rFonts w:ascii="Times New Roman" w:hAnsi="Times New Roman"/>
                <w:kern w:val="0"/>
                <w:szCs w:val="21"/>
              </w:rPr>
              <w:t>ATA25</w:t>
            </w:r>
            <w:r w:rsidRPr="000A3DC7">
              <w:rPr>
                <w:rFonts w:ascii="Times New Roman" w:hAnsi="Times New Roman" w:hint="eastAsia"/>
                <w:kern w:val="0"/>
                <w:szCs w:val="21"/>
              </w:rPr>
              <w:t>章不影响安全的条目</w:t>
            </w:r>
            <w:r w:rsidRPr="003B3B45">
              <w:rPr>
                <w:rFonts w:ascii="Times New Roman" w:hAnsi="Times New Roman"/>
                <w:kern w:val="0"/>
                <w:szCs w:val="21"/>
              </w:rPr>
              <w:t>）</w:t>
            </w:r>
          </w:p>
        </w:tc>
      </w:tr>
      <w:tr w:rsidR="004C158B" w14:paraId="3B2CC7FD" w14:textId="77777777" w:rsidTr="0001247B">
        <w:trPr>
          <w:trHeight w:val="306"/>
        </w:trPr>
        <w:tc>
          <w:tcPr>
            <w:tcW w:w="317" w:type="pct"/>
            <w:vMerge/>
            <w:vAlign w:val="center"/>
          </w:tcPr>
          <w:p w14:paraId="63B1545F" w14:textId="77777777" w:rsidR="004C158B" w:rsidRDefault="004C158B">
            <w:pPr>
              <w:widowControl/>
              <w:rPr>
                <w:rFonts w:ascii="Times New Roman" w:hAnsi="Times New Roman"/>
                <w:kern w:val="0"/>
                <w:szCs w:val="21"/>
              </w:rPr>
            </w:pPr>
          </w:p>
        </w:tc>
        <w:tc>
          <w:tcPr>
            <w:tcW w:w="444" w:type="pct"/>
            <w:vAlign w:val="center"/>
          </w:tcPr>
          <w:p w14:paraId="1FAC0321" w14:textId="77777777" w:rsidR="004C158B" w:rsidRDefault="00000000">
            <w:pPr>
              <w:widowControl/>
              <w:rPr>
                <w:rFonts w:ascii="Times New Roman" w:hAnsi="Times New Roman"/>
                <w:kern w:val="0"/>
                <w:szCs w:val="21"/>
              </w:rPr>
            </w:pPr>
            <w:r>
              <w:rPr>
                <w:rFonts w:ascii="Times New Roman" w:hAnsi="Times New Roman"/>
                <w:kern w:val="0"/>
                <w:szCs w:val="21"/>
              </w:rPr>
              <w:t>1.3</w:t>
            </w:r>
            <w:r>
              <w:rPr>
                <w:rFonts w:ascii="Times New Roman" w:hAnsi="Times New Roman" w:hint="eastAsia"/>
                <w:kern w:val="0"/>
                <w:szCs w:val="21"/>
              </w:rPr>
              <w:t>可用率</w:t>
            </w:r>
          </w:p>
        </w:tc>
        <w:tc>
          <w:tcPr>
            <w:tcW w:w="581" w:type="pct"/>
            <w:vAlign w:val="center"/>
          </w:tcPr>
          <w:p w14:paraId="3E3E2378" w14:textId="77777777" w:rsidR="004C158B" w:rsidRDefault="004C158B">
            <w:pPr>
              <w:widowControl/>
              <w:rPr>
                <w:rFonts w:ascii="Times New Roman" w:hAnsi="Times New Roman"/>
                <w:kern w:val="0"/>
                <w:szCs w:val="21"/>
              </w:rPr>
            </w:pPr>
          </w:p>
        </w:tc>
        <w:tc>
          <w:tcPr>
            <w:tcW w:w="677" w:type="pct"/>
            <w:vAlign w:val="center"/>
          </w:tcPr>
          <w:p w14:paraId="594160DC" w14:textId="77777777" w:rsidR="004C158B" w:rsidRDefault="004C158B">
            <w:pPr>
              <w:widowControl/>
              <w:rPr>
                <w:rFonts w:ascii="Times New Roman" w:hAnsi="Times New Roman"/>
                <w:kern w:val="0"/>
                <w:szCs w:val="21"/>
              </w:rPr>
            </w:pPr>
          </w:p>
        </w:tc>
        <w:tc>
          <w:tcPr>
            <w:tcW w:w="1348" w:type="pct"/>
            <w:vAlign w:val="center"/>
          </w:tcPr>
          <w:p w14:paraId="7C8DA6A0" w14:textId="77777777" w:rsidR="004C158B" w:rsidRDefault="00000000">
            <w:pPr>
              <w:widowControl/>
              <w:numPr>
                <w:ilvl w:val="0"/>
                <w:numId w:val="1"/>
              </w:numPr>
              <w:rPr>
                <w:rFonts w:ascii="Times New Roman" w:hAnsi="Times New Roman"/>
                <w:kern w:val="0"/>
                <w:szCs w:val="21"/>
              </w:rPr>
            </w:pPr>
            <w:bookmarkStart w:id="4" w:name="OLE_LINK9"/>
            <w:r>
              <w:rPr>
                <w:rFonts w:ascii="Times New Roman" w:hAnsi="Times New Roman" w:hint="eastAsia"/>
                <w:kern w:val="0"/>
                <w:szCs w:val="21"/>
              </w:rPr>
              <w:t>低于平均水平的，扣</w:t>
            </w:r>
            <w:r>
              <w:rPr>
                <w:rFonts w:ascii="Times New Roman" w:hAnsi="Times New Roman"/>
                <w:kern w:val="0"/>
                <w:szCs w:val="21"/>
              </w:rPr>
              <w:t>0.5</w:t>
            </w:r>
            <w:r>
              <w:rPr>
                <w:rFonts w:ascii="Times New Roman" w:hAnsi="Times New Roman" w:hint="eastAsia"/>
                <w:kern w:val="0"/>
                <w:szCs w:val="21"/>
              </w:rPr>
              <w:t>分</w:t>
            </w:r>
          </w:p>
          <w:p w14:paraId="6949A04B" w14:textId="77777777" w:rsidR="004C158B" w:rsidRDefault="00000000">
            <w:pPr>
              <w:widowControl/>
              <w:numPr>
                <w:ilvl w:val="0"/>
                <w:numId w:val="2"/>
              </w:numPr>
              <w:rPr>
                <w:rFonts w:ascii="Times New Roman" w:hAnsi="Times New Roman"/>
                <w:kern w:val="0"/>
                <w:szCs w:val="21"/>
              </w:rPr>
            </w:pPr>
            <w:r>
              <w:rPr>
                <w:rFonts w:ascii="Times New Roman" w:hAnsi="Times New Roman" w:hint="eastAsia"/>
                <w:kern w:val="0"/>
                <w:szCs w:val="21"/>
              </w:rPr>
              <w:t>低于平均水平</w:t>
            </w:r>
            <w:r>
              <w:rPr>
                <w:rFonts w:ascii="Times New Roman" w:hAnsi="Times New Roman"/>
                <w:kern w:val="0"/>
                <w:szCs w:val="21"/>
              </w:rPr>
              <w:t>20%</w:t>
            </w:r>
            <w:r>
              <w:rPr>
                <w:rFonts w:ascii="Times New Roman" w:hAnsi="Times New Roman" w:hint="eastAsia"/>
                <w:kern w:val="0"/>
                <w:szCs w:val="21"/>
              </w:rPr>
              <w:t>以上的，扣</w:t>
            </w:r>
            <w:r>
              <w:rPr>
                <w:rFonts w:ascii="Times New Roman" w:hAnsi="Times New Roman"/>
                <w:kern w:val="0"/>
                <w:szCs w:val="21"/>
              </w:rPr>
              <w:t>1</w:t>
            </w:r>
            <w:r>
              <w:rPr>
                <w:rFonts w:ascii="Times New Roman" w:hAnsi="Times New Roman" w:hint="eastAsia"/>
                <w:kern w:val="0"/>
                <w:szCs w:val="21"/>
              </w:rPr>
              <w:t>分</w:t>
            </w:r>
            <w:bookmarkEnd w:id="4"/>
          </w:p>
        </w:tc>
        <w:tc>
          <w:tcPr>
            <w:tcW w:w="1632" w:type="pct"/>
            <w:vAlign w:val="center"/>
          </w:tcPr>
          <w:p w14:paraId="7C9D8219" w14:textId="77777777" w:rsidR="004C158B" w:rsidRDefault="00000000">
            <w:pPr>
              <w:widowControl/>
              <w:rPr>
                <w:rFonts w:ascii="Times New Roman" w:hAnsi="Times New Roman"/>
                <w:kern w:val="0"/>
                <w:szCs w:val="21"/>
              </w:rPr>
            </w:pPr>
            <w:r>
              <w:rPr>
                <w:rFonts w:ascii="Times New Roman" w:hAnsi="Times New Roman" w:hint="eastAsia"/>
                <w:kern w:val="0"/>
                <w:szCs w:val="21"/>
              </w:rPr>
              <w:t>可用率</w:t>
            </w:r>
            <w:r>
              <w:rPr>
                <w:rFonts w:ascii="Times New Roman" w:hAnsi="Times New Roman"/>
                <w:kern w:val="0"/>
                <w:szCs w:val="21"/>
              </w:rPr>
              <w:t>=100*</w:t>
            </w:r>
            <w:r>
              <w:rPr>
                <w:rFonts w:ascii="Times New Roman" w:hAnsi="Times New Roman" w:hint="eastAsia"/>
                <w:kern w:val="0"/>
                <w:szCs w:val="21"/>
              </w:rPr>
              <w:t>可用架日</w:t>
            </w:r>
            <w:r>
              <w:rPr>
                <w:rFonts w:ascii="Times New Roman" w:hAnsi="Times New Roman"/>
                <w:kern w:val="0"/>
                <w:szCs w:val="21"/>
              </w:rPr>
              <w:t>/</w:t>
            </w:r>
            <w:r>
              <w:rPr>
                <w:rFonts w:ascii="Times New Roman" w:hAnsi="Times New Roman" w:hint="eastAsia"/>
                <w:kern w:val="0"/>
                <w:szCs w:val="21"/>
              </w:rPr>
              <w:t>（航空器在册架数</w:t>
            </w:r>
            <w:r>
              <w:rPr>
                <w:rFonts w:ascii="Times New Roman" w:hAnsi="Times New Roman"/>
                <w:kern w:val="0"/>
                <w:szCs w:val="21"/>
              </w:rPr>
              <w:t>*</w:t>
            </w:r>
            <w:r>
              <w:rPr>
                <w:rFonts w:ascii="Times New Roman" w:hAnsi="Times New Roman" w:hint="eastAsia"/>
                <w:kern w:val="0"/>
                <w:szCs w:val="21"/>
              </w:rPr>
              <w:t>天数）</w:t>
            </w:r>
          </w:p>
          <w:p w14:paraId="4194FD08" w14:textId="77777777" w:rsidR="004C158B" w:rsidRDefault="00000000">
            <w:pPr>
              <w:widowControl/>
              <w:rPr>
                <w:rFonts w:ascii="Times New Roman" w:hAnsi="Times New Roman"/>
                <w:kern w:val="0"/>
                <w:szCs w:val="21"/>
              </w:rPr>
            </w:pPr>
            <w:r>
              <w:rPr>
                <w:rFonts w:ascii="Times New Roman" w:hAnsi="Times New Roman" w:hint="eastAsia"/>
                <w:kern w:val="0"/>
                <w:szCs w:val="21"/>
              </w:rPr>
              <w:t>航空器在册架数：在民航局注册登记的航空器架数；</w:t>
            </w:r>
          </w:p>
          <w:p w14:paraId="0BBBF0CE" w14:textId="77777777" w:rsidR="004C158B" w:rsidRDefault="00000000">
            <w:pPr>
              <w:widowControl/>
              <w:rPr>
                <w:rFonts w:ascii="Times New Roman" w:hAnsi="Times New Roman"/>
                <w:kern w:val="0"/>
                <w:szCs w:val="21"/>
              </w:rPr>
            </w:pPr>
            <w:r>
              <w:rPr>
                <w:rFonts w:ascii="Times New Roman" w:hAnsi="Times New Roman" w:hint="eastAsia"/>
                <w:kern w:val="0"/>
                <w:szCs w:val="21"/>
              </w:rPr>
              <w:t>可用架日：航空器的技术状态处于完好的架日，包括飞行架日和备用架日；</w:t>
            </w:r>
          </w:p>
          <w:p w14:paraId="1669115F" w14:textId="77777777" w:rsidR="004C158B" w:rsidRDefault="00000000">
            <w:pPr>
              <w:widowControl/>
              <w:rPr>
                <w:rFonts w:ascii="Times New Roman" w:hAnsi="Times New Roman"/>
                <w:kern w:val="0"/>
                <w:szCs w:val="21"/>
              </w:rPr>
            </w:pPr>
            <w:proofErr w:type="gramStart"/>
            <w:r>
              <w:rPr>
                <w:rFonts w:ascii="Times New Roman" w:hAnsi="Times New Roman" w:hint="eastAsia"/>
                <w:kern w:val="0"/>
                <w:szCs w:val="21"/>
              </w:rPr>
              <w:t>不</w:t>
            </w:r>
            <w:proofErr w:type="gramEnd"/>
            <w:r>
              <w:rPr>
                <w:rFonts w:ascii="Times New Roman" w:hAnsi="Times New Roman" w:hint="eastAsia"/>
                <w:kern w:val="0"/>
                <w:szCs w:val="21"/>
              </w:rPr>
              <w:t>可用架日：航空器的技术状态不完好的架日，包括检修停场、缺件停场、损伤待修和故障停场的航空器架日。</w:t>
            </w:r>
          </w:p>
        </w:tc>
      </w:tr>
      <w:tr w:rsidR="004C158B" w14:paraId="7B52E13A" w14:textId="77777777" w:rsidTr="0001247B">
        <w:trPr>
          <w:trHeight w:val="306"/>
        </w:trPr>
        <w:tc>
          <w:tcPr>
            <w:tcW w:w="317" w:type="pct"/>
            <w:vMerge/>
            <w:vAlign w:val="center"/>
          </w:tcPr>
          <w:p w14:paraId="04BB0C15" w14:textId="77777777" w:rsidR="004C158B" w:rsidRDefault="004C158B">
            <w:pPr>
              <w:widowControl/>
              <w:rPr>
                <w:rFonts w:ascii="Times New Roman" w:hAnsi="Times New Roman"/>
                <w:kern w:val="0"/>
                <w:szCs w:val="21"/>
              </w:rPr>
            </w:pPr>
          </w:p>
        </w:tc>
        <w:tc>
          <w:tcPr>
            <w:tcW w:w="444" w:type="pct"/>
            <w:vMerge w:val="restart"/>
            <w:vAlign w:val="center"/>
          </w:tcPr>
          <w:p w14:paraId="24FE9A47"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r>
              <w:rPr>
                <w:rFonts w:ascii="Times New Roman" w:hAnsi="Times New Roman"/>
                <w:kern w:val="0"/>
                <w:szCs w:val="21"/>
              </w:rPr>
              <w:t>机型构成</w:t>
            </w:r>
          </w:p>
        </w:tc>
        <w:tc>
          <w:tcPr>
            <w:tcW w:w="581" w:type="pct"/>
            <w:vAlign w:val="center"/>
          </w:tcPr>
          <w:p w14:paraId="5671607F"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r>
              <w:rPr>
                <w:rFonts w:ascii="Times New Roman" w:hAnsi="Times New Roman"/>
                <w:kern w:val="0"/>
                <w:szCs w:val="21"/>
              </w:rPr>
              <w:t>.1</w:t>
            </w:r>
            <w:r>
              <w:rPr>
                <w:rFonts w:ascii="Times New Roman" w:hAnsi="Times New Roman"/>
                <w:kern w:val="0"/>
                <w:szCs w:val="21"/>
              </w:rPr>
              <w:t>机型成熟度</w:t>
            </w:r>
          </w:p>
        </w:tc>
        <w:tc>
          <w:tcPr>
            <w:tcW w:w="677" w:type="pct"/>
            <w:vAlign w:val="center"/>
          </w:tcPr>
          <w:p w14:paraId="568FC5A5" w14:textId="77777777" w:rsidR="004C158B" w:rsidRDefault="004C158B">
            <w:pPr>
              <w:widowControl/>
              <w:rPr>
                <w:rFonts w:ascii="Times New Roman" w:hAnsi="Times New Roman"/>
                <w:kern w:val="0"/>
                <w:szCs w:val="21"/>
              </w:rPr>
            </w:pPr>
          </w:p>
        </w:tc>
        <w:tc>
          <w:tcPr>
            <w:tcW w:w="1348" w:type="pct"/>
            <w:vAlign w:val="center"/>
          </w:tcPr>
          <w:p w14:paraId="649E3F27" w14:textId="77777777" w:rsidR="004C158B" w:rsidRDefault="00000000">
            <w:pPr>
              <w:widowControl/>
              <w:numPr>
                <w:ilvl w:val="0"/>
                <w:numId w:val="2"/>
              </w:numPr>
              <w:rPr>
                <w:rFonts w:ascii="Times New Roman" w:hAnsi="Times New Roman"/>
                <w:kern w:val="0"/>
                <w:szCs w:val="21"/>
              </w:rPr>
            </w:pPr>
            <w:r>
              <w:rPr>
                <w:rFonts w:ascii="Times New Roman" w:hAnsi="Times New Roman"/>
                <w:kern w:val="0"/>
                <w:szCs w:val="21"/>
              </w:rPr>
              <w:t>以第三或第四代干线飞机为</w:t>
            </w:r>
            <w:r>
              <w:rPr>
                <w:rFonts w:ascii="Times New Roman" w:hAnsi="Times New Roman" w:hint="eastAsia"/>
                <w:kern w:val="0"/>
                <w:szCs w:val="21"/>
              </w:rPr>
              <w:t>主力机型</w:t>
            </w:r>
            <w:r>
              <w:rPr>
                <w:rFonts w:ascii="Times New Roman" w:hAnsi="Times New Roman"/>
                <w:kern w:val="0"/>
                <w:szCs w:val="21"/>
              </w:rPr>
              <w:t>，加</w:t>
            </w:r>
            <w:r>
              <w:rPr>
                <w:rFonts w:ascii="Times New Roman" w:hAnsi="Times New Roman"/>
                <w:kern w:val="0"/>
                <w:szCs w:val="21"/>
              </w:rPr>
              <w:t>1</w:t>
            </w:r>
            <w:r>
              <w:rPr>
                <w:rFonts w:ascii="Times New Roman" w:hAnsi="Times New Roman"/>
                <w:kern w:val="0"/>
                <w:szCs w:val="21"/>
              </w:rPr>
              <w:t>分</w:t>
            </w:r>
          </w:p>
          <w:p w14:paraId="25E9B0CF" w14:textId="77777777" w:rsidR="004C158B" w:rsidRDefault="00000000">
            <w:pPr>
              <w:widowControl/>
              <w:numPr>
                <w:ilvl w:val="0"/>
                <w:numId w:val="2"/>
              </w:numPr>
              <w:rPr>
                <w:rFonts w:ascii="Times New Roman" w:hAnsi="Times New Roman"/>
                <w:kern w:val="0"/>
                <w:szCs w:val="21"/>
              </w:rPr>
            </w:pPr>
            <w:r>
              <w:rPr>
                <w:rFonts w:ascii="Times New Roman" w:hAnsi="Times New Roman"/>
                <w:kern w:val="0"/>
                <w:szCs w:val="21"/>
              </w:rPr>
              <w:t>其余机型为主，不扣分</w:t>
            </w:r>
          </w:p>
        </w:tc>
        <w:tc>
          <w:tcPr>
            <w:tcW w:w="1632" w:type="pct"/>
            <w:vAlign w:val="center"/>
          </w:tcPr>
          <w:p w14:paraId="797E8133" w14:textId="77777777" w:rsidR="004C158B" w:rsidRDefault="00000000">
            <w:pPr>
              <w:widowControl/>
              <w:rPr>
                <w:rFonts w:ascii="Times New Roman" w:hAnsi="Times New Roman"/>
                <w:kern w:val="0"/>
                <w:szCs w:val="21"/>
              </w:rPr>
            </w:pPr>
            <w:r>
              <w:rPr>
                <w:rFonts w:ascii="Times New Roman" w:hAnsi="Times New Roman"/>
                <w:kern w:val="0"/>
                <w:szCs w:val="21"/>
              </w:rPr>
              <w:t>数量占比超过</w:t>
            </w:r>
            <w:r>
              <w:rPr>
                <w:rFonts w:ascii="Times New Roman" w:hAnsi="Times New Roman"/>
                <w:kern w:val="0"/>
                <w:szCs w:val="21"/>
              </w:rPr>
              <w:t>60%</w:t>
            </w:r>
            <w:r>
              <w:rPr>
                <w:rFonts w:ascii="Times New Roman" w:hAnsi="Times New Roman"/>
                <w:kern w:val="0"/>
                <w:szCs w:val="21"/>
              </w:rPr>
              <w:t>即为主力机型</w:t>
            </w:r>
          </w:p>
          <w:p w14:paraId="15A866B4" w14:textId="54AD52C8" w:rsidR="004C158B" w:rsidRDefault="004C158B">
            <w:pPr>
              <w:widowControl/>
              <w:rPr>
                <w:rFonts w:ascii="Times New Roman" w:hAnsi="Times New Roman"/>
                <w:kern w:val="0"/>
                <w:szCs w:val="21"/>
              </w:rPr>
            </w:pPr>
          </w:p>
        </w:tc>
      </w:tr>
      <w:tr w:rsidR="004C158B" w14:paraId="32654553" w14:textId="77777777" w:rsidTr="0001247B">
        <w:trPr>
          <w:trHeight w:val="416"/>
        </w:trPr>
        <w:tc>
          <w:tcPr>
            <w:tcW w:w="317" w:type="pct"/>
            <w:vMerge/>
            <w:vAlign w:val="center"/>
          </w:tcPr>
          <w:p w14:paraId="35975626" w14:textId="77777777" w:rsidR="004C158B" w:rsidRDefault="004C158B">
            <w:pPr>
              <w:widowControl/>
              <w:rPr>
                <w:rFonts w:ascii="Times New Roman" w:hAnsi="Times New Roman"/>
                <w:kern w:val="0"/>
                <w:szCs w:val="21"/>
              </w:rPr>
            </w:pPr>
          </w:p>
        </w:tc>
        <w:tc>
          <w:tcPr>
            <w:tcW w:w="444" w:type="pct"/>
            <w:vMerge/>
            <w:vAlign w:val="center"/>
          </w:tcPr>
          <w:p w14:paraId="09D0AED3" w14:textId="77777777" w:rsidR="004C158B" w:rsidRDefault="004C158B">
            <w:pPr>
              <w:widowControl/>
              <w:rPr>
                <w:rFonts w:ascii="Times New Roman" w:hAnsi="Times New Roman"/>
                <w:kern w:val="0"/>
                <w:szCs w:val="21"/>
              </w:rPr>
            </w:pPr>
          </w:p>
        </w:tc>
        <w:tc>
          <w:tcPr>
            <w:tcW w:w="581" w:type="pct"/>
            <w:vAlign w:val="center"/>
          </w:tcPr>
          <w:p w14:paraId="25CF7EEA"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r>
              <w:rPr>
                <w:rFonts w:ascii="Times New Roman" w:hAnsi="Times New Roman"/>
                <w:kern w:val="0"/>
                <w:szCs w:val="21"/>
              </w:rPr>
              <w:t>.2</w:t>
            </w:r>
            <w:r>
              <w:rPr>
                <w:rFonts w:ascii="Times New Roman" w:hAnsi="Times New Roman"/>
                <w:kern w:val="0"/>
                <w:szCs w:val="21"/>
              </w:rPr>
              <w:t>机型种类复杂度</w:t>
            </w:r>
          </w:p>
        </w:tc>
        <w:tc>
          <w:tcPr>
            <w:tcW w:w="677" w:type="pct"/>
            <w:noWrap/>
            <w:vAlign w:val="center"/>
          </w:tcPr>
          <w:p w14:paraId="24449B92" w14:textId="77777777" w:rsidR="004C158B" w:rsidRDefault="004C158B">
            <w:pPr>
              <w:widowControl/>
              <w:rPr>
                <w:rFonts w:ascii="Times New Roman" w:hAnsi="Times New Roman"/>
                <w:kern w:val="0"/>
                <w:szCs w:val="21"/>
              </w:rPr>
            </w:pPr>
          </w:p>
        </w:tc>
        <w:tc>
          <w:tcPr>
            <w:tcW w:w="1348" w:type="pct"/>
            <w:noWrap/>
            <w:vAlign w:val="center"/>
          </w:tcPr>
          <w:p w14:paraId="1FEA97D8" w14:textId="77777777" w:rsidR="004C158B" w:rsidRDefault="00000000">
            <w:pPr>
              <w:widowControl/>
              <w:rPr>
                <w:rFonts w:ascii="Times New Roman" w:hAnsi="Times New Roman"/>
                <w:kern w:val="0"/>
                <w:szCs w:val="21"/>
              </w:rPr>
            </w:pPr>
            <w:r>
              <w:rPr>
                <w:rFonts w:ascii="Times New Roman" w:hAnsi="Times New Roman" w:hint="eastAsia"/>
                <w:kern w:val="0"/>
                <w:szCs w:val="21"/>
              </w:rPr>
              <w:t>评价指标</w:t>
            </w:r>
            <w:r>
              <w:rPr>
                <w:rFonts w:ascii="Times New Roman" w:hAnsi="Times New Roman"/>
                <w:kern w:val="0"/>
                <w:szCs w:val="21"/>
              </w:rPr>
              <w:t>1</w:t>
            </w:r>
            <w:r>
              <w:rPr>
                <w:rFonts w:ascii="Times New Roman" w:hAnsi="Times New Roman" w:hint="eastAsia"/>
                <w:kern w:val="0"/>
                <w:szCs w:val="21"/>
              </w:rPr>
              <w:t>：机型种类</w:t>
            </w:r>
          </w:p>
          <w:p w14:paraId="7710EB3B" w14:textId="77777777" w:rsidR="004C158B" w:rsidRDefault="00000000">
            <w:pPr>
              <w:widowControl/>
              <w:numPr>
                <w:ilvl w:val="0"/>
                <w:numId w:val="3"/>
              </w:numPr>
              <w:rPr>
                <w:rFonts w:ascii="Times New Roman" w:hAnsi="Times New Roman"/>
                <w:kern w:val="0"/>
                <w:szCs w:val="21"/>
              </w:rPr>
            </w:pPr>
            <w:r>
              <w:rPr>
                <w:rFonts w:ascii="Times New Roman" w:hAnsi="Times New Roman"/>
                <w:kern w:val="0"/>
                <w:szCs w:val="21"/>
              </w:rPr>
              <w:t>1-3</w:t>
            </w:r>
            <w:r>
              <w:rPr>
                <w:rFonts w:ascii="Times New Roman" w:hAnsi="Times New Roman"/>
                <w:kern w:val="0"/>
                <w:szCs w:val="21"/>
              </w:rPr>
              <w:t>种，不扣分</w:t>
            </w:r>
          </w:p>
          <w:p w14:paraId="5F1D234E" w14:textId="77777777" w:rsidR="004C158B" w:rsidRDefault="00000000">
            <w:pPr>
              <w:widowControl/>
              <w:numPr>
                <w:ilvl w:val="0"/>
                <w:numId w:val="3"/>
              </w:numPr>
              <w:rPr>
                <w:rFonts w:ascii="Times New Roman" w:hAnsi="Times New Roman"/>
                <w:kern w:val="0"/>
                <w:szCs w:val="21"/>
              </w:rPr>
            </w:pPr>
            <w:r>
              <w:rPr>
                <w:rFonts w:ascii="Times New Roman" w:hAnsi="Times New Roman"/>
                <w:kern w:val="0"/>
                <w:szCs w:val="21"/>
              </w:rPr>
              <w:t>4-8</w:t>
            </w:r>
            <w:r>
              <w:rPr>
                <w:rFonts w:ascii="Times New Roman" w:hAnsi="Times New Roman"/>
                <w:kern w:val="0"/>
                <w:szCs w:val="21"/>
              </w:rPr>
              <w:t>种，大型公司不扣分，中小型公司扣</w:t>
            </w:r>
            <w:r>
              <w:rPr>
                <w:rFonts w:ascii="Times New Roman" w:hAnsi="Times New Roman"/>
                <w:kern w:val="0"/>
                <w:szCs w:val="21"/>
              </w:rPr>
              <w:t>0.5</w:t>
            </w:r>
            <w:r>
              <w:rPr>
                <w:rFonts w:ascii="Times New Roman" w:hAnsi="Times New Roman"/>
                <w:kern w:val="0"/>
                <w:szCs w:val="21"/>
              </w:rPr>
              <w:t>分</w:t>
            </w:r>
          </w:p>
          <w:p w14:paraId="7BE03E53" w14:textId="77777777" w:rsidR="004C158B" w:rsidRDefault="00000000">
            <w:pPr>
              <w:widowControl/>
              <w:numPr>
                <w:ilvl w:val="0"/>
                <w:numId w:val="3"/>
              </w:numPr>
              <w:rPr>
                <w:rFonts w:ascii="Times New Roman" w:hAnsi="Times New Roman"/>
                <w:kern w:val="0"/>
                <w:szCs w:val="21"/>
              </w:rPr>
            </w:pPr>
            <w:r>
              <w:rPr>
                <w:rFonts w:ascii="Times New Roman" w:hAnsi="Times New Roman"/>
                <w:kern w:val="0"/>
                <w:szCs w:val="21"/>
              </w:rPr>
              <w:t>9</w:t>
            </w:r>
            <w:r>
              <w:rPr>
                <w:rFonts w:ascii="Times New Roman" w:hAnsi="Times New Roman"/>
                <w:kern w:val="0"/>
                <w:szCs w:val="21"/>
              </w:rPr>
              <w:t>种以上，大型公司扣</w:t>
            </w:r>
            <w:r>
              <w:rPr>
                <w:rFonts w:ascii="Times New Roman" w:hAnsi="Times New Roman"/>
                <w:kern w:val="0"/>
                <w:szCs w:val="21"/>
              </w:rPr>
              <w:t>0.5</w:t>
            </w:r>
            <w:r>
              <w:rPr>
                <w:rFonts w:ascii="Times New Roman" w:hAnsi="Times New Roman"/>
                <w:kern w:val="0"/>
                <w:szCs w:val="21"/>
              </w:rPr>
              <w:t>分，中小型</w:t>
            </w:r>
            <w:r>
              <w:rPr>
                <w:rFonts w:ascii="Times New Roman" w:hAnsi="Times New Roman"/>
                <w:kern w:val="0"/>
                <w:szCs w:val="21"/>
              </w:rPr>
              <w:lastRenderedPageBreak/>
              <w:t>公司扣</w:t>
            </w:r>
            <w:r>
              <w:rPr>
                <w:rFonts w:ascii="Times New Roman" w:hAnsi="Times New Roman"/>
                <w:kern w:val="0"/>
                <w:szCs w:val="21"/>
              </w:rPr>
              <w:t>1</w:t>
            </w:r>
            <w:r>
              <w:rPr>
                <w:rFonts w:ascii="Times New Roman" w:hAnsi="Times New Roman"/>
                <w:kern w:val="0"/>
                <w:szCs w:val="21"/>
              </w:rPr>
              <w:t>分</w:t>
            </w:r>
          </w:p>
          <w:p w14:paraId="64C3F1EF" w14:textId="77777777" w:rsidR="004C158B" w:rsidRDefault="00000000">
            <w:pPr>
              <w:widowControl/>
              <w:rPr>
                <w:rFonts w:ascii="Times New Roman" w:hAnsi="Times New Roman"/>
                <w:kern w:val="0"/>
                <w:szCs w:val="21"/>
              </w:rPr>
            </w:pPr>
            <w:r>
              <w:rPr>
                <w:rFonts w:ascii="Times New Roman" w:hAnsi="Times New Roman" w:hint="eastAsia"/>
                <w:kern w:val="0"/>
                <w:szCs w:val="21"/>
              </w:rPr>
              <w:t>评价指标</w:t>
            </w:r>
            <w:r>
              <w:rPr>
                <w:rFonts w:ascii="Times New Roman" w:hAnsi="Times New Roman"/>
                <w:kern w:val="0"/>
                <w:szCs w:val="21"/>
              </w:rPr>
              <w:t>2</w:t>
            </w:r>
            <w:r>
              <w:rPr>
                <w:rFonts w:ascii="Times New Roman" w:hAnsi="Times New Roman" w:hint="eastAsia"/>
                <w:kern w:val="0"/>
                <w:szCs w:val="21"/>
              </w:rPr>
              <w:t>：</w:t>
            </w:r>
            <w:r>
              <w:rPr>
                <w:rFonts w:ascii="Times New Roman" w:hAnsi="Times New Roman"/>
                <w:kern w:val="0"/>
                <w:szCs w:val="21"/>
              </w:rPr>
              <w:t>评价机型种类数量与飞机数量的比值。</w:t>
            </w:r>
          </w:p>
          <w:p w14:paraId="4C253A5C"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0.05</w:t>
            </w:r>
            <w:r>
              <w:rPr>
                <w:rFonts w:ascii="Times New Roman" w:hAnsi="Times New Roman"/>
                <w:kern w:val="0"/>
                <w:szCs w:val="21"/>
              </w:rPr>
              <w:t>以下，不扣分</w:t>
            </w:r>
          </w:p>
          <w:p w14:paraId="4B3CC1C6"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0.05</w:t>
            </w:r>
            <w:r>
              <w:rPr>
                <w:rFonts w:ascii="Times New Roman" w:hAnsi="Times New Roman"/>
                <w:kern w:val="0"/>
                <w:szCs w:val="21"/>
              </w:rPr>
              <w:t>（含）</w:t>
            </w:r>
            <w:r>
              <w:rPr>
                <w:rFonts w:ascii="Times New Roman" w:hAnsi="Times New Roman"/>
                <w:kern w:val="0"/>
                <w:szCs w:val="21"/>
              </w:rPr>
              <w:t>-0.1</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74E2A769"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0.1</w:t>
            </w:r>
            <w:r>
              <w:rPr>
                <w:rFonts w:ascii="Times New Roman" w:hAnsi="Times New Roman"/>
                <w:kern w:val="0"/>
                <w:szCs w:val="21"/>
              </w:rPr>
              <w:t>（含）</w:t>
            </w:r>
            <w:r>
              <w:rPr>
                <w:rFonts w:ascii="Times New Roman" w:hAnsi="Times New Roman"/>
                <w:kern w:val="0"/>
                <w:szCs w:val="21"/>
              </w:rPr>
              <w:t>-0.15</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196DCC3A"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0.15</w:t>
            </w:r>
            <w:r>
              <w:rPr>
                <w:rFonts w:ascii="Times New Roman" w:hAnsi="Times New Roman"/>
                <w:kern w:val="0"/>
                <w:szCs w:val="21"/>
              </w:rPr>
              <w:t>（含）</w:t>
            </w:r>
            <w:r>
              <w:rPr>
                <w:rFonts w:ascii="Times New Roman" w:hAnsi="Times New Roman"/>
                <w:kern w:val="0"/>
                <w:szCs w:val="21"/>
              </w:rPr>
              <w:t>-0.2</w:t>
            </w:r>
            <w:r>
              <w:rPr>
                <w:rFonts w:ascii="Times New Roman" w:hAnsi="Times New Roman"/>
                <w:kern w:val="0"/>
                <w:szCs w:val="21"/>
              </w:rPr>
              <w:t>，扣</w:t>
            </w:r>
            <w:r>
              <w:rPr>
                <w:rFonts w:ascii="Times New Roman" w:hAnsi="Times New Roman"/>
                <w:kern w:val="0"/>
                <w:szCs w:val="21"/>
              </w:rPr>
              <w:t>2</w:t>
            </w:r>
            <w:r>
              <w:rPr>
                <w:rFonts w:ascii="Times New Roman" w:hAnsi="Times New Roman"/>
                <w:kern w:val="0"/>
                <w:szCs w:val="21"/>
              </w:rPr>
              <w:t>分</w:t>
            </w:r>
          </w:p>
          <w:p w14:paraId="6CFA6FC5" w14:textId="77777777" w:rsidR="004C158B" w:rsidRDefault="00000000">
            <w:pPr>
              <w:widowControl/>
              <w:numPr>
                <w:ilvl w:val="0"/>
                <w:numId w:val="1"/>
              </w:numPr>
              <w:rPr>
                <w:rFonts w:ascii="Times New Roman" w:hAnsi="Times New Roman"/>
                <w:kern w:val="0"/>
                <w:szCs w:val="21"/>
              </w:rPr>
            </w:pPr>
            <w:r>
              <w:rPr>
                <w:rFonts w:ascii="Times New Roman" w:hAnsi="Times New Roman"/>
                <w:kern w:val="0"/>
                <w:szCs w:val="21"/>
              </w:rPr>
              <w:t>0.2</w:t>
            </w:r>
            <w:r>
              <w:rPr>
                <w:rFonts w:ascii="Times New Roman" w:hAnsi="Times New Roman"/>
                <w:kern w:val="0"/>
                <w:szCs w:val="21"/>
              </w:rPr>
              <w:t>（含）以上，扣</w:t>
            </w:r>
            <w:r>
              <w:rPr>
                <w:rFonts w:ascii="Times New Roman" w:hAnsi="Times New Roman"/>
                <w:kern w:val="0"/>
                <w:szCs w:val="21"/>
              </w:rPr>
              <w:t>3</w:t>
            </w:r>
            <w:r>
              <w:rPr>
                <w:rFonts w:ascii="Times New Roman" w:hAnsi="Times New Roman"/>
                <w:kern w:val="0"/>
                <w:szCs w:val="21"/>
              </w:rPr>
              <w:t>分</w:t>
            </w:r>
          </w:p>
        </w:tc>
        <w:tc>
          <w:tcPr>
            <w:tcW w:w="1632" w:type="pct"/>
            <w:vAlign w:val="center"/>
          </w:tcPr>
          <w:p w14:paraId="4BFE98CD" w14:textId="77777777" w:rsidR="004C158B" w:rsidRDefault="00000000">
            <w:pPr>
              <w:widowControl/>
              <w:rPr>
                <w:rFonts w:ascii="Times New Roman" w:hAnsi="Times New Roman"/>
                <w:kern w:val="0"/>
                <w:szCs w:val="21"/>
              </w:rPr>
            </w:pPr>
            <w:r>
              <w:rPr>
                <w:rFonts w:ascii="Times New Roman" w:hAnsi="Times New Roman" w:hint="eastAsia"/>
                <w:kern w:val="0"/>
                <w:szCs w:val="21"/>
              </w:rPr>
              <w:lastRenderedPageBreak/>
              <w:t>航空公司运行机型种类实际数量以计划司统计口径为准，机型种类划分标准以</w:t>
            </w:r>
            <w:r>
              <w:rPr>
                <w:rFonts w:ascii="Times New Roman" w:hAnsi="Times New Roman"/>
                <w:kern w:val="0"/>
                <w:szCs w:val="21"/>
              </w:rPr>
              <w:t>AEG</w:t>
            </w:r>
            <w:r>
              <w:rPr>
                <w:rFonts w:ascii="Times New Roman" w:hAnsi="Times New Roman"/>
                <w:kern w:val="0"/>
                <w:szCs w:val="21"/>
              </w:rPr>
              <w:t>评审为准</w:t>
            </w:r>
            <w:r>
              <w:rPr>
                <w:rFonts w:ascii="Times New Roman" w:hAnsi="Times New Roman" w:hint="eastAsia"/>
                <w:kern w:val="0"/>
                <w:szCs w:val="21"/>
              </w:rPr>
              <w:t>；两项指标叠加计分。</w:t>
            </w:r>
          </w:p>
        </w:tc>
      </w:tr>
      <w:tr w:rsidR="004C158B" w14:paraId="1A59789D" w14:textId="77777777" w:rsidTr="0001247B">
        <w:trPr>
          <w:trHeight w:val="619"/>
        </w:trPr>
        <w:tc>
          <w:tcPr>
            <w:tcW w:w="317" w:type="pct"/>
            <w:vMerge/>
            <w:vAlign w:val="center"/>
          </w:tcPr>
          <w:p w14:paraId="72215AD7" w14:textId="77777777" w:rsidR="004C158B" w:rsidRDefault="004C158B">
            <w:pPr>
              <w:widowControl/>
              <w:rPr>
                <w:rFonts w:ascii="Times New Roman" w:hAnsi="Times New Roman"/>
                <w:kern w:val="0"/>
                <w:szCs w:val="21"/>
              </w:rPr>
            </w:pPr>
          </w:p>
        </w:tc>
        <w:tc>
          <w:tcPr>
            <w:tcW w:w="444" w:type="pct"/>
            <w:vMerge/>
            <w:noWrap/>
            <w:vAlign w:val="center"/>
          </w:tcPr>
          <w:p w14:paraId="04A6D435" w14:textId="77777777" w:rsidR="004C158B" w:rsidRDefault="004C158B">
            <w:pPr>
              <w:widowControl/>
              <w:rPr>
                <w:rFonts w:ascii="Times New Roman" w:hAnsi="Times New Roman"/>
                <w:kern w:val="0"/>
                <w:szCs w:val="21"/>
              </w:rPr>
            </w:pPr>
          </w:p>
        </w:tc>
        <w:tc>
          <w:tcPr>
            <w:tcW w:w="581" w:type="pct"/>
            <w:vAlign w:val="center"/>
          </w:tcPr>
          <w:p w14:paraId="0F27B087"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r>
              <w:rPr>
                <w:rFonts w:ascii="Times New Roman" w:hAnsi="Times New Roman"/>
                <w:kern w:val="0"/>
                <w:szCs w:val="21"/>
              </w:rPr>
              <w:t>.3</w:t>
            </w:r>
            <w:r>
              <w:rPr>
                <w:rFonts w:ascii="Times New Roman" w:hAnsi="Times New Roman"/>
                <w:kern w:val="0"/>
                <w:szCs w:val="21"/>
              </w:rPr>
              <w:t>机队规模变化</w:t>
            </w:r>
          </w:p>
        </w:tc>
        <w:tc>
          <w:tcPr>
            <w:tcW w:w="677" w:type="pct"/>
            <w:vAlign w:val="center"/>
          </w:tcPr>
          <w:p w14:paraId="00ABD229" w14:textId="77777777" w:rsidR="004C158B" w:rsidRDefault="004C158B">
            <w:pPr>
              <w:widowControl/>
              <w:rPr>
                <w:rFonts w:ascii="Times New Roman" w:hAnsi="Times New Roman"/>
                <w:kern w:val="0"/>
                <w:szCs w:val="21"/>
              </w:rPr>
            </w:pPr>
          </w:p>
        </w:tc>
        <w:tc>
          <w:tcPr>
            <w:tcW w:w="1348" w:type="pct"/>
            <w:vAlign w:val="center"/>
          </w:tcPr>
          <w:p w14:paraId="5AAA1B53"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机队增长超过</w:t>
            </w:r>
            <w:r>
              <w:rPr>
                <w:rFonts w:ascii="Times New Roman" w:hAnsi="Times New Roman"/>
                <w:kern w:val="0"/>
                <w:szCs w:val="21"/>
              </w:rPr>
              <w:t>10%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4AE73457"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机队增长超过</w:t>
            </w:r>
            <w:r>
              <w:rPr>
                <w:rFonts w:ascii="Times New Roman" w:hAnsi="Times New Roman"/>
                <w:kern w:val="0"/>
                <w:szCs w:val="21"/>
              </w:rPr>
              <w:t>20%</w:t>
            </w:r>
            <w:r>
              <w:rPr>
                <w:rFonts w:ascii="Times New Roman" w:hAnsi="Times New Roman"/>
                <w:kern w:val="0"/>
                <w:szCs w:val="21"/>
              </w:rPr>
              <w:t>，扣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7B4BAA02" w14:textId="77777777" w:rsidR="004C158B" w:rsidRDefault="004C158B">
            <w:pPr>
              <w:widowControl/>
              <w:rPr>
                <w:rFonts w:ascii="Times New Roman" w:hAnsi="Times New Roman"/>
                <w:kern w:val="0"/>
                <w:szCs w:val="21"/>
              </w:rPr>
            </w:pPr>
          </w:p>
        </w:tc>
      </w:tr>
      <w:tr w:rsidR="004C158B" w14:paraId="14EF7E6E" w14:textId="77777777" w:rsidTr="0001247B">
        <w:trPr>
          <w:trHeight w:val="619"/>
        </w:trPr>
        <w:tc>
          <w:tcPr>
            <w:tcW w:w="317" w:type="pct"/>
            <w:vMerge/>
            <w:vAlign w:val="center"/>
          </w:tcPr>
          <w:p w14:paraId="7574CBD7" w14:textId="77777777" w:rsidR="004C158B" w:rsidRDefault="004C158B">
            <w:pPr>
              <w:widowControl/>
              <w:rPr>
                <w:rFonts w:ascii="Times New Roman" w:hAnsi="Times New Roman"/>
                <w:kern w:val="0"/>
                <w:szCs w:val="21"/>
              </w:rPr>
            </w:pPr>
          </w:p>
        </w:tc>
        <w:tc>
          <w:tcPr>
            <w:tcW w:w="444" w:type="pct"/>
            <w:vMerge/>
            <w:noWrap/>
            <w:vAlign w:val="center"/>
          </w:tcPr>
          <w:p w14:paraId="1CBCE8C6" w14:textId="77777777" w:rsidR="004C158B" w:rsidRDefault="004C158B">
            <w:pPr>
              <w:widowControl/>
              <w:rPr>
                <w:rFonts w:ascii="Times New Roman" w:hAnsi="Times New Roman"/>
                <w:kern w:val="0"/>
                <w:szCs w:val="21"/>
              </w:rPr>
            </w:pPr>
          </w:p>
        </w:tc>
        <w:tc>
          <w:tcPr>
            <w:tcW w:w="581" w:type="pct"/>
            <w:vAlign w:val="center"/>
          </w:tcPr>
          <w:p w14:paraId="163ABC8A"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r>
              <w:rPr>
                <w:rFonts w:ascii="Times New Roman" w:hAnsi="Times New Roman"/>
                <w:kern w:val="0"/>
                <w:szCs w:val="21"/>
              </w:rPr>
              <w:t>.4</w:t>
            </w:r>
            <w:r>
              <w:rPr>
                <w:rFonts w:ascii="Times New Roman" w:hAnsi="Times New Roman"/>
                <w:kern w:val="0"/>
                <w:szCs w:val="21"/>
              </w:rPr>
              <w:t>航空器使用和飞行人力资源匹配情况</w:t>
            </w:r>
          </w:p>
        </w:tc>
        <w:tc>
          <w:tcPr>
            <w:tcW w:w="677" w:type="pct"/>
            <w:vAlign w:val="center"/>
          </w:tcPr>
          <w:p w14:paraId="665FADFB" w14:textId="77777777" w:rsidR="004C158B" w:rsidRDefault="004C158B">
            <w:pPr>
              <w:widowControl/>
              <w:rPr>
                <w:rFonts w:ascii="Times New Roman" w:hAnsi="Times New Roman"/>
                <w:kern w:val="0"/>
                <w:szCs w:val="21"/>
              </w:rPr>
            </w:pPr>
          </w:p>
        </w:tc>
        <w:tc>
          <w:tcPr>
            <w:tcW w:w="1348" w:type="pct"/>
            <w:vAlign w:val="center"/>
          </w:tcPr>
          <w:p w14:paraId="7FA26AB2"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在连续</w:t>
            </w:r>
            <w:r>
              <w:rPr>
                <w:rFonts w:ascii="Times New Roman" w:hAnsi="Times New Roman"/>
                <w:kern w:val="0"/>
                <w:szCs w:val="21"/>
              </w:rPr>
              <w:t>6</w:t>
            </w:r>
            <w:r>
              <w:rPr>
                <w:rFonts w:ascii="Times New Roman" w:hAnsi="Times New Roman"/>
                <w:kern w:val="0"/>
                <w:szCs w:val="21"/>
              </w:rPr>
              <w:t>个日历月内，每出现一次进入黄区的情况，扣</w:t>
            </w:r>
            <w:r>
              <w:rPr>
                <w:rFonts w:ascii="Times New Roman" w:hAnsi="Times New Roman"/>
                <w:kern w:val="0"/>
                <w:szCs w:val="21"/>
              </w:rPr>
              <w:t>0.75</w:t>
            </w:r>
            <w:r>
              <w:rPr>
                <w:rFonts w:ascii="Times New Roman" w:hAnsi="Times New Roman"/>
                <w:kern w:val="0"/>
                <w:szCs w:val="21"/>
              </w:rPr>
              <w:t>分，每出现一次进入红区的情况，扣</w:t>
            </w:r>
            <w:r>
              <w:rPr>
                <w:rFonts w:ascii="Times New Roman" w:hAnsi="Times New Roman"/>
                <w:kern w:val="0"/>
                <w:szCs w:val="21"/>
              </w:rPr>
              <w:t>1.25</w:t>
            </w:r>
            <w:r>
              <w:rPr>
                <w:rFonts w:ascii="Times New Roman" w:hAnsi="Times New Roman"/>
                <w:kern w:val="0"/>
                <w:szCs w:val="21"/>
              </w:rPr>
              <w:t>分，上述情况均累积扣分</w:t>
            </w:r>
          </w:p>
          <w:p w14:paraId="14E419D1"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在连续</w:t>
            </w:r>
            <w:r>
              <w:rPr>
                <w:rFonts w:ascii="Times New Roman" w:hAnsi="Times New Roman"/>
                <w:kern w:val="0"/>
                <w:szCs w:val="21"/>
              </w:rPr>
              <w:t>6</w:t>
            </w:r>
            <w:r>
              <w:rPr>
                <w:rFonts w:ascii="Times New Roman" w:hAnsi="Times New Roman"/>
                <w:kern w:val="0"/>
                <w:szCs w:val="21"/>
              </w:rPr>
              <w:t>个日历月内，如连续发生上述情况，则在累积扣分的基础上乘以</w:t>
            </w:r>
            <w:r>
              <w:rPr>
                <w:rFonts w:ascii="Times New Roman" w:hAnsi="Times New Roman"/>
                <w:kern w:val="0"/>
                <w:szCs w:val="21"/>
              </w:rPr>
              <w:t>1.5</w:t>
            </w:r>
            <w:r>
              <w:rPr>
                <w:rFonts w:ascii="Times New Roman" w:hAnsi="Times New Roman"/>
                <w:kern w:val="0"/>
                <w:szCs w:val="21"/>
              </w:rPr>
              <w:t>倍</w:t>
            </w:r>
          </w:p>
        </w:tc>
        <w:tc>
          <w:tcPr>
            <w:tcW w:w="1632" w:type="pct"/>
            <w:vAlign w:val="center"/>
          </w:tcPr>
          <w:p w14:paraId="03F3D991" w14:textId="77777777" w:rsidR="004C158B" w:rsidRDefault="00000000">
            <w:pPr>
              <w:widowControl/>
              <w:rPr>
                <w:rFonts w:ascii="Times New Roman" w:hAnsi="Times New Roman"/>
                <w:kern w:val="0"/>
                <w:szCs w:val="21"/>
              </w:rPr>
            </w:pPr>
            <w:r>
              <w:rPr>
                <w:rFonts w:ascii="Times New Roman" w:hAnsi="Times New Roman" w:hint="eastAsia"/>
                <w:kern w:val="0"/>
                <w:szCs w:val="21"/>
              </w:rPr>
              <w:t>以飞行</w:t>
            </w:r>
            <w:r>
              <w:rPr>
                <w:rFonts w:ascii="Times New Roman" w:hAnsi="Times New Roman"/>
                <w:kern w:val="0"/>
                <w:szCs w:val="21"/>
              </w:rPr>
              <w:t>人员资质管理系统疲劳指数为计算依据；</w:t>
            </w:r>
          </w:p>
          <w:p w14:paraId="25A1677C" w14:textId="184D9D9F" w:rsidR="004C158B" w:rsidRDefault="00000000">
            <w:pPr>
              <w:widowControl/>
              <w:rPr>
                <w:rFonts w:ascii="Times New Roman" w:hAnsi="Times New Roman"/>
                <w:kern w:val="0"/>
                <w:szCs w:val="21"/>
              </w:rPr>
            </w:pPr>
            <w:r>
              <w:rPr>
                <w:rFonts w:ascii="Times New Roman" w:hAnsi="Times New Roman"/>
                <w:kern w:val="0"/>
                <w:szCs w:val="21"/>
              </w:rPr>
              <w:t>扣分样例：</w:t>
            </w:r>
            <w:r>
              <w:rPr>
                <w:rFonts w:ascii="Times New Roman" w:hAnsi="Times New Roman"/>
                <w:kern w:val="0"/>
                <w:szCs w:val="21"/>
              </w:rPr>
              <w:t>6</w:t>
            </w:r>
            <w:r>
              <w:rPr>
                <w:rFonts w:ascii="Times New Roman" w:hAnsi="Times New Roman"/>
                <w:kern w:val="0"/>
                <w:szCs w:val="21"/>
              </w:rPr>
              <w:t>个日历月内两次进入黄区，即</w:t>
            </w:r>
            <w:r>
              <w:rPr>
                <w:rFonts w:ascii="Times New Roman" w:hAnsi="Times New Roman"/>
                <w:kern w:val="0"/>
                <w:szCs w:val="21"/>
              </w:rPr>
              <w:t>0.75</w:t>
            </w:r>
            <w:r>
              <w:rPr>
                <w:rFonts w:ascii="Times New Roman" w:hAnsi="Times New Roman" w:hint="eastAsia"/>
                <w:kern w:val="0"/>
                <w:szCs w:val="21"/>
              </w:rPr>
              <w:t>＋</w:t>
            </w:r>
            <w:r>
              <w:rPr>
                <w:rFonts w:ascii="Times New Roman" w:hAnsi="Times New Roman"/>
                <w:kern w:val="0"/>
                <w:szCs w:val="21"/>
              </w:rPr>
              <w:t>0.75=1.5</w:t>
            </w:r>
            <w:r>
              <w:rPr>
                <w:rFonts w:ascii="Times New Roman" w:hAnsi="Times New Roman"/>
                <w:kern w:val="0"/>
                <w:szCs w:val="21"/>
              </w:rPr>
              <w:t>分，如果连续两次进入黄区，即（</w:t>
            </w:r>
            <w:r>
              <w:rPr>
                <w:rFonts w:ascii="Times New Roman" w:hAnsi="Times New Roman"/>
                <w:kern w:val="0"/>
                <w:szCs w:val="21"/>
              </w:rPr>
              <w:t>0.75</w:t>
            </w:r>
            <w:r>
              <w:rPr>
                <w:rFonts w:ascii="Times New Roman" w:hAnsi="Times New Roman" w:hint="eastAsia"/>
                <w:kern w:val="0"/>
                <w:szCs w:val="21"/>
              </w:rPr>
              <w:t>＋</w:t>
            </w:r>
            <w:r>
              <w:rPr>
                <w:rFonts w:ascii="Times New Roman" w:hAnsi="Times New Roman"/>
                <w:kern w:val="0"/>
                <w:szCs w:val="21"/>
              </w:rPr>
              <w:t>0.75</w:t>
            </w:r>
            <w:r>
              <w:rPr>
                <w:rFonts w:ascii="Times New Roman" w:hAnsi="Times New Roman"/>
                <w:kern w:val="0"/>
                <w:szCs w:val="21"/>
              </w:rPr>
              <w:t>）</w:t>
            </w:r>
            <w:r>
              <w:rPr>
                <w:rFonts w:ascii="Times New Roman" w:hAnsi="Times New Roman"/>
                <w:kern w:val="0"/>
                <w:szCs w:val="21"/>
              </w:rPr>
              <w:t>×1.5=2.25</w:t>
            </w:r>
            <w:r>
              <w:rPr>
                <w:rFonts w:ascii="Times New Roman" w:hAnsi="Times New Roman"/>
                <w:kern w:val="0"/>
                <w:szCs w:val="21"/>
              </w:rPr>
              <w:t>，如果连续三次进入黄区，即</w:t>
            </w:r>
            <w:r>
              <w:rPr>
                <w:rFonts w:ascii="仿宋_GB2312" w:eastAsia="仿宋_GB2312" w:hAnsi="Times New Roman" w:hint="eastAsia"/>
                <w:sz w:val="24"/>
                <w:szCs w:val="24"/>
              </w:rPr>
              <w:t>〔</w:t>
            </w:r>
            <w:r>
              <w:rPr>
                <w:rFonts w:ascii="Times New Roman" w:hAnsi="Times New Roman"/>
                <w:kern w:val="0"/>
                <w:szCs w:val="21"/>
              </w:rPr>
              <w:t>（</w:t>
            </w:r>
            <w:r>
              <w:rPr>
                <w:rFonts w:ascii="Times New Roman" w:hAnsi="Times New Roman"/>
                <w:kern w:val="0"/>
                <w:szCs w:val="21"/>
              </w:rPr>
              <w:t>0.75+0.75</w:t>
            </w:r>
            <w:r>
              <w:rPr>
                <w:rFonts w:ascii="Times New Roman" w:hAnsi="Times New Roman"/>
                <w:kern w:val="0"/>
                <w:szCs w:val="21"/>
              </w:rPr>
              <w:t>）</w:t>
            </w:r>
            <w:r>
              <w:rPr>
                <w:rFonts w:ascii="Times New Roman" w:hAnsi="Times New Roman"/>
                <w:kern w:val="0"/>
                <w:szCs w:val="21"/>
              </w:rPr>
              <w:t>×1.5+0.75</w:t>
            </w:r>
            <w:r>
              <w:rPr>
                <w:rFonts w:ascii="仿宋_GB2312" w:eastAsia="仿宋_GB2312"/>
                <w:sz w:val="24"/>
                <w:szCs w:val="24"/>
              </w:rPr>
              <w:t>〕</w:t>
            </w:r>
            <w:r>
              <w:rPr>
                <w:rFonts w:ascii="Times New Roman" w:hAnsi="Times New Roman"/>
                <w:kern w:val="0"/>
                <w:szCs w:val="21"/>
              </w:rPr>
              <w:t>×1.5=4.5</w:t>
            </w:r>
            <w:r>
              <w:rPr>
                <w:rFonts w:ascii="Times New Roman" w:hAnsi="Times New Roman"/>
                <w:kern w:val="0"/>
                <w:szCs w:val="21"/>
              </w:rPr>
              <w:t>，以此类推</w:t>
            </w:r>
          </w:p>
          <w:p w14:paraId="65C80552" w14:textId="77777777" w:rsidR="004C158B" w:rsidRDefault="00000000">
            <w:pPr>
              <w:widowControl/>
              <w:rPr>
                <w:rFonts w:ascii="Times New Roman" w:hAnsi="Times New Roman"/>
                <w:kern w:val="0"/>
                <w:szCs w:val="21"/>
              </w:rPr>
            </w:pPr>
            <w:r>
              <w:rPr>
                <w:rFonts w:ascii="Times New Roman" w:hAnsi="Times New Roman"/>
                <w:kern w:val="0"/>
                <w:szCs w:val="21"/>
              </w:rPr>
              <w:t>注：疲劳系数值在</w:t>
            </w:r>
            <w:r>
              <w:rPr>
                <w:rFonts w:ascii="Times New Roman" w:hAnsi="Times New Roman"/>
                <w:kern w:val="0"/>
                <w:szCs w:val="21"/>
              </w:rPr>
              <w:t>1.0</w:t>
            </w:r>
            <w:r>
              <w:rPr>
                <w:rFonts w:ascii="Times New Roman" w:hAnsi="Times New Roman"/>
                <w:kern w:val="0"/>
                <w:szCs w:val="21"/>
              </w:rPr>
              <w:t>至</w:t>
            </w:r>
            <w:r>
              <w:rPr>
                <w:rFonts w:ascii="Times New Roman" w:hAnsi="Times New Roman"/>
                <w:kern w:val="0"/>
                <w:szCs w:val="21"/>
              </w:rPr>
              <w:t>1.1</w:t>
            </w:r>
            <w:r>
              <w:rPr>
                <w:rFonts w:ascii="Times New Roman" w:hAnsi="Times New Roman"/>
                <w:kern w:val="0"/>
                <w:szCs w:val="21"/>
              </w:rPr>
              <w:t>之间的为黄区，疲劳系数值大于等于</w:t>
            </w:r>
            <w:r>
              <w:rPr>
                <w:rFonts w:ascii="Times New Roman" w:hAnsi="Times New Roman"/>
                <w:kern w:val="0"/>
                <w:szCs w:val="21"/>
              </w:rPr>
              <w:t>1.1</w:t>
            </w:r>
            <w:r>
              <w:rPr>
                <w:rFonts w:ascii="Times New Roman" w:hAnsi="Times New Roman"/>
                <w:kern w:val="0"/>
                <w:szCs w:val="21"/>
              </w:rPr>
              <w:t>的为红区</w:t>
            </w:r>
            <w:r>
              <w:rPr>
                <w:rFonts w:ascii="Times New Roman" w:hAnsi="Times New Roman" w:hint="eastAsia"/>
                <w:kern w:val="0"/>
                <w:szCs w:val="21"/>
              </w:rPr>
              <w:t>。</w:t>
            </w:r>
          </w:p>
        </w:tc>
      </w:tr>
      <w:tr w:rsidR="004C158B" w14:paraId="00B82486" w14:textId="77777777" w:rsidTr="0001247B">
        <w:trPr>
          <w:trHeight w:val="1662"/>
        </w:trPr>
        <w:tc>
          <w:tcPr>
            <w:tcW w:w="317" w:type="pct"/>
            <w:vMerge/>
            <w:vAlign w:val="center"/>
          </w:tcPr>
          <w:p w14:paraId="42D2003A" w14:textId="77777777" w:rsidR="004C158B" w:rsidRDefault="004C158B">
            <w:pPr>
              <w:widowControl/>
              <w:rPr>
                <w:rFonts w:ascii="Times New Roman" w:hAnsi="Times New Roman"/>
                <w:kern w:val="0"/>
                <w:szCs w:val="21"/>
              </w:rPr>
            </w:pPr>
          </w:p>
        </w:tc>
        <w:tc>
          <w:tcPr>
            <w:tcW w:w="444" w:type="pct"/>
            <w:vMerge/>
            <w:noWrap/>
            <w:vAlign w:val="center"/>
          </w:tcPr>
          <w:p w14:paraId="0D5F88BD" w14:textId="77777777" w:rsidR="004C158B" w:rsidRDefault="004C158B">
            <w:pPr>
              <w:widowControl/>
              <w:rPr>
                <w:rFonts w:ascii="Times New Roman" w:hAnsi="Times New Roman"/>
                <w:kern w:val="0"/>
                <w:szCs w:val="21"/>
              </w:rPr>
            </w:pPr>
          </w:p>
        </w:tc>
        <w:tc>
          <w:tcPr>
            <w:tcW w:w="581" w:type="pct"/>
            <w:vMerge w:val="restart"/>
            <w:vAlign w:val="center"/>
          </w:tcPr>
          <w:p w14:paraId="250D8212"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r>
              <w:rPr>
                <w:rFonts w:ascii="Times New Roman" w:hAnsi="Times New Roman"/>
                <w:kern w:val="0"/>
                <w:szCs w:val="21"/>
              </w:rPr>
              <w:t>.5</w:t>
            </w:r>
            <w:r>
              <w:rPr>
                <w:rFonts w:ascii="Times New Roman" w:hAnsi="Times New Roman"/>
                <w:kern w:val="0"/>
                <w:szCs w:val="21"/>
              </w:rPr>
              <w:t>航空器复杂性变化，机队构型变化</w:t>
            </w:r>
          </w:p>
        </w:tc>
        <w:tc>
          <w:tcPr>
            <w:tcW w:w="677" w:type="pct"/>
            <w:vAlign w:val="center"/>
          </w:tcPr>
          <w:p w14:paraId="1243A3FD"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．两年内，是否首次引进宽体机</w:t>
            </w:r>
          </w:p>
        </w:tc>
        <w:tc>
          <w:tcPr>
            <w:tcW w:w="1348" w:type="pct"/>
            <w:vAlign w:val="center"/>
          </w:tcPr>
          <w:p w14:paraId="47F6E445"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首次引进宽体机，扣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7F49B540" w14:textId="77777777" w:rsidR="004C158B" w:rsidRDefault="00000000">
            <w:pPr>
              <w:widowControl/>
              <w:rPr>
                <w:rFonts w:ascii="Times New Roman" w:hAnsi="Times New Roman"/>
                <w:kern w:val="0"/>
                <w:szCs w:val="21"/>
              </w:rPr>
            </w:pPr>
            <w:r>
              <w:rPr>
                <w:rFonts w:ascii="Times New Roman" w:hAnsi="Times New Roman" w:hint="eastAsia"/>
                <w:kern w:val="0"/>
                <w:szCs w:val="21"/>
              </w:rPr>
              <w:t>以运行规范为准。例如：</w:t>
            </w:r>
            <w:proofErr w:type="gramStart"/>
            <w:r>
              <w:rPr>
                <w:rFonts w:ascii="Times New Roman" w:hAnsi="Times New Roman" w:hint="eastAsia"/>
                <w:kern w:val="0"/>
                <w:szCs w:val="21"/>
              </w:rPr>
              <w:t>纯窄体</w:t>
            </w:r>
            <w:proofErr w:type="gramEnd"/>
            <w:r>
              <w:rPr>
                <w:rFonts w:ascii="Times New Roman" w:hAnsi="Times New Roman" w:hint="eastAsia"/>
                <w:kern w:val="0"/>
                <w:szCs w:val="21"/>
              </w:rPr>
              <w:t>机队引进了</w:t>
            </w:r>
            <w:r>
              <w:rPr>
                <w:rFonts w:ascii="Times New Roman" w:hAnsi="Times New Roman"/>
                <w:kern w:val="0"/>
                <w:szCs w:val="21"/>
              </w:rPr>
              <w:t>A330</w:t>
            </w:r>
          </w:p>
        </w:tc>
      </w:tr>
      <w:tr w:rsidR="004C158B" w14:paraId="78A1FBF4" w14:textId="77777777" w:rsidTr="0001247B">
        <w:trPr>
          <w:trHeight w:val="619"/>
        </w:trPr>
        <w:tc>
          <w:tcPr>
            <w:tcW w:w="317" w:type="pct"/>
            <w:vMerge/>
            <w:vAlign w:val="center"/>
          </w:tcPr>
          <w:p w14:paraId="335DE2C0" w14:textId="77777777" w:rsidR="004C158B" w:rsidRDefault="004C158B">
            <w:pPr>
              <w:widowControl/>
              <w:rPr>
                <w:rFonts w:ascii="Times New Roman" w:hAnsi="Times New Roman"/>
                <w:kern w:val="0"/>
                <w:szCs w:val="21"/>
              </w:rPr>
            </w:pPr>
          </w:p>
        </w:tc>
        <w:tc>
          <w:tcPr>
            <w:tcW w:w="444" w:type="pct"/>
            <w:vMerge/>
            <w:noWrap/>
            <w:vAlign w:val="center"/>
          </w:tcPr>
          <w:p w14:paraId="33D0B0D3" w14:textId="77777777" w:rsidR="004C158B" w:rsidRDefault="004C158B">
            <w:pPr>
              <w:widowControl/>
              <w:rPr>
                <w:rFonts w:ascii="Times New Roman" w:hAnsi="Times New Roman"/>
                <w:kern w:val="0"/>
                <w:szCs w:val="21"/>
              </w:rPr>
            </w:pPr>
          </w:p>
        </w:tc>
        <w:tc>
          <w:tcPr>
            <w:tcW w:w="581" w:type="pct"/>
            <w:vMerge/>
            <w:vAlign w:val="center"/>
          </w:tcPr>
          <w:p w14:paraId="681C6228" w14:textId="77777777" w:rsidR="004C158B" w:rsidRDefault="004C158B">
            <w:pPr>
              <w:widowControl/>
              <w:rPr>
                <w:rFonts w:ascii="Times New Roman" w:hAnsi="Times New Roman"/>
                <w:kern w:val="0"/>
                <w:szCs w:val="21"/>
              </w:rPr>
            </w:pPr>
          </w:p>
        </w:tc>
        <w:tc>
          <w:tcPr>
            <w:tcW w:w="677" w:type="pct"/>
            <w:vAlign w:val="center"/>
          </w:tcPr>
          <w:p w14:paraId="23EE9660"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．两年内，是否引进相同制造厂商的新机型，以及新机型数量</w:t>
            </w:r>
          </w:p>
        </w:tc>
        <w:tc>
          <w:tcPr>
            <w:tcW w:w="1348" w:type="pct"/>
            <w:vAlign w:val="center"/>
          </w:tcPr>
          <w:p w14:paraId="130BAA02"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引进相同制造厂商的新机型，扣</w:t>
            </w:r>
            <w:r>
              <w:rPr>
                <w:rFonts w:ascii="Times New Roman" w:hAnsi="Times New Roman"/>
                <w:kern w:val="0"/>
                <w:szCs w:val="21"/>
              </w:rPr>
              <w:t>1</w:t>
            </w:r>
            <w:r>
              <w:rPr>
                <w:rFonts w:ascii="Times New Roman" w:hAnsi="Times New Roman"/>
                <w:kern w:val="0"/>
                <w:szCs w:val="21"/>
              </w:rPr>
              <w:t>分；多种新机型应累计扣分</w:t>
            </w:r>
          </w:p>
        </w:tc>
        <w:tc>
          <w:tcPr>
            <w:tcW w:w="1632" w:type="pct"/>
            <w:vAlign w:val="center"/>
          </w:tcPr>
          <w:p w14:paraId="3498FC2A" w14:textId="77777777" w:rsidR="004C158B" w:rsidRDefault="00000000">
            <w:pPr>
              <w:widowControl/>
              <w:rPr>
                <w:rFonts w:ascii="Times New Roman" w:hAnsi="Times New Roman"/>
                <w:kern w:val="0"/>
                <w:szCs w:val="21"/>
              </w:rPr>
            </w:pPr>
            <w:r>
              <w:rPr>
                <w:rFonts w:ascii="Times New Roman" w:hAnsi="Times New Roman" w:hint="eastAsia"/>
                <w:kern w:val="0"/>
                <w:szCs w:val="21"/>
              </w:rPr>
              <w:t>以运行规范为准。例如：</w:t>
            </w:r>
            <w:r>
              <w:rPr>
                <w:rFonts w:ascii="Times New Roman" w:hAnsi="Times New Roman"/>
                <w:kern w:val="0"/>
                <w:szCs w:val="21"/>
              </w:rPr>
              <w:t>A320</w:t>
            </w:r>
            <w:r>
              <w:rPr>
                <w:rFonts w:ascii="Times New Roman" w:hAnsi="Times New Roman"/>
                <w:kern w:val="0"/>
                <w:szCs w:val="21"/>
              </w:rPr>
              <w:t>机队引进了</w:t>
            </w:r>
            <w:r>
              <w:rPr>
                <w:rFonts w:ascii="Times New Roman" w:hAnsi="Times New Roman"/>
                <w:kern w:val="0"/>
                <w:szCs w:val="21"/>
              </w:rPr>
              <w:t>A330</w:t>
            </w:r>
          </w:p>
        </w:tc>
      </w:tr>
      <w:tr w:rsidR="004C158B" w14:paraId="03FFA1F6" w14:textId="77777777" w:rsidTr="0001247B">
        <w:trPr>
          <w:trHeight w:val="416"/>
        </w:trPr>
        <w:tc>
          <w:tcPr>
            <w:tcW w:w="317" w:type="pct"/>
            <w:vMerge/>
            <w:vAlign w:val="center"/>
          </w:tcPr>
          <w:p w14:paraId="794BC3D0" w14:textId="77777777" w:rsidR="004C158B" w:rsidRDefault="004C158B">
            <w:pPr>
              <w:widowControl/>
              <w:rPr>
                <w:rFonts w:ascii="Times New Roman" w:hAnsi="Times New Roman"/>
                <w:kern w:val="0"/>
                <w:szCs w:val="21"/>
              </w:rPr>
            </w:pPr>
          </w:p>
        </w:tc>
        <w:tc>
          <w:tcPr>
            <w:tcW w:w="444" w:type="pct"/>
            <w:vMerge/>
            <w:noWrap/>
            <w:vAlign w:val="center"/>
          </w:tcPr>
          <w:p w14:paraId="6AA3EC49" w14:textId="77777777" w:rsidR="004C158B" w:rsidRDefault="004C158B">
            <w:pPr>
              <w:widowControl/>
              <w:rPr>
                <w:rFonts w:ascii="Times New Roman" w:hAnsi="Times New Roman"/>
                <w:kern w:val="0"/>
                <w:szCs w:val="21"/>
              </w:rPr>
            </w:pPr>
          </w:p>
        </w:tc>
        <w:tc>
          <w:tcPr>
            <w:tcW w:w="581" w:type="pct"/>
            <w:vMerge/>
            <w:vAlign w:val="center"/>
          </w:tcPr>
          <w:p w14:paraId="2DAC91C0" w14:textId="77777777" w:rsidR="004C158B" w:rsidRDefault="004C158B">
            <w:pPr>
              <w:widowControl/>
              <w:rPr>
                <w:rFonts w:ascii="Times New Roman" w:hAnsi="Times New Roman"/>
                <w:kern w:val="0"/>
                <w:szCs w:val="21"/>
              </w:rPr>
            </w:pPr>
          </w:p>
        </w:tc>
        <w:tc>
          <w:tcPr>
            <w:tcW w:w="677" w:type="pct"/>
            <w:vAlign w:val="center"/>
          </w:tcPr>
          <w:p w14:paraId="5060356F"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．两年内，引进不同制造厂商的新机型，以及新机型数量</w:t>
            </w:r>
          </w:p>
        </w:tc>
        <w:tc>
          <w:tcPr>
            <w:tcW w:w="1348" w:type="pct"/>
            <w:vAlign w:val="center"/>
          </w:tcPr>
          <w:p w14:paraId="15EED67E"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引进不同制造厂商的新机型，扣</w:t>
            </w:r>
            <w:r>
              <w:rPr>
                <w:rFonts w:ascii="Times New Roman" w:hAnsi="Times New Roman"/>
                <w:kern w:val="0"/>
                <w:szCs w:val="21"/>
              </w:rPr>
              <w:t>1.5</w:t>
            </w:r>
            <w:r>
              <w:rPr>
                <w:rFonts w:ascii="Times New Roman" w:hAnsi="Times New Roman"/>
                <w:kern w:val="0"/>
                <w:szCs w:val="21"/>
              </w:rPr>
              <w:t>分；多种新机型应累计扣分</w:t>
            </w:r>
          </w:p>
        </w:tc>
        <w:tc>
          <w:tcPr>
            <w:tcW w:w="1632" w:type="pct"/>
            <w:vAlign w:val="center"/>
          </w:tcPr>
          <w:p w14:paraId="0A9E7E67" w14:textId="77777777" w:rsidR="004C158B" w:rsidRDefault="00000000">
            <w:pPr>
              <w:widowControl/>
              <w:rPr>
                <w:rFonts w:ascii="Times New Roman" w:hAnsi="Times New Roman"/>
                <w:kern w:val="0"/>
                <w:szCs w:val="21"/>
              </w:rPr>
            </w:pPr>
            <w:r>
              <w:rPr>
                <w:rFonts w:ascii="Times New Roman" w:hAnsi="Times New Roman" w:hint="eastAsia"/>
                <w:kern w:val="0"/>
                <w:szCs w:val="21"/>
              </w:rPr>
              <w:t>以运行规范为准。例如：</w:t>
            </w:r>
            <w:r>
              <w:rPr>
                <w:rFonts w:ascii="Times New Roman" w:hAnsi="Times New Roman"/>
                <w:kern w:val="0"/>
                <w:szCs w:val="21"/>
              </w:rPr>
              <w:t>A320</w:t>
            </w:r>
            <w:r>
              <w:rPr>
                <w:rFonts w:ascii="Times New Roman" w:hAnsi="Times New Roman"/>
                <w:kern w:val="0"/>
                <w:szCs w:val="21"/>
              </w:rPr>
              <w:t>机队引进了</w:t>
            </w:r>
            <w:r>
              <w:rPr>
                <w:rFonts w:ascii="Times New Roman" w:hAnsi="Times New Roman"/>
                <w:kern w:val="0"/>
                <w:szCs w:val="21"/>
              </w:rPr>
              <w:t>B787</w:t>
            </w:r>
          </w:p>
        </w:tc>
      </w:tr>
      <w:tr w:rsidR="004C158B" w14:paraId="4D123D1D" w14:textId="77777777" w:rsidTr="0001247B">
        <w:trPr>
          <w:trHeight w:val="619"/>
        </w:trPr>
        <w:tc>
          <w:tcPr>
            <w:tcW w:w="317" w:type="pct"/>
            <w:vMerge/>
            <w:vAlign w:val="center"/>
          </w:tcPr>
          <w:p w14:paraId="00F4FEB6" w14:textId="77777777" w:rsidR="004C158B" w:rsidRDefault="004C158B">
            <w:pPr>
              <w:widowControl/>
              <w:rPr>
                <w:rFonts w:ascii="Times New Roman" w:hAnsi="Times New Roman"/>
                <w:kern w:val="0"/>
                <w:szCs w:val="21"/>
              </w:rPr>
            </w:pPr>
          </w:p>
        </w:tc>
        <w:tc>
          <w:tcPr>
            <w:tcW w:w="444" w:type="pct"/>
            <w:vMerge/>
            <w:noWrap/>
            <w:vAlign w:val="center"/>
          </w:tcPr>
          <w:p w14:paraId="51DC4343" w14:textId="77777777" w:rsidR="004C158B" w:rsidRDefault="004C158B">
            <w:pPr>
              <w:widowControl/>
              <w:rPr>
                <w:rFonts w:ascii="Times New Roman" w:hAnsi="Times New Roman"/>
                <w:kern w:val="0"/>
                <w:szCs w:val="21"/>
              </w:rPr>
            </w:pPr>
          </w:p>
        </w:tc>
        <w:tc>
          <w:tcPr>
            <w:tcW w:w="581" w:type="pct"/>
            <w:vMerge/>
            <w:vAlign w:val="center"/>
          </w:tcPr>
          <w:p w14:paraId="0A0D558F" w14:textId="77777777" w:rsidR="004C158B" w:rsidRDefault="004C158B">
            <w:pPr>
              <w:widowControl/>
              <w:rPr>
                <w:rFonts w:ascii="Times New Roman" w:hAnsi="Times New Roman"/>
                <w:kern w:val="0"/>
                <w:szCs w:val="21"/>
              </w:rPr>
            </w:pPr>
          </w:p>
        </w:tc>
        <w:tc>
          <w:tcPr>
            <w:tcW w:w="677" w:type="pct"/>
            <w:vAlign w:val="center"/>
          </w:tcPr>
          <w:p w14:paraId="3C980353" w14:textId="77777777" w:rsidR="004C158B" w:rsidRDefault="00000000">
            <w:pPr>
              <w:widowControl/>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．两年内，是否引进其他老旧机型</w:t>
            </w:r>
          </w:p>
        </w:tc>
        <w:tc>
          <w:tcPr>
            <w:tcW w:w="1348" w:type="pct"/>
            <w:vAlign w:val="center"/>
          </w:tcPr>
          <w:p w14:paraId="2EC45FB8"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引进老旧机型，扣</w:t>
            </w:r>
            <w:r>
              <w:rPr>
                <w:rFonts w:ascii="Times New Roman" w:hAnsi="Times New Roman"/>
                <w:kern w:val="0"/>
                <w:szCs w:val="21"/>
              </w:rPr>
              <w:t>2</w:t>
            </w:r>
            <w:r>
              <w:rPr>
                <w:rFonts w:ascii="Times New Roman" w:hAnsi="Times New Roman"/>
                <w:kern w:val="0"/>
                <w:szCs w:val="21"/>
              </w:rPr>
              <w:t>分</w:t>
            </w:r>
          </w:p>
        </w:tc>
        <w:tc>
          <w:tcPr>
            <w:tcW w:w="1632" w:type="pct"/>
            <w:vAlign w:val="center"/>
          </w:tcPr>
          <w:p w14:paraId="7FF287F1" w14:textId="77777777" w:rsidR="004C158B" w:rsidRDefault="00000000">
            <w:pPr>
              <w:widowControl/>
              <w:rPr>
                <w:rFonts w:ascii="Times New Roman" w:hAnsi="Times New Roman"/>
                <w:kern w:val="0"/>
                <w:szCs w:val="21"/>
              </w:rPr>
            </w:pPr>
            <w:r>
              <w:rPr>
                <w:rFonts w:ascii="Times New Roman" w:hAnsi="Times New Roman" w:hint="eastAsia"/>
                <w:kern w:val="0"/>
                <w:szCs w:val="21"/>
              </w:rPr>
              <w:t>以运行规范为准。例如：引进了</w:t>
            </w:r>
            <w:r>
              <w:rPr>
                <w:rFonts w:ascii="Times New Roman" w:hAnsi="Times New Roman"/>
                <w:kern w:val="0"/>
                <w:szCs w:val="21"/>
              </w:rPr>
              <w:t>B737CL</w:t>
            </w:r>
            <w:r>
              <w:rPr>
                <w:rFonts w:ascii="Times New Roman" w:hAnsi="Times New Roman"/>
                <w:kern w:val="0"/>
                <w:szCs w:val="21"/>
              </w:rPr>
              <w:t>、</w:t>
            </w:r>
            <w:r>
              <w:rPr>
                <w:rFonts w:ascii="Times New Roman" w:hAnsi="Times New Roman"/>
                <w:kern w:val="0"/>
                <w:szCs w:val="21"/>
              </w:rPr>
              <w:t>B757</w:t>
            </w:r>
            <w:r>
              <w:rPr>
                <w:rFonts w:ascii="Times New Roman" w:hAnsi="Times New Roman"/>
                <w:kern w:val="0"/>
                <w:szCs w:val="21"/>
              </w:rPr>
              <w:t>、</w:t>
            </w:r>
            <w:r>
              <w:rPr>
                <w:rFonts w:ascii="Times New Roman" w:hAnsi="Times New Roman"/>
                <w:kern w:val="0"/>
                <w:szCs w:val="21"/>
              </w:rPr>
              <w:t>B767</w:t>
            </w:r>
            <w:r>
              <w:rPr>
                <w:rFonts w:ascii="Times New Roman" w:hAnsi="Times New Roman"/>
                <w:kern w:val="0"/>
                <w:szCs w:val="21"/>
              </w:rPr>
              <w:t>、</w:t>
            </w:r>
            <w:r>
              <w:rPr>
                <w:rFonts w:ascii="Times New Roman" w:hAnsi="Times New Roman"/>
                <w:kern w:val="0"/>
                <w:szCs w:val="21"/>
              </w:rPr>
              <w:t>B747F</w:t>
            </w:r>
            <w:r>
              <w:rPr>
                <w:rFonts w:ascii="Times New Roman" w:hAnsi="Times New Roman"/>
                <w:kern w:val="0"/>
                <w:szCs w:val="21"/>
              </w:rPr>
              <w:t>、</w:t>
            </w:r>
            <w:r>
              <w:rPr>
                <w:rFonts w:ascii="Times New Roman" w:hAnsi="Times New Roman"/>
                <w:kern w:val="0"/>
                <w:szCs w:val="21"/>
              </w:rPr>
              <w:t>A300</w:t>
            </w:r>
            <w:r>
              <w:rPr>
                <w:rFonts w:ascii="Times New Roman" w:hAnsi="Times New Roman"/>
                <w:kern w:val="0"/>
                <w:szCs w:val="21"/>
              </w:rPr>
              <w:t>，或其他超过</w:t>
            </w:r>
            <w:r>
              <w:rPr>
                <w:rFonts w:ascii="Times New Roman" w:hAnsi="Times New Roman"/>
                <w:kern w:val="0"/>
                <w:szCs w:val="21"/>
              </w:rPr>
              <w:t>20</w:t>
            </w:r>
            <w:r>
              <w:rPr>
                <w:rFonts w:ascii="Times New Roman" w:hAnsi="Times New Roman"/>
                <w:kern w:val="0"/>
                <w:szCs w:val="21"/>
              </w:rPr>
              <w:t>年的机型</w:t>
            </w:r>
          </w:p>
        </w:tc>
      </w:tr>
      <w:tr w:rsidR="004C158B" w14:paraId="34412C67" w14:textId="77777777" w:rsidTr="0001247B">
        <w:trPr>
          <w:trHeight w:val="2544"/>
        </w:trPr>
        <w:tc>
          <w:tcPr>
            <w:tcW w:w="317" w:type="pct"/>
            <w:vMerge w:val="restart"/>
            <w:vAlign w:val="center"/>
          </w:tcPr>
          <w:p w14:paraId="4FBF62CB"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财务状况</w:t>
            </w:r>
          </w:p>
        </w:tc>
        <w:tc>
          <w:tcPr>
            <w:tcW w:w="444" w:type="pct"/>
            <w:vMerge w:val="restart"/>
            <w:noWrap/>
            <w:vAlign w:val="center"/>
          </w:tcPr>
          <w:p w14:paraId="7AF0088C" w14:textId="77777777" w:rsidR="004C158B" w:rsidRDefault="00000000">
            <w:pPr>
              <w:widowControl/>
              <w:rPr>
                <w:rFonts w:ascii="Times New Roman" w:hAnsi="Times New Roman"/>
                <w:kern w:val="0"/>
                <w:szCs w:val="21"/>
              </w:rPr>
            </w:pPr>
            <w:r>
              <w:rPr>
                <w:rFonts w:ascii="Times New Roman" w:hAnsi="Times New Roman"/>
                <w:kern w:val="0"/>
                <w:szCs w:val="21"/>
              </w:rPr>
              <w:t>2.1</w:t>
            </w:r>
            <w:r>
              <w:rPr>
                <w:rFonts w:ascii="Times New Roman" w:hAnsi="Times New Roman"/>
                <w:kern w:val="0"/>
                <w:szCs w:val="21"/>
              </w:rPr>
              <w:t>安全保障财务</w:t>
            </w:r>
          </w:p>
        </w:tc>
        <w:tc>
          <w:tcPr>
            <w:tcW w:w="581" w:type="pct"/>
            <w:vAlign w:val="center"/>
          </w:tcPr>
          <w:p w14:paraId="6584D1AD" w14:textId="77777777" w:rsidR="004C158B" w:rsidRDefault="00000000">
            <w:pPr>
              <w:widowControl/>
              <w:rPr>
                <w:rFonts w:ascii="Times New Roman" w:hAnsi="Times New Roman"/>
                <w:kern w:val="0"/>
                <w:szCs w:val="21"/>
              </w:rPr>
            </w:pPr>
            <w:r>
              <w:rPr>
                <w:rFonts w:ascii="Times New Roman" w:hAnsi="Times New Roman"/>
                <w:kern w:val="0"/>
                <w:szCs w:val="21"/>
              </w:rPr>
              <w:t>2.1.1</w:t>
            </w:r>
            <w:r>
              <w:rPr>
                <w:rFonts w:ascii="Times New Roman" w:hAnsi="Times New Roman"/>
                <w:kern w:val="0"/>
                <w:szCs w:val="21"/>
              </w:rPr>
              <w:t>安全保障财务考核情况</w:t>
            </w:r>
          </w:p>
        </w:tc>
        <w:tc>
          <w:tcPr>
            <w:tcW w:w="677" w:type="pct"/>
            <w:vAlign w:val="center"/>
          </w:tcPr>
          <w:p w14:paraId="336CCC90" w14:textId="77777777" w:rsidR="004C158B" w:rsidRDefault="004C158B">
            <w:pPr>
              <w:widowControl/>
              <w:rPr>
                <w:rFonts w:ascii="Times New Roman" w:hAnsi="Times New Roman"/>
                <w:kern w:val="0"/>
                <w:szCs w:val="21"/>
              </w:rPr>
            </w:pPr>
          </w:p>
        </w:tc>
        <w:tc>
          <w:tcPr>
            <w:tcW w:w="1348" w:type="pct"/>
            <w:vAlign w:val="center"/>
          </w:tcPr>
          <w:p w14:paraId="6FF08DAC" w14:textId="74A4A3DE"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分</w:t>
            </w:r>
            <w:r>
              <w:rPr>
                <w:rFonts w:ascii="Times New Roman" w:hAnsi="Times New Roman"/>
                <w:kern w:val="0"/>
                <w:szCs w:val="21"/>
              </w:rPr>
              <w:t>（含）以上，加</w:t>
            </w:r>
            <w:r>
              <w:rPr>
                <w:rFonts w:ascii="Times New Roman" w:hAnsi="Times New Roman"/>
                <w:kern w:val="0"/>
                <w:szCs w:val="21"/>
              </w:rPr>
              <w:t>2</w:t>
            </w:r>
            <w:r>
              <w:rPr>
                <w:rFonts w:ascii="Times New Roman" w:hAnsi="Times New Roman"/>
                <w:kern w:val="0"/>
                <w:szCs w:val="21"/>
              </w:rPr>
              <w:t>分</w:t>
            </w:r>
          </w:p>
          <w:p w14:paraId="7A77E5C2" w14:textId="77777777"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8</w:t>
            </w:r>
            <w:r>
              <w:rPr>
                <w:rFonts w:ascii="Times New Roman" w:hAnsi="Times New Roman" w:hint="eastAsia"/>
                <w:kern w:val="0"/>
                <w:szCs w:val="21"/>
              </w:rPr>
              <w:t>分</w:t>
            </w:r>
            <w:r>
              <w:rPr>
                <w:rFonts w:ascii="Times New Roman" w:hAnsi="Times New Roman"/>
                <w:kern w:val="0"/>
                <w:szCs w:val="21"/>
              </w:rPr>
              <w:t>（含）</w:t>
            </w:r>
            <w:r>
              <w:rPr>
                <w:rFonts w:ascii="Times New Roman" w:hAnsi="Times New Roman"/>
                <w:kern w:val="0"/>
                <w:szCs w:val="21"/>
              </w:rPr>
              <w:t>-9</w:t>
            </w:r>
            <w:r>
              <w:rPr>
                <w:rFonts w:ascii="Times New Roman" w:hAnsi="Times New Roman"/>
                <w:kern w:val="0"/>
                <w:szCs w:val="21"/>
              </w:rPr>
              <w:t>分，加</w:t>
            </w:r>
            <w:r>
              <w:rPr>
                <w:rFonts w:ascii="Times New Roman" w:hAnsi="Times New Roman"/>
                <w:kern w:val="0"/>
                <w:szCs w:val="21"/>
              </w:rPr>
              <w:t>1</w:t>
            </w:r>
            <w:r>
              <w:rPr>
                <w:rFonts w:ascii="Times New Roman" w:hAnsi="Times New Roman"/>
                <w:kern w:val="0"/>
                <w:szCs w:val="21"/>
              </w:rPr>
              <w:t>分</w:t>
            </w:r>
          </w:p>
          <w:p w14:paraId="3EF8FFD6" w14:textId="701EA6A1"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6</w:t>
            </w:r>
            <w:r>
              <w:rPr>
                <w:rFonts w:ascii="Times New Roman" w:hAnsi="Times New Roman" w:hint="eastAsia"/>
                <w:kern w:val="0"/>
                <w:szCs w:val="21"/>
              </w:rPr>
              <w:t>分</w:t>
            </w:r>
            <w:r>
              <w:rPr>
                <w:rFonts w:ascii="Times New Roman" w:hAnsi="Times New Roman"/>
                <w:kern w:val="0"/>
                <w:szCs w:val="21"/>
              </w:rPr>
              <w:t>（含）</w:t>
            </w:r>
            <w:r>
              <w:rPr>
                <w:rFonts w:ascii="Times New Roman" w:hAnsi="Times New Roman"/>
                <w:kern w:val="0"/>
                <w:szCs w:val="21"/>
              </w:rPr>
              <w:t>-</w:t>
            </w:r>
            <w:r>
              <w:rPr>
                <w:rFonts w:ascii="Times New Roman" w:hAnsi="Times New Roman" w:hint="eastAsia"/>
                <w:kern w:val="0"/>
                <w:szCs w:val="21"/>
              </w:rPr>
              <w:t>6.5</w:t>
            </w:r>
            <w:r>
              <w:rPr>
                <w:rFonts w:ascii="Times New Roman" w:hAnsi="Times New Roman"/>
                <w:kern w:val="0"/>
                <w:szCs w:val="21"/>
              </w:rPr>
              <w:t>分，扣</w:t>
            </w:r>
            <w:r>
              <w:rPr>
                <w:rFonts w:ascii="Times New Roman" w:hAnsi="Times New Roman"/>
                <w:kern w:val="0"/>
                <w:szCs w:val="21"/>
              </w:rPr>
              <w:t>1</w:t>
            </w:r>
            <w:r>
              <w:rPr>
                <w:rFonts w:ascii="Times New Roman" w:hAnsi="Times New Roman"/>
                <w:kern w:val="0"/>
                <w:szCs w:val="21"/>
              </w:rPr>
              <w:t>分</w:t>
            </w:r>
          </w:p>
          <w:p w14:paraId="2E5B81CF" w14:textId="5252F948" w:rsidR="004C158B" w:rsidRDefault="00000000">
            <w:pPr>
              <w:widowControl/>
              <w:numPr>
                <w:ilvl w:val="0"/>
                <w:numId w:val="4"/>
              </w:numPr>
              <w:rPr>
                <w:rFonts w:ascii="Times New Roman" w:hAnsi="Times New Roman"/>
                <w:kern w:val="0"/>
                <w:szCs w:val="21"/>
              </w:rPr>
            </w:pPr>
            <w:r>
              <w:rPr>
                <w:rFonts w:ascii="Times New Roman" w:hAnsi="Times New Roman"/>
                <w:kern w:val="0"/>
                <w:szCs w:val="21"/>
              </w:rPr>
              <w:t>6</w:t>
            </w:r>
            <w:r>
              <w:rPr>
                <w:rFonts w:ascii="Times New Roman" w:hAnsi="Times New Roman"/>
                <w:kern w:val="0"/>
                <w:szCs w:val="21"/>
              </w:rPr>
              <w:t>分以下，扣</w:t>
            </w:r>
            <w:r>
              <w:rPr>
                <w:rFonts w:ascii="Times New Roman" w:hAnsi="Times New Roman" w:hint="eastAsia"/>
                <w:kern w:val="0"/>
                <w:szCs w:val="21"/>
              </w:rPr>
              <w:t>2</w:t>
            </w:r>
            <w:r>
              <w:rPr>
                <w:rFonts w:ascii="Times New Roman" w:hAnsi="Times New Roman"/>
                <w:kern w:val="0"/>
                <w:szCs w:val="21"/>
              </w:rPr>
              <w:t>分</w:t>
            </w:r>
          </w:p>
        </w:tc>
        <w:tc>
          <w:tcPr>
            <w:tcW w:w="1632" w:type="pct"/>
            <w:vAlign w:val="center"/>
          </w:tcPr>
          <w:p w14:paraId="024F46E6" w14:textId="77777777" w:rsidR="004C158B" w:rsidRDefault="00000000">
            <w:pPr>
              <w:widowControl/>
              <w:rPr>
                <w:rFonts w:ascii="Times New Roman" w:hAnsi="Times New Roman"/>
                <w:kern w:val="0"/>
                <w:szCs w:val="21"/>
              </w:rPr>
            </w:pPr>
            <w:r>
              <w:rPr>
                <w:rFonts w:ascii="Times New Roman" w:hAnsi="Times New Roman" w:hint="eastAsia"/>
                <w:kern w:val="0"/>
                <w:szCs w:val="21"/>
              </w:rPr>
              <w:t>以财务</w:t>
            </w:r>
            <w:proofErr w:type="gramStart"/>
            <w:r>
              <w:rPr>
                <w:rFonts w:ascii="Times New Roman" w:hAnsi="Times New Roman" w:hint="eastAsia"/>
                <w:kern w:val="0"/>
                <w:szCs w:val="21"/>
              </w:rPr>
              <w:t>司安全</w:t>
            </w:r>
            <w:proofErr w:type="gramEnd"/>
            <w:r>
              <w:rPr>
                <w:rFonts w:ascii="Times New Roman" w:hAnsi="Times New Roman" w:hint="eastAsia"/>
                <w:kern w:val="0"/>
                <w:szCs w:val="21"/>
              </w:rPr>
              <w:t>保障财务考核得分为准</w:t>
            </w:r>
          </w:p>
        </w:tc>
      </w:tr>
      <w:tr w:rsidR="004C158B" w14:paraId="46D64914" w14:textId="77777777" w:rsidTr="0001247B">
        <w:trPr>
          <w:trHeight w:val="346"/>
        </w:trPr>
        <w:tc>
          <w:tcPr>
            <w:tcW w:w="317" w:type="pct"/>
            <w:vMerge/>
            <w:vAlign w:val="center"/>
          </w:tcPr>
          <w:p w14:paraId="43513958" w14:textId="77777777" w:rsidR="004C158B" w:rsidRDefault="004C158B">
            <w:pPr>
              <w:widowControl/>
              <w:rPr>
                <w:rFonts w:ascii="Times New Roman" w:hAnsi="Times New Roman"/>
                <w:kern w:val="0"/>
                <w:szCs w:val="21"/>
              </w:rPr>
            </w:pPr>
          </w:p>
        </w:tc>
        <w:tc>
          <w:tcPr>
            <w:tcW w:w="444" w:type="pct"/>
            <w:vMerge/>
            <w:vAlign w:val="center"/>
          </w:tcPr>
          <w:p w14:paraId="1E11BB37" w14:textId="77777777" w:rsidR="004C158B" w:rsidRDefault="004C158B">
            <w:pPr>
              <w:widowControl/>
              <w:rPr>
                <w:rFonts w:ascii="Times New Roman" w:hAnsi="Times New Roman"/>
                <w:kern w:val="0"/>
                <w:szCs w:val="21"/>
              </w:rPr>
            </w:pPr>
          </w:p>
        </w:tc>
        <w:tc>
          <w:tcPr>
            <w:tcW w:w="581" w:type="pct"/>
            <w:vAlign w:val="center"/>
          </w:tcPr>
          <w:p w14:paraId="2947E315" w14:textId="77777777" w:rsidR="004C158B" w:rsidRDefault="00000000">
            <w:pPr>
              <w:widowControl/>
              <w:rPr>
                <w:rFonts w:ascii="Times New Roman" w:hAnsi="Times New Roman"/>
                <w:kern w:val="0"/>
                <w:szCs w:val="21"/>
              </w:rPr>
            </w:pPr>
            <w:r>
              <w:rPr>
                <w:rFonts w:ascii="Times New Roman" w:hAnsi="Times New Roman"/>
                <w:kern w:val="0"/>
                <w:szCs w:val="21"/>
              </w:rPr>
              <w:t>2.1.2</w:t>
            </w:r>
            <w:r>
              <w:rPr>
                <w:rFonts w:ascii="Times New Roman" w:hAnsi="Times New Roman"/>
                <w:kern w:val="0"/>
                <w:szCs w:val="21"/>
              </w:rPr>
              <w:t>安全生产关键要素保障断供</w:t>
            </w:r>
          </w:p>
        </w:tc>
        <w:tc>
          <w:tcPr>
            <w:tcW w:w="677" w:type="pct"/>
            <w:vAlign w:val="center"/>
          </w:tcPr>
          <w:p w14:paraId="45DF55A6" w14:textId="77777777" w:rsidR="004C158B" w:rsidRDefault="004C158B">
            <w:pPr>
              <w:widowControl/>
              <w:rPr>
                <w:rFonts w:ascii="Times New Roman" w:hAnsi="Times New Roman"/>
                <w:kern w:val="0"/>
                <w:szCs w:val="21"/>
              </w:rPr>
            </w:pPr>
          </w:p>
        </w:tc>
        <w:tc>
          <w:tcPr>
            <w:tcW w:w="1348" w:type="pct"/>
            <w:vAlign w:val="center"/>
          </w:tcPr>
          <w:p w14:paraId="23E5A3EA"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出现过此类事件，扣</w:t>
            </w:r>
            <w:r>
              <w:rPr>
                <w:rFonts w:ascii="Times New Roman" w:hAnsi="Times New Roman"/>
                <w:kern w:val="0"/>
                <w:szCs w:val="21"/>
              </w:rPr>
              <w:t>3</w:t>
            </w:r>
            <w:r>
              <w:rPr>
                <w:rFonts w:ascii="Times New Roman" w:hAnsi="Times New Roman"/>
                <w:kern w:val="0"/>
                <w:szCs w:val="21"/>
              </w:rPr>
              <w:t>分</w:t>
            </w:r>
          </w:p>
        </w:tc>
        <w:tc>
          <w:tcPr>
            <w:tcW w:w="1632" w:type="pct"/>
            <w:vAlign w:val="center"/>
          </w:tcPr>
          <w:p w14:paraId="74FC3E66" w14:textId="77777777" w:rsidR="004C158B" w:rsidRDefault="00000000">
            <w:pPr>
              <w:widowControl/>
              <w:rPr>
                <w:rFonts w:ascii="Times New Roman" w:hAnsi="Times New Roman"/>
                <w:kern w:val="0"/>
                <w:szCs w:val="21"/>
              </w:rPr>
            </w:pPr>
            <w:r>
              <w:rPr>
                <w:rFonts w:ascii="Times New Roman" w:hAnsi="Times New Roman" w:hint="eastAsia"/>
                <w:kern w:val="0"/>
                <w:szCs w:val="21"/>
              </w:rPr>
              <w:t>如到目的地机场停止加油服务，飞行员训练中</w:t>
            </w:r>
            <w:r>
              <w:rPr>
                <w:rFonts w:ascii="Times New Roman" w:hAnsi="Times New Roman"/>
                <w:kern w:val="0"/>
                <w:szCs w:val="21"/>
              </w:rPr>
              <w:t>心停</w:t>
            </w:r>
            <w:r>
              <w:rPr>
                <w:rFonts w:ascii="Times New Roman" w:hAnsi="Times New Roman" w:hint="eastAsia"/>
                <w:kern w:val="0"/>
                <w:szCs w:val="21"/>
              </w:rPr>
              <w:t>止</w:t>
            </w:r>
            <w:r>
              <w:rPr>
                <w:rFonts w:ascii="Times New Roman" w:hAnsi="Times New Roman"/>
                <w:kern w:val="0"/>
                <w:szCs w:val="21"/>
              </w:rPr>
              <w:t>训练、无法保障机组驻外</w:t>
            </w:r>
            <w:r>
              <w:rPr>
                <w:rFonts w:ascii="Times New Roman" w:hAnsi="Times New Roman" w:hint="eastAsia"/>
                <w:kern w:val="0"/>
                <w:szCs w:val="21"/>
              </w:rPr>
              <w:t>住宿</w:t>
            </w:r>
            <w:r>
              <w:rPr>
                <w:rFonts w:ascii="Times New Roman" w:hAnsi="Times New Roman"/>
                <w:kern w:val="0"/>
                <w:szCs w:val="21"/>
              </w:rPr>
              <w:t>安排等</w:t>
            </w:r>
            <w:r>
              <w:rPr>
                <w:rFonts w:ascii="Times New Roman" w:hAnsi="Times New Roman" w:hint="eastAsia"/>
                <w:kern w:val="0"/>
                <w:szCs w:val="21"/>
              </w:rPr>
              <w:t>。</w:t>
            </w:r>
          </w:p>
          <w:p w14:paraId="0CA9B7A5" w14:textId="77777777" w:rsidR="004C158B" w:rsidRDefault="00000000">
            <w:pPr>
              <w:widowControl/>
              <w:rPr>
                <w:rFonts w:ascii="Times New Roman" w:hAnsi="Times New Roman"/>
                <w:kern w:val="0"/>
                <w:szCs w:val="21"/>
              </w:rPr>
            </w:pPr>
            <w:r>
              <w:rPr>
                <w:rFonts w:ascii="Times New Roman" w:hAnsi="Times New Roman"/>
                <w:kern w:val="0"/>
                <w:szCs w:val="21"/>
              </w:rPr>
              <w:t>注：对于非公司原因（</w:t>
            </w:r>
            <w:proofErr w:type="gramStart"/>
            <w:r>
              <w:rPr>
                <w:rFonts w:ascii="Times New Roman" w:hAnsi="Times New Roman"/>
                <w:kern w:val="0"/>
                <w:szCs w:val="21"/>
              </w:rPr>
              <w:t>含对方</w:t>
            </w:r>
            <w:proofErr w:type="gramEnd"/>
            <w:r>
              <w:rPr>
                <w:rFonts w:ascii="Times New Roman" w:hAnsi="Times New Roman"/>
                <w:kern w:val="0"/>
                <w:szCs w:val="21"/>
              </w:rPr>
              <w:t>违约或不</w:t>
            </w:r>
            <w:r>
              <w:rPr>
                <w:rFonts w:ascii="Times New Roman" w:hAnsi="Times New Roman" w:hint="eastAsia"/>
                <w:kern w:val="0"/>
                <w:szCs w:val="21"/>
              </w:rPr>
              <w:t>可抗力原因）导致的断供除外</w:t>
            </w:r>
          </w:p>
        </w:tc>
      </w:tr>
      <w:tr w:rsidR="004C158B" w14:paraId="6F7918D1" w14:textId="77777777" w:rsidTr="0001247B">
        <w:trPr>
          <w:trHeight w:val="346"/>
        </w:trPr>
        <w:tc>
          <w:tcPr>
            <w:tcW w:w="317" w:type="pct"/>
            <w:vMerge/>
            <w:vAlign w:val="center"/>
          </w:tcPr>
          <w:p w14:paraId="25BE5650" w14:textId="77777777" w:rsidR="004C158B" w:rsidRDefault="004C158B">
            <w:pPr>
              <w:widowControl/>
              <w:rPr>
                <w:rFonts w:ascii="Times New Roman" w:hAnsi="Times New Roman"/>
                <w:kern w:val="0"/>
                <w:szCs w:val="21"/>
              </w:rPr>
            </w:pPr>
          </w:p>
        </w:tc>
        <w:tc>
          <w:tcPr>
            <w:tcW w:w="444" w:type="pct"/>
            <w:vMerge/>
            <w:vAlign w:val="center"/>
          </w:tcPr>
          <w:p w14:paraId="120210EF" w14:textId="77777777" w:rsidR="004C158B" w:rsidRDefault="004C158B">
            <w:pPr>
              <w:widowControl/>
              <w:rPr>
                <w:rFonts w:ascii="Times New Roman" w:hAnsi="Times New Roman"/>
                <w:kern w:val="0"/>
                <w:szCs w:val="21"/>
              </w:rPr>
            </w:pPr>
          </w:p>
        </w:tc>
        <w:tc>
          <w:tcPr>
            <w:tcW w:w="581" w:type="pct"/>
            <w:vAlign w:val="center"/>
          </w:tcPr>
          <w:p w14:paraId="74505A71" w14:textId="77777777" w:rsidR="004C158B" w:rsidRDefault="00000000">
            <w:pPr>
              <w:widowControl/>
              <w:rPr>
                <w:rFonts w:ascii="Times New Roman" w:hAnsi="Times New Roman"/>
                <w:kern w:val="0"/>
                <w:szCs w:val="21"/>
              </w:rPr>
            </w:pPr>
            <w:r>
              <w:rPr>
                <w:rFonts w:ascii="Times New Roman" w:hAnsi="Times New Roman"/>
                <w:kern w:val="0"/>
                <w:szCs w:val="21"/>
              </w:rPr>
              <w:t>2.1.3</w:t>
            </w:r>
            <w:r>
              <w:rPr>
                <w:rFonts w:ascii="Times New Roman" w:hAnsi="Times New Roman"/>
                <w:kern w:val="0"/>
                <w:szCs w:val="21"/>
              </w:rPr>
              <w:t>运行安全关键岗位人员欠薪事件</w:t>
            </w:r>
          </w:p>
        </w:tc>
        <w:tc>
          <w:tcPr>
            <w:tcW w:w="677" w:type="pct"/>
            <w:vAlign w:val="center"/>
          </w:tcPr>
          <w:p w14:paraId="49AA950A" w14:textId="77777777" w:rsidR="004C158B" w:rsidRDefault="004C158B">
            <w:pPr>
              <w:widowControl/>
              <w:rPr>
                <w:rFonts w:ascii="Times New Roman" w:hAnsi="Times New Roman"/>
                <w:kern w:val="0"/>
                <w:szCs w:val="21"/>
              </w:rPr>
            </w:pPr>
          </w:p>
        </w:tc>
        <w:tc>
          <w:tcPr>
            <w:tcW w:w="1348" w:type="pct"/>
            <w:vAlign w:val="center"/>
          </w:tcPr>
          <w:p w14:paraId="3024815E"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出现过此类事件，扣</w:t>
            </w:r>
            <w:r>
              <w:rPr>
                <w:rFonts w:ascii="Times New Roman" w:hAnsi="Times New Roman"/>
                <w:kern w:val="0"/>
                <w:szCs w:val="21"/>
              </w:rPr>
              <w:t>3</w:t>
            </w:r>
            <w:r>
              <w:rPr>
                <w:rFonts w:ascii="Times New Roman" w:hAnsi="Times New Roman"/>
                <w:kern w:val="0"/>
                <w:szCs w:val="21"/>
              </w:rPr>
              <w:t>分</w:t>
            </w:r>
          </w:p>
        </w:tc>
        <w:tc>
          <w:tcPr>
            <w:tcW w:w="1632" w:type="pct"/>
            <w:vAlign w:val="center"/>
          </w:tcPr>
          <w:p w14:paraId="4C1CA418" w14:textId="77777777" w:rsidR="004C158B" w:rsidRDefault="004C158B">
            <w:pPr>
              <w:widowControl/>
              <w:rPr>
                <w:rFonts w:ascii="Times New Roman" w:hAnsi="Times New Roman"/>
                <w:kern w:val="0"/>
                <w:szCs w:val="21"/>
              </w:rPr>
            </w:pPr>
          </w:p>
        </w:tc>
      </w:tr>
      <w:tr w:rsidR="004C158B" w14:paraId="09265E2F" w14:textId="77777777" w:rsidTr="0001247B">
        <w:trPr>
          <w:trHeight w:val="346"/>
        </w:trPr>
        <w:tc>
          <w:tcPr>
            <w:tcW w:w="317" w:type="pct"/>
            <w:vMerge/>
            <w:vAlign w:val="center"/>
          </w:tcPr>
          <w:p w14:paraId="13B9FA9F" w14:textId="77777777" w:rsidR="004C158B" w:rsidRDefault="004C158B">
            <w:pPr>
              <w:widowControl/>
              <w:rPr>
                <w:rFonts w:ascii="Times New Roman" w:hAnsi="Times New Roman"/>
                <w:kern w:val="0"/>
                <w:szCs w:val="21"/>
              </w:rPr>
            </w:pPr>
          </w:p>
        </w:tc>
        <w:tc>
          <w:tcPr>
            <w:tcW w:w="444" w:type="pct"/>
            <w:vMerge w:val="restart"/>
            <w:vAlign w:val="center"/>
          </w:tcPr>
          <w:p w14:paraId="60D0606E" w14:textId="77777777" w:rsidR="004C158B" w:rsidRDefault="00000000">
            <w:pPr>
              <w:widowControl/>
              <w:rPr>
                <w:rFonts w:ascii="Times New Roman" w:hAnsi="Times New Roman"/>
                <w:kern w:val="0"/>
                <w:szCs w:val="21"/>
              </w:rPr>
            </w:pPr>
            <w:r>
              <w:rPr>
                <w:rFonts w:ascii="Times New Roman" w:hAnsi="Times New Roman"/>
                <w:kern w:val="0"/>
                <w:szCs w:val="21"/>
              </w:rPr>
              <w:t>2.2</w:t>
            </w:r>
            <w:r>
              <w:rPr>
                <w:rFonts w:ascii="Times New Roman" w:hAnsi="Times New Roman"/>
                <w:kern w:val="0"/>
                <w:szCs w:val="21"/>
              </w:rPr>
              <w:t>劳资关系与过激行为</w:t>
            </w:r>
          </w:p>
        </w:tc>
        <w:tc>
          <w:tcPr>
            <w:tcW w:w="581" w:type="pct"/>
            <w:vAlign w:val="center"/>
          </w:tcPr>
          <w:p w14:paraId="35103E6B" w14:textId="77777777" w:rsidR="004C158B" w:rsidRDefault="00000000">
            <w:pPr>
              <w:widowControl/>
              <w:rPr>
                <w:rFonts w:ascii="Times New Roman" w:hAnsi="Times New Roman"/>
                <w:kern w:val="0"/>
                <w:szCs w:val="21"/>
              </w:rPr>
            </w:pPr>
            <w:r>
              <w:rPr>
                <w:rFonts w:ascii="Times New Roman" w:hAnsi="Times New Roman"/>
                <w:kern w:val="0"/>
                <w:szCs w:val="21"/>
              </w:rPr>
              <w:t>2.2.1</w:t>
            </w:r>
            <w:r>
              <w:rPr>
                <w:rFonts w:ascii="Times New Roman" w:hAnsi="Times New Roman"/>
                <w:kern w:val="0"/>
                <w:szCs w:val="21"/>
              </w:rPr>
              <w:t>有组织的代表正式谈判行为</w:t>
            </w:r>
          </w:p>
        </w:tc>
        <w:tc>
          <w:tcPr>
            <w:tcW w:w="677" w:type="pct"/>
            <w:vAlign w:val="center"/>
          </w:tcPr>
          <w:p w14:paraId="4B375C46" w14:textId="77777777" w:rsidR="004C158B" w:rsidRDefault="004C158B">
            <w:pPr>
              <w:widowControl/>
              <w:rPr>
                <w:rFonts w:ascii="Times New Roman" w:hAnsi="Times New Roman"/>
                <w:kern w:val="0"/>
                <w:szCs w:val="21"/>
              </w:rPr>
            </w:pPr>
          </w:p>
        </w:tc>
        <w:tc>
          <w:tcPr>
            <w:tcW w:w="1348" w:type="pct"/>
            <w:vAlign w:val="center"/>
          </w:tcPr>
          <w:p w14:paraId="25DBB542"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出现过此类事件，扣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26309B42" w14:textId="77777777" w:rsidR="004C158B" w:rsidRDefault="00000000">
            <w:pPr>
              <w:widowControl/>
              <w:rPr>
                <w:rFonts w:ascii="Times New Roman" w:hAnsi="Times New Roman"/>
                <w:kern w:val="0"/>
                <w:szCs w:val="21"/>
              </w:rPr>
            </w:pPr>
            <w:r>
              <w:rPr>
                <w:rFonts w:ascii="Times New Roman" w:hAnsi="Times New Roman" w:hint="eastAsia"/>
                <w:kern w:val="0"/>
                <w:szCs w:val="21"/>
              </w:rPr>
              <w:t>不含单位工会组织的相关活动</w:t>
            </w:r>
          </w:p>
        </w:tc>
      </w:tr>
      <w:tr w:rsidR="004C158B" w14:paraId="23FCA0BA" w14:textId="77777777" w:rsidTr="0001247B">
        <w:trPr>
          <w:trHeight w:val="642"/>
        </w:trPr>
        <w:tc>
          <w:tcPr>
            <w:tcW w:w="317" w:type="pct"/>
            <w:vMerge/>
            <w:vAlign w:val="center"/>
          </w:tcPr>
          <w:p w14:paraId="1FF7EAC5" w14:textId="77777777" w:rsidR="004C158B" w:rsidRDefault="004C158B">
            <w:pPr>
              <w:widowControl/>
              <w:rPr>
                <w:rFonts w:ascii="Times New Roman" w:hAnsi="Times New Roman"/>
                <w:kern w:val="0"/>
                <w:szCs w:val="21"/>
              </w:rPr>
            </w:pPr>
          </w:p>
        </w:tc>
        <w:tc>
          <w:tcPr>
            <w:tcW w:w="444" w:type="pct"/>
            <w:vMerge/>
            <w:vAlign w:val="center"/>
          </w:tcPr>
          <w:p w14:paraId="04F65C2A" w14:textId="77777777" w:rsidR="004C158B" w:rsidRDefault="004C158B">
            <w:pPr>
              <w:widowControl/>
              <w:rPr>
                <w:rFonts w:ascii="Times New Roman" w:hAnsi="Times New Roman"/>
                <w:kern w:val="0"/>
                <w:szCs w:val="21"/>
              </w:rPr>
            </w:pPr>
          </w:p>
        </w:tc>
        <w:tc>
          <w:tcPr>
            <w:tcW w:w="581" w:type="pct"/>
            <w:vAlign w:val="center"/>
          </w:tcPr>
          <w:p w14:paraId="7A3A6D81" w14:textId="54321912" w:rsidR="004C158B" w:rsidRDefault="00000000">
            <w:pPr>
              <w:widowControl/>
              <w:rPr>
                <w:rFonts w:ascii="Times New Roman" w:hAnsi="Times New Roman"/>
                <w:kern w:val="0"/>
                <w:szCs w:val="21"/>
              </w:rPr>
            </w:pPr>
            <w:r>
              <w:rPr>
                <w:rFonts w:ascii="Times New Roman" w:hAnsi="Times New Roman"/>
                <w:kern w:val="0"/>
                <w:szCs w:val="21"/>
              </w:rPr>
              <w:t>2.2.2</w:t>
            </w:r>
            <w:r>
              <w:rPr>
                <w:rFonts w:ascii="Times New Roman" w:hAnsi="Times New Roman"/>
                <w:kern w:val="0"/>
                <w:szCs w:val="21"/>
              </w:rPr>
              <w:t>有组织的</w:t>
            </w:r>
            <w:r>
              <w:rPr>
                <w:rFonts w:ascii="Times New Roman" w:hAnsi="Times New Roman" w:hint="eastAsia"/>
                <w:kern w:val="0"/>
                <w:szCs w:val="21"/>
              </w:rPr>
              <w:t>信访、</w:t>
            </w:r>
            <w:r>
              <w:rPr>
                <w:rFonts w:ascii="Times New Roman" w:hAnsi="Times New Roman"/>
                <w:kern w:val="0"/>
                <w:szCs w:val="21"/>
              </w:rPr>
              <w:t>实名举报、抗议行为</w:t>
            </w:r>
          </w:p>
        </w:tc>
        <w:tc>
          <w:tcPr>
            <w:tcW w:w="677" w:type="pct"/>
            <w:vAlign w:val="center"/>
          </w:tcPr>
          <w:p w14:paraId="2E87DB2F" w14:textId="77777777" w:rsidR="004C158B" w:rsidRDefault="004C158B">
            <w:pPr>
              <w:widowControl/>
              <w:rPr>
                <w:rFonts w:ascii="Times New Roman" w:hAnsi="Times New Roman"/>
                <w:kern w:val="0"/>
                <w:szCs w:val="21"/>
              </w:rPr>
            </w:pPr>
          </w:p>
        </w:tc>
        <w:tc>
          <w:tcPr>
            <w:tcW w:w="1348" w:type="pct"/>
            <w:vAlign w:val="center"/>
          </w:tcPr>
          <w:p w14:paraId="2CF07484"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出现过此类事件，扣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548EA830" w14:textId="77777777" w:rsidR="004C158B" w:rsidRDefault="004C158B">
            <w:pPr>
              <w:widowControl/>
              <w:rPr>
                <w:rFonts w:ascii="Times New Roman" w:hAnsi="Times New Roman"/>
                <w:kern w:val="0"/>
                <w:szCs w:val="21"/>
              </w:rPr>
            </w:pPr>
          </w:p>
        </w:tc>
      </w:tr>
      <w:tr w:rsidR="004C158B" w14:paraId="0B3B99E8" w14:textId="77777777" w:rsidTr="0001247B">
        <w:trPr>
          <w:trHeight w:val="346"/>
        </w:trPr>
        <w:tc>
          <w:tcPr>
            <w:tcW w:w="317" w:type="pct"/>
            <w:vMerge/>
            <w:vAlign w:val="center"/>
          </w:tcPr>
          <w:p w14:paraId="2DAED0CB" w14:textId="77777777" w:rsidR="004C158B" w:rsidRDefault="004C158B">
            <w:pPr>
              <w:widowControl/>
              <w:rPr>
                <w:rFonts w:ascii="Times New Roman" w:hAnsi="Times New Roman"/>
                <w:kern w:val="0"/>
                <w:szCs w:val="21"/>
              </w:rPr>
            </w:pPr>
          </w:p>
        </w:tc>
        <w:tc>
          <w:tcPr>
            <w:tcW w:w="444" w:type="pct"/>
            <w:vMerge/>
            <w:vAlign w:val="center"/>
          </w:tcPr>
          <w:p w14:paraId="268CD1B1" w14:textId="77777777" w:rsidR="004C158B" w:rsidRDefault="004C158B">
            <w:pPr>
              <w:widowControl/>
              <w:rPr>
                <w:rFonts w:ascii="Times New Roman" w:hAnsi="Times New Roman"/>
                <w:kern w:val="0"/>
                <w:szCs w:val="21"/>
              </w:rPr>
            </w:pPr>
          </w:p>
        </w:tc>
        <w:tc>
          <w:tcPr>
            <w:tcW w:w="581" w:type="pct"/>
            <w:vAlign w:val="center"/>
          </w:tcPr>
          <w:p w14:paraId="035533E5" w14:textId="77777777" w:rsidR="004C158B" w:rsidRDefault="00000000">
            <w:pPr>
              <w:widowControl/>
              <w:rPr>
                <w:rFonts w:ascii="Times New Roman" w:hAnsi="Times New Roman"/>
                <w:kern w:val="0"/>
                <w:szCs w:val="21"/>
              </w:rPr>
            </w:pPr>
            <w:r>
              <w:rPr>
                <w:rFonts w:ascii="Times New Roman" w:hAnsi="Times New Roman"/>
                <w:kern w:val="0"/>
                <w:szCs w:val="21"/>
              </w:rPr>
              <w:t>2.2.3</w:t>
            </w:r>
            <w:r>
              <w:rPr>
                <w:rFonts w:ascii="Times New Roman" w:hAnsi="Times New Roman"/>
                <w:kern w:val="0"/>
                <w:szCs w:val="21"/>
              </w:rPr>
              <w:t>飞行运行中</w:t>
            </w:r>
            <w:r>
              <w:rPr>
                <w:rFonts w:ascii="Times New Roman" w:hAnsi="Times New Roman"/>
                <w:kern w:val="0"/>
                <w:szCs w:val="21"/>
              </w:rPr>
              <w:lastRenderedPageBreak/>
              <w:t>发生影响安全运行的不良行为</w:t>
            </w:r>
          </w:p>
        </w:tc>
        <w:tc>
          <w:tcPr>
            <w:tcW w:w="677" w:type="pct"/>
            <w:vAlign w:val="center"/>
          </w:tcPr>
          <w:p w14:paraId="76B47B54" w14:textId="77777777" w:rsidR="004C158B" w:rsidRDefault="004C158B">
            <w:pPr>
              <w:widowControl/>
              <w:rPr>
                <w:rFonts w:ascii="Times New Roman" w:hAnsi="Times New Roman"/>
                <w:kern w:val="0"/>
                <w:szCs w:val="21"/>
              </w:rPr>
            </w:pPr>
          </w:p>
        </w:tc>
        <w:tc>
          <w:tcPr>
            <w:tcW w:w="1348" w:type="pct"/>
            <w:vAlign w:val="center"/>
          </w:tcPr>
          <w:p w14:paraId="04EC4CFE"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出现过此类事件，扣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7B1F2489" w14:textId="77777777" w:rsidR="004C158B" w:rsidRDefault="00000000">
            <w:pPr>
              <w:widowControl/>
              <w:rPr>
                <w:rFonts w:ascii="Times New Roman" w:hAnsi="Times New Roman"/>
                <w:kern w:val="0"/>
                <w:szCs w:val="21"/>
              </w:rPr>
            </w:pPr>
            <w:r>
              <w:rPr>
                <w:rFonts w:ascii="Times New Roman" w:hAnsi="Times New Roman" w:hint="eastAsia"/>
                <w:kern w:val="0"/>
                <w:szCs w:val="21"/>
              </w:rPr>
              <w:t>如机组人员发生过激冲突影响飞行安全。</w:t>
            </w:r>
          </w:p>
        </w:tc>
      </w:tr>
      <w:tr w:rsidR="004C158B" w14:paraId="3A71101C" w14:textId="77777777" w:rsidTr="0001247B">
        <w:trPr>
          <w:trHeight w:val="751"/>
        </w:trPr>
        <w:tc>
          <w:tcPr>
            <w:tcW w:w="317" w:type="pct"/>
            <w:vMerge/>
            <w:vAlign w:val="center"/>
          </w:tcPr>
          <w:p w14:paraId="088C2257" w14:textId="77777777" w:rsidR="004C158B" w:rsidRDefault="004C158B">
            <w:pPr>
              <w:widowControl/>
              <w:rPr>
                <w:rFonts w:ascii="Times New Roman" w:hAnsi="Times New Roman"/>
                <w:kern w:val="0"/>
                <w:szCs w:val="21"/>
              </w:rPr>
            </w:pPr>
          </w:p>
        </w:tc>
        <w:tc>
          <w:tcPr>
            <w:tcW w:w="444" w:type="pct"/>
            <w:vMerge/>
            <w:vAlign w:val="center"/>
          </w:tcPr>
          <w:p w14:paraId="030E1AE8" w14:textId="77777777" w:rsidR="004C158B" w:rsidRDefault="004C158B">
            <w:pPr>
              <w:widowControl/>
              <w:rPr>
                <w:rFonts w:ascii="Times New Roman" w:hAnsi="Times New Roman"/>
                <w:kern w:val="0"/>
                <w:szCs w:val="21"/>
              </w:rPr>
            </w:pPr>
          </w:p>
        </w:tc>
        <w:tc>
          <w:tcPr>
            <w:tcW w:w="581" w:type="pct"/>
            <w:vAlign w:val="center"/>
          </w:tcPr>
          <w:p w14:paraId="4F2AEBB4" w14:textId="77777777" w:rsidR="004C158B" w:rsidRDefault="00000000">
            <w:pPr>
              <w:widowControl/>
              <w:rPr>
                <w:rFonts w:ascii="Times New Roman" w:hAnsi="Times New Roman"/>
                <w:kern w:val="0"/>
                <w:szCs w:val="21"/>
              </w:rPr>
            </w:pPr>
            <w:r>
              <w:rPr>
                <w:rFonts w:ascii="Times New Roman" w:hAnsi="Times New Roman"/>
                <w:kern w:val="0"/>
                <w:szCs w:val="21"/>
              </w:rPr>
              <w:t>2.2.4</w:t>
            </w:r>
            <w:r>
              <w:rPr>
                <w:rFonts w:ascii="Times New Roman" w:hAnsi="Times New Roman"/>
                <w:kern w:val="0"/>
                <w:szCs w:val="21"/>
              </w:rPr>
              <w:t>发生重大安全相关的舆情事件</w:t>
            </w:r>
          </w:p>
        </w:tc>
        <w:tc>
          <w:tcPr>
            <w:tcW w:w="677" w:type="pct"/>
            <w:vAlign w:val="center"/>
          </w:tcPr>
          <w:p w14:paraId="3CA145CA" w14:textId="77777777" w:rsidR="004C158B" w:rsidRDefault="004C158B">
            <w:pPr>
              <w:widowControl/>
              <w:rPr>
                <w:rFonts w:ascii="Times New Roman" w:hAnsi="Times New Roman"/>
                <w:kern w:val="0"/>
                <w:szCs w:val="21"/>
              </w:rPr>
            </w:pPr>
          </w:p>
        </w:tc>
        <w:tc>
          <w:tcPr>
            <w:tcW w:w="1348" w:type="pct"/>
            <w:vAlign w:val="center"/>
          </w:tcPr>
          <w:p w14:paraId="11FF285C"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出现过此类事件，扣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761DE971" w14:textId="77777777" w:rsidR="004C158B" w:rsidRDefault="00000000">
            <w:pPr>
              <w:widowControl/>
              <w:rPr>
                <w:rFonts w:ascii="Times New Roman" w:hAnsi="Times New Roman"/>
                <w:kern w:val="0"/>
                <w:szCs w:val="21"/>
              </w:rPr>
            </w:pPr>
            <w:r>
              <w:rPr>
                <w:rFonts w:ascii="Times New Roman" w:hAnsi="Times New Roman" w:hint="eastAsia"/>
                <w:kern w:val="0"/>
                <w:szCs w:val="21"/>
              </w:rPr>
              <w:t>以综合司新闻处舆情周报或地区管理局监控信息为准，造成各级工作被动，产生重大社会影响</w:t>
            </w:r>
          </w:p>
        </w:tc>
      </w:tr>
      <w:tr w:rsidR="004C158B" w14:paraId="3DAEDC47" w14:textId="77777777" w:rsidTr="0001247B">
        <w:trPr>
          <w:trHeight w:val="1158"/>
        </w:trPr>
        <w:tc>
          <w:tcPr>
            <w:tcW w:w="317" w:type="pct"/>
            <w:vMerge w:val="restart"/>
            <w:vAlign w:val="center"/>
          </w:tcPr>
          <w:p w14:paraId="1E83CF6D"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运行成熟度</w:t>
            </w:r>
          </w:p>
        </w:tc>
        <w:tc>
          <w:tcPr>
            <w:tcW w:w="444" w:type="pct"/>
            <w:vMerge w:val="restart"/>
            <w:vAlign w:val="center"/>
          </w:tcPr>
          <w:p w14:paraId="41B9467D" w14:textId="77777777" w:rsidR="004C158B" w:rsidRDefault="00000000">
            <w:pPr>
              <w:widowControl/>
              <w:rPr>
                <w:rFonts w:ascii="Times New Roman" w:hAnsi="Times New Roman"/>
                <w:kern w:val="0"/>
                <w:szCs w:val="21"/>
              </w:rPr>
            </w:pPr>
            <w:r>
              <w:rPr>
                <w:rFonts w:ascii="Times New Roman" w:hAnsi="Times New Roman"/>
                <w:kern w:val="0"/>
                <w:szCs w:val="21"/>
              </w:rPr>
              <w:t>3.1</w:t>
            </w:r>
            <w:r>
              <w:rPr>
                <w:rFonts w:ascii="Times New Roman" w:hAnsi="Times New Roman"/>
                <w:kern w:val="0"/>
                <w:szCs w:val="21"/>
              </w:rPr>
              <w:t>硬件条件</w:t>
            </w:r>
          </w:p>
        </w:tc>
        <w:tc>
          <w:tcPr>
            <w:tcW w:w="581" w:type="pct"/>
            <w:vAlign w:val="center"/>
          </w:tcPr>
          <w:p w14:paraId="7BD20498" w14:textId="77777777" w:rsidR="004C158B" w:rsidRDefault="00000000">
            <w:pPr>
              <w:widowControl/>
              <w:rPr>
                <w:rFonts w:ascii="Times New Roman" w:hAnsi="Times New Roman"/>
                <w:kern w:val="0"/>
                <w:szCs w:val="21"/>
              </w:rPr>
            </w:pPr>
            <w:r>
              <w:rPr>
                <w:rFonts w:ascii="Times New Roman" w:hAnsi="Times New Roman"/>
                <w:kern w:val="0"/>
                <w:szCs w:val="21"/>
              </w:rPr>
              <w:t>3.1.1</w:t>
            </w:r>
            <w:r>
              <w:rPr>
                <w:rFonts w:ascii="Times New Roman" w:hAnsi="Times New Roman"/>
                <w:kern w:val="0"/>
                <w:szCs w:val="21"/>
              </w:rPr>
              <w:t>复杂航线占比</w:t>
            </w:r>
          </w:p>
        </w:tc>
        <w:tc>
          <w:tcPr>
            <w:tcW w:w="677" w:type="pct"/>
            <w:vAlign w:val="center"/>
          </w:tcPr>
          <w:p w14:paraId="43073D98" w14:textId="77777777" w:rsidR="004C158B" w:rsidRDefault="004C158B">
            <w:pPr>
              <w:widowControl/>
              <w:rPr>
                <w:rFonts w:ascii="Times New Roman" w:hAnsi="Times New Roman"/>
                <w:kern w:val="0"/>
                <w:szCs w:val="21"/>
              </w:rPr>
            </w:pPr>
          </w:p>
        </w:tc>
        <w:tc>
          <w:tcPr>
            <w:tcW w:w="1348" w:type="pct"/>
            <w:vAlign w:val="center"/>
          </w:tcPr>
          <w:p w14:paraId="07D2CC29"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0.12</w:t>
            </w:r>
            <w:r>
              <w:rPr>
                <w:rFonts w:ascii="Times New Roman" w:hAnsi="Times New Roman"/>
                <w:kern w:val="0"/>
                <w:szCs w:val="21"/>
              </w:rPr>
              <w:t>以下，不扣分</w:t>
            </w:r>
          </w:p>
          <w:p w14:paraId="3CEEEF80"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0.12</w:t>
            </w:r>
            <w:r>
              <w:rPr>
                <w:rFonts w:ascii="Times New Roman" w:hAnsi="Times New Roman"/>
                <w:kern w:val="0"/>
                <w:szCs w:val="21"/>
              </w:rPr>
              <w:t>（含）</w:t>
            </w:r>
            <w:r>
              <w:rPr>
                <w:rFonts w:ascii="Times New Roman" w:hAnsi="Times New Roman"/>
                <w:kern w:val="0"/>
                <w:szCs w:val="21"/>
              </w:rPr>
              <w:t>-0.18</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3566DA97"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0.18</w:t>
            </w:r>
            <w:r>
              <w:rPr>
                <w:rFonts w:ascii="Times New Roman" w:hAnsi="Times New Roman"/>
                <w:kern w:val="0"/>
                <w:szCs w:val="21"/>
              </w:rPr>
              <w:t>（含）以上，扣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37C69452" w14:textId="77777777" w:rsidR="004C158B" w:rsidRDefault="00000000">
            <w:pPr>
              <w:widowControl/>
              <w:rPr>
                <w:rFonts w:ascii="Times New Roman" w:hAnsi="Times New Roman"/>
                <w:kern w:val="0"/>
                <w:szCs w:val="21"/>
              </w:rPr>
            </w:pPr>
            <w:r>
              <w:rPr>
                <w:rFonts w:ascii="Times New Roman" w:hAnsi="Times New Roman" w:hint="eastAsia"/>
                <w:kern w:val="0"/>
                <w:szCs w:val="21"/>
              </w:rPr>
              <w:t>复杂航线占比</w:t>
            </w:r>
            <w:r>
              <w:rPr>
                <w:rFonts w:ascii="Times New Roman" w:hAnsi="Times New Roman"/>
                <w:kern w:val="0"/>
                <w:szCs w:val="21"/>
              </w:rPr>
              <w:t>=</w:t>
            </w:r>
            <w:r>
              <w:rPr>
                <w:rFonts w:ascii="Times New Roman" w:hAnsi="Times New Roman"/>
                <w:kern w:val="0"/>
                <w:szCs w:val="21"/>
              </w:rPr>
              <w:t>（高高原航线</w:t>
            </w:r>
            <w:r>
              <w:rPr>
                <w:rFonts w:ascii="Times New Roman" w:hAnsi="Times New Roman" w:hint="eastAsia"/>
                <w:kern w:val="0"/>
                <w:szCs w:val="21"/>
              </w:rPr>
              <w:t>＋</w:t>
            </w:r>
            <w:r>
              <w:rPr>
                <w:rFonts w:ascii="Times New Roman" w:hAnsi="Times New Roman"/>
                <w:kern w:val="0"/>
                <w:szCs w:val="21"/>
              </w:rPr>
              <w:t>EDTO</w:t>
            </w:r>
            <w:r>
              <w:rPr>
                <w:rFonts w:ascii="Times New Roman" w:hAnsi="Times New Roman"/>
                <w:kern w:val="0"/>
                <w:szCs w:val="21"/>
              </w:rPr>
              <w:t>航线十极地航线）数量</w:t>
            </w:r>
            <w:r>
              <w:rPr>
                <w:rFonts w:ascii="Times New Roman" w:hAnsi="Times New Roman"/>
                <w:kern w:val="0"/>
                <w:szCs w:val="21"/>
              </w:rPr>
              <w:t>/</w:t>
            </w:r>
            <w:r>
              <w:rPr>
                <w:rFonts w:ascii="Times New Roman" w:hAnsi="Times New Roman"/>
                <w:kern w:val="0"/>
                <w:szCs w:val="21"/>
              </w:rPr>
              <w:t>总航线数量</w:t>
            </w:r>
          </w:p>
          <w:p w14:paraId="7DA47FD1" w14:textId="77777777" w:rsidR="004C158B" w:rsidRDefault="00000000">
            <w:pPr>
              <w:widowControl/>
              <w:rPr>
                <w:rFonts w:ascii="Times New Roman" w:hAnsi="Times New Roman"/>
                <w:kern w:val="0"/>
                <w:szCs w:val="21"/>
              </w:rPr>
            </w:pPr>
            <w:r>
              <w:rPr>
                <w:rFonts w:ascii="Times New Roman" w:hAnsi="Times New Roman"/>
                <w:kern w:val="0"/>
                <w:szCs w:val="21"/>
              </w:rPr>
              <w:t>注</w:t>
            </w:r>
            <w:r>
              <w:rPr>
                <w:rFonts w:ascii="Times New Roman" w:hAnsi="Times New Roman" w:hint="eastAsia"/>
                <w:kern w:val="0"/>
                <w:szCs w:val="21"/>
              </w:rPr>
              <w:t>1</w:t>
            </w:r>
            <w:r>
              <w:rPr>
                <w:rFonts w:ascii="Times New Roman" w:hAnsi="Times New Roman"/>
                <w:kern w:val="0"/>
                <w:szCs w:val="21"/>
              </w:rPr>
              <w:t>：航权（航线）以局方批复为准</w:t>
            </w:r>
          </w:p>
          <w:p w14:paraId="65FA937A" w14:textId="77777777" w:rsidR="004C158B" w:rsidRDefault="00000000">
            <w:pPr>
              <w:widowControl/>
              <w:rPr>
                <w:rFonts w:ascii="Times New Roman" w:hAnsi="Times New Roman"/>
                <w:kern w:val="0"/>
                <w:szCs w:val="21"/>
              </w:rPr>
            </w:pPr>
            <w:r>
              <w:rPr>
                <w:rFonts w:ascii="Times New Roman" w:hAnsi="Times New Roman"/>
                <w:kern w:val="0"/>
                <w:szCs w:val="21"/>
              </w:rPr>
              <w:t>注</w:t>
            </w:r>
            <w:r>
              <w:rPr>
                <w:rFonts w:ascii="Times New Roman" w:hAnsi="Times New Roman" w:hint="eastAsia"/>
                <w:kern w:val="0"/>
                <w:szCs w:val="21"/>
              </w:rPr>
              <w:t>2</w:t>
            </w:r>
            <w:r>
              <w:rPr>
                <w:rFonts w:ascii="Times New Roman" w:hAnsi="Times New Roman"/>
                <w:kern w:val="0"/>
                <w:szCs w:val="21"/>
              </w:rPr>
              <w:t>：各类复杂航线不重复计算</w:t>
            </w:r>
          </w:p>
          <w:p w14:paraId="0E5EE578" w14:textId="77777777" w:rsidR="004C158B" w:rsidRDefault="00000000">
            <w:pPr>
              <w:widowControl/>
              <w:rPr>
                <w:rFonts w:ascii="Times New Roman" w:hAnsi="Times New Roman"/>
                <w:kern w:val="0"/>
                <w:szCs w:val="21"/>
              </w:rPr>
            </w:pPr>
            <w:r>
              <w:rPr>
                <w:rFonts w:ascii="Times New Roman" w:hAnsi="Times New Roman"/>
                <w:kern w:val="0"/>
                <w:szCs w:val="21"/>
              </w:rPr>
              <w:t>注</w:t>
            </w:r>
            <w:r>
              <w:rPr>
                <w:rFonts w:ascii="Times New Roman" w:hAnsi="Times New Roman" w:hint="eastAsia"/>
                <w:kern w:val="0"/>
                <w:szCs w:val="21"/>
              </w:rPr>
              <w:t>3</w:t>
            </w:r>
            <w:r>
              <w:rPr>
                <w:rFonts w:ascii="Times New Roman" w:hAnsi="Times New Roman"/>
                <w:kern w:val="0"/>
                <w:szCs w:val="21"/>
              </w:rPr>
              <w:t>：复杂航线主要考虑航线保障和维修要求</w:t>
            </w:r>
          </w:p>
        </w:tc>
      </w:tr>
      <w:tr w:rsidR="004C158B" w14:paraId="17355258" w14:textId="77777777" w:rsidTr="0001247B">
        <w:trPr>
          <w:trHeight w:val="619"/>
        </w:trPr>
        <w:tc>
          <w:tcPr>
            <w:tcW w:w="317" w:type="pct"/>
            <w:vMerge/>
            <w:vAlign w:val="center"/>
          </w:tcPr>
          <w:p w14:paraId="78455A45" w14:textId="77777777" w:rsidR="004C158B" w:rsidRDefault="004C158B">
            <w:pPr>
              <w:widowControl/>
              <w:rPr>
                <w:rFonts w:ascii="Times New Roman" w:hAnsi="Times New Roman"/>
                <w:kern w:val="0"/>
                <w:szCs w:val="21"/>
              </w:rPr>
            </w:pPr>
          </w:p>
        </w:tc>
        <w:tc>
          <w:tcPr>
            <w:tcW w:w="444" w:type="pct"/>
            <w:vMerge/>
            <w:vAlign w:val="center"/>
          </w:tcPr>
          <w:p w14:paraId="17A4F80A" w14:textId="77777777" w:rsidR="004C158B" w:rsidRDefault="004C158B">
            <w:pPr>
              <w:widowControl/>
              <w:rPr>
                <w:rFonts w:ascii="Times New Roman" w:hAnsi="Times New Roman"/>
                <w:kern w:val="0"/>
                <w:szCs w:val="21"/>
              </w:rPr>
            </w:pPr>
          </w:p>
        </w:tc>
        <w:tc>
          <w:tcPr>
            <w:tcW w:w="581" w:type="pct"/>
            <w:vAlign w:val="center"/>
          </w:tcPr>
          <w:p w14:paraId="2ECC4B8F" w14:textId="77777777" w:rsidR="004C158B" w:rsidRDefault="00000000">
            <w:pPr>
              <w:widowControl/>
              <w:rPr>
                <w:rFonts w:ascii="Times New Roman" w:hAnsi="Times New Roman"/>
                <w:kern w:val="0"/>
                <w:szCs w:val="21"/>
              </w:rPr>
            </w:pPr>
            <w:r>
              <w:rPr>
                <w:rFonts w:ascii="Times New Roman" w:hAnsi="Times New Roman"/>
                <w:kern w:val="0"/>
                <w:szCs w:val="21"/>
              </w:rPr>
              <w:t>3.1.2</w:t>
            </w:r>
            <w:r>
              <w:rPr>
                <w:rFonts w:ascii="Times New Roman" w:hAnsi="Times New Roman"/>
                <w:kern w:val="0"/>
                <w:szCs w:val="21"/>
              </w:rPr>
              <w:t>训练条件</w:t>
            </w:r>
          </w:p>
        </w:tc>
        <w:tc>
          <w:tcPr>
            <w:tcW w:w="677" w:type="pct"/>
            <w:vAlign w:val="center"/>
          </w:tcPr>
          <w:p w14:paraId="6E7B8211" w14:textId="77777777" w:rsidR="004C158B" w:rsidRDefault="004C158B">
            <w:pPr>
              <w:widowControl/>
              <w:rPr>
                <w:rFonts w:ascii="Times New Roman" w:hAnsi="Times New Roman"/>
                <w:kern w:val="0"/>
                <w:szCs w:val="21"/>
              </w:rPr>
            </w:pPr>
          </w:p>
        </w:tc>
        <w:tc>
          <w:tcPr>
            <w:tcW w:w="1348" w:type="pct"/>
            <w:vAlign w:val="center"/>
          </w:tcPr>
          <w:p w14:paraId="1339AD35" w14:textId="77777777" w:rsidR="004C158B" w:rsidRDefault="00000000">
            <w:pPr>
              <w:widowControl/>
              <w:numPr>
                <w:ilvl w:val="0"/>
                <w:numId w:val="6"/>
              </w:numPr>
              <w:rPr>
                <w:rFonts w:ascii="Times New Roman" w:hAnsi="Times New Roman"/>
                <w:kern w:val="0"/>
                <w:szCs w:val="21"/>
              </w:rPr>
            </w:pPr>
            <w:r>
              <w:rPr>
                <w:rFonts w:ascii="Times New Roman" w:hAnsi="Times New Roman"/>
                <w:kern w:val="0"/>
                <w:szCs w:val="21"/>
              </w:rPr>
              <w:t>外部委托训练率</w:t>
            </w:r>
            <w:r>
              <w:rPr>
                <w:rFonts w:ascii="Times New Roman" w:hAnsi="Times New Roman"/>
                <w:kern w:val="0"/>
                <w:szCs w:val="21"/>
              </w:rPr>
              <w:t>50%</w:t>
            </w:r>
            <w:r>
              <w:rPr>
                <w:rFonts w:ascii="Times New Roman" w:hAnsi="Times New Roman"/>
                <w:kern w:val="0"/>
                <w:szCs w:val="21"/>
              </w:rPr>
              <w:t>以上，扣</w:t>
            </w:r>
            <w:r>
              <w:rPr>
                <w:rFonts w:ascii="Times New Roman" w:hAnsi="Times New Roman"/>
                <w:kern w:val="0"/>
                <w:szCs w:val="21"/>
              </w:rPr>
              <w:t>1</w:t>
            </w:r>
            <w:r>
              <w:rPr>
                <w:rFonts w:ascii="Times New Roman" w:hAnsi="Times New Roman"/>
                <w:kern w:val="0"/>
                <w:szCs w:val="21"/>
              </w:rPr>
              <w:t>分</w:t>
            </w:r>
          </w:p>
          <w:p w14:paraId="26B67471" w14:textId="77777777" w:rsidR="004C158B" w:rsidRDefault="00000000">
            <w:pPr>
              <w:widowControl/>
              <w:numPr>
                <w:ilvl w:val="0"/>
                <w:numId w:val="6"/>
              </w:numPr>
              <w:rPr>
                <w:rFonts w:ascii="Times New Roman" w:hAnsi="Times New Roman"/>
                <w:kern w:val="0"/>
                <w:szCs w:val="21"/>
              </w:rPr>
            </w:pPr>
            <w:r>
              <w:rPr>
                <w:rFonts w:ascii="Times New Roman" w:hAnsi="Times New Roman"/>
                <w:kern w:val="0"/>
                <w:szCs w:val="21"/>
              </w:rPr>
              <w:t>外部委托训练率</w:t>
            </w:r>
            <w:r>
              <w:rPr>
                <w:rFonts w:ascii="Times New Roman" w:hAnsi="Times New Roman"/>
                <w:kern w:val="0"/>
                <w:szCs w:val="21"/>
              </w:rPr>
              <w:t>20%-50%</w:t>
            </w:r>
            <w:r>
              <w:rPr>
                <w:rFonts w:ascii="Times New Roman" w:hAnsi="Times New Roman"/>
                <w:kern w:val="0"/>
                <w:szCs w:val="21"/>
              </w:rPr>
              <w:t>（含），扣</w:t>
            </w:r>
            <w:r>
              <w:rPr>
                <w:rFonts w:ascii="Times New Roman" w:hAnsi="Times New Roman"/>
                <w:kern w:val="0"/>
                <w:szCs w:val="21"/>
              </w:rPr>
              <w:t>0.5</w:t>
            </w:r>
            <w:r>
              <w:rPr>
                <w:rFonts w:ascii="Times New Roman" w:hAnsi="Times New Roman"/>
                <w:kern w:val="0"/>
                <w:szCs w:val="21"/>
              </w:rPr>
              <w:t>分</w:t>
            </w:r>
          </w:p>
          <w:p w14:paraId="409DD0A4" w14:textId="77777777" w:rsidR="004C158B" w:rsidRDefault="00000000">
            <w:pPr>
              <w:widowControl/>
              <w:numPr>
                <w:ilvl w:val="0"/>
                <w:numId w:val="6"/>
              </w:numPr>
              <w:rPr>
                <w:rFonts w:ascii="Times New Roman" w:hAnsi="Times New Roman"/>
                <w:kern w:val="0"/>
                <w:szCs w:val="21"/>
              </w:rPr>
            </w:pPr>
            <w:r>
              <w:rPr>
                <w:rFonts w:ascii="Times New Roman" w:hAnsi="Times New Roman"/>
                <w:kern w:val="0"/>
                <w:szCs w:val="21"/>
              </w:rPr>
              <w:t>外部委托训练率</w:t>
            </w:r>
            <w:r>
              <w:rPr>
                <w:rFonts w:ascii="Times New Roman" w:hAnsi="Times New Roman"/>
                <w:kern w:val="0"/>
                <w:szCs w:val="21"/>
              </w:rPr>
              <w:t>20%</w:t>
            </w:r>
            <w:r>
              <w:rPr>
                <w:rFonts w:ascii="Times New Roman" w:hAnsi="Times New Roman"/>
                <w:kern w:val="0"/>
                <w:szCs w:val="21"/>
              </w:rPr>
              <w:t>（含）以下，不扣分</w:t>
            </w:r>
          </w:p>
        </w:tc>
        <w:tc>
          <w:tcPr>
            <w:tcW w:w="1632" w:type="pct"/>
            <w:vAlign w:val="center"/>
          </w:tcPr>
          <w:p w14:paraId="21D685F7" w14:textId="77777777" w:rsidR="004C158B" w:rsidRDefault="00000000">
            <w:pPr>
              <w:widowControl/>
              <w:rPr>
                <w:rFonts w:ascii="Times New Roman" w:hAnsi="Times New Roman"/>
                <w:kern w:val="0"/>
                <w:szCs w:val="21"/>
              </w:rPr>
            </w:pPr>
            <w:r>
              <w:rPr>
                <w:rFonts w:ascii="Times New Roman" w:hAnsi="Times New Roman" w:hint="eastAsia"/>
                <w:kern w:val="0"/>
                <w:szCs w:val="21"/>
              </w:rPr>
              <w:t>外部委托训练率为在外部训练机构或其他航空公司模拟机训练人次与飞行员训练总人次的比值</w:t>
            </w:r>
          </w:p>
          <w:p w14:paraId="0BE7942B"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1</w:t>
            </w:r>
            <w:r>
              <w:rPr>
                <w:rFonts w:ascii="Times New Roman" w:hAnsi="Times New Roman"/>
                <w:kern w:val="0"/>
                <w:szCs w:val="21"/>
              </w:rPr>
              <w:t>：委托集团内部训练机构或航空公司进行模拟机训练的，相应训练可不作为</w:t>
            </w:r>
            <w:r>
              <w:rPr>
                <w:rFonts w:ascii="Times New Roman" w:hAnsi="Times New Roman" w:hint="eastAsia"/>
                <w:kern w:val="0"/>
                <w:szCs w:val="21"/>
              </w:rPr>
              <w:t>“</w:t>
            </w:r>
            <w:r>
              <w:rPr>
                <w:rFonts w:ascii="Times New Roman" w:hAnsi="Times New Roman"/>
                <w:kern w:val="0"/>
                <w:szCs w:val="21"/>
              </w:rPr>
              <w:t>外部委托训练</w:t>
            </w:r>
            <w:r>
              <w:rPr>
                <w:rFonts w:ascii="Times New Roman" w:hAnsi="Times New Roman" w:hint="eastAsia"/>
                <w:kern w:val="0"/>
                <w:szCs w:val="21"/>
              </w:rPr>
              <w:t>”</w:t>
            </w:r>
            <w:r>
              <w:rPr>
                <w:rFonts w:ascii="Times New Roman" w:hAnsi="Times New Roman"/>
                <w:kern w:val="0"/>
                <w:szCs w:val="21"/>
              </w:rPr>
              <w:t>统计</w:t>
            </w:r>
          </w:p>
          <w:p w14:paraId="36F8563F" w14:textId="77777777" w:rsidR="004C158B" w:rsidRDefault="00000000">
            <w:pPr>
              <w:widowControl/>
              <w:rPr>
                <w:rFonts w:ascii="Times New Roman" w:hAnsi="Times New Roman"/>
                <w:kern w:val="0"/>
                <w:szCs w:val="21"/>
              </w:rPr>
            </w:pPr>
            <w:r>
              <w:rPr>
                <w:rFonts w:ascii="Times New Roman" w:hAnsi="Times New Roman"/>
                <w:kern w:val="0"/>
                <w:szCs w:val="21"/>
              </w:rPr>
              <w:t>注</w:t>
            </w:r>
            <w:r>
              <w:rPr>
                <w:rFonts w:ascii="Times New Roman" w:hAnsi="Times New Roman"/>
                <w:kern w:val="0"/>
                <w:szCs w:val="21"/>
              </w:rPr>
              <w:t>2</w:t>
            </w:r>
            <w:r>
              <w:rPr>
                <w:rFonts w:ascii="Times New Roman" w:hAnsi="Times New Roman"/>
                <w:kern w:val="0"/>
                <w:szCs w:val="21"/>
              </w:rPr>
              <w:t>：仅限模拟机训练，包括初始、复训、转机型和升级训练</w:t>
            </w:r>
          </w:p>
          <w:p w14:paraId="60527E58" w14:textId="20F8A02E"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hint="eastAsia"/>
                <w:kern w:val="0"/>
                <w:szCs w:val="21"/>
              </w:rPr>
              <w:t>3</w:t>
            </w:r>
            <w:r>
              <w:rPr>
                <w:rFonts w:ascii="Times New Roman" w:hAnsi="Times New Roman" w:hint="eastAsia"/>
                <w:kern w:val="0"/>
                <w:szCs w:val="21"/>
              </w:rPr>
              <w:t>：</w:t>
            </w:r>
            <w:proofErr w:type="gramStart"/>
            <w:r>
              <w:rPr>
                <w:rFonts w:ascii="Times New Roman" w:hAnsi="Times New Roman" w:hint="eastAsia"/>
                <w:kern w:val="0"/>
                <w:szCs w:val="21"/>
              </w:rPr>
              <w:t>干租模拟</w:t>
            </w:r>
            <w:proofErr w:type="gramEnd"/>
            <w:r>
              <w:rPr>
                <w:rFonts w:ascii="Times New Roman" w:hAnsi="Times New Roman" w:hint="eastAsia"/>
                <w:kern w:val="0"/>
                <w:szCs w:val="21"/>
              </w:rPr>
              <w:t>机不计入外部委托训练</w:t>
            </w:r>
          </w:p>
        </w:tc>
      </w:tr>
      <w:tr w:rsidR="004C158B" w14:paraId="75732603" w14:textId="77777777" w:rsidTr="0001247B">
        <w:trPr>
          <w:trHeight w:val="619"/>
        </w:trPr>
        <w:tc>
          <w:tcPr>
            <w:tcW w:w="317" w:type="pct"/>
            <w:vMerge/>
            <w:vAlign w:val="center"/>
          </w:tcPr>
          <w:p w14:paraId="73A4B84E" w14:textId="77777777" w:rsidR="004C158B" w:rsidRDefault="004C158B">
            <w:pPr>
              <w:widowControl/>
              <w:rPr>
                <w:rFonts w:ascii="Times New Roman" w:hAnsi="Times New Roman"/>
                <w:kern w:val="0"/>
                <w:szCs w:val="21"/>
              </w:rPr>
            </w:pPr>
          </w:p>
        </w:tc>
        <w:tc>
          <w:tcPr>
            <w:tcW w:w="444" w:type="pct"/>
            <w:vMerge/>
            <w:vAlign w:val="center"/>
          </w:tcPr>
          <w:p w14:paraId="113F8D56" w14:textId="77777777" w:rsidR="004C158B" w:rsidRDefault="004C158B">
            <w:pPr>
              <w:widowControl/>
              <w:rPr>
                <w:rFonts w:ascii="Times New Roman" w:hAnsi="Times New Roman"/>
                <w:kern w:val="0"/>
                <w:szCs w:val="21"/>
              </w:rPr>
            </w:pPr>
          </w:p>
        </w:tc>
        <w:tc>
          <w:tcPr>
            <w:tcW w:w="581" w:type="pct"/>
            <w:vAlign w:val="center"/>
          </w:tcPr>
          <w:p w14:paraId="4E1DDF9A" w14:textId="77777777" w:rsidR="004C158B" w:rsidRDefault="00000000">
            <w:pPr>
              <w:widowControl/>
              <w:rPr>
                <w:rFonts w:ascii="Times New Roman" w:hAnsi="Times New Roman"/>
                <w:kern w:val="0"/>
                <w:szCs w:val="21"/>
              </w:rPr>
            </w:pPr>
            <w:r>
              <w:rPr>
                <w:rFonts w:ascii="Times New Roman" w:hAnsi="Times New Roman"/>
                <w:kern w:val="0"/>
                <w:szCs w:val="21"/>
              </w:rPr>
              <w:t>3.1.3</w:t>
            </w:r>
            <w:r>
              <w:rPr>
                <w:rFonts w:ascii="Times New Roman" w:hAnsi="Times New Roman"/>
                <w:kern w:val="0"/>
                <w:szCs w:val="21"/>
              </w:rPr>
              <w:t>维修人员训练条件</w:t>
            </w:r>
          </w:p>
        </w:tc>
        <w:tc>
          <w:tcPr>
            <w:tcW w:w="677" w:type="pct"/>
            <w:vAlign w:val="center"/>
          </w:tcPr>
          <w:p w14:paraId="6B17FC19" w14:textId="77777777" w:rsidR="004C158B" w:rsidRDefault="004C158B">
            <w:pPr>
              <w:widowControl/>
              <w:rPr>
                <w:rFonts w:ascii="Times New Roman" w:hAnsi="Times New Roman"/>
                <w:kern w:val="0"/>
                <w:szCs w:val="21"/>
              </w:rPr>
            </w:pPr>
          </w:p>
        </w:tc>
        <w:tc>
          <w:tcPr>
            <w:tcW w:w="1348" w:type="pct"/>
            <w:vAlign w:val="center"/>
          </w:tcPr>
          <w:p w14:paraId="122F2D2B" w14:textId="77777777" w:rsidR="004C158B" w:rsidRDefault="00000000">
            <w:pPr>
              <w:widowControl/>
              <w:numPr>
                <w:ilvl w:val="0"/>
                <w:numId w:val="6"/>
              </w:numPr>
              <w:rPr>
                <w:rFonts w:ascii="Times New Roman" w:hAnsi="Times New Roman"/>
                <w:kern w:val="0"/>
                <w:szCs w:val="21"/>
              </w:rPr>
            </w:pPr>
            <w:r>
              <w:rPr>
                <w:rFonts w:ascii="Times New Roman" w:hAnsi="Times New Roman"/>
                <w:kern w:val="0"/>
                <w:szCs w:val="21"/>
              </w:rPr>
              <w:t>公司或集团内具备</w:t>
            </w:r>
            <w:r>
              <w:rPr>
                <w:rFonts w:ascii="Times New Roman" w:hAnsi="Times New Roman"/>
                <w:kern w:val="0"/>
                <w:szCs w:val="21"/>
              </w:rPr>
              <w:t>CCAR147</w:t>
            </w:r>
            <w:r>
              <w:rPr>
                <w:rFonts w:ascii="Times New Roman" w:hAnsi="Times New Roman"/>
                <w:kern w:val="0"/>
                <w:szCs w:val="21"/>
              </w:rPr>
              <w:t>机型训练能力，加</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683081D9" w14:textId="77777777" w:rsidR="004C158B" w:rsidRDefault="004C158B">
            <w:pPr>
              <w:widowControl/>
              <w:rPr>
                <w:rFonts w:ascii="Times New Roman" w:hAnsi="Times New Roman"/>
                <w:kern w:val="0"/>
                <w:szCs w:val="21"/>
              </w:rPr>
            </w:pPr>
          </w:p>
        </w:tc>
      </w:tr>
      <w:tr w:rsidR="0001247B" w14:paraId="5F83C4D2" w14:textId="77777777" w:rsidTr="0001247B">
        <w:trPr>
          <w:trHeight w:val="619"/>
        </w:trPr>
        <w:tc>
          <w:tcPr>
            <w:tcW w:w="317" w:type="pct"/>
            <w:vMerge/>
            <w:vAlign w:val="center"/>
          </w:tcPr>
          <w:p w14:paraId="5D863467" w14:textId="77777777" w:rsidR="0001247B" w:rsidRDefault="0001247B" w:rsidP="0001247B">
            <w:pPr>
              <w:widowControl/>
              <w:rPr>
                <w:rFonts w:ascii="Times New Roman" w:hAnsi="Times New Roman"/>
                <w:kern w:val="0"/>
                <w:szCs w:val="21"/>
              </w:rPr>
            </w:pPr>
          </w:p>
        </w:tc>
        <w:tc>
          <w:tcPr>
            <w:tcW w:w="444" w:type="pct"/>
            <w:vMerge/>
            <w:vAlign w:val="center"/>
          </w:tcPr>
          <w:p w14:paraId="0095423E" w14:textId="77777777" w:rsidR="0001247B" w:rsidRDefault="0001247B" w:rsidP="0001247B">
            <w:pPr>
              <w:widowControl/>
              <w:rPr>
                <w:rFonts w:ascii="Times New Roman" w:hAnsi="Times New Roman"/>
                <w:kern w:val="0"/>
                <w:szCs w:val="21"/>
              </w:rPr>
            </w:pPr>
          </w:p>
        </w:tc>
        <w:tc>
          <w:tcPr>
            <w:tcW w:w="581" w:type="pct"/>
            <w:vAlign w:val="center"/>
          </w:tcPr>
          <w:p w14:paraId="791AEA6F" w14:textId="77777777" w:rsidR="0001247B" w:rsidRDefault="0001247B" w:rsidP="0001247B">
            <w:pPr>
              <w:widowControl/>
              <w:rPr>
                <w:rFonts w:ascii="Times New Roman" w:hAnsi="Times New Roman"/>
                <w:kern w:val="0"/>
                <w:szCs w:val="21"/>
              </w:rPr>
            </w:pPr>
            <w:r w:rsidRPr="000A3DC7">
              <w:rPr>
                <w:rFonts w:ascii="Times New Roman" w:hAnsi="Times New Roman"/>
                <w:kern w:val="0"/>
                <w:szCs w:val="21"/>
              </w:rPr>
              <w:t>3.1.4</w:t>
            </w:r>
            <w:r w:rsidRPr="000A3DC7">
              <w:rPr>
                <w:rFonts w:ascii="Times New Roman" w:hAnsi="Times New Roman" w:hint="eastAsia"/>
                <w:kern w:val="0"/>
                <w:szCs w:val="21"/>
              </w:rPr>
              <w:t>飞机健康管理及发动机监控能力</w:t>
            </w:r>
          </w:p>
        </w:tc>
        <w:tc>
          <w:tcPr>
            <w:tcW w:w="677" w:type="pct"/>
            <w:vAlign w:val="center"/>
          </w:tcPr>
          <w:p w14:paraId="18A0A115" w14:textId="77777777" w:rsidR="0001247B" w:rsidRDefault="0001247B" w:rsidP="0001247B">
            <w:pPr>
              <w:widowControl/>
              <w:rPr>
                <w:rFonts w:ascii="Times New Roman" w:hAnsi="Times New Roman"/>
                <w:kern w:val="0"/>
                <w:szCs w:val="21"/>
              </w:rPr>
            </w:pPr>
          </w:p>
        </w:tc>
        <w:tc>
          <w:tcPr>
            <w:tcW w:w="1348" w:type="pct"/>
            <w:vAlign w:val="center"/>
          </w:tcPr>
          <w:p w14:paraId="72616D7D" w14:textId="77777777" w:rsidR="0001247B" w:rsidRPr="000A3DC7" w:rsidRDefault="0001247B" w:rsidP="0001247B">
            <w:pPr>
              <w:widowControl/>
              <w:numPr>
                <w:ilvl w:val="0"/>
                <w:numId w:val="2"/>
              </w:numPr>
              <w:rPr>
                <w:rFonts w:ascii="Times New Roman" w:hAnsi="Times New Roman"/>
                <w:kern w:val="0"/>
                <w:szCs w:val="21"/>
                <w:highlight w:val="cyan"/>
              </w:rPr>
            </w:pPr>
            <w:r w:rsidRPr="000A3DC7">
              <w:rPr>
                <w:rFonts w:ascii="Times New Roman" w:hAnsi="Times New Roman" w:hint="eastAsia"/>
                <w:kern w:val="0"/>
                <w:szCs w:val="21"/>
                <w:highlight w:val="cyan"/>
              </w:rPr>
              <w:t>未建立飞机及发动机监控机制，扣</w:t>
            </w:r>
            <w:r w:rsidRPr="000A3DC7">
              <w:rPr>
                <w:rFonts w:ascii="Times New Roman" w:hAnsi="Times New Roman"/>
                <w:kern w:val="0"/>
                <w:szCs w:val="21"/>
                <w:highlight w:val="cyan"/>
              </w:rPr>
              <w:t>1</w:t>
            </w:r>
            <w:r w:rsidRPr="000A3DC7">
              <w:rPr>
                <w:rFonts w:ascii="Times New Roman" w:hAnsi="Times New Roman" w:hint="eastAsia"/>
                <w:kern w:val="0"/>
                <w:szCs w:val="21"/>
                <w:highlight w:val="cyan"/>
              </w:rPr>
              <w:t>分</w:t>
            </w:r>
          </w:p>
          <w:p w14:paraId="1EB2475A" w14:textId="77777777" w:rsidR="0001247B" w:rsidRPr="000A3DC7" w:rsidRDefault="0001247B" w:rsidP="0001247B">
            <w:pPr>
              <w:widowControl/>
              <w:numPr>
                <w:ilvl w:val="0"/>
                <w:numId w:val="2"/>
              </w:numPr>
              <w:rPr>
                <w:rFonts w:ascii="Times New Roman" w:hAnsi="Times New Roman"/>
                <w:kern w:val="0"/>
                <w:szCs w:val="21"/>
                <w:highlight w:val="cyan"/>
              </w:rPr>
            </w:pPr>
            <w:r w:rsidRPr="000A3DC7">
              <w:rPr>
                <w:rFonts w:ascii="Times New Roman" w:hAnsi="Times New Roman" w:hint="eastAsia"/>
                <w:kern w:val="0"/>
                <w:szCs w:val="21"/>
                <w:highlight w:val="cyan"/>
              </w:rPr>
              <w:t>委托其他公司，或完全依靠飞机制造厂家系统实施，不扣分</w:t>
            </w:r>
          </w:p>
          <w:p w14:paraId="386813C0" w14:textId="77777777" w:rsidR="0001247B" w:rsidRPr="000A3DC7" w:rsidRDefault="0001247B" w:rsidP="0001247B">
            <w:pPr>
              <w:widowControl/>
              <w:numPr>
                <w:ilvl w:val="0"/>
                <w:numId w:val="5"/>
              </w:numPr>
              <w:rPr>
                <w:rFonts w:ascii="Times New Roman" w:hAnsi="Times New Roman"/>
                <w:kern w:val="0"/>
                <w:szCs w:val="21"/>
                <w:highlight w:val="cyan"/>
              </w:rPr>
            </w:pPr>
            <w:r w:rsidRPr="000A3DC7">
              <w:rPr>
                <w:rFonts w:ascii="Times New Roman" w:hAnsi="Times New Roman" w:hint="eastAsia"/>
                <w:kern w:val="0"/>
                <w:szCs w:val="21"/>
                <w:highlight w:val="cyan"/>
              </w:rPr>
              <w:t>自建系统实施监控的，加</w:t>
            </w:r>
            <w:r w:rsidRPr="000A3DC7">
              <w:rPr>
                <w:rFonts w:ascii="Times New Roman" w:hAnsi="Times New Roman"/>
                <w:kern w:val="0"/>
                <w:szCs w:val="21"/>
                <w:highlight w:val="cyan"/>
              </w:rPr>
              <w:t>1</w:t>
            </w:r>
            <w:r w:rsidRPr="000A3DC7">
              <w:rPr>
                <w:rFonts w:ascii="Times New Roman" w:hAnsi="Times New Roman" w:hint="eastAsia"/>
                <w:kern w:val="0"/>
                <w:szCs w:val="21"/>
                <w:highlight w:val="cyan"/>
              </w:rPr>
              <w:t>分</w:t>
            </w:r>
          </w:p>
          <w:p w14:paraId="285ACE5F" w14:textId="4AE87573" w:rsidR="0001247B" w:rsidRPr="000A3DC7" w:rsidRDefault="0001247B" w:rsidP="0001247B">
            <w:pPr>
              <w:widowControl/>
              <w:numPr>
                <w:ilvl w:val="0"/>
                <w:numId w:val="6"/>
              </w:numPr>
              <w:rPr>
                <w:rFonts w:ascii="Times New Roman" w:hAnsi="Times New Roman"/>
                <w:kern w:val="0"/>
                <w:szCs w:val="21"/>
                <w:highlight w:val="cyan"/>
              </w:rPr>
            </w:pPr>
            <w:r w:rsidRPr="000A3DC7">
              <w:rPr>
                <w:rFonts w:ascii="Times New Roman" w:hAnsi="Times New Roman" w:hint="eastAsia"/>
                <w:kern w:val="0"/>
                <w:szCs w:val="21"/>
                <w:highlight w:val="cyan"/>
              </w:rPr>
              <w:t>自建系统实施监控，并建立广泛监控</w:t>
            </w:r>
            <w:r w:rsidRPr="000A3DC7">
              <w:rPr>
                <w:rFonts w:ascii="Times New Roman" w:hAnsi="Times New Roman" w:hint="eastAsia"/>
                <w:kern w:val="0"/>
                <w:szCs w:val="21"/>
                <w:highlight w:val="cyan"/>
              </w:rPr>
              <w:lastRenderedPageBreak/>
              <w:t>逻辑，可以实现全方位实时监控，加</w:t>
            </w:r>
            <w:r w:rsidRPr="000A3DC7">
              <w:rPr>
                <w:rFonts w:ascii="Times New Roman" w:hAnsi="Times New Roman"/>
                <w:kern w:val="0"/>
                <w:szCs w:val="21"/>
                <w:highlight w:val="cyan"/>
              </w:rPr>
              <w:t>2</w:t>
            </w:r>
            <w:r w:rsidRPr="000A3DC7">
              <w:rPr>
                <w:rFonts w:ascii="Times New Roman" w:hAnsi="Times New Roman" w:hint="eastAsia"/>
                <w:kern w:val="0"/>
                <w:szCs w:val="21"/>
                <w:highlight w:val="cyan"/>
              </w:rPr>
              <w:t>分</w:t>
            </w:r>
          </w:p>
        </w:tc>
        <w:tc>
          <w:tcPr>
            <w:tcW w:w="1632" w:type="pct"/>
            <w:vAlign w:val="center"/>
          </w:tcPr>
          <w:p w14:paraId="1709D791" w14:textId="77777777" w:rsidR="0001247B" w:rsidRDefault="0001247B" w:rsidP="0001247B">
            <w:pPr>
              <w:widowControl/>
              <w:rPr>
                <w:rFonts w:ascii="Times New Roman" w:hAnsi="Times New Roman"/>
                <w:kern w:val="0"/>
                <w:szCs w:val="21"/>
              </w:rPr>
            </w:pPr>
          </w:p>
        </w:tc>
      </w:tr>
      <w:tr w:rsidR="004C158B" w14:paraId="6E2EF2DC" w14:textId="77777777" w:rsidTr="0001247B">
        <w:trPr>
          <w:trHeight w:val="906"/>
        </w:trPr>
        <w:tc>
          <w:tcPr>
            <w:tcW w:w="317" w:type="pct"/>
            <w:vMerge/>
            <w:vAlign w:val="center"/>
          </w:tcPr>
          <w:p w14:paraId="5D229AF5" w14:textId="77777777" w:rsidR="004C158B" w:rsidRDefault="004C158B">
            <w:pPr>
              <w:widowControl/>
              <w:rPr>
                <w:rFonts w:ascii="Times New Roman" w:hAnsi="Times New Roman"/>
                <w:szCs w:val="21"/>
              </w:rPr>
            </w:pPr>
          </w:p>
        </w:tc>
        <w:tc>
          <w:tcPr>
            <w:tcW w:w="444" w:type="pct"/>
            <w:vMerge/>
            <w:vAlign w:val="center"/>
          </w:tcPr>
          <w:p w14:paraId="24F6E57D" w14:textId="77777777" w:rsidR="004C158B" w:rsidRDefault="004C158B">
            <w:pPr>
              <w:widowControl/>
              <w:rPr>
                <w:rFonts w:ascii="Times New Roman" w:hAnsi="Times New Roman"/>
                <w:szCs w:val="21"/>
              </w:rPr>
            </w:pPr>
          </w:p>
        </w:tc>
        <w:tc>
          <w:tcPr>
            <w:tcW w:w="581" w:type="pct"/>
            <w:vMerge w:val="restart"/>
            <w:vAlign w:val="center"/>
          </w:tcPr>
          <w:p w14:paraId="3C290807" w14:textId="77777777" w:rsidR="004C158B" w:rsidRDefault="00000000">
            <w:pPr>
              <w:widowControl/>
              <w:rPr>
                <w:rFonts w:ascii="Times New Roman" w:hAnsi="Times New Roman"/>
                <w:kern w:val="0"/>
                <w:szCs w:val="21"/>
              </w:rPr>
            </w:pPr>
            <w:r w:rsidRPr="000A3DC7">
              <w:rPr>
                <w:rFonts w:ascii="Times New Roman" w:hAnsi="Times New Roman"/>
                <w:kern w:val="0"/>
                <w:szCs w:val="21"/>
              </w:rPr>
              <w:t xml:space="preserve">3.1.5 </w:t>
            </w:r>
            <w:r w:rsidRPr="000A3DC7">
              <w:rPr>
                <w:rFonts w:ascii="Times New Roman" w:hAnsi="Times New Roman" w:hint="eastAsia"/>
                <w:kern w:val="0"/>
                <w:szCs w:val="21"/>
              </w:rPr>
              <w:t>飞机工程管理落实情况</w:t>
            </w:r>
          </w:p>
        </w:tc>
        <w:tc>
          <w:tcPr>
            <w:tcW w:w="677" w:type="pct"/>
            <w:vAlign w:val="center"/>
          </w:tcPr>
          <w:p w14:paraId="1603CB00" w14:textId="77777777" w:rsidR="004C158B" w:rsidRDefault="00000000">
            <w:pPr>
              <w:widowControl/>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重点服务通告（</w:t>
            </w:r>
            <w:r>
              <w:rPr>
                <w:rFonts w:ascii="Times New Roman" w:hAnsi="Times New Roman"/>
                <w:kern w:val="0"/>
                <w:szCs w:val="21"/>
              </w:rPr>
              <w:t>SB</w:t>
            </w:r>
            <w:r>
              <w:rPr>
                <w:rFonts w:ascii="Times New Roman" w:hAnsi="Times New Roman" w:hint="eastAsia"/>
                <w:kern w:val="0"/>
                <w:szCs w:val="21"/>
              </w:rPr>
              <w:t>）执行率</w:t>
            </w:r>
          </w:p>
        </w:tc>
        <w:tc>
          <w:tcPr>
            <w:tcW w:w="1348" w:type="pct"/>
            <w:vAlign w:val="center"/>
          </w:tcPr>
          <w:p w14:paraId="1BBA86E3" w14:textId="77777777" w:rsidR="004C158B" w:rsidRDefault="00000000">
            <w:pPr>
              <w:widowControl/>
              <w:numPr>
                <w:ilvl w:val="0"/>
                <w:numId w:val="2"/>
              </w:numPr>
              <w:rPr>
                <w:rFonts w:ascii="Times New Roman" w:hAnsi="Times New Roman"/>
                <w:kern w:val="0"/>
                <w:szCs w:val="21"/>
              </w:rPr>
            </w:pPr>
            <w:r>
              <w:rPr>
                <w:rFonts w:ascii="Times New Roman" w:hAnsi="Times New Roman" w:hint="eastAsia"/>
                <w:kern w:val="0"/>
                <w:szCs w:val="21"/>
              </w:rPr>
              <w:t>发生机械原因征候事件属于未实施</w:t>
            </w:r>
            <w:r>
              <w:rPr>
                <w:rFonts w:ascii="Times New Roman" w:hAnsi="Times New Roman"/>
                <w:kern w:val="0"/>
                <w:szCs w:val="21"/>
              </w:rPr>
              <w:t>SB</w:t>
            </w:r>
            <w:r>
              <w:rPr>
                <w:rFonts w:ascii="Times New Roman" w:hAnsi="Times New Roman" w:hint="eastAsia"/>
                <w:kern w:val="0"/>
                <w:szCs w:val="21"/>
              </w:rPr>
              <w:t>也未制定管控措施的，扣</w:t>
            </w:r>
            <w:r>
              <w:rPr>
                <w:rFonts w:ascii="Times New Roman" w:hAnsi="Times New Roman"/>
                <w:kern w:val="0"/>
                <w:szCs w:val="21"/>
              </w:rPr>
              <w:t>5</w:t>
            </w:r>
            <w:r>
              <w:rPr>
                <w:rFonts w:ascii="Times New Roman" w:hAnsi="Times New Roman" w:hint="eastAsia"/>
                <w:kern w:val="0"/>
                <w:szCs w:val="21"/>
              </w:rPr>
              <w:t>分</w:t>
            </w:r>
          </w:p>
          <w:p w14:paraId="6B47737E" w14:textId="28D25D84" w:rsidR="004C158B" w:rsidRDefault="00000000">
            <w:pPr>
              <w:widowControl/>
              <w:numPr>
                <w:ilvl w:val="0"/>
                <w:numId w:val="2"/>
              </w:numPr>
              <w:rPr>
                <w:rFonts w:ascii="Times New Roman" w:hAnsi="Times New Roman"/>
                <w:kern w:val="0"/>
                <w:szCs w:val="21"/>
              </w:rPr>
            </w:pPr>
            <w:r>
              <w:rPr>
                <w:rFonts w:ascii="Times New Roman" w:hAnsi="Times New Roman" w:hint="eastAsia"/>
                <w:kern w:val="0"/>
                <w:szCs w:val="21"/>
              </w:rPr>
              <w:t>发生机械原因征候事件属于未实施</w:t>
            </w:r>
            <w:r>
              <w:rPr>
                <w:rFonts w:ascii="Times New Roman" w:hAnsi="Times New Roman"/>
                <w:kern w:val="0"/>
                <w:szCs w:val="21"/>
              </w:rPr>
              <w:t>SB</w:t>
            </w:r>
            <w:r>
              <w:rPr>
                <w:rFonts w:ascii="Times New Roman" w:hAnsi="Times New Roman" w:hint="eastAsia"/>
                <w:kern w:val="0"/>
                <w:szCs w:val="21"/>
              </w:rPr>
              <w:t>，制定的管控措施无效的，</w:t>
            </w:r>
            <w:r w:rsidRPr="000A3DC7">
              <w:rPr>
                <w:rFonts w:ascii="Times New Roman" w:hAnsi="Times New Roman" w:hint="eastAsia"/>
                <w:kern w:val="0"/>
                <w:szCs w:val="21"/>
                <w:highlight w:val="cyan"/>
              </w:rPr>
              <w:t>扣</w:t>
            </w:r>
            <w:r w:rsidRPr="000A3DC7">
              <w:rPr>
                <w:rFonts w:ascii="Times New Roman" w:hAnsi="Times New Roman"/>
                <w:kern w:val="0"/>
                <w:szCs w:val="21"/>
                <w:highlight w:val="cyan"/>
              </w:rPr>
              <w:t>2</w:t>
            </w:r>
            <w:r w:rsidRPr="000A3DC7">
              <w:rPr>
                <w:rFonts w:ascii="Times New Roman" w:hAnsi="Times New Roman" w:hint="eastAsia"/>
                <w:kern w:val="0"/>
                <w:szCs w:val="21"/>
                <w:highlight w:val="cyan"/>
              </w:rPr>
              <w:t>分</w:t>
            </w:r>
          </w:p>
          <w:p w14:paraId="4C5CC43C" w14:textId="77777777" w:rsidR="004C158B" w:rsidRDefault="00000000">
            <w:pPr>
              <w:widowControl/>
              <w:numPr>
                <w:ilvl w:val="0"/>
                <w:numId w:val="2"/>
              </w:numPr>
              <w:rPr>
                <w:rFonts w:ascii="Times New Roman" w:hAnsi="Times New Roman"/>
                <w:kern w:val="0"/>
                <w:szCs w:val="21"/>
              </w:rPr>
            </w:pPr>
            <w:r>
              <w:rPr>
                <w:rFonts w:ascii="Times New Roman" w:hAnsi="Times New Roman" w:hint="eastAsia"/>
                <w:kern w:val="0"/>
                <w:szCs w:val="21"/>
              </w:rPr>
              <w:t>行业普查发现</w:t>
            </w:r>
            <w:r w:rsidRPr="000A3DC7">
              <w:rPr>
                <w:rFonts w:ascii="Times New Roman" w:hAnsi="Times New Roman" w:hint="eastAsia"/>
                <w:kern w:val="0"/>
                <w:szCs w:val="21"/>
              </w:rPr>
              <w:t>重点</w:t>
            </w:r>
            <w:r>
              <w:rPr>
                <w:rFonts w:ascii="Times New Roman" w:hAnsi="Times New Roman" w:hint="eastAsia"/>
                <w:kern w:val="0"/>
                <w:szCs w:val="21"/>
              </w:rPr>
              <w:t>服务通告未执行也未制定管控措施的，扣</w:t>
            </w:r>
            <w:r>
              <w:rPr>
                <w:rFonts w:ascii="Times New Roman" w:hAnsi="Times New Roman"/>
                <w:kern w:val="0"/>
                <w:szCs w:val="21"/>
              </w:rPr>
              <w:t>1</w:t>
            </w:r>
            <w:r>
              <w:rPr>
                <w:rFonts w:ascii="Times New Roman" w:hAnsi="Times New Roman" w:hint="eastAsia"/>
                <w:kern w:val="0"/>
                <w:szCs w:val="21"/>
              </w:rPr>
              <w:t>分</w:t>
            </w:r>
          </w:p>
          <w:p w14:paraId="522DFE8F" w14:textId="77777777" w:rsidR="004C158B" w:rsidRDefault="00000000">
            <w:pPr>
              <w:widowControl/>
              <w:numPr>
                <w:ilvl w:val="0"/>
                <w:numId w:val="2"/>
              </w:numPr>
              <w:rPr>
                <w:rFonts w:ascii="Times New Roman" w:hAnsi="Times New Roman"/>
                <w:kern w:val="0"/>
                <w:szCs w:val="21"/>
              </w:rPr>
            </w:pPr>
            <w:r>
              <w:rPr>
                <w:rFonts w:ascii="Times New Roman" w:hAnsi="Times New Roman" w:hint="eastAsia"/>
                <w:kern w:val="0"/>
                <w:szCs w:val="21"/>
              </w:rPr>
              <w:t>行业普查发现重点服务通告未执行且制定的管控措施不足的，扣</w:t>
            </w:r>
            <w:r>
              <w:rPr>
                <w:rFonts w:ascii="Times New Roman" w:hAnsi="Times New Roman"/>
                <w:kern w:val="0"/>
                <w:szCs w:val="21"/>
              </w:rPr>
              <w:t>0.5</w:t>
            </w:r>
            <w:r>
              <w:rPr>
                <w:rFonts w:ascii="Times New Roman" w:hAnsi="Times New Roman" w:hint="eastAsia"/>
                <w:kern w:val="0"/>
                <w:szCs w:val="21"/>
              </w:rPr>
              <w:t>分</w:t>
            </w:r>
          </w:p>
        </w:tc>
        <w:tc>
          <w:tcPr>
            <w:tcW w:w="1632" w:type="pct"/>
            <w:vAlign w:val="center"/>
          </w:tcPr>
          <w:p w14:paraId="6F162012" w14:textId="77777777" w:rsidR="004C158B" w:rsidRDefault="00000000">
            <w:pPr>
              <w:widowControl/>
              <w:rPr>
                <w:rFonts w:ascii="Times New Roman" w:hAnsi="Times New Roman"/>
                <w:kern w:val="0"/>
                <w:szCs w:val="21"/>
              </w:rPr>
            </w:pPr>
            <w:r>
              <w:rPr>
                <w:rFonts w:ascii="Times New Roman" w:hAnsi="Times New Roman" w:hint="eastAsia"/>
                <w:kern w:val="0"/>
                <w:szCs w:val="21"/>
              </w:rPr>
              <w:t>机械原因不安全事件调查、使用困难报告技术调查发现由于服务通告（</w:t>
            </w:r>
            <w:r>
              <w:rPr>
                <w:rFonts w:ascii="Times New Roman" w:hAnsi="Times New Roman"/>
                <w:kern w:val="0"/>
                <w:szCs w:val="21"/>
              </w:rPr>
              <w:t>SB</w:t>
            </w:r>
            <w:r>
              <w:rPr>
                <w:rFonts w:ascii="Times New Roman" w:hAnsi="Times New Roman" w:hint="eastAsia"/>
                <w:kern w:val="0"/>
                <w:szCs w:val="21"/>
              </w:rPr>
              <w:t>）执行导致问题出现时，开展行业普查。对当事公司及普查存在问题的公司扣分。</w:t>
            </w:r>
          </w:p>
        </w:tc>
      </w:tr>
      <w:tr w:rsidR="004C158B" w14:paraId="36CFA890" w14:textId="77777777" w:rsidTr="0001247B">
        <w:trPr>
          <w:trHeight w:val="906"/>
        </w:trPr>
        <w:tc>
          <w:tcPr>
            <w:tcW w:w="317" w:type="pct"/>
            <w:vMerge/>
            <w:vAlign w:val="center"/>
          </w:tcPr>
          <w:p w14:paraId="1E536BCB" w14:textId="77777777" w:rsidR="004C158B" w:rsidRDefault="004C158B">
            <w:pPr>
              <w:widowControl/>
              <w:rPr>
                <w:rFonts w:ascii="Times New Roman" w:hAnsi="Times New Roman"/>
                <w:szCs w:val="21"/>
              </w:rPr>
            </w:pPr>
          </w:p>
        </w:tc>
        <w:tc>
          <w:tcPr>
            <w:tcW w:w="444" w:type="pct"/>
            <w:vMerge/>
            <w:vAlign w:val="center"/>
          </w:tcPr>
          <w:p w14:paraId="26DA94A8" w14:textId="77777777" w:rsidR="004C158B" w:rsidRDefault="004C158B">
            <w:pPr>
              <w:widowControl/>
              <w:rPr>
                <w:rFonts w:ascii="Times New Roman" w:hAnsi="Times New Roman"/>
                <w:szCs w:val="21"/>
              </w:rPr>
            </w:pPr>
          </w:p>
        </w:tc>
        <w:tc>
          <w:tcPr>
            <w:tcW w:w="581" w:type="pct"/>
            <w:vMerge/>
            <w:vAlign w:val="center"/>
          </w:tcPr>
          <w:p w14:paraId="43A3FD93" w14:textId="77777777" w:rsidR="004C158B" w:rsidRDefault="004C158B">
            <w:pPr>
              <w:widowControl/>
              <w:rPr>
                <w:rFonts w:ascii="Times New Roman" w:hAnsi="Times New Roman"/>
                <w:kern w:val="0"/>
                <w:szCs w:val="21"/>
              </w:rPr>
            </w:pPr>
          </w:p>
        </w:tc>
        <w:tc>
          <w:tcPr>
            <w:tcW w:w="677" w:type="pct"/>
            <w:vAlign w:val="center"/>
          </w:tcPr>
          <w:p w14:paraId="05C65743" w14:textId="77777777" w:rsidR="004C158B" w:rsidRPr="0001247B" w:rsidRDefault="00000000">
            <w:pPr>
              <w:widowControl/>
              <w:rPr>
                <w:rFonts w:ascii="Times New Roman" w:hAnsi="Times New Roman"/>
                <w:kern w:val="0"/>
                <w:szCs w:val="21"/>
              </w:rPr>
            </w:pPr>
            <w:r w:rsidRPr="0001247B">
              <w:rPr>
                <w:rFonts w:ascii="Times New Roman" w:hAnsi="Times New Roman" w:hint="eastAsia"/>
                <w:kern w:val="0"/>
                <w:szCs w:val="21"/>
              </w:rPr>
              <w:t>2.</w:t>
            </w:r>
            <w:r w:rsidRPr="0001247B">
              <w:rPr>
                <w:rFonts w:ascii="Times New Roman" w:hAnsi="Times New Roman" w:hint="eastAsia"/>
                <w:kern w:val="0"/>
                <w:szCs w:val="21"/>
              </w:rPr>
              <w:t>工程措施执行率</w:t>
            </w:r>
          </w:p>
        </w:tc>
        <w:tc>
          <w:tcPr>
            <w:tcW w:w="1348" w:type="pct"/>
            <w:vAlign w:val="center"/>
          </w:tcPr>
          <w:p w14:paraId="11691A9D" w14:textId="295A6241" w:rsidR="004C158B" w:rsidRPr="000A3DC7" w:rsidRDefault="00000000">
            <w:pPr>
              <w:widowControl/>
              <w:numPr>
                <w:ilvl w:val="0"/>
                <w:numId w:val="2"/>
              </w:numPr>
              <w:rPr>
                <w:rFonts w:ascii="Times New Roman" w:hAnsi="Times New Roman"/>
                <w:kern w:val="0"/>
                <w:szCs w:val="21"/>
              </w:rPr>
            </w:pPr>
            <w:r w:rsidRPr="0001247B">
              <w:rPr>
                <w:rFonts w:ascii="Times New Roman" w:hAnsi="Times New Roman" w:hint="eastAsia"/>
                <w:kern w:val="0"/>
                <w:szCs w:val="21"/>
              </w:rPr>
              <w:t>发生机械原因不安全事件、使用困难事件调查发现</w:t>
            </w:r>
            <w:bookmarkStart w:id="5" w:name="OLE_LINK10"/>
            <w:r w:rsidRPr="0001247B">
              <w:rPr>
                <w:rFonts w:ascii="Times New Roman" w:hAnsi="Times New Roman" w:hint="eastAsia"/>
                <w:kern w:val="0"/>
                <w:szCs w:val="21"/>
              </w:rPr>
              <w:t>属于未实施民航局通告、机型</w:t>
            </w:r>
            <w:r w:rsidRPr="0001247B">
              <w:rPr>
                <w:rFonts w:ascii="Times New Roman" w:hAnsi="Times New Roman" w:hint="eastAsia"/>
                <w:kern w:val="0"/>
                <w:szCs w:val="21"/>
              </w:rPr>
              <w:t>MTC</w:t>
            </w:r>
            <w:r w:rsidRPr="0001247B">
              <w:rPr>
                <w:rFonts w:ascii="Times New Roman" w:hAnsi="Times New Roman" w:hint="eastAsia"/>
                <w:kern w:val="0"/>
                <w:szCs w:val="21"/>
              </w:rPr>
              <w:t>、发动机专项小组等行业组织推荐措施也未跟进及制定管控措施的，</w:t>
            </w:r>
            <w:r w:rsidRPr="000A3DC7">
              <w:rPr>
                <w:rFonts w:ascii="Times New Roman" w:hAnsi="Times New Roman" w:hint="eastAsia"/>
                <w:kern w:val="0"/>
                <w:szCs w:val="21"/>
                <w:highlight w:val="cyan"/>
              </w:rPr>
              <w:t>扣</w:t>
            </w:r>
            <w:r w:rsidRPr="000A3DC7">
              <w:rPr>
                <w:rFonts w:ascii="Times New Roman" w:hAnsi="Times New Roman"/>
                <w:kern w:val="0"/>
                <w:szCs w:val="21"/>
                <w:highlight w:val="cyan"/>
              </w:rPr>
              <w:t>2</w:t>
            </w:r>
            <w:r w:rsidRPr="000A3DC7">
              <w:rPr>
                <w:rFonts w:ascii="Times New Roman" w:hAnsi="Times New Roman" w:hint="eastAsia"/>
                <w:kern w:val="0"/>
                <w:szCs w:val="21"/>
                <w:highlight w:val="cyan"/>
              </w:rPr>
              <w:t>分</w:t>
            </w:r>
            <w:r w:rsidRPr="000A3DC7">
              <w:rPr>
                <w:rFonts w:ascii="Times New Roman" w:hAnsi="Times New Roman" w:hint="eastAsia"/>
                <w:kern w:val="0"/>
                <w:szCs w:val="21"/>
              </w:rPr>
              <w:t>。</w:t>
            </w:r>
            <w:bookmarkEnd w:id="5"/>
          </w:p>
          <w:p w14:paraId="29B0CC5A" w14:textId="77777777" w:rsidR="004C158B" w:rsidRPr="0001247B" w:rsidRDefault="00000000">
            <w:pPr>
              <w:widowControl/>
              <w:numPr>
                <w:ilvl w:val="0"/>
                <w:numId w:val="5"/>
              </w:numPr>
              <w:rPr>
                <w:rFonts w:ascii="Times New Roman" w:hAnsi="Times New Roman"/>
                <w:kern w:val="0"/>
                <w:szCs w:val="21"/>
              </w:rPr>
            </w:pPr>
            <w:r w:rsidRPr="0001247B">
              <w:rPr>
                <w:rFonts w:ascii="Times New Roman" w:hAnsi="Times New Roman" w:hint="eastAsia"/>
                <w:kern w:val="0"/>
                <w:szCs w:val="21"/>
              </w:rPr>
              <w:t>属于未实施</w:t>
            </w:r>
            <w:r w:rsidRPr="0001247B">
              <w:rPr>
                <w:rFonts w:ascii="Times New Roman" w:hAnsi="Times New Roman" w:hint="eastAsia"/>
                <w:kern w:val="0"/>
                <w:szCs w:val="21"/>
              </w:rPr>
              <w:t>,</w:t>
            </w:r>
            <w:r w:rsidRPr="0001247B">
              <w:rPr>
                <w:rFonts w:ascii="Times New Roman" w:hAnsi="Times New Roman" w:hint="eastAsia"/>
                <w:kern w:val="0"/>
                <w:szCs w:val="21"/>
              </w:rPr>
              <w:t>自行制定管控措施但无效的，扣</w:t>
            </w:r>
            <w:r w:rsidRPr="0001247B">
              <w:rPr>
                <w:rFonts w:ascii="Times New Roman" w:hAnsi="Times New Roman" w:hint="eastAsia"/>
                <w:kern w:val="0"/>
                <w:szCs w:val="21"/>
              </w:rPr>
              <w:t>0.5</w:t>
            </w:r>
            <w:r w:rsidRPr="0001247B">
              <w:rPr>
                <w:rFonts w:ascii="Times New Roman" w:hAnsi="Times New Roman" w:hint="eastAsia"/>
                <w:kern w:val="0"/>
                <w:szCs w:val="21"/>
              </w:rPr>
              <w:t>分。</w:t>
            </w:r>
          </w:p>
        </w:tc>
        <w:tc>
          <w:tcPr>
            <w:tcW w:w="1632" w:type="pct"/>
            <w:vAlign w:val="center"/>
          </w:tcPr>
          <w:p w14:paraId="3BA3F2E9" w14:textId="77777777" w:rsidR="004C158B" w:rsidRDefault="00000000">
            <w:pPr>
              <w:widowControl/>
              <w:rPr>
                <w:rFonts w:ascii="Times New Roman" w:hAnsi="Times New Roman"/>
                <w:kern w:val="0"/>
                <w:szCs w:val="21"/>
              </w:rPr>
            </w:pPr>
            <w:r>
              <w:rPr>
                <w:rFonts w:ascii="Times New Roman" w:hAnsi="Times New Roman" w:hint="eastAsia"/>
                <w:kern w:val="0"/>
                <w:szCs w:val="21"/>
              </w:rPr>
              <w:t>局方通告、机型</w:t>
            </w:r>
            <w:r>
              <w:rPr>
                <w:rFonts w:ascii="Times New Roman" w:hAnsi="Times New Roman" w:hint="eastAsia"/>
                <w:kern w:val="0"/>
                <w:szCs w:val="21"/>
              </w:rPr>
              <w:t>MTC</w:t>
            </w:r>
            <w:r>
              <w:rPr>
                <w:rFonts w:ascii="Times New Roman" w:hAnsi="Times New Roman" w:hint="eastAsia"/>
                <w:kern w:val="0"/>
                <w:szCs w:val="21"/>
              </w:rPr>
              <w:t>、发动机专项工作组、航材技术委员会推荐措施执行情况</w:t>
            </w:r>
          </w:p>
        </w:tc>
      </w:tr>
      <w:tr w:rsidR="004C158B" w14:paraId="5E44FCC4" w14:textId="77777777" w:rsidTr="0001247B">
        <w:trPr>
          <w:trHeight w:val="906"/>
        </w:trPr>
        <w:tc>
          <w:tcPr>
            <w:tcW w:w="317" w:type="pct"/>
            <w:vMerge/>
            <w:vAlign w:val="center"/>
          </w:tcPr>
          <w:p w14:paraId="7DBD0E71" w14:textId="77777777" w:rsidR="004C158B" w:rsidRDefault="004C158B">
            <w:pPr>
              <w:widowControl/>
              <w:rPr>
                <w:rFonts w:ascii="Times New Roman" w:hAnsi="Times New Roman"/>
                <w:szCs w:val="21"/>
              </w:rPr>
            </w:pPr>
          </w:p>
        </w:tc>
        <w:tc>
          <w:tcPr>
            <w:tcW w:w="444" w:type="pct"/>
            <w:vMerge/>
            <w:vAlign w:val="center"/>
          </w:tcPr>
          <w:p w14:paraId="139F8DB6" w14:textId="77777777" w:rsidR="004C158B" w:rsidRDefault="004C158B">
            <w:pPr>
              <w:widowControl/>
              <w:rPr>
                <w:rFonts w:ascii="Times New Roman" w:hAnsi="Times New Roman"/>
                <w:szCs w:val="21"/>
              </w:rPr>
            </w:pPr>
          </w:p>
        </w:tc>
        <w:tc>
          <w:tcPr>
            <w:tcW w:w="581" w:type="pct"/>
            <w:vAlign w:val="center"/>
          </w:tcPr>
          <w:p w14:paraId="6B0C3763" w14:textId="77777777" w:rsidR="004C158B" w:rsidRDefault="00000000">
            <w:pPr>
              <w:widowControl/>
              <w:rPr>
                <w:rFonts w:ascii="Times New Roman" w:hAnsi="Times New Roman"/>
                <w:kern w:val="0"/>
                <w:szCs w:val="21"/>
              </w:rPr>
            </w:pPr>
            <w:r w:rsidRPr="000A3DC7">
              <w:rPr>
                <w:rFonts w:ascii="Times New Roman" w:hAnsi="Times New Roman"/>
                <w:kern w:val="0"/>
                <w:szCs w:val="21"/>
              </w:rPr>
              <w:t>3.1.6</w:t>
            </w:r>
            <w:r w:rsidRPr="000A3DC7">
              <w:rPr>
                <w:rFonts w:ascii="Times New Roman" w:hAnsi="Times New Roman" w:hint="eastAsia"/>
                <w:kern w:val="0"/>
                <w:szCs w:val="21"/>
              </w:rPr>
              <w:t>运行系统</w:t>
            </w:r>
          </w:p>
        </w:tc>
        <w:tc>
          <w:tcPr>
            <w:tcW w:w="677" w:type="pct"/>
            <w:vAlign w:val="center"/>
          </w:tcPr>
          <w:p w14:paraId="4EB5BA9D" w14:textId="77777777" w:rsidR="004C158B" w:rsidRDefault="004C158B">
            <w:pPr>
              <w:widowControl/>
              <w:rPr>
                <w:rFonts w:ascii="Times New Roman" w:hAnsi="Times New Roman"/>
                <w:kern w:val="0"/>
                <w:szCs w:val="21"/>
              </w:rPr>
            </w:pPr>
          </w:p>
        </w:tc>
        <w:tc>
          <w:tcPr>
            <w:tcW w:w="1348" w:type="pct"/>
            <w:vAlign w:val="center"/>
          </w:tcPr>
          <w:p w14:paraId="2CC4F75F"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机组排班系统无备份系统，扣</w:t>
            </w:r>
            <w:r>
              <w:rPr>
                <w:rFonts w:ascii="Times New Roman" w:hAnsi="Times New Roman"/>
                <w:kern w:val="0"/>
                <w:szCs w:val="21"/>
              </w:rPr>
              <w:t>0.5</w:t>
            </w:r>
            <w:r>
              <w:rPr>
                <w:rFonts w:ascii="Times New Roman" w:hAnsi="Times New Roman"/>
                <w:kern w:val="0"/>
                <w:szCs w:val="21"/>
              </w:rPr>
              <w:t>分</w:t>
            </w:r>
          </w:p>
          <w:p w14:paraId="4AB7922C" w14:textId="77777777" w:rsidR="004C158B" w:rsidRDefault="00000000">
            <w:pPr>
              <w:widowControl/>
              <w:numPr>
                <w:ilvl w:val="0"/>
                <w:numId w:val="5"/>
              </w:numPr>
              <w:rPr>
                <w:rFonts w:ascii="Times New Roman" w:hAnsi="Times New Roman"/>
                <w:kern w:val="0"/>
                <w:szCs w:val="21"/>
              </w:rPr>
            </w:pPr>
            <w:r>
              <w:rPr>
                <w:rFonts w:ascii="Times New Roman" w:hAnsi="Times New Roman"/>
                <w:kern w:val="0"/>
                <w:szCs w:val="21"/>
              </w:rPr>
              <w:t>飞行计划制作无备份系统，扣</w:t>
            </w:r>
            <w:r>
              <w:rPr>
                <w:rFonts w:ascii="Times New Roman" w:hAnsi="Times New Roman"/>
                <w:kern w:val="0"/>
                <w:szCs w:val="21"/>
              </w:rPr>
              <w:t>1</w:t>
            </w:r>
            <w:r>
              <w:rPr>
                <w:rFonts w:ascii="Times New Roman" w:hAnsi="Times New Roman"/>
                <w:kern w:val="0"/>
                <w:szCs w:val="21"/>
              </w:rPr>
              <w:t>分</w:t>
            </w:r>
          </w:p>
          <w:p w14:paraId="745B46E4" w14:textId="77777777" w:rsidR="004C158B" w:rsidRDefault="00000000">
            <w:pPr>
              <w:widowControl/>
              <w:numPr>
                <w:ilvl w:val="0"/>
                <w:numId w:val="5"/>
              </w:numPr>
              <w:rPr>
                <w:rFonts w:ascii="Times New Roman" w:hAnsi="Times New Roman"/>
                <w:kern w:val="0"/>
                <w:szCs w:val="21"/>
              </w:rPr>
            </w:pPr>
            <w:r>
              <w:rPr>
                <w:rFonts w:ascii="Times New Roman" w:hAnsi="Times New Roman" w:hint="eastAsia"/>
                <w:kern w:val="0"/>
                <w:szCs w:val="21"/>
              </w:rPr>
              <w:t>使用国产飞行计划制作系统作为主用系统，加</w:t>
            </w:r>
            <w:r>
              <w:rPr>
                <w:rFonts w:ascii="Times New Roman" w:hAnsi="Times New Roman" w:hint="eastAsia"/>
                <w:kern w:val="0"/>
                <w:szCs w:val="21"/>
              </w:rPr>
              <w:t>1</w:t>
            </w:r>
            <w:r>
              <w:rPr>
                <w:rFonts w:ascii="Times New Roman" w:hAnsi="Times New Roman" w:hint="eastAsia"/>
                <w:kern w:val="0"/>
                <w:szCs w:val="21"/>
              </w:rPr>
              <w:t>分；作为备用系统加</w:t>
            </w:r>
            <w:r>
              <w:rPr>
                <w:rFonts w:ascii="Times New Roman" w:hAnsi="Times New Roman" w:hint="eastAsia"/>
                <w:kern w:val="0"/>
                <w:szCs w:val="21"/>
              </w:rPr>
              <w:t>0.5</w:t>
            </w:r>
            <w:r>
              <w:rPr>
                <w:rFonts w:ascii="Times New Roman" w:hAnsi="Times New Roman" w:hint="eastAsia"/>
                <w:kern w:val="0"/>
                <w:szCs w:val="21"/>
              </w:rPr>
              <w:t>分</w:t>
            </w:r>
          </w:p>
          <w:p w14:paraId="51677030" w14:textId="77777777" w:rsidR="004C158B" w:rsidRDefault="00000000">
            <w:pPr>
              <w:widowControl/>
              <w:numPr>
                <w:ilvl w:val="0"/>
                <w:numId w:val="5"/>
              </w:numPr>
              <w:rPr>
                <w:rFonts w:ascii="Times New Roman" w:hAnsi="Times New Roman"/>
                <w:kern w:val="0"/>
                <w:szCs w:val="21"/>
              </w:rPr>
            </w:pPr>
            <w:r>
              <w:rPr>
                <w:rFonts w:ascii="Times New Roman" w:hAnsi="Times New Roman" w:hint="eastAsia"/>
                <w:kern w:val="0"/>
                <w:szCs w:val="21"/>
              </w:rPr>
              <w:t>对于以上关键系统失效切换备份系统后，由于支持力度不足导致运行降级无法满足运行需要的，每个系统发生一次扣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6AAD1828"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1</w:t>
            </w:r>
            <w:r>
              <w:rPr>
                <w:rFonts w:ascii="Times New Roman" w:hAnsi="Times New Roman"/>
                <w:kern w:val="0"/>
                <w:szCs w:val="21"/>
              </w:rPr>
              <w:t>：使用不同系统或异地备份的方式</w:t>
            </w:r>
            <w:r>
              <w:rPr>
                <w:rFonts w:ascii="Times New Roman" w:hAnsi="Times New Roman" w:hint="eastAsia"/>
                <w:kern w:val="0"/>
                <w:szCs w:val="21"/>
              </w:rPr>
              <w:t>均视为满足备份要求</w:t>
            </w:r>
          </w:p>
          <w:p w14:paraId="58FE1094"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2</w:t>
            </w:r>
            <w:r>
              <w:rPr>
                <w:rFonts w:ascii="Times New Roman" w:hAnsi="Times New Roman"/>
                <w:kern w:val="0"/>
                <w:szCs w:val="21"/>
              </w:rPr>
              <w:t>：对于完全靠外部委托的公司，受</w:t>
            </w:r>
            <w:r>
              <w:rPr>
                <w:rFonts w:ascii="Times New Roman" w:hAnsi="Times New Roman" w:hint="eastAsia"/>
                <w:kern w:val="0"/>
                <w:szCs w:val="21"/>
              </w:rPr>
              <w:t>托方同样适用于备份系统扣分规则</w:t>
            </w:r>
          </w:p>
        </w:tc>
      </w:tr>
      <w:tr w:rsidR="004C158B" w14:paraId="17A5265E" w14:textId="77777777" w:rsidTr="0001247B">
        <w:trPr>
          <w:trHeight w:val="659"/>
        </w:trPr>
        <w:tc>
          <w:tcPr>
            <w:tcW w:w="317" w:type="pct"/>
            <w:vMerge/>
            <w:vAlign w:val="center"/>
          </w:tcPr>
          <w:p w14:paraId="17A1C964" w14:textId="77777777" w:rsidR="004C158B" w:rsidRDefault="004C158B">
            <w:pPr>
              <w:widowControl/>
              <w:rPr>
                <w:rFonts w:ascii="Times New Roman" w:hAnsi="Times New Roman"/>
                <w:kern w:val="0"/>
                <w:szCs w:val="21"/>
              </w:rPr>
            </w:pPr>
          </w:p>
        </w:tc>
        <w:tc>
          <w:tcPr>
            <w:tcW w:w="444" w:type="pct"/>
            <w:vMerge w:val="restart"/>
            <w:vAlign w:val="center"/>
          </w:tcPr>
          <w:p w14:paraId="34B7C12B" w14:textId="77777777" w:rsidR="004C158B" w:rsidRDefault="00000000">
            <w:pPr>
              <w:widowControl/>
              <w:rPr>
                <w:rFonts w:ascii="Times New Roman" w:hAnsi="Times New Roman"/>
                <w:kern w:val="0"/>
                <w:szCs w:val="21"/>
              </w:rPr>
            </w:pPr>
            <w:r>
              <w:rPr>
                <w:rFonts w:ascii="Times New Roman" w:hAnsi="Times New Roman"/>
                <w:kern w:val="0"/>
                <w:szCs w:val="21"/>
              </w:rPr>
              <w:t>3.2</w:t>
            </w:r>
            <w:r>
              <w:rPr>
                <w:rFonts w:ascii="Times New Roman" w:hAnsi="Times New Roman"/>
                <w:kern w:val="0"/>
                <w:szCs w:val="21"/>
              </w:rPr>
              <w:t>飞行人员队伍</w:t>
            </w:r>
          </w:p>
        </w:tc>
        <w:tc>
          <w:tcPr>
            <w:tcW w:w="581" w:type="pct"/>
            <w:vMerge w:val="restart"/>
            <w:vAlign w:val="center"/>
          </w:tcPr>
          <w:p w14:paraId="087A5F2C" w14:textId="77777777" w:rsidR="004C158B" w:rsidRDefault="00000000">
            <w:pPr>
              <w:widowControl/>
              <w:rPr>
                <w:rFonts w:ascii="Times New Roman" w:hAnsi="Times New Roman"/>
                <w:kern w:val="0"/>
                <w:szCs w:val="21"/>
              </w:rPr>
            </w:pPr>
            <w:r>
              <w:rPr>
                <w:rFonts w:ascii="Times New Roman" w:hAnsi="Times New Roman"/>
                <w:kern w:val="0"/>
                <w:szCs w:val="21"/>
              </w:rPr>
              <w:t>3.2.1</w:t>
            </w:r>
            <w:r>
              <w:rPr>
                <w:rFonts w:ascii="Times New Roman" w:hAnsi="Times New Roman"/>
                <w:kern w:val="0"/>
                <w:szCs w:val="21"/>
              </w:rPr>
              <w:t>飞行员构成</w:t>
            </w:r>
          </w:p>
        </w:tc>
        <w:tc>
          <w:tcPr>
            <w:tcW w:w="677" w:type="pct"/>
            <w:vAlign w:val="center"/>
          </w:tcPr>
          <w:p w14:paraId="59A1D893"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．教员、机长、副驾驶人员结构</w:t>
            </w:r>
          </w:p>
        </w:tc>
        <w:tc>
          <w:tcPr>
            <w:tcW w:w="1348" w:type="pct"/>
            <w:noWrap/>
            <w:vAlign w:val="center"/>
          </w:tcPr>
          <w:p w14:paraId="30FE6515" w14:textId="77777777" w:rsidR="004C158B" w:rsidRDefault="00000000">
            <w:pPr>
              <w:widowControl/>
              <w:numPr>
                <w:ilvl w:val="0"/>
                <w:numId w:val="6"/>
              </w:numPr>
              <w:rPr>
                <w:rFonts w:ascii="Times New Roman" w:hAnsi="Times New Roman"/>
                <w:kern w:val="0"/>
                <w:szCs w:val="21"/>
              </w:rPr>
            </w:pPr>
            <w:r>
              <w:rPr>
                <w:rFonts w:ascii="Times New Roman" w:hAnsi="Times New Roman"/>
                <w:kern w:val="0"/>
                <w:szCs w:val="21"/>
              </w:rPr>
              <w:t>0.5</w:t>
            </w:r>
            <w:r>
              <w:rPr>
                <w:rFonts w:ascii="Times New Roman" w:hAnsi="Times New Roman"/>
                <w:kern w:val="0"/>
                <w:szCs w:val="21"/>
              </w:rPr>
              <w:t>（含）以上，不扣分</w:t>
            </w:r>
          </w:p>
          <w:p w14:paraId="2A789CC3" w14:textId="77777777" w:rsidR="004C158B" w:rsidRDefault="00000000">
            <w:pPr>
              <w:numPr>
                <w:ilvl w:val="0"/>
                <w:numId w:val="6"/>
              </w:numPr>
              <w:rPr>
                <w:rFonts w:ascii="Times New Roman" w:hAnsi="Times New Roman"/>
                <w:kern w:val="0"/>
                <w:szCs w:val="21"/>
              </w:rPr>
            </w:pPr>
            <w:r>
              <w:rPr>
                <w:rFonts w:ascii="Times New Roman" w:hAnsi="Times New Roman"/>
                <w:kern w:val="0"/>
                <w:szCs w:val="21"/>
              </w:rPr>
              <w:t>0.5</w:t>
            </w:r>
            <w:r>
              <w:rPr>
                <w:rFonts w:ascii="Times New Roman" w:hAnsi="Times New Roman"/>
                <w:kern w:val="0"/>
                <w:szCs w:val="21"/>
              </w:rPr>
              <w:t>以下，扣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52545F9D" w14:textId="77777777" w:rsidR="004C158B" w:rsidRDefault="00000000">
            <w:pPr>
              <w:widowControl/>
              <w:rPr>
                <w:rFonts w:ascii="Times New Roman" w:hAnsi="Times New Roman"/>
                <w:kern w:val="0"/>
                <w:szCs w:val="21"/>
              </w:rPr>
            </w:pPr>
            <w:r>
              <w:rPr>
                <w:rFonts w:ascii="Times New Roman" w:hAnsi="Times New Roman" w:hint="eastAsia"/>
                <w:kern w:val="0"/>
                <w:szCs w:val="21"/>
              </w:rPr>
              <w:t>可用（教员＋机长）</w:t>
            </w:r>
            <w:r>
              <w:rPr>
                <w:rFonts w:ascii="Times New Roman" w:hAnsi="Times New Roman"/>
                <w:szCs w:val="21"/>
              </w:rPr>
              <w:t>/</w:t>
            </w:r>
            <w:proofErr w:type="gramStart"/>
            <w:r>
              <w:rPr>
                <w:rFonts w:ascii="Times New Roman" w:hAnsi="Times New Roman" w:hint="eastAsia"/>
                <w:szCs w:val="21"/>
              </w:rPr>
              <w:t>可用</w:t>
            </w:r>
            <w:r>
              <w:rPr>
                <w:rFonts w:ascii="Times New Roman" w:hAnsi="Times New Roman" w:hint="eastAsia"/>
                <w:kern w:val="0"/>
                <w:szCs w:val="21"/>
              </w:rPr>
              <w:t>副</w:t>
            </w:r>
            <w:proofErr w:type="gramEnd"/>
            <w:r>
              <w:rPr>
                <w:rFonts w:ascii="Times New Roman" w:hAnsi="Times New Roman" w:hint="eastAsia"/>
                <w:kern w:val="0"/>
                <w:szCs w:val="21"/>
              </w:rPr>
              <w:t>驾驶人数</w:t>
            </w:r>
          </w:p>
          <w:p w14:paraId="0A57B0D0" w14:textId="77777777" w:rsidR="004C158B" w:rsidRDefault="00000000">
            <w:pPr>
              <w:widowControl/>
              <w:rPr>
                <w:rFonts w:ascii="Times New Roman" w:hAnsi="Times New Roman"/>
                <w:kern w:val="0"/>
                <w:szCs w:val="21"/>
              </w:rPr>
            </w:pPr>
            <w:r>
              <w:rPr>
                <w:rFonts w:ascii="Times New Roman" w:hAnsi="Times New Roman" w:hint="eastAsia"/>
                <w:kern w:val="0"/>
                <w:szCs w:val="21"/>
              </w:rPr>
              <w:t>注：尚未在航班飞行中建立飞行经历的副驾驶不统计在内</w:t>
            </w:r>
          </w:p>
        </w:tc>
      </w:tr>
      <w:tr w:rsidR="004C158B" w14:paraId="55564F95" w14:textId="77777777" w:rsidTr="0001247B">
        <w:trPr>
          <w:trHeight w:val="1259"/>
        </w:trPr>
        <w:tc>
          <w:tcPr>
            <w:tcW w:w="317" w:type="pct"/>
            <w:vMerge/>
            <w:vAlign w:val="center"/>
          </w:tcPr>
          <w:p w14:paraId="35BD9920" w14:textId="77777777" w:rsidR="004C158B" w:rsidRDefault="004C158B">
            <w:pPr>
              <w:widowControl/>
              <w:rPr>
                <w:rFonts w:ascii="Times New Roman" w:hAnsi="Times New Roman"/>
                <w:kern w:val="0"/>
                <w:szCs w:val="21"/>
              </w:rPr>
            </w:pPr>
          </w:p>
        </w:tc>
        <w:tc>
          <w:tcPr>
            <w:tcW w:w="444" w:type="pct"/>
            <w:vMerge/>
            <w:vAlign w:val="center"/>
          </w:tcPr>
          <w:p w14:paraId="45A82436" w14:textId="77777777" w:rsidR="004C158B" w:rsidRDefault="004C158B">
            <w:pPr>
              <w:widowControl/>
              <w:rPr>
                <w:rFonts w:ascii="Times New Roman" w:hAnsi="Times New Roman"/>
                <w:kern w:val="0"/>
                <w:szCs w:val="21"/>
              </w:rPr>
            </w:pPr>
          </w:p>
        </w:tc>
        <w:tc>
          <w:tcPr>
            <w:tcW w:w="581" w:type="pct"/>
            <w:vMerge/>
            <w:vAlign w:val="center"/>
          </w:tcPr>
          <w:p w14:paraId="5E81FF50" w14:textId="77777777" w:rsidR="004C158B" w:rsidRDefault="004C158B">
            <w:pPr>
              <w:widowControl/>
              <w:rPr>
                <w:rFonts w:ascii="Times New Roman" w:hAnsi="Times New Roman"/>
                <w:kern w:val="0"/>
                <w:szCs w:val="21"/>
              </w:rPr>
            </w:pPr>
          </w:p>
        </w:tc>
        <w:tc>
          <w:tcPr>
            <w:tcW w:w="677" w:type="pct"/>
            <w:vAlign w:val="center"/>
          </w:tcPr>
          <w:p w14:paraId="3C2C75C8"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．新获得资质飞行员占比</w:t>
            </w:r>
          </w:p>
        </w:tc>
        <w:tc>
          <w:tcPr>
            <w:tcW w:w="1348" w:type="pct"/>
            <w:noWrap/>
            <w:vAlign w:val="center"/>
          </w:tcPr>
          <w:p w14:paraId="10AF4BB5" w14:textId="77777777" w:rsidR="004C158B" w:rsidRDefault="00000000">
            <w:pPr>
              <w:numPr>
                <w:ilvl w:val="0"/>
                <w:numId w:val="7"/>
              </w:numPr>
              <w:rPr>
                <w:rFonts w:ascii="Times New Roman" w:hAnsi="Times New Roman"/>
                <w:kern w:val="0"/>
                <w:szCs w:val="21"/>
              </w:rPr>
            </w:pPr>
            <w:r>
              <w:rPr>
                <w:rFonts w:ascii="Times New Roman" w:hAnsi="Times New Roman"/>
                <w:kern w:val="0"/>
                <w:szCs w:val="21"/>
              </w:rPr>
              <w:t>0.2-0.4</w:t>
            </w:r>
            <w:r>
              <w:rPr>
                <w:rFonts w:ascii="Times New Roman" w:hAnsi="Times New Roman"/>
                <w:kern w:val="0"/>
                <w:szCs w:val="21"/>
              </w:rPr>
              <w:t>，不扣分</w:t>
            </w:r>
          </w:p>
          <w:p w14:paraId="2FF80E42" w14:textId="77777777" w:rsidR="004C158B" w:rsidRDefault="00000000">
            <w:pPr>
              <w:numPr>
                <w:ilvl w:val="0"/>
                <w:numId w:val="7"/>
              </w:numPr>
              <w:rPr>
                <w:rFonts w:ascii="Times New Roman" w:hAnsi="Times New Roman"/>
                <w:kern w:val="0"/>
                <w:szCs w:val="21"/>
              </w:rPr>
            </w:pPr>
            <w:r>
              <w:rPr>
                <w:rFonts w:ascii="Times New Roman" w:hAnsi="Times New Roman"/>
                <w:kern w:val="0"/>
                <w:szCs w:val="21"/>
              </w:rPr>
              <w:t>低于</w:t>
            </w:r>
            <w:r>
              <w:rPr>
                <w:rFonts w:ascii="Times New Roman" w:hAnsi="Times New Roman"/>
                <w:kern w:val="0"/>
                <w:szCs w:val="21"/>
              </w:rPr>
              <w:t>0.2</w:t>
            </w:r>
            <w:r>
              <w:rPr>
                <w:rFonts w:ascii="Times New Roman" w:hAnsi="Times New Roman"/>
                <w:kern w:val="0"/>
                <w:szCs w:val="21"/>
              </w:rPr>
              <w:t>或高于</w:t>
            </w:r>
            <w:r>
              <w:rPr>
                <w:rFonts w:ascii="Times New Roman" w:hAnsi="Times New Roman"/>
                <w:kern w:val="0"/>
                <w:szCs w:val="21"/>
              </w:rPr>
              <w:t>0.4</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6A7D79A7" w14:textId="77777777" w:rsidR="004C158B" w:rsidRDefault="00000000">
            <w:pPr>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取得运行资质</w:t>
            </w:r>
            <w:r>
              <w:rPr>
                <w:rFonts w:ascii="Times New Roman" w:hAnsi="Times New Roman"/>
                <w:kern w:val="0"/>
                <w:szCs w:val="21"/>
              </w:rPr>
              <w:t>3</w:t>
            </w:r>
            <w:r>
              <w:rPr>
                <w:rFonts w:ascii="Times New Roman" w:hAnsi="Times New Roman"/>
                <w:kern w:val="0"/>
                <w:szCs w:val="21"/>
              </w:rPr>
              <w:t>年（含）以内新副驾驶</w:t>
            </w:r>
            <w:r>
              <w:rPr>
                <w:rFonts w:ascii="Times New Roman" w:hAnsi="Times New Roman" w:hint="eastAsia"/>
                <w:kern w:val="0"/>
                <w:szCs w:val="21"/>
              </w:rPr>
              <w:t>＋</w:t>
            </w:r>
            <w:r>
              <w:rPr>
                <w:rFonts w:ascii="Times New Roman" w:hAnsi="Times New Roman"/>
                <w:kern w:val="0"/>
                <w:szCs w:val="21"/>
              </w:rPr>
              <w:t>新机长</w:t>
            </w:r>
            <w:r>
              <w:rPr>
                <w:rFonts w:ascii="Times New Roman" w:hAnsi="Times New Roman" w:hint="eastAsia"/>
                <w:kern w:val="0"/>
                <w:szCs w:val="21"/>
              </w:rPr>
              <w:t>＋</w:t>
            </w:r>
            <w:r>
              <w:rPr>
                <w:rFonts w:ascii="Times New Roman" w:hAnsi="Times New Roman"/>
                <w:kern w:val="0"/>
                <w:szCs w:val="21"/>
              </w:rPr>
              <w:t>新教员）</w:t>
            </w:r>
            <w:r>
              <w:rPr>
                <w:rFonts w:ascii="Times New Roman" w:hAnsi="Times New Roman"/>
                <w:szCs w:val="21"/>
              </w:rPr>
              <w:t>/</w:t>
            </w:r>
            <w:r>
              <w:rPr>
                <w:rFonts w:ascii="Times New Roman" w:hAnsi="Times New Roman"/>
                <w:kern w:val="0"/>
                <w:szCs w:val="21"/>
              </w:rPr>
              <w:t>总人数</w:t>
            </w:r>
          </w:p>
          <w:p w14:paraId="6AB0EFF4" w14:textId="77777777" w:rsidR="004C158B" w:rsidRDefault="00000000">
            <w:pPr>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1</w:t>
            </w:r>
            <w:r>
              <w:rPr>
                <w:rFonts w:ascii="Times New Roman" w:hAnsi="Times New Roman"/>
                <w:kern w:val="0"/>
                <w:szCs w:val="21"/>
              </w:rPr>
              <w:t>：教员等级的变化不统计在新教员数据内</w:t>
            </w:r>
          </w:p>
          <w:p w14:paraId="29C1BA38" w14:textId="77777777" w:rsidR="004C158B" w:rsidRDefault="00000000">
            <w:pPr>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2</w:t>
            </w:r>
            <w:r>
              <w:rPr>
                <w:rFonts w:ascii="Times New Roman" w:hAnsi="Times New Roman"/>
                <w:kern w:val="0"/>
                <w:szCs w:val="21"/>
              </w:rPr>
              <w:t>：三年内的新机长和新副驾驶；两年内的转机型机长和</w:t>
            </w:r>
            <w:proofErr w:type="gramStart"/>
            <w:r>
              <w:rPr>
                <w:rFonts w:ascii="Times New Roman" w:hAnsi="Times New Roman"/>
                <w:kern w:val="0"/>
                <w:szCs w:val="21"/>
              </w:rPr>
              <w:t>转机型副驾驶</w:t>
            </w:r>
            <w:proofErr w:type="gramEnd"/>
            <w:r>
              <w:rPr>
                <w:rFonts w:ascii="Times New Roman" w:hAnsi="Times New Roman"/>
                <w:kern w:val="0"/>
                <w:szCs w:val="21"/>
              </w:rPr>
              <w:t>；两个条件不重复计算</w:t>
            </w:r>
          </w:p>
        </w:tc>
      </w:tr>
      <w:tr w:rsidR="004C158B" w14:paraId="08E3E93B" w14:textId="77777777" w:rsidTr="0001247B">
        <w:trPr>
          <w:trHeight w:val="1105"/>
        </w:trPr>
        <w:tc>
          <w:tcPr>
            <w:tcW w:w="317" w:type="pct"/>
            <w:vMerge/>
            <w:vAlign w:val="center"/>
          </w:tcPr>
          <w:p w14:paraId="6B37F7D2" w14:textId="77777777" w:rsidR="004C158B" w:rsidRDefault="004C158B">
            <w:pPr>
              <w:widowControl/>
              <w:rPr>
                <w:rFonts w:ascii="Times New Roman" w:hAnsi="Times New Roman"/>
                <w:kern w:val="0"/>
                <w:szCs w:val="21"/>
              </w:rPr>
            </w:pPr>
          </w:p>
        </w:tc>
        <w:tc>
          <w:tcPr>
            <w:tcW w:w="444" w:type="pct"/>
            <w:vMerge/>
            <w:vAlign w:val="center"/>
          </w:tcPr>
          <w:p w14:paraId="5D2B1452" w14:textId="77777777" w:rsidR="004C158B" w:rsidRDefault="004C158B">
            <w:pPr>
              <w:widowControl/>
              <w:rPr>
                <w:rFonts w:ascii="Times New Roman" w:hAnsi="Times New Roman"/>
                <w:kern w:val="0"/>
                <w:szCs w:val="21"/>
              </w:rPr>
            </w:pPr>
          </w:p>
        </w:tc>
        <w:tc>
          <w:tcPr>
            <w:tcW w:w="581" w:type="pct"/>
            <w:vMerge w:val="restart"/>
            <w:vAlign w:val="center"/>
          </w:tcPr>
          <w:p w14:paraId="58B77052" w14:textId="77777777" w:rsidR="004C158B" w:rsidRDefault="00000000">
            <w:pPr>
              <w:widowControl/>
              <w:rPr>
                <w:rFonts w:ascii="Times New Roman" w:hAnsi="Times New Roman"/>
                <w:kern w:val="0"/>
                <w:szCs w:val="21"/>
              </w:rPr>
            </w:pPr>
            <w:r>
              <w:rPr>
                <w:rFonts w:ascii="Times New Roman" w:hAnsi="Times New Roman"/>
                <w:kern w:val="0"/>
                <w:szCs w:val="21"/>
              </w:rPr>
              <w:t>3.2.2</w:t>
            </w:r>
            <w:r>
              <w:rPr>
                <w:rFonts w:ascii="Times New Roman" w:hAnsi="Times New Roman"/>
                <w:kern w:val="0"/>
                <w:szCs w:val="21"/>
              </w:rPr>
              <w:t>飞行员引进</w:t>
            </w:r>
          </w:p>
        </w:tc>
        <w:tc>
          <w:tcPr>
            <w:tcW w:w="677" w:type="pct"/>
            <w:vAlign w:val="center"/>
          </w:tcPr>
          <w:p w14:paraId="105CCE29"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．引进国内机长</w:t>
            </w:r>
          </w:p>
        </w:tc>
        <w:tc>
          <w:tcPr>
            <w:tcW w:w="1348" w:type="pct"/>
            <w:noWrap/>
            <w:vAlign w:val="center"/>
          </w:tcPr>
          <w:p w14:paraId="535DC29A"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引进大型客运航空公司飞行员，不扣分</w:t>
            </w:r>
          </w:p>
          <w:p w14:paraId="4EFF6144"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引进其他公司的，扣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0839441B" w14:textId="77777777" w:rsidR="004C158B" w:rsidRDefault="00000000">
            <w:pPr>
              <w:widowControl/>
              <w:rPr>
                <w:rFonts w:ascii="Times New Roman" w:hAnsi="Times New Roman"/>
                <w:kern w:val="0"/>
                <w:szCs w:val="21"/>
              </w:rPr>
            </w:pPr>
            <w:r>
              <w:rPr>
                <w:rFonts w:ascii="Times New Roman" w:hAnsi="Times New Roman" w:hint="eastAsia"/>
                <w:kern w:val="0"/>
                <w:szCs w:val="21"/>
              </w:rPr>
              <w:t>是否引进国内机长</w:t>
            </w:r>
          </w:p>
          <w:p w14:paraId="17F682B9" w14:textId="77777777" w:rsidR="004C158B" w:rsidRDefault="00000000">
            <w:pPr>
              <w:widowControl/>
              <w:rPr>
                <w:rFonts w:ascii="Times New Roman" w:hAnsi="Times New Roman"/>
                <w:kern w:val="0"/>
                <w:szCs w:val="21"/>
              </w:rPr>
            </w:pPr>
            <w:r>
              <w:rPr>
                <w:rFonts w:ascii="Times New Roman" w:hAnsi="Times New Roman" w:hint="eastAsia"/>
                <w:kern w:val="0"/>
                <w:szCs w:val="21"/>
              </w:rPr>
              <w:t>除自培外，均属于引进</w:t>
            </w:r>
          </w:p>
          <w:p w14:paraId="2C2D869D" w14:textId="77777777" w:rsidR="004C158B" w:rsidRDefault="00000000">
            <w:pPr>
              <w:widowControl/>
              <w:rPr>
                <w:rFonts w:ascii="Times New Roman" w:hAnsi="Times New Roman"/>
                <w:kern w:val="0"/>
                <w:szCs w:val="21"/>
              </w:rPr>
            </w:pPr>
            <w:r>
              <w:rPr>
                <w:rFonts w:ascii="Times New Roman" w:hAnsi="Times New Roman" w:hint="eastAsia"/>
                <w:kern w:val="0"/>
                <w:szCs w:val="21"/>
              </w:rPr>
              <w:t>注：引进的飞行员中尚未在航班飞行中建立飞行经历的副驾驶统计在“自培”范围内</w:t>
            </w:r>
          </w:p>
        </w:tc>
      </w:tr>
      <w:tr w:rsidR="004C158B" w14:paraId="5AC440E7" w14:textId="77777777" w:rsidTr="0001247B">
        <w:trPr>
          <w:trHeight w:val="377"/>
        </w:trPr>
        <w:tc>
          <w:tcPr>
            <w:tcW w:w="317" w:type="pct"/>
            <w:vMerge/>
            <w:vAlign w:val="center"/>
          </w:tcPr>
          <w:p w14:paraId="2A772D70" w14:textId="77777777" w:rsidR="004C158B" w:rsidRDefault="004C158B">
            <w:pPr>
              <w:widowControl/>
              <w:rPr>
                <w:rFonts w:ascii="Times New Roman" w:hAnsi="Times New Roman"/>
                <w:kern w:val="0"/>
                <w:szCs w:val="21"/>
              </w:rPr>
            </w:pPr>
          </w:p>
        </w:tc>
        <w:tc>
          <w:tcPr>
            <w:tcW w:w="444" w:type="pct"/>
            <w:vMerge/>
            <w:vAlign w:val="center"/>
          </w:tcPr>
          <w:p w14:paraId="3916F396" w14:textId="77777777" w:rsidR="004C158B" w:rsidRDefault="004C158B">
            <w:pPr>
              <w:widowControl/>
              <w:rPr>
                <w:rFonts w:ascii="Times New Roman" w:hAnsi="Times New Roman"/>
                <w:kern w:val="0"/>
                <w:szCs w:val="21"/>
              </w:rPr>
            </w:pPr>
          </w:p>
        </w:tc>
        <w:tc>
          <w:tcPr>
            <w:tcW w:w="581" w:type="pct"/>
            <w:vMerge/>
            <w:vAlign w:val="center"/>
          </w:tcPr>
          <w:p w14:paraId="408B896C" w14:textId="77777777" w:rsidR="004C158B" w:rsidRDefault="004C158B">
            <w:pPr>
              <w:widowControl/>
              <w:rPr>
                <w:rFonts w:ascii="Times New Roman" w:hAnsi="Times New Roman"/>
                <w:kern w:val="0"/>
                <w:szCs w:val="21"/>
              </w:rPr>
            </w:pPr>
          </w:p>
        </w:tc>
        <w:tc>
          <w:tcPr>
            <w:tcW w:w="677" w:type="pct"/>
            <w:vAlign w:val="center"/>
          </w:tcPr>
          <w:p w14:paraId="4423DC76"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．飞行运行手册需要多种语言以支持不同母语的飞行机组使用</w:t>
            </w:r>
          </w:p>
        </w:tc>
        <w:tc>
          <w:tcPr>
            <w:tcW w:w="1348" w:type="pct"/>
            <w:noWrap/>
            <w:vAlign w:val="center"/>
          </w:tcPr>
          <w:p w14:paraId="2ECD67BF"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20495BF8" w14:textId="77777777" w:rsidR="004C158B" w:rsidRDefault="00000000">
            <w:pPr>
              <w:widowControl/>
              <w:rPr>
                <w:rFonts w:ascii="Times New Roman" w:hAnsi="Times New Roman"/>
                <w:kern w:val="0"/>
                <w:szCs w:val="21"/>
              </w:rPr>
            </w:pPr>
            <w:r>
              <w:rPr>
                <w:rFonts w:ascii="Times New Roman" w:hAnsi="Times New Roman" w:hint="eastAsia"/>
                <w:kern w:val="0"/>
                <w:szCs w:val="21"/>
              </w:rPr>
              <w:t>注：多语言环境会造成交流不便，会增加公司在排班、训练、队伍管理和运行控制等方面的管理复杂性</w:t>
            </w:r>
          </w:p>
        </w:tc>
      </w:tr>
      <w:tr w:rsidR="004C158B" w14:paraId="2265735E" w14:textId="77777777" w:rsidTr="0001247B">
        <w:trPr>
          <w:trHeight w:val="90"/>
        </w:trPr>
        <w:tc>
          <w:tcPr>
            <w:tcW w:w="317" w:type="pct"/>
            <w:vMerge/>
            <w:vAlign w:val="center"/>
          </w:tcPr>
          <w:p w14:paraId="35FAB80F" w14:textId="77777777" w:rsidR="004C158B" w:rsidRDefault="004C158B">
            <w:pPr>
              <w:widowControl/>
              <w:rPr>
                <w:rFonts w:ascii="Times New Roman" w:hAnsi="Times New Roman"/>
                <w:kern w:val="0"/>
                <w:szCs w:val="21"/>
              </w:rPr>
            </w:pPr>
          </w:p>
        </w:tc>
        <w:tc>
          <w:tcPr>
            <w:tcW w:w="444" w:type="pct"/>
            <w:vMerge/>
            <w:vAlign w:val="center"/>
          </w:tcPr>
          <w:p w14:paraId="6E73DEA1" w14:textId="77777777" w:rsidR="004C158B" w:rsidRDefault="004C158B">
            <w:pPr>
              <w:widowControl/>
              <w:rPr>
                <w:rFonts w:ascii="Times New Roman" w:hAnsi="Times New Roman"/>
                <w:kern w:val="0"/>
                <w:szCs w:val="21"/>
              </w:rPr>
            </w:pPr>
          </w:p>
        </w:tc>
        <w:tc>
          <w:tcPr>
            <w:tcW w:w="581" w:type="pct"/>
            <w:vMerge/>
            <w:vAlign w:val="center"/>
          </w:tcPr>
          <w:p w14:paraId="6E30B5C1" w14:textId="77777777" w:rsidR="004C158B" w:rsidRDefault="004C158B">
            <w:pPr>
              <w:widowControl/>
              <w:rPr>
                <w:rFonts w:ascii="Times New Roman" w:hAnsi="Times New Roman"/>
                <w:kern w:val="0"/>
                <w:szCs w:val="21"/>
              </w:rPr>
            </w:pPr>
          </w:p>
        </w:tc>
        <w:tc>
          <w:tcPr>
            <w:tcW w:w="677" w:type="pct"/>
            <w:vAlign w:val="center"/>
          </w:tcPr>
          <w:p w14:paraId="5DB9A346"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．引进机长数占总机</w:t>
            </w:r>
            <w:proofErr w:type="gramStart"/>
            <w:r>
              <w:rPr>
                <w:rFonts w:ascii="Times New Roman" w:hAnsi="Times New Roman"/>
                <w:kern w:val="0"/>
                <w:szCs w:val="21"/>
              </w:rPr>
              <w:t>长人数</w:t>
            </w:r>
            <w:proofErr w:type="gramEnd"/>
            <w:r>
              <w:rPr>
                <w:rFonts w:ascii="Times New Roman" w:hAnsi="Times New Roman"/>
                <w:kern w:val="0"/>
                <w:szCs w:val="21"/>
              </w:rPr>
              <w:t>的比值</w:t>
            </w:r>
          </w:p>
        </w:tc>
        <w:tc>
          <w:tcPr>
            <w:tcW w:w="1348" w:type="pct"/>
            <w:noWrap/>
            <w:vAlign w:val="center"/>
          </w:tcPr>
          <w:p w14:paraId="35B99F81"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超过</w:t>
            </w:r>
            <w:r>
              <w:rPr>
                <w:rFonts w:ascii="Times New Roman" w:hAnsi="Times New Roman"/>
                <w:kern w:val="0"/>
                <w:szCs w:val="21"/>
              </w:rPr>
              <w:t>20%</w:t>
            </w:r>
            <w:r>
              <w:rPr>
                <w:rFonts w:ascii="Times New Roman" w:hAnsi="Times New Roman"/>
                <w:kern w:val="0"/>
                <w:szCs w:val="21"/>
              </w:rPr>
              <w:t>（含）</w:t>
            </w:r>
            <w:r>
              <w:rPr>
                <w:rFonts w:ascii="Times New Roman" w:hAnsi="Times New Roman"/>
                <w:kern w:val="0"/>
                <w:szCs w:val="21"/>
              </w:rPr>
              <w:t>-50%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2D28E0FF"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超过</w:t>
            </w:r>
            <w:r>
              <w:rPr>
                <w:rFonts w:ascii="Times New Roman" w:hAnsi="Times New Roman"/>
                <w:kern w:val="0"/>
                <w:szCs w:val="21"/>
              </w:rPr>
              <w:t>50%</w:t>
            </w:r>
            <w:r>
              <w:rPr>
                <w:rFonts w:ascii="Times New Roman" w:hAnsi="Times New Roman"/>
                <w:kern w:val="0"/>
                <w:szCs w:val="21"/>
              </w:rPr>
              <w:t>（含）</w:t>
            </w:r>
            <w:r>
              <w:rPr>
                <w:rFonts w:ascii="Times New Roman" w:hAnsi="Times New Roman"/>
                <w:kern w:val="0"/>
                <w:szCs w:val="21"/>
              </w:rPr>
              <w:t>-100%</w:t>
            </w:r>
            <w:r>
              <w:rPr>
                <w:rFonts w:ascii="Times New Roman" w:hAnsi="Times New Roman"/>
                <w:kern w:val="0"/>
                <w:szCs w:val="21"/>
              </w:rPr>
              <w:t>，扣</w:t>
            </w:r>
            <w:r>
              <w:rPr>
                <w:rFonts w:ascii="Times New Roman" w:hAnsi="Times New Roman"/>
                <w:kern w:val="0"/>
                <w:szCs w:val="21"/>
              </w:rPr>
              <w:t>1.5</w:t>
            </w:r>
            <w:r>
              <w:rPr>
                <w:rFonts w:ascii="Times New Roman" w:hAnsi="Times New Roman"/>
                <w:kern w:val="0"/>
                <w:szCs w:val="21"/>
              </w:rPr>
              <w:t>分</w:t>
            </w:r>
          </w:p>
          <w:p w14:paraId="144C54E8"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超过</w:t>
            </w:r>
            <w:r>
              <w:rPr>
                <w:rFonts w:ascii="Times New Roman" w:hAnsi="Times New Roman"/>
                <w:kern w:val="0"/>
                <w:szCs w:val="21"/>
              </w:rPr>
              <w:t>100%</w:t>
            </w:r>
            <w:r>
              <w:rPr>
                <w:rFonts w:ascii="Times New Roman" w:hAnsi="Times New Roman"/>
                <w:kern w:val="0"/>
                <w:szCs w:val="21"/>
              </w:rPr>
              <w:t>（含），扣</w:t>
            </w:r>
            <w:r>
              <w:rPr>
                <w:rFonts w:ascii="Times New Roman" w:hAnsi="Times New Roman"/>
                <w:kern w:val="0"/>
                <w:szCs w:val="21"/>
              </w:rPr>
              <w:t>2</w:t>
            </w:r>
            <w:r>
              <w:rPr>
                <w:rFonts w:ascii="Times New Roman" w:hAnsi="Times New Roman"/>
                <w:kern w:val="0"/>
                <w:szCs w:val="21"/>
              </w:rPr>
              <w:t>分</w:t>
            </w:r>
          </w:p>
        </w:tc>
        <w:tc>
          <w:tcPr>
            <w:tcW w:w="1632" w:type="pct"/>
            <w:vAlign w:val="center"/>
          </w:tcPr>
          <w:p w14:paraId="49C9EF3A" w14:textId="77777777" w:rsidR="004C158B" w:rsidRDefault="00000000">
            <w:pPr>
              <w:widowControl/>
              <w:rPr>
                <w:rFonts w:ascii="Times New Roman" w:hAnsi="Times New Roman"/>
                <w:kern w:val="0"/>
                <w:szCs w:val="21"/>
              </w:rPr>
            </w:pPr>
            <w:r>
              <w:rPr>
                <w:rFonts w:ascii="Times New Roman" w:hAnsi="Times New Roman" w:hint="eastAsia"/>
                <w:kern w:val="0"/>
                <w:szCs w:val="21"/>
              </w:rPr>
              <w:t>注：连续续签合同的人员除外</w:t>
            </w:r>
          </w:p>
        </w:tc>
      </w:tr>
      <w:tr w:rsidR="004C158B" w14:paraId="3C351EF5" w14:textId="77777777" w:rsidTr="0001247B">
        <w:trPr>
          <w:trHeight w:val="709"/>
        </w:trPr>
        <w:tc>
          <w:tcPr>
            <w:tcW w:w="317" w:type="pct"/>
            <w:vMerge/>
            <w:vAlign w:val="center"/>
          </w:tcPr>
          <w:p w14:paraId="2907A083" w14:textId="77777777" w:rsidR="004C158B" w:rsidRDefault="004C158B">
            <w:pPr>
              <w:widowControl/>
              <w:rPr>
                <w:rFonts w:ascii="Times New Roman" w:hAnsi="Times New Roman"/>
                <w:kern w:val="0"/>
                <w:szCs w:val="21"/>
              </w:rPr>
            </w:pPr>
          </w:p>
        </w:tc>
        <w:tc>
          <w:tcPr>
            <w:tcW w:w="444" w:type="pct"/>
            <w:vMerge/>
            <w:vAlign w:val="center"/>
          </w:tcPr>
          <w:p w14:paraId="24A58062" w14:textId="77777777" w:rsidR="004C158B" w:rsidRDefault="004C158B">
            <w:pPr>
              <w:widowControl/>
              <w:rPr>
                <w:rFonts w:ascii="Times New Roman" w:hAnsi="Times New Roman"/>
                <w:kern w:val="0"/>
                <w:szCs w:val="21"/>
              </w:rPr>
            </w:pPr>
          </w:p>
        </w:tc>
        <w:tc>
          <w:tcPr>
            <w:tcW w:w="581" w:type="pct"/>
            <w:vAlign w:val="center"/>
          </w:tcPr>
          <w:p w14:paraId="7C3AEB51" w14:textId="77777777" w:rsidR="004C158B" w:rsidRDefault="00000000">
            <w:pPr>
              <w:widowControl/>
              <w:rPr>
                <w:rFonts w:ascii="Times New Roman" w:hAnsi="Times New Roman"/>
                <w:kern w:val="0"/>
                <w:szCs w:val="21"/>
              </w:rPr>
            </w:pPr>
            <w:r>
              <w:rPr>
                <w:rFonts w:ascii="Times New Roman" w:hAnsi="Times New Roman"/>
                <w:kern w:val="0"/>
                <w:szCs w:val="21"/>
              </w:rPr>
              <w:t>3.2.3</w:t>
            </w:r>
            <w:r>
              <w:rPr>
                <w:rFonts w:ascii="Times New Roman" w:hAnsi="Times New Roman"/>
                <w:kern w:val="0"/>
                <w:szCs w:val="21"/>
              </w:rPr>
              <w:t>客舱乘务员变化数量（仅限客运公司）</w:t>
            </w:r>
          </w:p>
        </w:tc>
        <w:tc>
          <w:tcPr>
            <w:tcW w:w="677" w:type="pct"/>
            <w:vAlign w:val="center"/>
          </w:tcPr>
          <w:p w14:paraId="7B6279B5" w14:textId="77777777" w:rsidR="004C158B" w:rsidRDefault="004C158B">
            <w:pPr>
              <w:widowControl/>
              <w:rPr>
                <w:rFonts w:ascii="Times New Roman" w:hAnsi="Times New Roman"/>
                <w:kern w:val="0"/>
                <w:szCs w:val="21"/>
              </w:rPr>
            </w:pPr>
          </w:p>
        </w:tc>
        <w:tc>
          <w:tcPr>
            <w:tcW w:w="1348" w:type="pct"/>
            <w:noWrap/>
            <w:vAlign w:val="center"/>
          </w:tcPr>
          <w:p w14:paraId="0BE41B8E"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增减</w:t>
            </w:r>
            <w:r>
              <w:rPr>
                <w:rFonts w:ascii="Times New Roman" w:hAnsi="Times New Roman"/>
                <w:kern w:val="0"/>
                <w:szCs w:val="21"/>
              </w:rPr>
              <w:t>20%-30%</w:t>
            </w:r>
            <w:r>
              <w:rPr>
                <w:rFonts w:ascii="Times New Roman" w:hAnsi="Times New Roman"/>
                <w:kern w:val="0"/>
                <w:szCs w:val="21"/>
              </w:rPr>
              <w:t>之间，扣</w:t>
            </w:r>
            <w:r>
              <w:rPr>
                <w:rFonts w:ascii="Times New Roman" w:hAnsi="Times New Roman"/>
                <w:kern w:val="0"/>
                <w:szCs w:val="21"/>
              </w:rPr>
              <w:t>0.5</w:t>
            </w:r>
            <w:r>
              <w:rPr>
                <w:rFonts w:ascii="Times New Roman" w:hAnsi="Times New Roman"/>
                <w:kern w:val="0"/>
                <w:szCs w:val="21"/>
              </w:rPr>
              <w:t>分</w:t>
            </w:r>
          </w:p>
          <w:p w14:paraId="4901C15F"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增减</w:t>
            </w:r>
            <w:r>
              <w:rPr>
                <w:rFonts w:ascii="Times New Roman" w:hAnsi="Times New Roman"/>
                <w:kern w:val="0"/>
                <w:szCs w:val="21"/>
              </w:rPr>
              <w:t>30%-40%</w:t>
            </w:r>
            <w:r>
              <w:rPr>
                <w:rFonts w:ascii="Times New Roman" w:hAnsi="Times New Roman"/>
                <w:kern w:val="0"/>
                <w:szCs w:val="21"/>
              </w:rPr>
              <w:t>之间，扣</w:t>
            </w:r>
            <w:r>
              <w:rPr>
                <w:rFonts w:ascii="Times New Roman" w:hAnsi="Times New Roman"/>
                <w:kern w:val="0"/>
                <w:szCs w:val="21"/>
              </w:rPr>
              <w:t>1</w:t>
            </w:r>
            <w:r>
              <w:rPr>
                <w:rFonts w:ascii="Times New Roman" w:hAnsi="Times New Roman"/>
                <w:kern w:val="0"/>
                <w:szCs w:val="21"/>
              </w:rPr>
              <w:t>分</w:t>
            </w:r>
          </w:p>
          <w:p w14:paraId="6364287C"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增减</w:t>
            </w:r>
            <w:r>
              <w:rPr>
                <w:rFonts w:ascii="Times New Roman" w:hAnsi="Times New Roman"/>
                <w:kern w:val="0"/>
                <w:szCs w:val="21"/>
              </w:rPr>
              <w:t>40%</w:t>
            </w:r>
            <w:r>
              <w:rPr>
                <w:rFonts w:ascii="Times New Roman" w:hAnsi="Times New Roman"/>
                <w:kern w:val="0"/>
                <w:szCs w:val="21"/>
              </w:rPr>
              <w:t>以上，扣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7CE5A9A3" w14:textId="77777777" w:rsidR="004C158B" w:rsidRDefault="00000000">
            <w:pPr>
              <w:widowControl/>
              <w:rPr>
                <w:rFonts w:ascii="Times New Roman" w:hAnsi="Times New Roman"/>
                <w:kern w:val="0"/>
                <w:szCs w:val="21"/>
              </w:rPr>
            </w:pPr>
            <w:r>
              <w:rPr>
                <w:rFonts w:ascii="Times New Roman" w:hAnsi="Times New Roman" w:hint="eastAsia"/>
                <w:kern w:val="0"/>
                <w:szCs w:val="21"/>
              </w:rPr>
              <w:t>仅限客运公司</w:t>
            </w:r>
          </w:p>
        </w:tc>
      </w:tr>
      <w:tr w:rsidR="004C158B" w14:paraId="6EAC5432" w14:textId="77777777" w:rsidTr="0001247B">
        <w:trPr>
          <w:trHeight w:val="988"/>
        </w:trPr>
        <w:tc>
          <w:tcPr>
            <w:tcW w:w="317" w:type="pct"/>
            <w:vMerge/>
            <w:vAlign w:val="center"/>
          </w:tcPr>
          <w:p w14:paraId="5CF174BE" w14:textId="77777777" w:rsidR="004C158B" w:rsidRDefault="004C158B">
            <w:pPr>
              <w:widowControl/>
              <w:rPr>
                <w:rFonts w:ascii="Times New Roman" w:hAnsi="Times New Roman"/>
                <w:kern w:val="0"/>
                <w:szCs w:val="21"/>
              </w:rPr>
            </w:pPr>
          </w:p>
        </w:tc>
        <w:tc>
          <w:tcPr>
            <w:tcW w:w="444" w:type="pct"/>
            <w:vMerge w:val="restart"/>
            <w:vAlign w:val="center"/>
          </w:tcPr>
          <w:p w14:paraId="361891C3" w14:textId="77777777" w:rsidR="004C158B" w:rsidRDefault="00000000">
            <w:pPr>
              <w:widowControl/>
              <w:rPr>
                <w:rFonts w:ascii="Times New Roman" w:hAnsi="Times New Roman"/>
                <w:kern w:val="0"/>
                <w:szCs w:val="21"/>
              </w:rPr>
            </w:pPr>
            <w:r>
              <w:rPr>
                <w:rFonts w:ascii="Times New Roman" w:hAnsi="Times New Roman"/>
                <w:kern w:val="0"/>
                <w:szCs w:val="21"/>
              </w:rPr>
              <w:t>3.3</w:t>
            </w:r>
            <w:r>
              <w:rPr>
                <w:rFonts w:ascii="Times New Roman" w:hAnsi="Times New Roman"/>
                <w:kern w:val="0"/>
                <w:szCs w:val="21"/>
              </w:rPr>
              <w:t>维修人员队伍</w:t>
            </w:r>
          </w:p>
        </w:tc>
        <w:tc>
          <w:tcPr>
            <w:tcW w:w="581" w:type="pct"/>
            <w:vMerge w:val="restart"/>
            <w:vAlign w:val="center"/>
          </w:tcPr>
          <w:p w14:paraId="679CBF87" w14:textId="77777777" w:rsidR="004C158B" w:rsidRDefault="00000000">
            <w:pPr>
              <w:widowControl/>
              <w:rPr>
                <w:rFonts w:ascii="Times New Roman" w:hAnsi="Times New Roman"/>
                <w:kern w:val="0"/>
                <w:szCs w:val="21"/>
              </w:rPr>
            </w:pPr>
            <w:r w:rsidRPr="000A3DC7">
              <w:rPr>
                <w:rFonts w:ascii="Times New Roman" w:hAnsi="Times New Roman"/>
                <w:kern w:val="0"/>
                <w:szCs w:val="21"/>
              </w:rPr>
              <w:t>3.3.1</w:t>
            </w:r>
            <w:r w:rsidRPr="000A3DC7">
              <w:rPr>
                <w:rFonts w:ascii="Times New Roman" w:hAnsi="Times New Roman" w:hint="eastAsia"/>
                <w:kern w:val="0"/>
                <w:szCs w:val="21"/>
              </w:rPr>
              <w:t>维修及放行人员疲劳情况</w:t>
            </w:r>
          </w:p>
        </w:tc>
        <w:tc>
          <w:tcPr>
            <w:tcW w:w="677" w:type="pct"/>
            <w:vAlign w:val="center"/>
          </w:tcPr>
          <w:p w14:paraId="75AFAEB5" w14:textId="77777777" w:rsidR="004C158B" w:rsidRDefault="00000000">
            <w:pPr>
              <w:widowControl/>
              <w:rPr>
                <w:rFonts w:ascii="Times New Roman" w:hAnsi="Times New Roman"/>
                <w:kern w:val="0"/>
                <w:szCs w:val="21"/>
              </w:rPr>
            </w:pPr>
            <w:r>
              <w:rPr>
                <w:rFonts w:ascii="Times New Roman" w:hAnsi="Times New Roman"/>
                <w:kern w:val="0"/>
                <w:szCs w:val="21"/>
              </w:rPr>
              <w:t>月平均维修放行人员</w:t>
            </w:r>
            <w:proofErr w:type="gramStart"/>
            <w:r>
              <w:rPr>
                <w:rFonts w:ascii="Times New Roman" w:hAnsi="Times New Roman"/>
                <w:kern w:val="0"/>
                <w:szCs w:val="21"/>
              </w:rPr>
              <w:t>疲劳管理</w:t>
            </w:r>
            <w:proofErr w:type="gramEnd"/>
            <w:r>
              <w:rPr>
                <w:rFonts w:ascii="Times New Roman" w:hAnsi="Times New Roman"/>
                <w:kern w:val="0"/>
                <w:szCs w:val="21"/>
              </w:rPr>
              <w:t>水平分值及超时情况的有效投诉</w:t>
            </w:r>
          </w:p>
        </w:tc>
        <w:tc>
          <w:tcPr>
            <w:tcW w:w="1348" w:type="pct"/>
            <w:vAlign w:val="center"/>
          </w:tcPr>
          <w:p w14:paraId="6FCE4997"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95</w:t>
            </w:r>
            <w:r>
              <w:rPr>
                <w:rFonts w:ascii="Times New Roman" w:hAnsi="Times New Roman"/>
                <w:kern w:val="0"/>
                <w:szCs w:val="21"/>
              </w:rPr>
              <w:t>（含），不扣分</w:t>
            </w:r>
          </w:p>
          <w:p w14:paraId="57EA1F2A"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90</w:t>
            </w:r>
            <w:r>
              <w:rPr>
                <w:rFonts w:ascii="Times New Roman" w:hAnsi="Times New Roman"/>
                <w:kern w:val="0"/>
                <w:szCs w:val="21"/>
              </w:rPr>
              <w:t>（含），小于</w:t>
            </w:r>
            <w:r>
              <w:rPr>
                <w:rFonts w:ascii="Times New Roman" w:hAnsi="Times New Roman"/>
                <w:kern w:val="0"/>
                <w:szCs w:val="21"/>
              </w:rPr>
              <w:t>95</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4BBA6B18"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小于</w:t>
            </w:r>
            <w:r>
              <w:rPr>
                <w:rFonts w:ascii="Times New Roman" w:hAnsi="Times New Roman"/>
                <w:kern w:val="0"/>
                <w:szCs w:val="21"/>
              </w:rPr>
              <w:t>90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49AB5395"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维修及放行人员不符合</w:t>
            </w:r>
            <w:r>
              <w:rPr>
                <w:rFonts w:ascii="Times New Roman" w:hAnsi="Times New Roman" w:hint="eastAsia"/>
                <w:kern w:val="0"/>
                <w:szCs w:val="21"/>
              </w:rPr>
              <w:t>超时管理</w:t>
            </w:r>
            <w:r>
              <w:rPr>
                <w:rFonts w:ascii="Times New Roman" w:hAnsi="Times New Roman"/>
                <w:kern w:val="0"/>
                <w:szCs w:val="21"/>
              </w:rPr>
              <w:t>的有</w:t>
            </w:r>
            <w:r>
              <w:rPr>
                <w:rFonts w:ascii="Times New Roman" w:hAnsi="Times New Roman"/>
                <w:kern w:val="0"/>
                <w:szCs w:val="21"/>
              </w:rPr>
              <w:lastRenderedPageBreak/>
              <w:t>效投诉，扣</w:t>
            </w:r>
            <w:r>
              <w:rPr>
                <w:rFonts w:ascii="Times New Roman" w:hAnsi="Times New Roman"/>
                <w:kern w:val="0"/>
                <w:szCs w:val="21"/>
              </w:rPr>
              <w:t>0.2</w:t>
            </w:r>
            <w:r>
              <w:rPr>
                <w:rFonts w:ascii="Times New Roman" w:hAnsi="Times New Roman"/>
                <w:kern w:val="0"/>
                <w:szCs w:val="21"/>
              </w:rPr>
              <w:t>分</w:t>
            </w:r>
            <w:r>
              <w:rPr>
                <w:rFonts w:ascii="Times New Roman" w:hAnsi="Times New Roman"/>
                <w:kern w:val="0"/>
                <w:szCs w:val="21"/>
              </w:rPr>
              <w:t>/</w:t>
            </w:r>
            <w:r>
              <w:rPr>
                <w:rFonts w:ascii="Times New Roman" w:hAnsi="Times New Roman"/>
                <w:kern w:val="0"/>
                <w:szCs w:val="21"/>
              </w:rPr>
              <w:t>次</w:t>
            </w:r>
            <w:r>
              <w:rPr>
                <w:rFonts w:ascii="Times New Roman" w:hAnsi="Times New Roman" w:hint="eastAsia"/>
                <w:kern w:val="0"/>
                <w:szCs w:val="21"/>
              </w:rPr>
              <w:t>（上限</w:t>
            </w:r>
            <w:r>
              <w:rPr>
                <w:rFonts w:ascii="Times New Roman" w:hAnsi="Times New Roman" w:hint="eastAsia"/>
                <w:kern w:val="0"/>
                <w:szCs w:val="21"/>
              </w:rPr>
              <w:t>2</w:t>
            </w:r>
            <w:r>
              <w:rPr>
                <w:rFonts w:ascii="Times New Roman" w:hAnsi="Times New Roman" w:hint="eastAsia"/>
                <w:kern w:val="0"/>
                <w:szCs w:val="21"/>
              </w:rPr>
              <w:t>分）</w:t>
            </w:r>
          </w:p>
        </w:tc>
        <w:tc>
          <w:tcPr>
            <w:tcW w:w="1632" w:type="pct"/>
            <w:vAlign w:val="center"/>
          </w:tcPr>
          <w:p w14:paraId="3AFA249E" w14:textId="77777777" w:rsidR="004C158B" w:rsidRDefault="004C158B">
            <w:pPr>
              <w:widowControl/>
              <w:rPr>
                <w:rFonts w:ascii="Times New Roman" w:hAnsi="Times New Roman"/>
                <w:kern w:val="0"/>
                <w:szCs w:val="21"/>
              </w:rPr>
            </w:pPr>
          </w:p>
        </w:tc>
      </w:tr>
      <w:tr w:rsidR="004C158B" w14:paraId="4B045BAC" w14:textId="77777777" w:rsidTr="0001247B">
        <w:trPr>
          <w:trHeight w:val="725"/>
        </w:trPr>
        <w:tc>
          <w:tcPr>
            <w:tcW w:w="317" w:type="pct"/>
            <w:vMerge/>
            <w:vAlign w:val="center"/>
          </w:tcPr>
          <w:p w14:paraId="642700DE" w14:textId="77777777" w:rsidR="004C158B" w:rsidRDefault="004C158B">
            <w:pPr>
              <w:widowControl/>
              <w:rPr>
                <w:rFonts w:ascii="Times New Roman" w:hAnsi="Times New Roman"/>
                <w:kern w:val="0"/>
                <w:szCs w:val="21"/>
              </w:rPr>
            </w:pPr>
          </w:p>
        </w:tc>
        <w:tc>
          <w:tcPr>
            <w:tcW w:w="444" w:type="pct"/>
            <w:vMerge/>
            <w:vAlign w:val="center"/>
          </w:tcPr>
          <w:p w14:paraId="7B700065" w14:textId="77777777" w:rsidR="004C158B" w:rsidRDefault="004C158B">
            <w:pPr>
              <w:widowControl/>
              <w:rPr>
                <w:rFonts w:ascii="Times New Roman" w:hAnsi="Times New Roman"/>
                <w:kern w:val="0"/>
                <w:szCs w:val="21"/>
              </w:rPr>
            </w:pPr>
          </w:p>
        </w:tc>
        <w:tc>
          <w:tcPr>
            <w:tcW w:w="581" w:type="pct"/>
            <w:vMerge/>
            <w:vAlign w:val="center"/>
          </w:tcPr>
          <w:p w14:paraId="1CCA365F" w14:textId="77777777" w:rsidR="004C158B" w:rsidRDefault="004C158B">
            <w:pPr>
              <w:widowControl/>
              <w:rPr>
                <w:rFonts w:ascii="Times New Roman" w:hAnsi="Times New Roman"/>
                <w:kern w:val="0"/>
                <w:szCs w:val="21"/>
              </w:rPr>
            </w:pPr>
          </w:p>
        </w:tc>
        <w:tc>
          <w:tcPr>
            <w:tcW w:w="677" w:type="pct"/>
            <w:vAlign w:val="center"/>
          </w:tcPr>
          <w:p w14:paraId="37792EFA" w14:textId="77777777" w:rsidR="004C158B" w:rsidRDefault="00000000">
            <w:pPr>
              <w:widowControl/>
              <w:rPr>
                <w:rFonts w:ascii="Times New Roman" w:hAnsi="Times New Roman"/>
                <w:kern w:val="0"/>
                <w:szCs w:val="21"/>
              </w:rPr>
            </w:pPr>
            <w:r w:rsidRPr="000A3DC7">
              <w:rPr>
                <w:rFonts w:ascii="Times New Roman" w:hAnsi="Times New Roman" w:hint="eastAsia"/>
                <w:kern w:val="0"/>
                <w:szCs w:val="21"/>
              </w:rPr>
              <w:t>维修差错或人员受伤事件和疲劳有强相关</w:t>
            </w:r>
          </w:p>
        </w:tc>
        <w:tc>
          <w:tcPr>
            <w:tcW w:w="1348" w:type="pct"/>
            <w:vAlign w:val="center"/>
          </w:tcPr>
          <w:p w14:paraId="2097BAC7" w14:textId="77777777" w:rsidR="004C158B" w:rsidRDefault="00000000">
            <w:pPr>
              <w:widowControl/>
              <w:numPr>
                <w:ilvl w:val="0"/>
                <w:numId w:val="8"/>
              </w:numPr>
              <w:rPr>
                <w:rFonts w:ascii="Times New Roman" w:hAnsi="Times New Roman"/>
                <w:kern w:val="0"/>
                <w:szCs w:val="21"/>
              </w:rPr>
            </w:pPr>
            <w:r>
              <w:rPr>
                <w:rFonts w:ascii="Times New Roman" w:hAnsi="Times New Roman" w:hint="eastAsia"/>
                <w:kern w:val="0"/>
                <w:szCs w:val="21"/>
              </w:rPr>
              <w:t>每起扣</w:t>
            </w:r>
            <w:r>
              <w:rPr>
                <w:rFonts w:ascii="Times New Roman" w:hAnsi="Times New Roman" w:hint="eastAsia"/>
                <w:kern w:val="0"/>
                <w:szCs w:val="21"/>
              </w:rPr>
              <w:t>1</w:t>
            </w:r>
            <w:r>
              <w:rPr>
                <w:rFonts w:ascii="Times New Roman" w:hAnsi="Times New Roman" w:hint="eastAsia"/>
                <w:kern w:val="0"/>
                <w:szCs w:val="21"/>
              </w:rPr>
              <w:t>分</w:t>
            </w:r>
          </w:p>
        </w:tc>
        <w:tc>
          <w:tcPr>
            <w:tcW w:w="1632" w:type="pct"/>
            <w:vAlign w:val="center"/>
          </w:tcPr>
          <w:p w14:paraId="401E8734" w14:textId="77777777" w:rsidR="004C158B" w:rsidRDefault="004C158B">
            <w:pPr>
              <w:widowControl/>
              <w:rPr>
                <w:rFonts w:ascii="Times New Roman" w:hAnsi="Times New Roman"/>
                <w:kern w:val="0"/>
                <w:szCs w:val="21"/>
              </w:rPr>
            </w:pPr>
          </w:p>
        </w:tc>
      </w:tr>
      <w:tr w:rsidR="004C158B" w14:paraId="6D0E4A95" w14:textId="77777777" w:rsidTr="0001247B">
        <w:trPr>
          <w:trHeight w:val="725"/>
        </w:trPr>
        <w:tc>
          <w:tcPr>
            <w:tcW w:w="317" w:type="pct"/>
            <w:vMerge/>
            <w:vAlign w:val="center"/>
          </w:tcPr>
          <w:p w14:paraId="3F918DC7" w14:textId="77777777" w:rsidR="004C158B" w:rsidRDefault="004C158B">
            <w:pPr>
              <w:widowControl/>
              <w:rPr>
                <w:rFonts w:ascii="Times New Roman" w:hAnsi="Times New Roman"/>
                <w:kern w:val="0"/>
                <w:szCs w:val="21"/>
              </w:rPr>
            </w:pPr>
          </w:p>
        </w:tc>
        <w:tc>
          <w:tcPr>
            <w:tcW w:w="444" w:type="pct"/>
            <w:vMerge/>
            <w:vAlign w:val="center"/>
          </w:tcPr>
          <w:p w14:paraId="4759247B" w14:textId="77777777" w:rsidR="004C158B" w:rsidRDefault="004C158B">
            <w:pPr>
              <w:widowControl/>
              <w:rPr>
                <w:rFonts w:ascii="Times New Roman" w:hAnsi="Times New Roman"/>
                <w:kern w:val="0"/>
                <w:szCs w:val="21"/>
              </w:rPr>
            </w:pPr>
          </w:p>
        </w:tc>
        <w:tc>
          <w:tcPr>
            <w:tcW w:w="581" w:type="pct"/>
            <w:vAlign w:val="center"/>
          </w:tcPr>
          <w:p w14:paraId="41D968BC" w14:textId="77777777" w:rsidR="004C158B" w:rsidRDefault="00000000">
            <w:pPr>
              <w:widowControl/>
              <w:rPr>
                <w:rFonts w:ascii="Times New Roman" w:hAnsi="Times New Roman"/>
                <w:kern w:val="0"/>
                <w:szCs w:val="21"/>
              </w:rPr>
            </w:pPr>
            <w:r>
              <w:rPr>
                <w:rFonts w:ascii="Times New Roman" w:hAnsi="Times New Roman"/>
                <w:kern w:val="0"/>
                <w:szCs w:val="21"/>
              </w:rPr>
              <w:t>3.3.2</w:t>
            </w:r>
            <w:r>
              <w:rPr>
                <w:rFonts w:ascii="Times New Roman" w:hAnsi="Times New Roman"/>
                <w:kern w:val="0"/>
                <w:szCs w:val="21"/>
              </w:rPr>
              <w:t>维修人员成熟度</w:t>
            </w:r>
          </w:p>
        </w:tc>
        <w:tc>
          <w:tcPr>
            <w:tcW w:w="677" w:type="pct"/>
            <w:vAlign w:val="center"/>
          </w:tcPr>
          <w:p w14:paraId="4C93DD45" w14:textId="77777777" w:rsidR="004C158B" w:rsidRDefault="00000000">
            <w:pPr>
              <w:widowControl/>
              <w:rPr>
                <w:rFonts w:ascii="Times New Roman" w:hAnsi="Times New Roman"/>
                <w:kern w:val="0"/>
                <w:szCs w:val="21"/>
              </w:rPr>
            </w:pPr>
            <w:r>
              <w:rPr>
                <w:rFonts w:ascii="Times New Roman" w:hAnsi="Times New Roman"/>
                <w:kern w:val="0"/>
                <w:szCs w:val="21"/>
              </w:rPr>
              <w:t>航线维修人员三年以上工作经历人数比例</w:t>
            </w:r>
          </w:p>
        </w:tc>
        <w:tc>
          <w:tcPr>
            <w:tcW w:w="1348" w:type="pct"/>
            <w:vAlign w:val="center"/>
          </w:tcPr>
          <w:p w14:paraId="5F9C8C43"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大于等于</w:t>
            </w:r>
            <w:r>
              <w:rPr>
                <w:rFonts w:ascii="Times New Roman" w:hAnsi="Times New Roman"/>
                <w:kern w:val="0"/>
                <w:szCs w:val="21"/>
              </w:rPr>
              <w:t>85%</w:t>
            </w:r>
            <w:r>
              <w:rPr>
                <w:rFonts w:ascii="Times New Roman" w:hAnsi="Times New Roman"/>
                <w:kern w:val="0"/>
                <w:szCs w:val="21"/>
              </w:rPr>
              <w:t>，不扣分</w:t>
            </w:r>
          </w:p>
          <w:p w14:paraId="13BDCB45"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大于等于</w:t>
            </w:r>
            <w:r>
              <w:rPr>
                <w:rFonts w:ascii="Times New Roman" w:hAnsi="Times New Roman"/>
                <w:kern w:val="0"/>
                <w:szCs w:val="21"/>
              </w:rPr>
              <w:t>70%</w:t>
            </w:r>
            <w:r>
              <w:rPr>
                <w:rFonts w:ascii="Times New Roman" w:hAnsi="Times New Roman"/>
                <w:kern w:val="0"/>
                <w:szCs w:val="21"/>
              </w:rPr>
              <w:t>小于</w:t>
            </w:r>
            <w:r>
              <w:rPr>
                <w:rFonts w:ascii="Times New Roman" w:hAnsi="Times New Roman"/>
                <w:kern w:val="0"/>
                <w:szCs w:val="21"/>
              </w:rPr>
              <w:t>85%</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732BE33D"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小于</w:t>
            </w:r>
            <w:r>
              <w:rPr>
                <w:rFonts w:ascii="Times New Roman" w:hAnsi="Times New Roman"/>
                <w:kern w:val="0"/>
                <w:szCs w:val="21"/>
              </w:rPr>
              <w:t>70%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3B595995" w14:textId="77777777" w:rsidR="004C158B" w:rsidRDefault="00000000">
            <w:pPr>
              <w:widowControl/>
              <w:rPr>
                <w:rFonts w:ascii="Times New Roman" w:hAnsi="Times New Roman"/>
                <w:kern w:val="0"/>
                <w:szCs w:val="21"/>
              </w:rPr>
            </w:pPr>
            <w:r>
              <w:rPr>
                <w:rFonts w:ascii="Times New Roman" w:hAnsi="Times New Roman" w:hint="eastAsia"/>
                <w:kern w:val="0"/>
                <w:szCs w:val="21"/>
              </w:rPr>
              <w:t>（三年以上工作经历航线人数）</w:t>
            </w:r>
            <w:r>
              <w:rPr>
                <w:rFonts w:ascii="Times New Roman" w:hAnsi="Times New Roman"/>
                <w:szCs w:val="21"/>
              </w:rPr>
              <w:t>/</w:t>
            </w:r>
            <w:r>
              <w:rPr>
                <w:rFonts w:ascii="Times New Roman" w:hAnsi="Times New Roman" w:hint="eastAsia"/>
                <w:kern w:val="0"/>
                <w:szCs w:val="21"/>
              </w:rPr>
              <w:t>航线总人数</w:t>
            </w:r>
          </w:p>
        </w:tc>
      </w:tr>
      <w:tr w:rsidR="004C158B" w14:paraId="20F7A876" w14:textId="77777777" w:rsidTr="0001247B">
        <w:trPr>
          <w:trHeight w:val="725"/>
        </w:trPr>
        <w:tc>
          <w:tcPr>
            <w:tcW w:w="317" w:type="pct"/>
            <w:vMerge/>
            <w:vAlign w:val="center"/>
          </w:tcPr>
          <w:p w14:paraId="585018CF" w14:textId="77777777" w:rsidR="004C158B" w:rsidRDefault="004C158B">
            <w:pPr>
              <w:widowControl/>
              <w:rPr>
                <w:rFonts w:ascii="Times New Roman" w:hAnsi="Times New Roman"/>
                <w:kern w:val="0"/>
                <w:szCs w:val="21"/>
              </w:rPr>
            </w:pPr>
          </w:p>
        </w:tc>
        <w:tc>
          <w:tcPr>
            <w:tcW w:w="444" w:type="pct"/>
            <w:vMerge/>
            <w:vAlign w:val="center"/>
          </w:tcPr>
          <w:p w14:paraId="13D49F95" w14:textId="77777777" w:rsidR="004C158B" w:rsidRDefault="004C158B">
            <w:pPr>
              <w:widowControl/>
              <w:rPr>
                <w:rFonts w:ascii="Times New Roman" w:hAnsi="Times New Roman"/>
                <w:kern w:val="0"/>
                <w:szCs w:val="21"/>
              </w:rPr>
            </w:pPr>
          </w:p>
        </w:tc>
        <w:tc>
          <w:tcPr>
            <w:tcW w:w="581" w:type="pct"/>
            <w:vAlign w:val="center"/>
          </w:tcPr>
          <w:p w14:paraId="5EFADD8F" w14:textId="77777777" w:rsidR="004C158B" w:rsidRDefault="00000000">
            <w:pPr>
              <w:widowControl/>
              <w:rPr>
                <w:rFonts w:ascii="Times New Roman" w:hAnsi="Times New Roman"/>
                <w:kern w:val="0"/>
                <w:szCs w:val="21"/>
              </w:rPr>
            </w:pPr>
            <w:r>
              <w:rPr>
                <w:rFonts w:ascii="Times New Roman" w:hAnsi="Times New Roman"/>
                <w:kern w:val="0"/>
                <w:szCs w:val="21"/>
              </w:rPr>
              <w:t>3.3.3</w:t>
            </w:r>
            <w:r>
              <w:rPr>
                <w:rFonts w:ascii="Times New Roman" w:hAnsi="Times New Roman"/>
                <w:kern w:val="0"/>
                <w:szCs w:val="21"/>
              </w:rPr>
              <w:t>维修资质成熟度</w:t>
            </w:r>
          </w:p>
        </w:tc>
        <w:tc>
          <w:tcPr>
            <w:tcW w:w="677" w:type="pct"/>
            <w:vAlign w:val="center"/>
          </w:tcPr>
          <w:p w14:paraId="5912AD43" w14:textId="77777777" w:rsidR="004C158B" w:rsidRDefault="00000000">
            <w:pPr>
              <w:widowControl/>
              <w:rPr>
                <w:rFonts w:ascii="Times New Roman" w:hAnsi="Times New Roman"/>
                <w:kern w:val="0"/>
                <w:szCs w:val="21"/>
              </w:rPr>
            </w:pPr>
            <w:r>
              <w:rPr>
                <w:rFonts w:ascii="Times New Roman" w:hAnsi="Times New Roman"/>
                <w:kern w:val="0"/>
                <w:szCs w:val="21"/>
              </w:rPr>
              <w:t>航线维修人员持照人数占比</w:t>
            </w:r>
          </w:p>
        </w:tc>
        <w:tc>
          <w:tcPr>
            <w:tcW w:w="1348" w:type="pct"/>
            <w:vAlign w:val="center"/>
          </w:tcPr>
          <w:p w14:paraId="3C8DB5E9"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大于等于</w:t>
            </w:r>
            <w:r>
              <w:rPr>
                <w:rFonts w:ascii="Times New Roman" w:hAnsi="Times New Roman"/>
                <w:kern w:val="0"/>
                <w:szCs w:val="21"/>
              </w:rPr>
              <w:t>50%</w:t>
            </w:r>
            <w:r>
              <w:rPr>
                <w:rFonts w:ascii="Times New Roman" w:hAnsi="Times New Roman"/>
                <w:kern w:val="0"/>
                <w:szCs w:val="21"/>
              </w:rPr>
              <w:t>，不扣分</w:t>
            </w:r>
          </w:p>
          <w:p w14:paraId="23888BEE"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大于等于</w:t>
            </w:r>
            <w:r>
              <w:rPr>
                <w:rFonts w:ascii="Times New Roman" w:hAnsi="Times New Roman"/>
                <w:kern w:val="0"/>
                <w:szCs w:val="21"/>
              </w:rPr>
              <w:t>40%</w:t>
            </w:r>
            <w:r>
              <w:rPr>
                <w:rFonts w:ascii="Times New Roman" w:hAnsi="Times New Roman"/>
                <w:kern w:val="0"/>
                <w:szCs w:val="21"/>
              </w:rPr>
              <w:t>小于</w:t>
            </w:r>
            <w:r>
              <w:rPr>
                <w:rFonts w:ascii="Times New Roman" w:hAnsi="Times New Roman"/>
                <w:kern w:val="0"/>
                <w:szCs w:val="21"/>
              </w:rPr>
              <w:t>50%</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486CEC99"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小于</w:t>
            </w:r>
            <w:r>
              <w:rPr>
                <w:rFonts w:ascii="Times New Roman" w:hAnsi="Times New Roman"/>
                <w:kern w:val="0"/>
                <w:szCs w:val="21"/>
              </w:rPr>
              <w:t>40%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24752D6F" w14:textId="77777777" w:rsidR="004C158B" w:rsidRDefault="00000000">
            <w:pPr>
              <w:widowControl/>
              <w:rPr>
                <w:rFonts w:ascii="Times New Roman" w:hAnsi="Times New Roman"/>
                <w:kern w:val="0"/>
                <w:szCs w:val="21"/>
              </w:rPr>
            </w:pPr>
            <w:r>
              <w:rPr>
                <w:rFonts w:ascii="Times New Roman" w:hAnsi="Times New Roman" w:hint="eastAsia"/>
                <w:kern w:val="0"/>
                <w:szCs w:val="21"/>
              </w:rPr>
              <w:t>航线持照人数</w:t>
            </w:r>
            <w:r>
              <w:rPr>
                <w:rFonts w:ascii="Times New Roman" w:hAnsi="Times New Roman"/>
                <w:kern w:val="0"/>
                <w:szCs w:val="21"/>
              </w:rPr>
              <w:t>/</w:t>
            </w:r>
            <w:r>
              <w:rPr>
                <w:rFonts w:ascii="Times New Roman" w:hAnsi="Times New Roman"/>
                <w:kern w:val="0"/>
                <w:szCs w:val="21"/>
              </w:rPr>
              <w:t>航线总人数</w:t>
            </w:r>
          </w:p>
        </w:tc>
      </w:tr>
      <w:tr w:rsidR="004C158B" w14:paraId="4D913559" w14:textId="77777777" w:rsidTr="0001247B">
        <w:trPr>
          <w:trHeight w:val="710"/>
        </w:trPr>
        <w:tc>
          <w:tcPr>
            <w:tcW w:w="317" w:type="pct"/>
            <w:vMerge/>
            <w:vAlign w:val="center"/>
          </w:tcPr>
          <w:p w14:paraId="580686AA" w14:textId="77777777" w:rsidR="004C158B" w:rsidRDefault="004C158B">
            <w:pPr>
              <w:widowControl/>
              <w:rPr>
                <w:rFonts w:ascii="Times New Roman" w:hAnsi="Times New Roman"/>
                <w:kern w:val="0"/>
                <w:szCs w:val="21"/>
              </w:rPr>
            </w:pPr>
          </w:p>
        </w:tc>
        <w:tc>
          <w:tcPr>
            <w:tcW w:w="444" w:type="pct"/>
            <w:vMerge/>
            <w:vAlign w:val="center"/>
          </w:tcPr>
          <w:p w14:paraId="0D6912C2" w14:textId="77777777" w:rsidR="004C158B" w:rsidRDefault="004C158B">
            <w:pPr>
              <w:widowControl/>
              <w:rPr>
                <w:rFonts w:ascii="Times New Roman" w:hAnsi="Times New Roman"/>
                <w:kern w:val="0"/>
                <w:szCs w:val="21"/>
              </w:rPr>
            </w:pPr>
          </w:p>
        </w:tc>
        <w:tc>
          <w:tcPr>
            <w:tcW w:w="581" w:type="pct"/>
            <w:vAlign w:val="center"/>
          </w:tcPr>
          <w:p w14:paraId="13015EA4" w14:textId="77777777" w:rsidR="004C158B" w:rsidRDefault="00000000">
            <w:pPr>
              <w:widowControl/>
              <w:rPr>
                <w:rFonts w:ascii="Times New Roman" w:hAnsi="Times New Roman"/>
                <w:kern w:val="0"/>
                <w:szCs w:val="21"/>
              </w:rPr>
            </w:pPr>
            <w:r>
              <w:rPr>
                <w:rFonts w:ascii="Times New Roman" w:hAnsi="Times New Roman"/>
                <w:kern w:val="0"/>
                <w:szCs w:val="21"/>
              </w:rPr>
              <w:t>3.3.4</w:t>
            </w:r>
            <w:r>
              <w:rPr>
                <w:rFonts w:ascii="Times New Roman" w:hAnsi="Times New Roman"/>
                <w:kern w:val="0"/>
                <w:szCs w:val="21"/>
              </w:rPr>
              <w:t>维修人员</w:t>
            </w:r>
            <w:r>
              <w:rPr>
                <w:rFonts w:ascii="Times New Roman" w:hAnsi="Times New Roman" w:hint="eastAsia"/>
                <w:kern w:val="0"/>
                <w:szCs w:val="21"/>
              </w:rPr>
              <w:t>流失</w:t>
            </w:r>
            <w:r>
              <w:rPr>
                <w:rFonts w:ascii="Times New Roman" w:hAnsi="Times New Roman"/>
                <w:kern w:val="0"/>
                <w:szCs w:val="21"/>
              </w:rPr>
              <w:t>率</w:t>
            </w:r>
          </w:p>
        </w:tc>
        <w:tc>
          <w:tcPr>
            <w:tcW w:w="677" w:type="pct"/>
            <w:vAlign w:val="center"/>
          </w:tcPr>
          <w:p w14:paraId="36987BF7" w14:textId="77777777" w:rsidR="004C158B" w:rsidRDefault="00000000">
            <w:pPr>
              <w:widowControl/>
              <w:rPr>
                <w:rFonts w:ascii="Times New Roman" w:hAnsi="Times New Roman"/>
                <w:kern w:val="0"/>
                <w:szCs w:val="21"/>
              </w:rPr>
            </w:pPr>
            <w:r>
              <w:rPr>
                <w:rFonts w:ascii="Times New Roman" w:hAnsi="Times New Roman"/>
                <w:kern w:val="0"/>
                <w:szCs w:val="21"/>
              </w:rPr>
              <w:t>航线维修人员流动人数占比</w:t>
            </w:r>
          </w:p>
        </w:tc>
        <w:tc>
          <w:tcPr>
            <w:tcW w:w="1348" w:type="pct"/>
            <w:vAlign w:val="center"/>
          </w:tcPr>
          <w:p w14:paraId="12D88A06"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小于等于</w:t>
            </w:r>
            <w:r>
              <w:rPr>
                <w:rFonts w:ascii="Times New Roman" w:hAnsi="Times New Roman"/>
                <w:kern w:val="0"/>
                <w:szCs w:val="21"/>
              </w:rPr>
              <w:t>3%</w:t>
            </w:r>
            <w:r>
              <w:rPr>
                <w:rFonts w:ascii="Times New Roman" w:hAnsi="Times New Roman"/>
                <w:kern w:val="0"/>
                <w:szCs w:val="21"/>
              </w:rPr>
              <w:t>，不扣分</w:t>
            </w:r>
          </w:p>
          <w:p w14:paraId="1833D31C"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3%</w:t>
            </w:r>
            <w:r>
              <w:rPr>
                <w:rFonts w:ascii="Times New Roman" w:hAnsi="Times New Roman"/>
                <w:kern w:val="0"/>
                <w:szCs w:val="21"/>
              </w:rPr>
              <w:t>小于等于</w:t>
            </w:r>
            <w:r>
              <w:rPr>
                <w:rFonts w:ascii="Times New Roman" w:hAnsi="Times New Roman"/>
                <w:kern w:val="0"/>
                <w:szCs w:val="21"/>
              </w:rPr>
              <w:t>5%</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1736A53A"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5%</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65E64A19" w14:textId="77777777" w:rsidR="004C158B" w:rsidRDefault="00000000">
            <w:pPr>
              <w:widowControl/>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年内累计离职人数</w:t>
            </w:r>
            <w:r>
              <w:rPr>
                <w:rFonts w:ascii="Times New Roman" w:hAnsi="Times New Roman" w:hint="eastAsia"/>
                <w:kern w:val="0"/>
                <w:szCs w:val="21"/>
              </w:rPr>
              <w:t xml:space="preserve"> / 5</w:t>
            </w:r>
            <w:r>
              <w:rPr>
                <w:rFonts w:ascii="Times New Roman" w:hAnsi="Times New Roman" w:hint="eastAsia"/>
                <w:kern w:val="0"/>
                <w:szCs w:val="21"/>
              </w:rPr>
              <w:t>年内的“累计在册人数”</w:t>
            </w:r>
            <w:r>
              <w:rPr>
                <w:rFonts w:ascii="Times New Roman" w:hAnsi="Times New Roman" w:hint="eastAsia"/>
                <w:kern w:val="0"/>
                <w:szCs w:val="21"/>
              </w:rPr>
              <w:t xml:space="preserve">) </w:t>
            </w:r>
            <w:r>
              <w:rPr>
                <w:rFonts w:ascii="Times New Roman" w:hAnsi="Times New Roman" w:hint="eastAsia"/>
                <w:kern w:val="0"/>
                <w:szCs w:val="21"/>
              </w:rPr>
              <w:t>×</w:t>
            </w:r>
            <w:r>
              <w:rPr>
                <w:rFonts w:ascii="Times New Roman" w:hAnsi="Times New Roman" w:hint="eastAsia"/>
                <w:kern w:val="0"/>
                <w:szCs w:val="21"/>
              </w:rPr>
              <w:t xml:space="preserve"> 100%</w:t>
            </w:r>
            <w:r>
              <w:rPr>
                <w:rFonts w:ascii="Times New Roman" w:hAnsi="Times New Roman" w:hint="eastAsia"/>
                <w:kern w:val="0"/>
                <w:szCs w:val="21"/>
              </w:rPr>
              <w:t>（认定为同一集团或控股股东内部人员调动不计算）；</w:t>
            </w:r>
          </w:p>
          <w:p w14:paraId="49D7C716" w14:textId="77777777" w:rsidR="004C158B" w:rsidRDefault="00000000">
            <w:pPr>
              <w:widowControl/>
              <w:rPr>
                <w:rFonts w:ascii="Times New Roman" w:hAnsi="Times New Roman"/>
                <w:kern w:val="0"/>
                <w:szCs w:val="21"/>
              </w:rPr>
            </w:pPr>
            <w:r>
              <w:rPr>
                <w:rFonts w:ascii="Times New Roman" w:hAnsi="Times New Roman" w:hint="eastAsia"/>
                <w:kern w:val="0"/>
                <w:szCs w:val="21"/>
              </w:rPr>
              <w:t>累计在册人数计算为：期</w:t>
            </w:r>
            <w:proofErr w:type="gramStart"/>
            <w:r>
              <w:rPr>
                <w:rFonts w:ascii="Times New Roman" w:hAnsi="Times New Roman" w:hint="eastAsia"/>
                <w:kern w:val="0"/>
                <w:szCs w:val="21"/>
              </w:rPr>
              <w:t>初人数</w:t>
            </w:r>
            <w:proofErr w:type="gramEnd"/>
            <w:r>
              <w:rPr>
                <w:rFonts w:ascii="Times New Roman" w:hAnsi="Times New Roman" w:hint="eastAsia"/>
                <w:kern w:val="0"/>
                <w:szCs w:val="21"/>
              </w:rPr>
              <w:t xml:space="preserve"> + 5</w:t>
            </w:r>
            <w:r>
              <w:rPr>
                <w:rFonts w:ascii="Times New Roman" w:hAnsi="Times New Roman" w:hint="eastAsia"/>
                <w:kern w:val="0"/>
                <w:szCs w:val="21"/>
              </w:rPr>
              <w:t>年内新入职人数。</w:t>
            </w:r>
          </w:p>
          <w:p w14:paraId="471881CB" w14:textId="77777777" w:rsidR="004C158B" w:rsidRDefault="00000000">
            <w:pPr>
              <w:widowControl/>
              <w:rPr>
                <w:rFonts w:ascii="Times New Roman" w:hAnsi="Times New Roman"/>
                <w:kern w:val="0"/>
                <w:szCs w:val="21"/>
              </w:rPr>
            </w:pPr>
            <w:r>
              <w:rPr>
                <w:rFonts w:ascii="宋体" w:hAnsi="宋体" w:cs="宋体" w:hint="eastAsia"/>
                <w:kern w:val="0"/>
                <w:szCs w:val="21"/>
              </w:rPr>
              <w:t>注：流失人员不含正常内部转岗人员</w:t>
            </w:r>
            <w:r>
              <w:rPr>
                <w:rFonts w:ascii="Times New Roman" w:hAnsi="Times New Roman" w:hint="eastAsia"/>
                <w:kern w:val="0"/>
                <w:szCs w:val="21"/>
              </w:rPr>
              <w:t>和外委人员。</w:t>
            </w:r>
          </w:p>
        </w:tc>
      </w:tr>
      <w:tr w:rsidR="004C158B" w14:paraId="00BEA698" w14:textId="77777777" w:rsidTr="0001247B">
        <w:trPr>
          <w:trHeight w:val="2187"/>
        </w:trPr>
        <w:tc>
          <w:tcPr>
            <w:tcW w:w="317" w:type="pct"/>
            <w:vMerge/>
            <w:vAlign w:val="center"/>
          </w:tcPr>
          <w:p w14:paraId="56B86D59" w14:textId="77777777" w:rsidR="004C158B" w:rsidRDefault="004C158B">
            <w:pPr>
              <w:widowControl/>
              <w:rPr>
                <w:rFonts w:ascii="Times New Roman" w:hAnsi="Times New Roman"/>
                <w:kern w:val="0"/>
                <w:szCs w:val="21"/>
              </w:rPr>
            </w:pPr>
          </w:p>
        </w:tc>
        <w:tc>
          <w:tcPr>
            <w:tcW w:w="444" w:type="pct"/>
            <w:vMerge/>
            <w:vAlign w:val="center"/>
          </w:tcPr>
          <w:p w14:paraId="7C47DD40" w14:textId="77777777" w:rsidR="004C158B" w:rsidRDefault="004C158B">
            <w:pPr>
              <w:widowControl/>
              <w:rPr>
                <w:rFonts w:ascii="Times New Roman" w:hAnsi="Times New Roman"/>
                <w:kern w:val="0"/>
                <w:szCs w:val="21"/>
              </w:rPr>
            </w:pPr>
          </w:p>
        </w:tc>
        <w:tc>
          <w:tcPr>
            <w:tcW w:w="581" w:type="pct"/>
            <w:vAlign w:val="center"/>
          </w:tcPr>
          <w:p w14:paraId="6BFFCBFF" w14:textId="77777777" w:rsidR="004C158B" w:rsidRDefault="00000000">
            <w:pPr>
              <w:widowControl/>
              <w:rPr>
                <w:rFonts w:ascii="Times New Roman" w:hAnsi="Times New Roman"/>
                <w:kern w:val="0"/>
                <w:szCs w:val="21"/>
              </w:rPr>
            </w:pPr>
            <w:r>
              <w:rPr>
                <w:rFonts w:ascii="Times New Roman" w:hAnsi="Times New Roman"/>
                <w:kern w:val="0"/>
                <w:szCs w:val="21"/>
              </w:rPr>
              <w:t>3.3.5</w:t>
            </w:r>
            <w:r w:rsidRPr="000A3DC7">
              <w:rPr>
                <w:rFonts w:ascii="Times New Roman" w:hAnsi="Times New Roman"/>
                <w:kern w:val="0"/>
                <w:szCs w:val="21"/>
              </w:rPr>
              <w:t>工程技术工程师</w:t>
            </w:r>
            <w:r w:rsidRPr="000A3DC7">
              <w:rPr>
                <w:rFonts w:ascii="Times New Roman" w:hAnsi="Times New Roman" w:hint="eastAsia"/>
                <w:kern w:val="0"/>
                <w:szCs w:val="21"/>
              </w:rPr>
              <w:t>流失</w:t>
            </w:r>
            <w:r w:rsidRPr="000A3DC7">
              <w:rPr>
                <w:rFonts w:ascii="Times New Roman" w:hAnsi="Times New Roman"/>
                <w:kern w:val="0"/>
                <w:szCs w:val="21"/>
              </w:rPr>
              <w:t>率</w:t>
            </w:r>
          </w:p>
        </w:tc>
        <w:tc>
          <w:tcPr>
            <w:tcW w:w="677" w:type="pct"/>
            <w:vAlign w:val="center"/>
          </w:tcPr>
          <w:p w14:paraId="4F41D745" w14:textId="77777777" w:rsidR="004C158B" w:rsidRDefault="00000000">
            <w:pPr>
              <w:widowControl/>
              <w:rPr>
                <w:rFonts w:ascii="Times New Roman" w:hAnsi="Times New Roman"/>
                <w:kern w:val="0"/>
                <w:szCs w:val="21"/>
              </w:rPr>
            </w:pPr>
            <w:r>
              <w:rPr>
                <w:rFonts w:ascii="Times New Roman" w:hAnsi="Times New Roman"/>
                <w:kern w:val="0"/>
                <w:szCs w:val="21"/>
              </w:rPr>
              <w:t>工程技术工程师流动人数占比</w:t>
            </w:r>
          </w:p>
        </w:tc>
        <w:tc>
          <w:tcPr>
            <w:tcW w:w="1348" w:type="pct"/>
            <w:vAlign w:val="center"/>
          </w:tcPr>
          <w:p w14:paraId="2BEC3F9E"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小于等于</w:t>
            </w:r>
            <w:r>
              <w:rPr>
                <w:rFonts w:ascii="Times New Roman" w:hAnsi="Times New Roman"/>
                <w:kern w:val="0"/>
                <w:szCs w:val="21"/>
              </w:rPr>
              <w:t>20%</w:t>
            </w:r>
            <w:r>
              <w:rPr>
                <w:rFonts w:ascii="Times New Roman" w:hAnsi="Times New Roman"/>
                <w:kern w:val="0"/>
                <w:szCs w:val="21"/>
              </w:rPr>
              <w:t>，不扣分</w:t>
            </w:r>
          </w:p>
          <w:p w14:paraId="21516A2A"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20%</w:t>
            </w:r>
            <w:r>
              <w:rPr>
                <w:rFonts w:ascii="Times New Roman" w:hAnsi="Times New Roman"/>
                <w:kern w:val="0"/>
                <w:szCs w:val="21"/>
              </w:rPr>
              <w:t>小于等于</w:t>
            </w:r>
            <w:r>
              <w:rPr>
                <w:rFonts w:ascii="Times New Roman" w:hAnsi="Times New Roman"/>
                <w:kern w:val="0"/>
                <w:szCs w:val="21"/>
              </w:rPr>
              <w:t>30%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4B6297F6" w14:textId="77777777" w:rsidR="004C158B" w:rsidRDefault="00000000">
            <w:pPr>
              <w:widowControl/>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30%</w:t>
            </w:r>
            <w:r>
              <w:rPr>
                <w:rFonts w:ascii="Times New Roman" w:hAnsi="Times New Roman"/>
                <w:kern w:val="0"/>
                <w:szCs w:val="21"/>
              </w:rPr>
              <w:t>，扣</w:t>
            </w:r>
            <w:r>
              <w:rPr>
                <w:rFonts w:ascii="Times New Roman" w:hAnsi="Times New Roman"/>
                <w:kern w:val="0"/>
                <w:szCs w:val="21"/>
              </w:rPr>
              <w:t>2</w:t>
            </w:r>
            <w:r>
              <w:rPr>
                <w:rFonts w:ascii="Times New Roman" w:hAnsi="Times New Roman"/>
                <w:kern w:val="0"/>
                <w:szCs w:val="21"/>
              </w:rPr>
              <w:t>分</w:t>
            </w:r>
          </w:p>
        </w:tc>
        <w:tc>
          <w:tcPr>
            <w:tcW w:w="1632" w:type="pct"/>
            <w:vAlign w:val="center"/>
          </w:tcPr>
          <w:p w14:paraId="73D5EB02" w14:textId="77777777" w:rsidR="004C158B" w:rsidRDefault="00000000">
            <w:pPr>
              <w:widowControl/>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年内累计离职人数</w:t>
            </w:r>
            <w:r>
              <w:rPr>
                <w:rFonts w:ascii="Times New Roman" w:hAnsi="Times New Roman" w:hint="eastAsia"/>
                <w:kern w:val="0"/>
                <w:szCs w:val="21"/>
              </w:rPr>
              <w:t xml:space="preserve"> / 5</w:t>
            </w:r>
            <w:r>
              <w:rPr>
                <w:rFonts w:ascii="Times New Roman" w:hAnsi="Times New Roman" w:hint="eastAsia"/>
                <w:kern w:val="0"/>
                <w:szCs w:val="21"/>
              </w:rPr>
              <w:t>年内的“累计在册人数”</w:t>
            </w:r>
            <w:r>
              <w:rPr>
                <w:rFonts w:ascii="Times New Roman" w:hAnsi="Times New Roman" w:hint="eastAsia"/>
                <w:kern w:val="0"/>
                <w:szCs w:val="21"/>
              </w:rPr>
              <w:t xml:space="preserve">) </w:t>
            </w:r>
            <w:r>
              <w:rPr>
                <w:rFonts w:ascii="Times New Roman" w:hAnsi="Times New Roman" w:hint="eastAsia"/>
                <w:kern w:val="0"/>
                <w:szCs w:val="21"/>
              </w:rPr>
              <w:t>×</w:t>
            </w:r>
            <w:r>
              <w:rPr>
                <w:rFonts w:ascii="Times New Roman" w:hAnsi="Times New Roman" w:hint="eastAsia"/>
                <w:kern w:val="0"/>
                <w:szCs w:val="21"/>
              </w:rPr>
              <w:t xml:space="preserve"> 100%</w:t>
            </w:r>
            <w:r>
              <w:rPr>
                <w:rFonts w:ascii="Times New Roman" w:hAnsi="Times New Roman" w:hint="eastAsia"/>
                <w:kern w:val="0"/>
                <w:szCs w:val="21"/>
              </w:rPr>
              <w:t>（认定为同一集团或控股股东内部人员调动不计算）；</w:t>
            </w:r>
          </w:p>
          <w:p w14:paraId="70A59DFD" w14:textId="77777777" w:rsidR="004C158B" w:rsidRDefault="00000000">
            <w:pPr>
              <w:widowControl/>
              <w:rPr>
                <w:rFonts w:ascii="Times New Roman" w:hAnsi="Times New Roman"/>
                <w:kern w:val="0"/>
                <w:szCs w:val="21"/>
              </w:rPr>
            </w:pPr>
            <w:r>
              <w:rPr>
                <w:rFonts w:ascii="Times New Roman" w:hAnsi="Times New Roman" w:hint="eastAsia"/>
                <w:kern w:val="0"/>
                <w:szCs w:val="21"/>
              </w:rPr>
              <w:t>累计在册人数计算为：期</w:t>
            </w:r>
            <w:proofErr w:type="gramStart"/>
            <w:r>
              <w:rPr>
                <w:rFonts w:ascii="Times New Roman" w:hAnsi="Times New Roman" w:hint="eastAsia"/>
                <w:kern w:val="0"/>
                <w:szCs w:val="21"/>
              </w:rPr>
              <w:t>初人数</w:t>
            </w:r>
            <w:proofErr w:type="gramEnd"/>
            <w:r>
              <w:rPr>
                <w:rFonts w:ascii="Times New Roman" w:hAnsi="Times New Roman" w:hint="eastAsia"/>
                <w:kern w:val="0"/>
                <w:szCs w:val="21"/>
              </w:rPr>
              <w:t xml:space="preserve"> + 5</w:t>
            </w:r>
            <w:r>
              <w:rPr>
                <w:rFonts w:ascii="Times New Roman" w:hAnsi="Times New Roman" w:hint="eastAsia"/>
                <w:kern w:val="0"/>
                <w:szCs w:val="21"/>
              </w:rPr>
              <w:t>年内新入职人数。</w:t>
            </w:r>
          </w:p>
          <w:p w14:paraId="6C7BD0EC" w14:textId="77777777" w:rsidR="004C158B" w:rsidRDefault="00000000">
            <w:pPr>
              <w:widowControl/>
              <w:rPr>
                <w:rFonts w:ascii="Times New Roman" w:hAnsi="Times New Roman"/>
                <w:kern w:val="0"/>
                <w:szCs w:val="21"/>
              </w:rPr>
            </w:pPr>
            <w:r>
              <w:rPr>
                <w:rFonts w:ascii="Times New Roman" w:hAnsi="Times New Roman" w:hint="eastAsia"/>
                <w:kern w:val="0"/>
                <w:szCs w:val="21"/>
              </w:rPr>
              <w:t>注：工程技术工程师为规章中承担工程部门职责人员，</w:t>
            </w:r>
            <w:r>
              <w:rPr>
                <w:rFonts w:ascii="Times New Roman" w:hAnsi="Times New Roman"/>
                <w:kern w:val="0"/>
                <w:szCs w:val="21"/>
              </w:rPr>
              <w:t>流失人员不含正常内部转岗人员</w:t>
            </w:r>
          </w:p>
        </w:tc>
      </w:tr>
      <w:tr w:rsidR="004C158B" w14:paraId="56CE7C45" w14:textId="77777777" w:rsidTr="0001247B">
        <w:trPr>
          <w:trHeight w:val="300"/>
        </w:trPr>
        <w:tc>
          <w:tcPr>
            <w:tcW w:w="317" w:type="pct"/>
            <w:vMerge/>
            <w:vAlign w:val="center"/>
          </w:tcPr>
          <w:p w14:paraId="7BD2B2F8" w14:textId="77777777" w:rsidR="004C158B" w:rsidRDefault="004C158B">
            <w:pPr>
              <w:widowControl/>
              <w:rPr>
                <w:rFonts w:ascii="Times New Roman" w:hAnsi="Times New Roman"/>
                <w:kern w:val="0"/>
                <w:szCs w:val="21"/>
              </w:rPr>
            </w:pPr>
          </w:p>
        </w:tc>
        <w:tc>
          <w:tcPr>
            <w:tcW w:w="444" w:type="pct"/>
            <w:vMerge w:val="restart"/>
            <w:vAlign w:val="center"/>
          </w:tcPr>
          <w:p w14:paraId="5D28DA71" w14:textId="77777777" w:rsidR="004C158B" w:rsidRDefault="00000000">
            <w:pPr>
              <w:widowControl/>
              <w:rPr>
                <w:rFonts w:ascii="Times New Roman" w:hAnsi="Times New Roman"/>
                <w:kern w:val="0"/>
                <w:szCs w:val="21"/>
              </w:rPr>
            </w:pPr>
            <w:r w:rsidRPr="000A3DC7">
              <w:rPr>
                <w:rFonts w:ascii="Times New Roman" w:hAnsi="Times New Roman"/>
                <w:kern w:val="0"/>
                <w:szCs w:val="21"/>
              </w:rPr>
              <w:t>3.4</w:t>
            </w:r>
            <w:r w:rsidRPr="000A3DC7">
              <w:rPr>
                <w:rFonts w:ascii="Times New Roman" w:hAnsi="Times New Roman" w:hint="eastAsia"/>
                <w:kern w:val="0"/>
                <w:szCs w:val="21"/>
              </w:rPr>
              <w:t>飞行签</w:t>
            </w:r>
            <w:r w:rsidRPr="000A3DC7">
              <w:rPr>
                <w:rFonts w:ascii="Times New Roman" w:hAnsi="Times New Roman" w:hint="eastAsia"/>
                <w:kern w:val="0"/>
                <w:szCs w:val="21"/>
              </w:rPr>
              <w:lastRenderedPageBreak/>
              <w:t>派人员队伍</w:t>
            </w:r>
          </w:p>
        </w:tc>
        <w:tc>
          <w:tcPr>
            <w:tcW w:w="581" w:type="pct"/>
            <w:vAlign w:val="center"/>
          </w:tcPr>
          <w:p w14:paraId="035105AF" w14:textId="77777777" w:rsidR="004C158B" w:rsidRDefault="00000000">
            <w:pPr>
              <w:widowControl/>
              <w:rPr>
                <w:rFonts w:ascii="Times New Roman" w:hAnsi="Times New Roman"/>
                <w:kern w:val="0"/>
                <w:szCs w:val="21"/>
              </w:rPr>
            </w:pPr>
            <w:r>
              <w:rPr>
                <w:rFonts w:ascii="Times New Roman" w:hAnsi="Times New Roman"/>
                <w:kern w:val="0"/>
                <w:szCs w:val="21"/>
              </w:rPr>
              <w:lastRenderedPageBreak/>
              <w:t>3.4.1</w:t>
            </w:r>
            <w:r>
              <w:rPr>
                <w:rFonts w:ascii="Times New Roman" w:hAnsi="Times New Roman"/>
                <w:kern w:val="0"/>
                <w:szCs w:val="21"/>
              </w:rPr>
              <w:t>飞行签派员</w:t>
            </w:r>
            <w:r>
              <w:rPr>
                <w:rFonts w:ascii="Times New Roman" w:hAnsi="Times New Roman"/>
                <w:kern w:val="0"/>
                <w:szCs w:val="21"/>
              </w:rPr>
              <w:lastRenderedPageBreak/>
              <w:t>疲劳情况</w:t>
            </w:r>
          </w:p>
        </w:tc>
        <w:tc>
          <w:tcPr>
            <w:tcW w:w="677" w:type="pct"/>
            <w:vAlign w:val="center"/>
          </w:tcPr>
          <w:p w14:paraId="5653BBE0" w14:textId="77777777" w:rsidR="004C158B" w:rsidRDefault="00000000">
            <w:pPr>
              <w:widowControl/>
              <w:rPr>
                <w:rFonts w:ascii="Times New Roman" w:hAnsi="Times New Roman"/>
                <w:kern w:val="0"/>
                <w:szCs w:val="21"/>
              </w:rPr>
            </w:pPr>
            <w:r>
              <w:rPr>
                <w:rFonts w:ascii="Times New Roman" w:hAnsi="Times New Roman" w:hint="eastAsia"/>
                <w:kern w:val="0"/>
                <w:szCs w:val="21"/>
              </w:rPr>
              <w:lastRenderedPageBreak/>
              <w:t>飞行签派人力资源</w:t>
            </w:r>
            <w:r>
              <w:rPr>
                <w:rFonts w:ascii="Times New Roman" w:hAnsi="Times New Roman" w:hint="eastAsia"/>
                <w:kern w:val="0"/>
                <w:szCs w:val="21"/>
              </w:rPr>
              <w:lastRenderedPageBreak/>
              <w:t>岗位工作负荷评估情况</w:t>
            </w:r>
          </w:p>
        </w:tc>
        <w:tc>
          <w:tcPr>
            <w:tcW w:w="1348" w:type="pct"/>
            <w:vAlign w:val="center"/>
          </w:tcPr>
          <w:p w14:paraId="6C287C29"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lastRenderedPageBreak/>
              <w:t>飞行签派员客观工作负荷评估单位时</w:t>
            </w:r>
            <w:r>
              <w:rPr>
                <w:rFonts w:ascii="Times New Roman" w:hAnsi="Times New Roman"/>
                <w:kern w:val="0"/>
                <w:szCs w:val="21"/>
              </w:rPr>
              <w:lastRenderedPageBreak/>
              <w:t>间工作负荷超过</w:t>
            </w:r>
            <w:r>
              <w:rPr>
                <w:rFonts w:ascii="Times New Roman" w:hAnsi="Times New Roman"/>
                <w:kern w:val="0"/>
                <w:szCs w:val="21"/>
              </w:rPr>
              <w:t>80%</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655B6E25"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飞行签派员主观工作负荷评估加权平均值大于</w:t>
            </w:r>
            <w:r>
              <w:rPr>
                <w:rFonts w:ascii="Times New Roman" w:hAnsi="Times New Roman"/>
                <w:kern w:val="0"/>
                <w:szCs w:val="21"/>
              </w:rPr>
              <w:t>8</w:t>
            </w:r>
            <w:r>
              <w:rPr>
                <w:rFonts w:ascii="Times New Roman" w:hAnsi="Times New Roman"/>
                <w:kern w:val="0"/>
                <w:szCs w:val="21"/>
              </w:rPr>
              <w:t>分，扣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4F340CF3" w14:textId="77777777" w:rsidR="004C158B" w:rsidRDefault="00000000">
            <w:pPr>
              <w:widowControl/>
              <w:rPr>
                <w:rFonts w:ascii="Times New Roman" w:hAnsi="Times New Roman"/>
                <w:kern w:val="0"/>
                <w:szCs w:val="21"/>
              </w:rPr>
            </w:pPr>
            <w:r>
              <w:rPr>
                <w:rFonts w:ascii="Times New Roman" w:hAnsi="Times New Roman" w:hint="eastAsia"/>
                <w:kern w:val="0"/>
                <w:szCs w:val="21"/>
              </w:rPr>
              <w:lastRenderedPageBreak/>
              <w:t>飞行签派员主客观工作负荷评估情况以最近一次飞</w:t>
            </w:r>
            <w:r>
              <w:rPr>
                <w:rFonts w:ascii="Times New Roman" w:hAnsi="Times New Roman" w:hint="eastAsia"/>
                <w:kern w:val="0"/>
                <w:szCs w:val="21"/>
              </w:rPr>
              <w:lastRenderedPageBreak/>
              <w:t>行签派员</w:t>
            </w:r>
            <w:r w:rsidRPr="000A3DC7">
              <w:rPr>
                <w:rFonts w:ascii="Times New Roman" w:hAnsi="Times New Roman" w:hint="eastAsia"/>
                <w:kern w:val="0"/>
                <w:szCs w:val="21"/>
              </w:rPr>
              <w:t>人力资源评估报告</w:t>
            </w:r>
            <w:r>
              <w:rPr>
                <w:rFonts w:ascii="Times New Roman" w:hAnsi="Times New Roman" w:hint="eastAsia"/>
                <w:kern w:val="0"/>
                <w:szCs w:val="21"/>
              </w:rPr>
              <w:t>为准。</w:t>
            </w:r>
          </w:p>
          <w:p w14:paraId="7F9D7640" w14:textId="77777777" w:rsidR="004C158B" w:rsidRDefault="00000000">
            <w:pPr>
              <w:widowControl/>
              <w:rPr>
                <w:rFonts w:ascii="Times New Roman" w:hAnsi="Times New Roman"/>
                <w:kern w:val="0"/>
                <w:szCs w:val="21"/>
              </w:rPr>
            </w:pPr>
            <w:r>
              <w:rPr>
                <w:rFonts w:ascii="Times New Roman" w:hAnsi="Times New Roman" w:hint="eastAsia"/>
                <w:kern w:val="0"/>
                <w:szCs w:val="21"/>
              </w:rPr>
              <w:t>主客观工作负荷评估超标情况出现即扣分。</w:t>
            </w:r>
          </w:p>
        </w:tc>
      </w:tr>
      <w:tr w:rsidR="004C158B" w14:paraId="627A36DC" w14:textId="77777777" w:rsidTr="0001247B">
        <w:trPr>
          <w:trHeight w:val="300"/>
        </w:trPr>
        <w:tc>
          <w:tcPr>
            <w:tcW w:w="317" w:type="pct"/>
            <w:vMerge/>
            <w:vAlign w:val="center"/>
          </w:tcPr>
          <w:p w14:paraId="04B72007" w14:textId="77777777" w:rsidR="004C158B" w:rsidRDefault="004C158B">
            <w:pPr>
              <w:widowControl/>
              <w:rPr>
                <w:rFonts w:ascii="Times New Roman" w:hAnsi="Times New Roman"/>
                <w:kern w:val="0"/>
                <w:szCs w:val="21"/>
              </w:rPr>
            </w:pPr>
          </w:p>
        </w:tc>
        <w:tc>
          <w:tcPr>
            <w:tcW w:w="444" w:type="pct"/>
            <w:vMerge/>
            <w:vAlign w:val="center"/>
          </w:tcPr>
          <w:p w14:paraId="005454A2" w14:textId="77777777" w:rsidR="004C158B" w:rsidRDefault="004C158B">
            <w:pPr>
              <w:widowControl/>
              <w:rPr>
                <w:rFonts w:ascii="Times New Roman" w:hAnsi="Times New Roman"/>
                <w:kern w:val="0"/>
                <w:szCs w:val="21"/>
              </w:rPr>
            </w:pPr>
          </w:p>
        </w:tc>
        <w:tc>
          <w:tcPr>
            <w:tcW w:w="581" w:type="pct"/>
            <w:vAlign w:val="center"/>
          </w:tcPr>
          <w:p w14:paraId="3E3F8525" w14:textId="77777777" w:rsidR="004C158B" w:rsidRDefault="00000000">
            <w:pPr>
              <w:widowControl/>
              <w:rPr>
                <w:rFonts w:ascii="Times New Roman" w:hAnsi="Times New Roman"/>
                <w:kern w:val="0"/>
                <w:szCs w:val="21"/>
              </w:rPr>
            </w:pPr>
            <w:r>
              <w:rPr>
                <w:rFonts w:ascii="Times New Roman" w:hAnsi="Times New Roman"/>
                <w:kern w:val="0"/>
                <w:szCs w:val="21"/>
              </w:rPr>
              <w:t>3.4.2</w:t>
            </w:r>
            <w:r>
              <w:rPr>
                <w:rFonts w:ascii="Times New Roman" w:hAnsi="Times New Roman"/>
                <w:kern w:val="0"/>
                <w:szCs w:val="21"/>
              </w:rPr>
              <w:t>飞行签派员成熟度</w:t>
            </w:r>
          </w:p>
        </w:tc>
        <w:tc>
          <w:tcPr>
            <w:tcW w:w="677" w:type="pct"/>
            <w:vAlign w:val="center"/>
          </w:tcPr>
          <w:p w14:paraId="25E3C26C" w14:textId="0B780E2A" w:rsidR="004C158B" w:rsidRDefault="00000000">
            <w:pPr>
              <w:widowControl/>
              <w:rPr>
                <w:rFonts w:ascii="Times New Roman" w:hAnsi="Times New Roman"/>
                <w:kern w:val="0"/>
                <w:szCs w:val="21"/>
              </w:rPr>
            </w:pPr>
            <w:r w:rsidRPr="000A3DC7">
              <w:rPr>
                <w:rFonts w:ascii="Times New Roman" w:hAnsi="Times New Roman" w:hint="eastAsia"/>
                <w:kern w:val="0"/>
                <w:szCs w:val="21"/>
                <w:highlight w:val="cyan"/>
              </w:rPr>
              <w:t>签派放行、运行监控等</w:t>
            </w:r>
            <w:r>
              <w:rPr>
                <w:rFonts w:ascii="Times New Roman" w:hAnsi="Times New Roman" w:hint="eastAsia"/>
                <w:kern w:val="0"/>
                <w:szCs w:val="21"/>
              </w:rPr>
              <w:t>运行控制岗位持照人员中具备三年以上工作经历人数比例</w:t>
            </w:r>
          </w:p>
        </w:tc>
        <w:tc>
          <w:tcPr>
            <w:tcW w:w="1348" w:type="pct"/>
            <w:vAlign w:val="center"/>
          </w:tcPr>
          <w:p w14:paraId="7BFBBF5B"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大于等于</w:t>
            </w:r>
            <w:r>
              <w:rPr>
                <w:rFonts w:ascii="Times New Roman" w:hAnsi="Times New Roman"/>
                <w:kern w:val="0"/>
                <w:szCs w:val="21"/>
              </w:rPr>
              <w:t>85%</w:t>
            </w:r>
            <w:r>
              <w:rPr>
                <w:rFonts w:ascii="Times New Roman" w:hAnsi="Times New Roman"/>
                <w:kern w:val="0"/>
                <w:szCs w:val="21"/>
              </w:rPr>
              <w:t>，不扣分</w:t>
            </w:r>
          </w:p>
          <w:p w14:paraId="03E8F5A1"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大于等于</w:t>
            </w:r>
            <w:r>
              <w:rPr>
                <w:rFonts w:ascii="Times New Roman" w:hAnsi="Times New Roman"/>
                <w:kern w:val="0"/>
                <w:szCs w:val="21"/>
              </w:rPr>
              <w:t>70%</w:t>
            </w:r>
            <w:r>
              <w:rPr>
                <w:rFonts w:ascii="Times New Roman" w:hAnsi="Times New Roman"/>
                <w:kern w:val="0"/>
                <w:szCs w:val="21"/>
              </w:rPr>
              <w:t>小于</w:t>
            </w:r>
            <w:r>
              <w:rPr>
                <w:rFonts w:ascii="Times New Roman" w:hAnsi="Times New Roman"/>
                <w:kern w:val="0"/>
                <w:szCs w:val="21"/>
              </w:rPr>
              <w:t>85%</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2DA67344"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小于</w:t>
            </w:r>
            <w:r>
              <w:rPr>
                <w:rFonts w:ascii="Times New Roman" w:hAnsi="Times New Roman"/>
                <w:kern w:val="0"/>
                <w:szCs w:val="21"/>
              </w:rPr>
              <w:t>70%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65A0BCDC" w14:textId="175D435E" w:rsidR="004C158B" w:rsidRDefault="00000000">
            <w:pPr>
              <w:widowControl/>
              <w:rPr>
                <w:rFonts w:ascii="Times New Roman" w:hAnsi="Times New Roman"/>
                <w:kern w:val="0"/>
                <w:szCs w:val="21"/>
              </w:rPr>
            </w:pPr>
            <w:r w:rsidRPr="000A3DC7">
              <w:rPr>
                <w:rFonts w:ascii="Times New Roman" w:hAnsi="Times New Roman" w:hint="eastAsia"/>
                <w:kern w:val="0"/>
                <w:szCs w:val="21"/>
                <w:highlight w:val="cyan"/>
              </w:rPr>
              <w:t>签派放行、运行监控等</w:t>
            </w:r>
            <w:r>
              <w:rPr>
                <w:rFonts w:ascii="Times New Roman" w:hAnsi="Times New Roman" w:hint="eastAsia"/>
                <w:kern w:val="0"/>
                <w:szCs w:val="21"/>
              </w:rPr>
              <w:t>运行控制岗位分岗位单独计算，</w:t>
            </w:r>
            <w:proofErr w:type="gramStart"/>
            <w:r>
              <w:rPr>
                <w:rFonts w:ascii="Times New Roman" w:hAnsi="Times New Roman" w:hint="eastAsia"/>
                <w:kern w:val="0"/>
                <w:szCs w:val="21"/>
              </w:rPr>
              <w:t>不</w:t>
            </w:r>
            <w:proofErr w:type="gramEnd"/>
            <w:r>
              <w:rPr>
                <w:rFonts w:ascii="Times New Roman" w:hAnsi="Times New Roman" w:hint="eastAsia"/>
                <w:kern w:val="0"/>
                <w:szCs w:val="21"/>
              </w:rPr>
              <w:t>累计扣分。（三年的工作经历为持有签派员执照以后在</w:t>
            </w:r>
            <w:r w:rsidRPr="000A3DC7">
              <w:rPr>
                <w:rFonts w:ascii="Times New Roman" w:hAnsi="Times New Roman" w:hint="eastAsia"/>
                <w:kern w:val="0"/>
                <w:szCs w:val="21"/>
                <w:highlight w:val="cyan"/>
              </w:rPr>
              <w:t>签派放行、运行监控等</w:t>
            </w:r>
            <w:r>
              <w:rPr>
                <w:rFonts w:ascii="Times New Roman" w:hAnsi="Times New Roman" w:hint="eastAsia"/>
                <w:kern w:val="0"/>
                <w:szCs w:val="21"/>
              </w:rPr>
              <w:t>运行控制岗位上的工作经历）</w:t>
            </w:r>
          </w:p>
        </w:tc>
      </w:tr>
      <w:tr w:rsidR="004C158B" w14:paraId="5B32AC23" w14:textId="77777777" w:rsidTr="0001247B">
        <w:trPr>
          <w:trHeight w:val="300"/>
        </w:trPr>
        <w:tc>
          <w:tcPr>
            <w:tcW w:w="317" w:type="pct"/>
            <w:vMerge/>
            <w:vAlign w:val="center"/>
          </w:tcPr>
          <w:p w14:paraId="33666661" w14:textId="77777777" w:rsidR="004C158B" w:rsidRDefault="004C158B">
            <w:pPr>
              <w:widowControl/>
              <w:rPr>
                <w:rFonts w:ascii="Times New Roman" w:hAnsi="Times New Roman"/>
                <w:kern w:val="0"/>
                <w:szCs w:val="21"/>
              </w:rPr>
            </w:pPr>
          </w:p>
        </w:tc>
        <w:tc>
          <w:tcPr>
            <w:tcW w:w="444" w:type="pct"/>
            <w:vMerge/>
            <w:vAlign w:val="center"/>
          </w:tcPr>
          <w:p w14:paraId="7A72696E" w14:textId="77777777" w:rsidR="004C158B" w:rsidRDefault="004C158B">
            <w:pPr>
              <w:widowControl/>
              <w:rPr>
                <w:rFonts w:ascii="Times New Roman" w:hAnsi="Times New Roman"/>
                <w:kern w:val="0"/>
                <w:szCs w:val="21"/>
              </w:rPr>
            </w:pPr>
          </w:p>
        </w:tc>
        <w:tc>
          <w:tcPr>
            <w:tcW w:w="581" w:type="pct"/>
            <w:vAlign w:val="center"/>
          </w:tcPr>
          <w:p w14:paraId="1243AB22" w14:textId="77777777" w:rsidR="004C158B" w:rsidRDefault="00000000">
            <w:pPr>
              <w:widowControl/>
              <w:rPr>
                <w:rFonts w:ascii="Times New Roman" w:hAnsi="Times New Roman"/>
                <w:kern w:val="0"/>
                <w:szCs w:val="21"/>
              </w:rPr>
            </w:pPr>
            <w:r>
              <w:rPr>
                <w:rFonts w:ascii="Times New Roman" w:hAnsi="Times New Roman"/>
                <w:kern w:val="0"/>
                <w:szCs w:val="21"/>
              </w:rPr>
              <w:t>3.4.3</w:t>
            </w:r>
            <w:r>
              <w:rPr>
                <w:rFonts w:ascii="Times New Roman" w:hAnsi="Times New Roman"/>
                <w:kern w:val="0"/>
                <w:szCs w:val="21"/>
              </w:rPr>
              <w:t>飞行签派员</w:t>
            </w:r>
            <w:r>
              <w:rPr>
                <w:rFonts w:ascii="Times New Roman" w:hAnsi="Times New Roman" w:hint="eastAsia"/>
                <w:kern w:val="0"/>
                <w:szCs w:val="21"/>
              </w:rPr>
              <w:t>岗位能力</w:t>
            </w:r>
          </w:p>
        </w:tc>
        <w:tc>
          <w:tcPr>
            <w:tcW w:w="677" w:type="pct"/>
            <w:vAlign w:val="center"/>
          </w:tcPr>
          <w:p w14:paraId="4908E8BB" w14:textId="6FEE1B9A" w:rsidR="004C158B" w:rsidRDefault="00000000">
            <w:pPr>
              <w:widowControl/>
              <w:rPr>
                <w:rFonts w:ascii="Times New Roman" w:hAnsi="Times New Roman"/>
                <w:kern w:val="0"/>
                <w:szCs w:val="21"/>
              </w:rPr>
            </w:pPr>
            <w:r w:rsidRPr="000A3DC7">
              <w:rPr>
                <w:rFonts w:ascii="Times New Roman" w:hAnsi="Times New Roman" w:hint="eastAsia"/>
                <w:kern w:val="0"/>
                <w:szCs w:val="21"/>
                <w:highlight w:val="cyan"/>
              </w:rPr>
              <w:t>飞行签派员参加执照定期检查通过率</w:t>
            </w:r>
          </w:p>
        </w:tc>
        <w:tc>
          <w:tcPr>
            <w:tcW w:w="1348" w:type="pct"/>
            <w:vAlign w:val="center"/>
          </w:tcPr>
          <w:p w14:paraId="75D51C4E" w14:textId="633326D9" w:rsidR="004C158B" w:rsidRDefault="00000000" w:rsidP="00EB156F">
            <w:pPr>
              <w:numPr>
                <w:ilvl w:val="0"/>
                <w:numId w:val="8"/>
              </w:numPr>
              <w:rPr>
                <w:rFonts w:ascii="Times New Roman" w:hAnsi="Times New Roman"/>
                <w:kern w:val="0"/>
                <w:szCs w:val="21"/>
              </w:rPr>
            </w:pPr>
            <w:r>
              <w:rPr>
                <w:rFonts w:ascii="Times New Roman" w:hAnsi="Times New Roman"/>
                <w:kern w:val="0"/>
                <w:szCs w:val="21"/>
              </w:rPr>
              <w:t>执照定期检查通过率大于等于</w:t>
            </w:r>
            <w:r>
              <w:rPr>
                <w:rFonts w:ascii="Times New Roman" w:hAnsi="Times New Roman"/>
                <w:kern w:val="0"/>
                <w:szCs w:val="21"/>
              </w:rPr>
              <w:t>85%</w:t>
            </w:r>
            <w:r>
              <w:rPr>
                <w:rFonts w:ascii="Times New Roman" w:hAnsi="Times New Roman"/>
                <w:kern w:val="0"/>
                <w:szCs w:val="21"/>
              </w:rPr>
              <w:t>，不扣分；低于</w:t>
            </w:r>
            <w:r>
              <w:rPr>
                <w:rFonts w:ascii="Times New Roman" w:hAnsi="Times New Roman"/>
                <w:kern w:val="0"/>
                <w:szCs w:val="21"/>
              </w:rPr>
              <w:t>85%</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0BABDC64" w14:textId="77777777" w:rsidR="004C158B" w:rsidRDefault="00000000">
            <w:pPr>
              <w:widowControl/>
              <w:rPr>
                <w:rFonts w:ascii="Times New Roman" w:hAnsi="Times New Roman"/>
                <w:kern w:val="0"/>
                <w:szCs w:val="21"/>
              </w:rPr>
            </w:pPr>
            <w:r>
              <w:rPr>
                <w:rFonts w:ascii="Times New Roman" w:hAnsi="Times New Roman" w:hint="eastAsia"/>
                <w:kern w:val="0"/>
                <w:szCs w:val="21"/>
              </w:rPr>
              <w:t>通过率按过去</w:t>
            </w:r>
            <w:r>
              <w:rPr>
                <w:rFonts w:ascii="Times New Roman" w:hAnsi="Times New Roman"/>
                <w:kern w:val="0"/>
                <w:szCs w:val="21"/>
              </w:rPr>
              <w:t>12</w:t>
            </w:r>
            <w:r>
              <w:rPr>
                <w:rFonts w:ascii="Times New Roman" w:hAnsi="Times New Roman"/>
                <w:kern w:val="0"/>
                <w:szCs w:val="21"/>
              </w:rPr>
              <w:t>个月综合统计</w:t>
            </w:r>
            <w:r>
              <w:rPr>
                <w:rFonts w:ascii="Times New Roman" w:hAnsi="Times New Roman" w:hint="eastAsia"/>
                <w:kern w:val="0"/>
                <w:szCs w:val="21"/>
              </w:rPr>
              <w:t>（统计数据不包含补考通过的人员）</w:t>
            </w:r>
          </w:p>
        </w:tc>
      </w:tr>
      <w:tr w:rsidR="004C158B" w14:paraId="0D8839AF" w14:textId="77777777" w:rsidTr="0001247B">
        <w:trPr>
          <w:trHeight w:val="300"/>
        </w:trPr>
        <w:tc>
          <w:tcPr>
            <w:tcW w:w="317" w:type="pct"/>
            <w:vMerge/>
            <w:vAlign w:val="center"/>
          </w:tcPr>
          <w:p w14:paraId="1F45FF1F" w14:textId="77777777" w:rsidR="004C158B" w:rsidRDefault="004C158B">
            <w:pPr>
              <w:widowControl/>
              <w:rPr>
                <w:rFonts w:ascii="Times New Roman" w:hAnsi="Times New Roman"/>
                <w:kern w:val="0"/>
                <w:szCs w:val="21"/>
              </w:rPr>
            </w:pPr>
          </w:p>
        </w:tc>
        <w:tc>
          <w:tcPr>
            <w:tcW w:w="444" w:type="pct"/>
            <w:vMerge/>
            <w:vAlign w:val="center"/>
          </w:tcPr>
          <w:p w14:paraId="5B590421" w14:textId="77777777" w:rsidR="004C158B" w:rsidRDefault="004C158B">
            <w:pPr>
              <w:widowControl/>
              <w:rPr>
                <w:rFonts w:ascii="Times New Roman" w:hAnsi="Times New Roman"/>
                <w:kern w:val="0"/>
                <w:szCs w:val="21"/>
              </w:rPr>
            </w:pPr>
          </w:p>
        </w:tc>
        <w:tc>
          <w:tcPr>
            <w:tcW w:w="581" w:type="pct"/>
            <w:vAlign w:val="center"/>
          </w:tcPr>
          <w:p w14:paraId="010044DA" w14:textId="77777777" w:rsidR="004C158B" w:rsidRDefault="00000000">
            <w:pPr>
              <w:widowControl/>
              <w:rPr>
                <w:rFonts w:ascii="Times New Roman" w:hAnsi="Times New Roman"/>
                <w:kern w:val="0"/>
                <w:szCs w:val="21"/>
              </w:rPr>
            </w:pPr>
            <w:r>
              <w:rPr>
                <w:rFonts w:ascii="Times New Roman" w:hAnsi="Times New Roman"/>
                <w:kern w:val="0"/>
                <w:szCs w:val="21"/>
              </w:rPr>
              <w:t>3.4.4</w:t>
            </w:r>
            <w:r>
              <w:rPr>
                <w:rFonts w:ascii="Times New Roman" w:hAnsi="Times New Roman"/>
                <w:kern w:val="0"/>
                <w:szCs w:val="21"/>
              </w:rPr>
              <w:t>运行控制相关人员三年流失率</w:t>
            </w:r>
          </w:p>
        </w:tc>
        <w:tc>
          <w:tcPr>
            <w:tcW w:w="677" w:type="pct"/>
            <w:vAlign w:val="center"/>
          </w:tcPr>
          <w:p w14:paraId="025E1107" w14:textId="77777777" w:rsidR="004C158B" w:rsidRDefault="00000000">
            <w:pPr>
              <w:widowControl/>
              <w:rPr>
                <w:rFonts w:ascii="Times New Roman" w:hAnsi="Times New Roman"/>
                <w:kern w:val="0"/>
                <w:szCs w:val="21"/>
              </w:rPr>
            </w:pPr>
            <w:r>
              <w:rPr>
                <w:rFonts w:ascii="Times New Roman" w:hAnsi="Times New Roman" w:hint="eastAsia"/>
                <w:kern w:val="0"/>
                <w:szCs w:val="21"/>
              </w:rPr>
              <w:t>签派放行、运行监控、航班调配、性能、情报、气象等人员流失人数占比</w:t>
            </w:r>
          </w:p>
        </w:tc>
        <w:tc>
          <w:tcPr>
            <w:tcW w:w="1348" w:type="pct"/>
            <w:vAlign w:val="center"/>
          </w:tcPr>
          <w:p w14:paraId="0E01BA0A" w14:textId="77777777" w:rsidR="004C158B" w:rsidRDefault="00000000">
            <w:pPr>
              <w:numPr>
                <w:ilvl w:val="0"/>
                <w:numId w:val="8"/>
              </w:numPr>
              <w:rPr>
                <w:rFonts w:ascii="Times New Roman" w:hAnsi="Times New Roman"/>
                <w:kern w:val="0"/>
                <w:szCs w:val="21"/>
              </w:rPr>
            </w:pPr>
            <w:r>
              <w:rPr>
                <w:rFonts w:ascii="Times New Roman" w:hAnsi="Times New Roman" w:hint="eastAsia"/>
                <w:kern w:val="0"/>
                <w:szCs w:val="21"/>
              </w:rPr>
              <w:t>小于等于</w:t>
            </w:r>
            <w:r>
              <w:rPr>
                <w:rFonts w:ascii="Times New Roman" w:hAnsi="Times New Roman"/>
                <w:kern w:val="0"/>
                <w:szCs w:val="21"/>
              </w:rPr>
              <w:t>3%</w:t>
            </w:r>
            <w:r>
              <w:rPr>
                <w:rFonts w:ascii="Times New Roman" w:hAnsi="Times New Roman"/>
                <w:kern w:val="0"/>
                <w:szCs w:val="21"/>
              </w:rPr>
              <w:t>，不扣分</w:t>
            </w:r>
          </w:p>
          <w:p w14:paraId="734AC808"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3%</w:t>
            </w:r>
            <w:r>
              <w:rPr>
                <w:rFonts w:ascii="Times New Roman" w:hAnsi="Times New Roman"/>
                <w:kern w:val="0"/>
                <w:szCs w:val="21"/>
              </w:rPr>
              <w:t>小于等于</w:t>
            </w:r>
            <w:r>
              <w:rPr>
                <w:rFonts w:ascii="Times New Roman" w:hAnsi="Times New Roman"/>
                <w:kern w:val="0"/>
                <w:szCs w:val="21"/>
              </w:rPr>
              <w:t>5%</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6DBFE500"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5%</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75C123D3" w14:textId="77777777" w:rsidR="004C158B" w:rsidRDefault="00000000">
            <w:pPr>
              <w:widowControl/>
              <w:rPr>
                <w:rFonts w:ascii="Times New Roman" w:hAnsi="Times New Roman"/>
                <w:kern w:val="0"/>
                <w:szCs w:val="21"/>
              </w:rPr>
            </w:pPr>
            <w:r>
              <w:rPr>
                <w:rFonts w:ascii="Times New Roman" w:hAnsi="Times New Roman" w:hint="eastAsia"/>
                <w:kern w:val="0"/>
                <w:szCs w:val="21"/>
              </w:rPr>
              <w:t>三年流失率</w:t>
            </w:r>
            <w:r>
              <w:rPr>
                <w:rFonts w:ascii="Times New Roman" w:hAnsi="Times New Roman"/>
                <w:kern w:val="0"/>
                <w:szCs w:val="21"/>
              </w:rPr>
              <w:t xml:space="preserve"> = (</w:t>
            </w:r>
            <w:r>
              <w:rPr>
                <w:rFonts w:ascii="Times New Roman" w:hAnsi="Times New Roman"/>
                <w:kern w:val="0"/>
                <w:szCs w:val="21"/>
              </w:rPr>
              <w:t>三年内的流失总人数</w:t>
            </w:r>
            <w:r>
              <w:rPr>
                <w:rFonts w:ascii="Times New Roman" w:hAnsi="Times New Roman"/>
                <w:kern w:val="0"/>
                <w:szCs w:val="21"/>
              </w:rPr>
              <w:t>) / (</w:t>
            </w:r>
            <w:r>
              <w:rPr>
                <w:rFonts w:ascii="Times New Roman" w:hAnsi="Times New Roman"/>
                <w:kern w:val="0"/>
                <w:szCs w:val="21"/>
              </w:rPr>
              <w:t>期初在职的总人数</w:t>
            </w:r>
            <w:r>
              <w:rPr>
                <w:rFonts w:ascii="Times New Roman" w:hAnsi="Times New Roman"/>
                <w:kern w:val="0"/>
                <w:szCs w:val="21"/>
              </w:rPr>
              <w:t>+</w:t>
            </w:r>
            <w:r>
              <w:rPr>
                <w:rFonts w:ascii="Times New Roman" w:hAnsi="Times New Roman"/>
                <w:kern w:val="0"/>
                <w:szCs w:val="21"/>
              </w:rPr>
              <w:t>三年内新入职的总人数</w:t>
            </w:r>
            <w:r>
              <w:rPr>
                <w:rFonts w:ascii="Times New Roman" w:hAnsi="Times New Roman"/>
                <w:kern w:val="0"/>
                <w:szCs w:val="21"/>
              </w:rPr>
              <w:t>) × 100%</w:t>
            </w:r>
          </w:p>
        </w:tc>
      </w:tr>
      <w:tr w:rsidR="004C158B" w14:paraId="74C79E37" w14:textId="77777777" w:rsidTr="0001247B">
        <w:trPr>
          <w:trHeight w:val="300"/>
        </w:trPr>
        <w:tc>
          <w:tcPr>
            <w:tcW w:w="317" w:type="pct"/>
            <w:vMerge/>
            <w:vAlign w:val="center"/>
          </w:tcPr>
          <w:p w14:paraId="2D09BE22" w14:textId="77777777" w:rsidR="004C158B" w:rsidRDefault="004C158B">
            <w:pPr>
              <w:widowControl/>
              <w:rPr>
                <w:rFonts w:ascii="Times New Roman" w:hAnsi="Times New Roman"/>
                <w:kern w:val="0"/>
                <w:szCs w:val="21"/>
              </w:rPr>
            </w:pPr>
          </w:p>
        </w:tc>
        <w:tc>
          <w:tcPr>
            <w:tcW w:w="444" w:type="pct"/>
            <w:vMerge w:val="restart"/>
            <w:vAlign w:val="center"/>
          </w:tcPr>
          <w:p w14:paraId="69CFD892"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5</w:t>
            </w:r>
            <w:r>
              <w:rPr>
                <w:rFonts w:ascii="Times New Roman" w:hAnsi="Times New Roman"/>
                <w:kern w:val="0"/>
                <w:szCs w:val="21"/>
              </w:rPr>
              <w:t>高风险事件历史数据</w:t>
            </w:r>
          </w:p>
        </w:tc>
        <w:tc>
          <w:tcPr>
            <w:tcW w:w="581" w:type="pct"/>
            <w:vAlign w:val="center"/>
          </w:tcPr>
          <w:p w14:paraId="65B4438C"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5</w:t>
            </w:r>
            <w:r>
              <w:rPr>
                <w:rFonts w:ascii="Times New Roman" w:hAnsi="Times New Roman"/>
                <w:kern w:val="0"/>
                <w:szCs w:val="21"/>
              </w:rPr>
              <w:t>.1</w:t>
            </w:r>
            <w:r>
              <w:rPr>
                <w:rFonts w:ascii="Times New Roman" w:hAnsi="Times New Roman"/>
                <w:kern w:val="0"/>
                <w:szCs w:val="21"/>
              </w:rPr>
              <w:t>六年内航空器事故</w:t>
            </w:r>
          </w:p>
        </w:tc>
        <w:tc>
          <w:tcPr>
            <w:tcW w:w="677" w:type="pct"/>
            <w:vAlign w:val="center"/>
          </w:tcPr>
          <w:p w14:paraId="4F904699" w14:textId="77777777" w:rsidR="004C158B" w:rsidRDefault="004C158B">
            <w:pPr>
              <w:widowControl/>
              <w:rPr>
                <w:rFonts w:ascii="Times New Roman" w:hAnsi="Times New Roman"/>
                <w:kern w:val="0"/>
                <w:szCs w:val="21"/>
              </w:rPr>
            </w:pPr>
          </w:p>
        </w:tc>
        <w:tc>
          <w:tcPr>
            <w:tcW w:w="1348" w:type="pct"/>
            <w:vAlign w:val="center"/>
          </w:tcPr>
          <w:p w14:paraId="6CF13545"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发生较大事故以上等级事故，每起扣</w:t>
            </w:r>
            <w:r>
              <w:rPr>
                <w:rFonts w:ascii="Times New Roman" w:hAnsi="Times New Roman"/>
                <w:kern w:val="0"/>
                <w:szCs w:val="21"/>
              </w:rPr>
              <w:t>10</w:t>
            </w:r>
            <w:r>
              <w:rPr>
                <w:rFonts w:ascii="Times New Roman" w:hAnsi="Times New Roman"/>
                <w:kern w:val="0"/>
                <w:szCs w:val="21"/>
              </w:rPr>
              <w:t>分</w:t>
            </w:r>
          </w:p>
          <w:p w14:paraId="7C958229"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发生较大事故，每起扣</w:t>
            </w:r>
            <w:r>
              <w:rPr>
                <w:rFonts w:ascii="Times New Roman" w:hAnsi="Times New Roman"/>
                <w:kern w:val="0"/>
                <w:szCs w:val="21"/>
              </w:rPr>
              <w:t>7.5</w:t>
            </w:r>
            <w:r>
              <w:rPr>
                <w:rFonts w:ascii="Times New Roman" w:hAnsi="Times New Roman"/>
                <w:kern w:val="0"/>
                <w:szCs w:val="21"/>
              </w:rPr>
              <w:t>分</w:t>
            </w:r>
          </w:p>
          <w:p w14:paraId="0EAF66E5" w14:textId="77777777" w:rsidR="004C158B" w:rsidRDefault="00000000">
            <w:pPr>
              <w:numPr>
                <w:ilvl w:val="0"/>
                <w:numId w:val="8"/>
              </w:numPr>
              <w:rPr>
                <w:rFonts w:ascii="Times New Roman" w:hAnsi="Times New Roman"/>
                <w:kern w:val="0"/>
                <w:szCs w:val="21"/>
              </w:rPr>
            </w:pPr>
            <w:r>
              <w:rPr>
                <w:rFonts w:ascii="Times New Roman" w:hAnsi="Times New Roman"/>
                <w:kern w:val="0"/>
                <w:szCs w:val="21"/>
              </w:rPr>
              <w:t>发生一般事故，每起扣</w:t>
            </w:r>
            <w:r>
              <w:rPr>
                <w:rFonts w:ascii="Times New Roman" w:hAnsi="Times New Roman"/>
                <w:kern w:val="0"/>
                <w:szCs w:val="21"/>
              </w:rPr>
              <w:t>5</w:t>
            </w:r>
            <w:r>
              <w:rPr>
                <w:rFonts w:ascii="Times New Roman" w:hAnsi="Times New Roman"/>
                <w:kern w:val="0"/>
                <w:szCs w:val="21"/>
              </w:rPr>
              <w:t>分</w:t>
            </w:r>
          </w:p>
        </w:tc>
        <w:tc>
          <w:tcPr>
            <w:tcW w:w="1632" w:type="pct"/>
            <w:vAlign w:val="center"/>
          </w:tcPr>
          <w:p w14:paraId="6A7D19CD" w14:textId="77777777" w:rsidR="004C158B" w:rsidRDefault="00000000">
            <w:pPr>
              <w:widowControl/>
              <w:rPr>
                <w:rFonts w:ascii="Times New Roman" w:hAnsi="Times New Roman"/>
                <w:kern w:val="0"/>
                <w:szCs w:val="21"/>
              </w:rPr>
            </w:pPr>
            <w:r>
              <w:rPr>
                <w:rFonts w:ascii="Times New Roman" w:hAnsi="Times New Roman" w:hint="eastAsia"/>
                <w:kern w:val="0"/>
                <w:szCs w:val="21"/>
              </w:rPr>
              <w:t>两个周期（六年内）事故按单次扣分</w:t>
            </w:r>
          </w:p>
        </w:tc>
      </w:tr>
      <w:tr w:rsidR="004C158B" w14:paraId="4A6C965F" w14:textId="77777777" w:rsidTr="0001247B">
        <w:trPr>
          <w:trHeight w:val="554"/>
        </w:trPr>
        <w:tc>
          <w:tcPr>
            <w:tcW w:w="317" w:type="pct"/>
            <w:vMerge/>
            <w:vAlign w:val="center"/>
          </w:tcPr>
          <w:p w14:paraId="290D8F6E" w14:textId="77777777" w:rsidR="004C158B" w:rsidRDefault="004C158B">
            <w:pPr>
              <w:widowControl/>
              <w:rPr>
                <w:rFonts w:ascii="Times New Roman" w:hAnsi="Times New Roman"/>
                <w:kern w:val="0"/>
                <w:szCs w:val="21"/>
              </w:rPr>
            </w:pPr>
          </w:p>
        </w:tc>
        <w:tc>
          <w:tcPr>
            <w:tcW w:w="444" w:type="pct"/>
            <w:vMerge/>
            <w:vAlign w:val="center"/>
          </w:tcPr>
          <w:p w14:paraId="084434B9" w14:textId="77777777" w:rsidR="004C158B" w:rsidRDefault="004C158B">
            <w:pPr>
              <w:widowControl/>
              <w:rPr>
                <w:rFonts w:ascii="Times New Roman" w:hAnsi="Times New Roman"/>
                <w:kern w:val="0"/>
                <w:szCs w:val="21"/>
              </w:rPr>
            </w:pPr>
          </w:p>
        </w:tc>
        <w:tc>
          <w:tcPr>
            <w:tcW w:w="581" w:type="pct"/>
            <w:vAlign w:val="center"/>
          </w:tcPr>
          <w:p w14:paraId="3BA754CE"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5</w:t>
            </w:r>
            <w:r>
              <w:rPr>
                <w:rFonts w:ascii="Times New Roman" w:hAnsi="Times New Roman"/>
                <w:kern w:val="0"/>
                <w:szCs w:val="21"/>
              </w:rPr>
              <w:t>.2</w:t>
            </w:r>
            <w:r>
              <w:rPr>
                <w:rFonts w:ascii="Times New Roman" w:hAnsi="Times New Roman"/>
                <w:kern w:val="0"/>
                <w:szCs w:val="21"/>
              </w:rPr>
              <w:t>三年内责任原因征候率</w:t>
            </w:r>
          </w:p>
        </w:tc>
        <w:tc>
          <w:tcPr>
            <w:tcW w:w="677" w:type="pct"/>
            <w:vAlign w:val="center"/>
          </w:tcPr>
          <w:p w14:paraId="1D6D3423" w14:textId="77777777" w:rsidR="004C158B" w:rsidRDefault="004C158B">
            <w:pPr>
              <w:widowControl/>
              <w:rPr>
                <w:rFonts w:ascii="Times New Roman" w:hAnsi="Times New Roman"/>
                <w:kern w:val="0"/>
                <w:szCs w:val="21"/>
              </w:rPr>
            </w:pPr>
          </w:p>
        </w:tc>
        <w:tc>
          <w:tcPr>
            <w:tcW w:w="1348" w:type="pct"/>
            <w:vAlign w:val="center"/>
          </w:tcPr>
          <w:p w14:paraId="0175D944"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责任原因征候率高于行业平均值，扣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13967396" w14:textId="77777777" w:rsidR="004C158B" w:rsidRDefault="00000000">
            <w:pPr>
              <w:widowControl/>
              <w:rPr>
                <w:rFonts w:ascii="Times New Roman" w:hAnsi="Times New Roman"/>
                <w:kern w:val="0"/>
                <w:szCs w:val="21"/>
              </w:rPr>
            </w:pPr>
            <w:r>
              <w:rPr>
                <w:rFonts w:ascii="Times New Roman" w:hAnsi="Times New Roman" w:hint="eastAsia"/>
                <w:kern w:val="0"/>
                <w:szCs w:val="21"/>
              </w:rPr>
              <w:t>三年内</w:t>
            </w:r>
            <w:r>
              <w:rPr>
                <w:rFonts w:ascii="Times New Roman" w:hAnsi="Times New Roman"/>
                <w:kern w:val="0"/>
                <w:szCs w:val="21"/>
              </w:rPr>
              <w:t>责任原因征候</w:t>
            </w:r>
            <w:r>
              <w:rPr>
                <w:rFonts w:ascii="Times New Roman" w:hAnsi="Times New Roman" w:hint="eastAsia"/>
                <w:kern w:val="0"/>
                <w:szCs w:val="21"/>
              </w:rPr>
              <w:t>万时率在任</w:t>
            </w:r>
            <w:proofErr w:type="gramStart"/>
            <w:r>
              <w:rPr>
                <w:rFonts w:ascii="Times New Roman" w:hAnsi="Times New Roman" w:hint="eastAsia"/>
                <w:kern w:val="0"/>
                <w:szCs w:val="21"/>
              </w:rPr>
              <w:t>一</w:t>
            </w:r>
            <w:proofErr w:type="gramEnd"/>
            <w:r>
              <w:rPr>
                <w:rFonts w:ascii="Times New Roman" w:hAnsi="Times New Roman" w:hint="eastAsia"/>
                <w:kern w:val="0"/>
                <w:szCs w:val="21"/>
              </w:rPr>
              <w:t>年高于当年行业平均值</w:t>
            </w:r>
          </w:p>
        </w:tc>
      </w:tr>
      <w:tr w:rsidR="004C158B" w14:paraId="771F0E88" w14:textId="77777777" w:rsidTr="0001247B">
        <w:trPr>
          <w:trHeight w:val="634"/>
        </w:trPr>
        <w:tc>
          <w:tcPr>
            <w:tcW w:w="317" w:type="pct"/>
            <w:vMerge/>
            <w:vAlign w:val="center"/>
          </w:tcPr>
          <w:p w14:paraId="42D19E04" w14:textId="77777777" w:rsidR="004C158B" w:rsidRDefault="004C158B">
            <w:pPr>
              <w:widowControl/>
              <w:rPr>
                <w:rFonts w:ascii="Times New Roman" w:hAnsi="Times New Roman"/>
                <w:kern w:val="0"/>
                <w:szCs w:val="21"/>
              </w:rPr>
            </w:pPr>
          </w:p>
        </w:tc>
        <w:tc>
          <w:tcPr>
            <w:tcW w:w="444" w:type="pct"/>
            <w:vMerge/>
            <w:vAlign w:val="center"/>
          </w:tcPr>
          <w:p w14:paraId="7EA7E1AE" w14:textId="77777777" w:rsidR="004C158B" w:rsidRDefault="004C158B">
            <w:pPr>
              <w:widowControl/>
              <w:rPr>
                <w:rFonts w:ascii="Times New Roman" w:hAnsi="Times New Roman"/>
                <w:kern w:val="0"/>
                <w:szCs w:val="21"/>
              </w:rPr>
            </w:pPr>
          </w:p>
        </w:tc>
        <w:tc>
          <w:tcPr>
            <w:tcW w:w="581" w:type="pct"/>
            <w:vAlign w:val="center"/>
          </w:tcPr>
          <w:p w14:paraId="0989D570"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5</w:t>
            </w:r>
            <w:r>
              <w:rPr>
                <w:rFonts w:ascii="Times New Roman" w:hAnsi="Times New Roman"/>
                <w:kern w:val="0"/>
                <w:szCs w:val="21"/>
              </w:rPr>
              <w:t>.3</w:t>
            </w:r>
            <w:r>
              <w:rPr>
                <w:rFonts w:ascii="Times New Roman" w:hAnsi="Times New Roman"/>
                <w:kern w:val="0"/>
                <w:szCs w:val="21"/>
              </w:rPr>
              <w:t>三年内责任原因严重征候率</w:t>
            </w:r>
          </w:p>
        </w:tc>
        <w:tc>
          <w:tcPr>
            <w:tcW w:w="677" w:type="pct"/>
            <w:vAlign w:val="center"/>
          </w:tcPr>
          <w:p w14:paraId="07CDDBAB" w14:textId="77777777" w:rsidR="004C158B" w:rsidRDefault="004C158B">
            <w:pPr>
              <w:widowControl/>
              <w:rPr>
                <w:rFonts w:ascii="Times New Roman" w:hAnsi="Times New Roman"/>
                <w:kern w:val="0"/>
                <w:szCs w:val="21"/>
              </w:rPr>
            </w:pPr>
          </w:p>
        </w:tc>
        <w:tc>
          <w:tcPr>
            <w:tcW w:w="1348" w:type="pct"/>
            <w:vAlign w:val="center"/>
          </w:tcPr>
          <w:p w14:paraId="7F70E883"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责任原因严重征候率高于行业平均值</w:t>
            </w:r>
            <w:r>
              <w:rPr>
                <w:rFonts w:ascii="Times New Roman" w:hAnsi="Times New Roman"/>
                <w:kern w:val="0"/>
                <w:szCs w:val="21"/>
              </w:rPr>
              <w:t>10%</w:t>
            </w:r>
            <w:r>
              <w:rPr>
                <w:rFonts w:ascii="Times New Roman" w:hAnsi="Times New Roman"/>
                <w:kern w:val="0"/>
                <w:szCs w:val="21"/>
              </w:rPr>
              <w:t>到</w:t>
            </w:r>
            <w:r>
              <w:rPr>
                <w:rFonts w:ascii="Times New Roman" w:hAnsi="Times New Roman"/>
                <w:kern w:val="0"/>
                <w:szCs w:val="21"/>
              </w:rPr>
              <w:t>30%</w:t>
            </w:r>
            <w:r>
              <w:rPr>
                <w:rFonts w:ascii="Times New Roman" w:hAnsi="Times New Roman"/>
                <w:kern w:val="0"/>
                <w:szCs w:val="21"/>
              </w:rPr>
              <w:t>（不含），扣</w:t>
            </w:r>
            <w:r>
              <w:rPr>
                <w:rFonts w:ascii="Times New Roman" w:hAnsi="Times New Roman"/>
                <w:kern w:val="0"/>
                <w:szCs w:val="21"/>
              </w:rPr>
              <w:t>1</w:t>
            </w:r>
            <w:r>
              <w:rPr>
                <w:rFonts w:ascii="Times New Roman" w:hAnsi="Times New Roman"/>
                <w:kern w:val="0"/>
                <w:szCs w:val="21"/>
              </w:rPr>
              <w:t>分</w:t>
            </w:r>
          </w:p>
          <w:p w14:paraId="2994EF0A"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责任原因严重征候率高于行业平均值</w:t>
            </w:r>
            <w:r>
              <w:rPr>
                <w:rFonts w:ascii="Times New Roman" w:hAnsi="Times New Roman"/>
                <w:kern w:val="0"/>
                <w:szCs w:val="21"/>
              </w:rPr>
              <w:t>30%</w:t>
            </w:r>
            <w:r>
              <w:rPr>
                <w:rFonts w:ascii="Times New Roman" w:hAnsi="Times New Roman"/>
                <w:kern w:val="0"/>
                <w:szCs w:val="21"/>
              </w:rPr>
              <w:t>到</w:t>
            </w:r>
            <w:r>
              <w:rPr>
                <w:rFonts w:ascii="Times New Roman" w:hAnsi="Times New Roman"/>
                <w:kern w:val="0"/>
                <w:szCs w:val="21"/>
              </w:rPr>
              <w:t>50%</w:t>
            </w:r>
            <w:r>
              <w:rPr>
                <w:rFonts w:ascii="Times New Roman" w:hAnsi="Times New Roman"/>
                <w:kern w:val="0"/>
                <w:szCs w:val="21"/>
              </w:rPr>
              <w:t>（不含），扣</w:t>
            </w:r>
            <w:r>
              <w:rPr>
                <w:rFonts w:ascii="Times New Roman" w:hAnsi="Times New Roman"/>
                <w:kern w:val="0"/>
                <w:szCs w:val="21"/>
              </w:rPr>
              <w:t>1.5</w:t>
            </w:r>
            <w:r>
              <w:rPr>
                <w:rFonts w:ascii="Times New Roman" w:hAnsi="Times New Roman"/>
                <w:kern w:val="0"/>
                <w:szCs w:val="21"/>
              </w:rPr>
              <w:t>分</w:t>
            </w:r>
          </w:p>
          <w:p w14:paraId="51A31970"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责任原因严重征候率高于行业平均值</w:t>
            </w:r>
            <w:r>
              <w:rPr>
                <w:rFonts w:ascii="Times New Roman" w:hAnsi="Times New Roman"/>
                <w:kern w:val="0"/>
                <w:szCs w:val="21"/>
              </w:rPr>
              <w:t>50%</w:t>
            </w:r>
            <w:r>
              <w:rPr>
                <w:rFonts w:ascii="Times New Roman" w:hAnsi="Times New Roman"/>
                <w:kern w:val="0"/>
                <w:szCs w:val="21"/>
              </w:rPr>
              <w:t>及以上，扣</w:t>
            </w:r>
            <w:r>
              <w:rPr>
                <w:rFonts w:ascii="Times New Roman" w:hAnsi="Times New Roman"/>
                <w:kern w:val="0"/>
                <w:szCs w:val="21"/>
              </w:rPr>
              <w:t>2</w:t>
            </w:r>
            <w:r>
              <w:rPr>
                <w:rFonts w:ascii="Times New Roman" w:hAnsi="Times New Roman"/>
                <w:kern w:val="0"/>
                <w:szCs w:val="21"/>
              </w:rPr>
              <w:t>分</w:t>
            </w:r>
          </w:p>
        </w:tc>
        <w:tc>
          <w:tcPr>
            <w:tcW w:w="1632" w:type="pct"/>
            <w:vAlign w:val="center"/>
          </w:tcPr>
          <w:p w14:paraId="72666BFA" w14:textId="77777777" w:rsidR="004C158B" w:rsidRDefault="00000000">
            <w:pPr>
              <w:widowControl/>
              <w:rPr>
                <w:rFonts w:ascii="Times New Roman" w:hAnsi="Times New Roman"/>
                <w:kern w:val="0"/>
                <w:szCs w:val="21"/>
              </w:rPr>
            </w:pPr>
            <w:r>
              <w:rPr>
                <w:rFonts w:ascii="Times New Roman" w:hAnsi="Times New Roman" w:hint="eastAsia"/>
                <w:kern w:val="0"/>
                <w:szCs w:val="21"/>
              </w:rPr>
              <w:t>三年内任一年责任原因严重征候万时率高于当年行业平均值</w:t>
            </w:r>
          </w:p>
        </w:tc>
      </w:tr>
      <w:tr w:rsidR="004C158B" w14:paraId="055D0BBB" w14:textId="77777777" w:rsidTr="0001247B">
        <w:trPr>
          <w:trHeight w:val="634"/>
        </w:trPr>
        <w:tc>
          <w:tcPr>
            <w:tcW w:w="317" w:type="pct"/>
            <w:vMerge/>
            <w:vAlign w:val="center"/>
          </w:tcPr>
          <w:p w14:paraId="7D7D7CA0" w14:textId="77777777" w:rsidR="004C158B" w:rsidRDefault="004C158B">
            <w:pPr>
              <w:widowControl/>
              <w:rPr>
                <w:rFonts w:ascii="Times New Roman" w:hAnsi="Times New Roman"/>
                <w:kern w:val="0"/>
                <w:szCs w:val="21"/>
              </w:rPr>
            </w:pPr>
          </w:p>
        </w:tc>
        <w:tc>
          <w:tcPr>
            <w:tcW w:w="444" w:type="pct"/>
            <w:vMerge/>
            <w:vAlign w:val="center"/>
          </w:tcPr>
          <w:p w14:paraId="522304D4" w14:textId="77777777" w:rsidR="004C158B" w:rsidRDefault="004C158B">
            <w:pPr>
              <w:widowControl/>
              <w:rPr>
                <w:rFonts w:ascii="Times New Roman" w:hAnsi="Times New Roman"/>
                <w:kern w:val="0"/>
                <w:szCs w:val="21"/>
              </w:rPr>
            </w:pPr>
          </w:p>
        </w:tc>
        <w:tc>
          <w:tcPr>
            <w:tcW w:w="581" w:type="pct"/>
            <w:vAlign w:val="center"/>
          </w:tcPr>
          <w:p w14:paraId="247D18DA"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5</w:t>
            </w:r>
            <w:r>
              <w:rPr>
                <w:rFonts w:ascii="Times New Roman" w:hAnsi="Times New Roman"/>
                <w:kern w:val="0"/>
                <w:szCs w:val="21"/>
              </w:rPr>
              <w:t>.4</w:t>
            </w:r>
            <w:r>
              <w:rPr>
                <w:rFonts w:ascii="Times New Roman" w:hAnsi="Times New Roman"/>
                <w:kern w:val="0"/>
                <w:szCs w:val="21"/>
              </w:rPr>
              <w:t>三年内</w:t>
            </w:r>
            <w:proofErr w:type="gramStart"/>
            <w:r>
              <w:rPr>
                <w:rFonts w:ascii="Times New Roman" w:hAnsi="Times New Roman"/>
                <w:kern w:val="0"/>
                <w:szCs w:val="21"/>
              </w:rPr>
              <w:t>发动机空停征候</w:t>
            </w:r>
            <w:proofErr w:type="gramEnd"/>
            <w:r>
              <w:rPr>
                <w:rFonts w:ascii="Times New Roman" w:hAnsi="Times New Roman"/>
                <w:kern w:val="0"/>
                <w:szCs w:val="21"/>
              </w:rPr>
              <w:t>率</w:t>
            </w:r>
          </w:p>
        </w:tc>
        <w:tc>
          <w:tcPr>
            <w:tcW w:w="677" w:type="pct"/>
            <w:vAlign w:val="center"/>
          </w:tcPr>
          <w:p w14:paraId="6E2F22E2" w14:textId="77777777" w:rsidR="004C158B" w:rsidRDefault="00000000">
            <w:pPr>
              <w:widowControl/>
              <w:rPr>
                <w:rFonts w:ascii="Times New Roman" w:hAnsi="Times New Roman"/>
                <w:kern w:val="0"/>
                <w:szCs w:val="21"/>
              </w:rPr>
            </w:pPr>
            <w:r>
              <w:rPr>
                <w:rFonts w:ascii="Times New Roman" w:hAnsi="Times New Roman"/>
                <w:kern w:val="0"/>
                <w:szCs w:val="21"/>
              </w:rPr>
              <w:t>公司停车率与全行业平均水平的比值</w:t>
            </w:r>
          </w:p>
        </w:tc>
        <w:tc>
          <w:tcPr>
            <w:tcW w:w="1348" w:type="pct"/>
            <w:vAlign w:val="center"/>
          </w:tcPr>
          <w:p w14:paraId="215A2114"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0</w:t>
            </w:r>
            <w:r>
              <w:rPr>
                <w:rFonts w:ascii="Times New Roman" w:hAnsi="Times New Roman"/>
                <w:kern w:val="0"/>
                <w:szCs w:val="21"/>
              </w:rPr>
              <w:t>，加</w:t>
            </w:r>
            <w:r>
              <w:rPr>
                <w:rFonts w:ascii="Times New Roman" w:hAnsi="Times New Roman"/>
                <w:kern w:val="0"/>
                <w:szCs w:val="21"/>
              </w:rPr>
              <w:t>2</w:t>
            </w:r>
            <w:r>
              <w:rPr>
                <w:rFonts w:ascii="Times New Roman" w:hAnsi="Times New Roman"/>
                <w:kern w:val="0"/>
                <w:szCs w:val="21"/>
              </w:rPr>
              <w:t>分</w:t>
            </w:r>
          </w:p>
          <w:p w14:paraId="19B3C22D"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0.5</w:t>
            </w:r>
            <w:r>
              <w:rPr>
                <w:rFonts w:ascii="Times New Roman" w:hAnsi="Times New Roman"/>
                <w:kern w:val="0"/>
                <w:szCs w:val="21"/>
              </w:rPr>
              <w:t>以下，加</w:t>
            </w:r>
            <w:r>
              <w:rPr>
                <w:rFonts w:ascii="Times New Roman" w:hAnsi="Times New Roman"/>
                <w:kern w:val="0"/>
                <w:szCs w:val="21"/>
              </w:rPr>
              <w:t>1</w:t>
            </w:r>
            <w:r>
              <w:rPr>
                <w:rFonts w:ascii="Times New Roman" w:hAnsi="Times New Roman"/>
                <w:kern w:val="0"/>
                <w:szCs w:val="21"/>
              </w:rPr>
              <w:t>分</w:t>
            </w:r>
          </w:p>
          <w:p w14:paraId="202CFDE2"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0.5</w:t>
            </w:r>
            <w:r>
              <w:rPr>
                <w:rFonts w:ascii="Times New Roman" w:hAnsi="Times New Roman"/>
                <w:kern w:val="0"/>
                <w:szCs w:val="21"/>
              </w:rPr>
              <w:t>（含）</w:t>
            </w:r>
            <w:r>
              <w:rPr>
                <w:rFonts w:ascii="Times New Roman" w:hAnsi="Times New Roman"/>
                <w:kern w:val="0"/>
                <w:szCs w:val="21"/>
              </w:rPr>
              <w:t>-1</w:t>
            </w:r>
            <w:r>
              <w:rPr>
                <w:rFonts w:ascii="Times New Roman" w:hAnsi="Times New Roman"/>
                <w:kern w:val="0"/>
                <w:szCs w:val="21"/>
              </w:rPr>
              <w:t>，不扣分</w:t>
            </w:r>
          </w:p>
          <w:p w14:paraId="79149027"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（含）</w:t>
            </w:r>
            <w:r>
              <w:rPr>
                <w:rFonts w:ascii="Times New Roman" w:hAnsi="Times New Roman"/>
                <w:kern w:val="0"/>
                <w:szCs w:val="21"/>
              </w:rPr>
              <w:t>-1.5</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24EB2C32"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1.5</w:t>
            </w:r>
            <w:r>
              <w:rPr>
                <w:rFonts w:ascii="Times New Roman" w:hAnsi="Times New Roman"/>
                <w:kern w:val="0"/>
                <w:szCs w:val="21"/>
              </w:rPr>
              <w:t>（含）以上，扣</w:t>
            </w:r>
            <w:r>
              <w:rPr>
                <w:rFonts w:ascii="Times New Roman" w:hAnsi="Times New Roman"/>
                <w:kern w:val="0"/>
                <w:szCs w:val="21"/>
              </w:rPr>
              <w:t>2</w:t>
            </w:r>
            <w:r>
              <w:rPr>
                <w:rFonts w:ascii="Times New Roman" w:hAnsi="Times New Roman"/>
                <w:kern w:val="0"/>
                <w:szCs w:val="21"/>
              </w:rPr>
              <w:t>分</w:t>
            </w:r>
          </w:p>
        </w:tc>
        <w:tc>
          <w:tcPr>
            <w:tcW w:w="1632" w:type="pct"/>
            <w:vAlign w:val="center"/>
          </w:tcPr>
          <w:p w14:paraId="3BE3B39E" w14:textId="77777777" w:rsidR="004C158B" w:rsidRDefault="00000000">
            <w:pPr>
              <w:widowControl/>
              <w:rPr>
                <w:rFonts w:ascii="Times New Roman" w:hAnsi="Times New Roman"/>
                <w:kern w:val="0"/>
                <w:szCs w:val="21"/>
              </w:rPr>
            </w:pPr>
            <w:r>
              <w:rPr>
                <w:rFonts w:ascii="Times New Roman" w:hAnsi="Times New Roman" w:hint="eastAsia"/>
                <w:kern w:val="0"/>
                <w:szCs w:val="21"/>
              </w:rPr>
              <w:t>前三年发动机机械或责任</w:t>
            </w:r>
            <w:proofErr w:type="gramStart"/>
            <w:r>
              <w:rPr>
                <w:rFonts w:ascii="Times New Roman" w:hAnsi="Times New Roman" w:hint="eastAsia"/>
                <w:kern w:val="0"/>
                <w:szCs w:val="21"/>
              </w:rPr>
              <w:t>原因空停征候</w:t>
            </w:r>
            <w:proofErr w:type="gramEnd"/>
            <w:r>
              <w:rPr>
                <w:rFonts w:ascii="Times New Roman" w:hAnsi="Times New Roman" w:hint="eastAsia"/>
                <w:kern w:val="0"/>
                <w:szCs w:val="21"/>
              </w:rPr>
              <w:t>万时率水平（以适航维修信息年报中上年度</w:t>
            </w:r>
            <w:proofErr w:type="gramStart"/>
            <w:r>
              <w:rPr>
                <w:rFonts w:ascii="Times New Roman" w:hAnsi="Times New Roman" w:hint="eastAsia"/>
                <w:kern w:val="0"/>
                <w:szCs w:val="21"/>
              </w:rPr>
              <w:t>空停率</w:t>
            </w:r>
            <w:proofErr w:type="gramEnd"/>
            <w:r>
              <w:rPr>
                <w:rFonts w:ascii="Times New Roman" w:hAnsi="Times New Roman" w:hint="eastAsia"/>
                <w:kern w:val="0"/>
                <w:szCs w:val="21"/>
              </w:rPr>
              <w:t>为基数）</w:t>
            </w:r>
          </w:p>
        </w:tc>
      </w:tr>
      <w:tr w:rsidR="004C158B" w14:paraId="024336E0" w14:textId="77777777" w:rsidTr="0001247B">
        <w:trPr>
          <w:trHeight w:val="369"/>
        </w:trPr>
        <w:tc>
          <w:tcPr>
            <w:tcW w:w="317" w:type="pct"/>
            <w:vMerge/>
            <w:vAlign w:val="center"/>
          </w:tcPr>
          <w:p w14:paraId="5D97C538" w14:textId="77777777" w:rsidR="004C158B" w:rsidRDefault="004C158B">
            <w:pPr>
              <w:widowControl/>
              <w:rPr>
                <w:rFonts w:ascii="Times New Roman" w:hAnsi="Times New Roman"/>
                <w:kern w:val="0"/>
                <w:szCs w:val="21"/>
              </w:rPr>
            </w:pPr>
          </w:p>
        </w:tc>
        <w:tc>
          <w:tcPr>
            <w:tcW w:w="444" w:type="pct"/>
            <w:vMerge w:val="restart"/>
            <w:vAlign w:val="center"/>
          </w:tcPr>
          <w:p w14:paraId="2275EFB4"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航线结构变化</w:t>
            </w:r>
          </w:p>
        </w:tc>
        <w:tc>
          <w:tcPr>
            <w:tcW w:w="581" w:type="pct"/>
            <w:vAlign w:val="center"/>
          </w:tcPr>
          <w:p w14:paraId="2179979F"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.1</w:t>
            </w:r>
            <w:proofErr w:type="gramStart"/>
            <w:r>
              <w:rPr>
                <w:rFonts w:ascii="Times New Roman" w:hAnsi="Times New Roman"/>
                <w:kern w:val="0"/>
                <w:szCs w:val="21"/>
              </w:rPr>
              <w:t>货改客</w:t>
            </w:r>
            <w:proofErr w:type="gramEnd"/>
          </w:p>
        </w:tc>
        <w:tc>
          <w:tcPr>
            <w:tcW w:w="677" w:type="pct"/>
            <w:vAlign w:val="center"/>
          </w:tcPr>
          <w:p w14:paraId="50BA7053" w14:textId="77777777" w:rsidR="004C158B" w:rsidRDefault="004C158B">
            <w:pPr>
              <w:widowControl/>
              <w:rPr>
                <w:rFonts w:ascii="Times New Roman" w:hAnsi="Times New Roman"/>
                <w:kern w:val="0"/>
                <w:szCs w:val="21"/>
              </w:rPr>
            </w:pPr>
          </w:p>
        </w:tc>
        <w:tc>
          <w:tcPr>
            <w:tcW w:w="1348" w:type="pct"/>
            <w:vAlign w:val="center"/>
          </w:tcPr>
          <w:p w14:paraId="1B73F785"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110BAF11" w14:textId="77777777" w:rsidR="004C158B" w:rsidRDefault="00000000">
            <w:pPr>
              <w:widowControl/>
              <w:rPr>
                <w:rFonts w:ascii="Times New Roman" w:hAnsi="Times New Roman"/>
                <w:kern w:val="0"/>
                <w:szCs w:val="21"/>
              </w:rPr>
            </w:pPr>
            <w:r>
              <w:rPr>
                <w:rFonts w:ascii="Times New Roman" w:hAnsi="Times New Roman" w:hint="eastAsia"/>
                <w:kern w:val="0"/>
                <w:szCs w:val="21"/>
              </w:rPr>
              <w:t>是否进行货改客，存在该情况扣分</w:t>
            </w:r>
          </w:p>
        </w:tc>
      </w:tr>
      <w:tr w:rsidR="004C158B" w14:paraId="1BEFB925" w14:textId="77777777" w:rsidTr="0001247B">
        <w:trPr>
          <w:trHeight w:val="605"/>
        </w:trPr>
        <w:tc>
          <w:tcPr>
            <w:tcW w:w="317" w:type="pct"/>
            <w:vMerge/>
            <w:vAlign w:val="center"/>
          </w:tcPr>
          <w:p w14:paraId="679CD5E3" w14:textId="77777777" w:rsidR="004C158B" w:rsidRDefault="004C158B">
            <w:pPr>
              <w:widowControl/>
              <w:rPr>
                <w:rFonts w:ascii="Times New Roman" w:hAnsi="Times New Roman"/>
                <w:kern w:val="0"/>
                <w:szCs w:val="21"/>
              </w:rPr>
            </w:pPr>
          </w:p>
        </w:tc>
        <w:tc>
          <w:tcPr>
            <w:tcW w:w="444" w:type="pct"/>
            <w:vMerge/>
            <w:vAlign w:val="center"/>
          </w:tcPr>
          <w:p w14:paraId="06C64D3F" w14:textId="77777777" w:rsidR="004C158B" w:rsidRDefault="004C158B">
            <w:pPr>
              <w:widowControl/>
              <w:rPr>
                <w:rFonts w:ascii="Times New Roman" w:hAnsi="Times New Roman"/>
                <w:kern w:val="0"/>
                <w:szCs w:val="21"/>
              </w:rPr>
            </w:pPr>
          </w:p>
        </w:tc>
        <w:tc>
          <w:tcPr>
            <w:tcW w:w="581" w:type="pct"/>
            <w:vAlign w:val="center"/>
          </w:tcPr>
          <w:p w14:paraId="008E23F6"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.2</w:t>
            </w:r>
            <w:r>
              <w:rPr>
                <w:rFonts w:ascii="Times New Roman" w:hAnsi="Times New Roman"/>
                <w:kern w:val="0"/>
                <w:szCs w:val="21"/>
              </w:rPr>
              <w:t>增加国际运行</w:t>
            </w:r>
          </w:p>
        </w:tc>
        <w:tc>
          <w:tcPr>
            <w:tcW w:w="677" w:type="pct"/>
            <w:vAlign w:val="center"/>
          </w:tcPr>
          <w:p w14:paraId="68063F13" w14:textId="77777777" w:rsidR="004C158B" w:rsidRDefault="004C158B">
            <w:pPr>
              <w:widowControl/>
              <w:rPr>
                <w:rFonts w:ascii="Times New Roman" w:hAnsi="Times New Roman"/>
                <w:kern w:val="0"/>
                <w:szCs w:val="21"/>
              </w:rPr>
            </w:pPr>
          </w:p>
        </w:tc>
        <w:tc>
          <w:tcPr>
            <w:tcW w:w="1348" w:type="pct"/>
            <w:vAlign w:val="center"/>
          </w:tcPr>
          <w:p w14:paraId="52AEAA46"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首次增加扣</w:t>
            </w:r>
            <w:r>
              <w:rPr>
                <w:rFonts w:ascii="Times New Roman" w:hAnsi="Times New Roman"/>
                <w:kern w:val="0"/>
                <w:szCs w:val="21"/>
              </w:rPr>
              <w:t>1.5</w:t>
            </w:r>
            <w:r>
              <w:rPr>
                <w:rFonts w:ascii="Times New Roman" w:hAnsi="Times New Roman"/>
                <w:kern w:val="0"/>
                <w:szCs w:val="21"/>
              </w:rPr>
              <w:t>分，后每增加一个运行区域扣</w:t>
            </w:r>
            <w:r>
              <w:rPr>
                <w:rFonts w:ascii="Times New Roman" w:hAnsi="Times New Roman"/>
                <w:kern w:val="0"/>
                <w:szCs w:val="21"/>
              </w:rPr>
              <w:t>0.5</w:t>
            </w:r>
            <w:r>
              <w:rPr>
                <w:rFonts w:ascii="Times New Roman" w:hAnsi="Times New Roman"/>
                <w:kern w:val="0"/>
                <w:szCs w:val="21"/>
              </w:rPr>
              <w:t>分，累计扣分</w:t>
            </w:r>
          </w:p>
        </w:tc>
        <w:tc>
          <w:tcPr>
            <w:tcW w:w="1632" w:type="pct"/>
            <w:vAlign w:val="center"/>
          </w:tcPr>
          <w:p w14:paraId="4A48D5B9" w14:textId="77777777" w:rsidR="004C158B" w:rsidRDefault="00000000">
            <w:pPr>
              <w:widowControl/>
              <w:rPr>
                <w:rFonts w:ascii="Times New Roman" w:hAnsi="Times New Roman"/>
                <w:kern w:val="0"/>
                <w:szCs w:val="21"/>
              </w:rPr>
            </w:pPr>
            <w:r>
              <w:rPr>
                <w:rFonts w:ascii="Times New Roman" w:hAnsi="Times New Roman" w:hint="eastAsia"/>
                <w:kern w:val="0"/>
                <w:szCs w:val="21"/>
              </w:rPr>
              <w:t>是否首次增加国际运行区域（若非首次，需明确增加的数量）</w:t>
            </w:r>
          </w:p>
        </w:tc>
      </w:tr>
      <w:tr w:rsidR="004C158B" w14:paraId="23696CAF" w14:textId="77777777" w:rsidTr="0001247B">
        <w:trPr>
          <w:trHeight w:val="605"/>
        </w:trPr>
        <w:tc>
          <w:tcPr>
            <w:tcW w:w="317" w:type="pct"/>
            <w:vMerge/>
            <w:vAlign w:val="center"/>
          </w:tcPr>
          <w:p w14:paraId="569E72F1" w14:textId="77777777" w:rsidR="004C158B" w:rsidRDefault="004C158B">
            <w:pPr>
              <w:widowControl/>
              <w:rPr>
                <w:rFonts w:ascii="Times New Roman" w:hAnsi="Times New Roman"/>
                <w:kern w:val="0"/>
                <w:szCs w:val="21"/>
              </w:rPr>
            </w:pPr>
          </w:p>
        </w:tc>
        <w:tc>
          <w:tcPr>
            <w:tcW w:w="444" w:type="pct"/>
            <w:vMerge/>
            <w:vAlign w:val="center"/>
          </w:tcPr>
          <w:p w14:paraId="17AC71BA" w14:textId="77777777" w:rsidR="004C158B" w:rsidRDefault="004C158B">
            <w:pPr>
              <w:widowControl/>
              <w:rPr>
                <w:rFonts w:ascii="Times New Roman" w:hAnsi="Times New Roman"/>
                <w:kern w:val="0"/>
                <w:szCs w:val="21"/>
              </w:rPr>
            </w:pPr>
          </w:p>
        </w:tc>
        <w:tc>
          <w:tcPr>
            <w:tcW w:w="581" w:type="pct"/>
            <w:vAlign w:val="center"/>
          </w:tcPr>
          <w:p w14:paraId="4D93AECE"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.3</w:t>
            </w:r>
            <w:r>
              <w:rPr>
                <w:rFonts w:ascii="Times New Roman" w:hAnsi="Times New Roman"/>
                <w:kern w:val="0"/>
                <w:szCs w:val="21"/>
              </w:rPr>
              <w:t>高高原运行</w:t>
            </w:r>
          </w:p>
        </w:tc>
        <w:tc>
          <w:tcPr>
            <w:tcW w:w="677" w:type="pct"/>
            <w:vAlign w:val="center"/>
          </w:tcPr>
          <w:p w14:paraId="35A6048E" w14:textId="77777777" w:rsidR="004C158B" w:rsidRDefault="004C158B">
            <w:pPr>
              <w:widowControl/>
              <w:rPr>
                <w:rFonts w:ascii="Times New Roman" w:hAnsi="Times New Roman"/>
                <w:kern w:val="0"/>
                <w:szCs w:val="21"/>
              </w:rPr>
            </w:pPr>
          </w:p>
        </w:tc>
        <w:tc>
          <w:tcPr>
            <w:tcW w:w="1348" w:type="pct"/>
            <w:vAlign w:val="center"/>
          </w:tcPr>
          <w:p w14:paraId="3D098EC2"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首次增加扣</w:t>
            </w:r>
            <w:r>
              <w:rPr>
                <w:rFonts w:ascii="Times New Roman" w:hAnsi="Times New Roman"/>
                <w:kern w:val="0"/>
                <w:szCs w:val="21"/>
              </w:rPr>
              <w:t>1</w:t>
            </w:r>
            <w:r>
              <w:rPr>
                <w:rFonts w:ascii="Times New Roman" w:hAnsi="Times New Roman"/>
                <w:kern w:val="0"/>
                <w:szCs w:val="21"/>
              </w:rPr>
              <w:t>分，后每增加一个机场扣</w:t>
            </w:r>
            <w:r>
              <w:rPr>
                <w:rFonts w:ascii="Times New Roman" w:hAnsi="Times New Roman"/>
                <w:kern w:val="0"/>
                <w:szCs w:val="21"/>
              </w:rPr>
              <w:t>0.5</w:t>
            </w:r>
            <w:r>
              <w:rPr>
                <w:rFonts w:ascii="Times New Roman" w:hAnsi="Times New Roman"/>
                <w:kern w:val="0"/>
                <w:szCs w:val="21"/>
              </w:rPr>
              <w:t>分，累计扣分</w:t>
            </w:r>
          </w:p>
        </w:tc>
        <w:tc>
          <w:tcPr>
            <w:tcW w:w="1632" w:type="pct"/>
            <w:vAlign w:val="center"/>
          </w:tcPr>
          <w:p w14:paraId="01A3E6D2" w14:textId="77777777" w:rsidR="004C158B" w:rsidRDefault="00000000">
            <w:pPr>
              <w:widowControl/>
              <w:rPr>
                <w:rFonts w:ascii="Times New Roman" w:hAnsi="Times New Roman"/>
                <w:kern w:val="0"/>
                <w:szCs w:val="21"/>
              </w:rPr>
            </w:pPr>
            <w:r>
              <w:rPr>
                <w:rFonts w:ascii="Times New Roman" w:hAnsi="Times New Roman" w:hint="eastAsia"/>
                <w:kern w:val="0"/>
                <w:szCs w:val="21"/>
              </w:rPr>
              <w:t>是否首次增加高高原运行（若非首次，需明确增加的数量）</w:t>
            </w:r>
          </w:p>
        </w:tc>
      </w:tr>
      <w:tr w:rsidR="004C158B" w14:paraId="79602DDD" w14:textId="77777777" w:rsidTr="0001247B">
        <w:trPr>
          <w:trHeight w:val="776"/>
        </w:trPr>
        <w:tc>
          <w:tcPr>
            <w:tcW w:w="317" w:type="pct"/>
            <w:vMerge/>
            <w:vAlign w:val="center"/>
          </w:tcPr>
          <w:p w14:paraId="1E7B47D9" w14:textId="77777777" w:rsidR="004C158B" w:rsidRDefault="004C158B">
            <w:pPr>
              <w:widowControl/>
              <w:rPr>
                <w:rFonts w:ascii="Times New Roman" w:hAnsi="Times New Roman"/>
                <w:kern w:val="0"/>
                <w:szCs w:val="21"/>
              </w:rPr>
            </w:pPr>
          </w:p>
        </w:tc>
        <w:tc>
          <w:tcPr>
            <w:tcW w:w="444" w:type="pct"/>
            <w:vMerge/>
            <w:vAlign w:val="center"/>
          </w:tcPr>
          <w:p w14:paraId="7A80143D" w14:textId="77777777" w:rsidR="004C158B" w:rsidRDefault="004C158B">
            <w:pPr>
              <w:widowControl/>
              <w:rPr>
                <w:rFonts w:ascii="Times New Roman" w:hAnsi="Times New Roman"/>
                <w:kern w:val="0"/>
                <w:szCs w:val="21"/>
              </w:rPr>
            </w:pPr>
          </w:p>
        </w:tc>
        <w:tc>
          <w:tcPr>
            <w:tcW w:w="581" w:type="pct"/>
            <w:vAlign w:val="center"/>
          </w:tcPr>
          <w:p w14:paraId="1E956225"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.4 EDTO</w:t>
            </w:r>
            <w:r>
              <w:rPr>
                <w:rFonts w:ascii="Times New Roman" w:hAnsi="Times New Roman"/>
                <w:kern w:val="0"/>
                <w:szCs w:val="21"/>
              </w:rPr>
              <w:t>运行</w:t>
            </w:r>
          </w:p>
        </w:tc>
        <w:tc>
          <w:tcPr>
            <w:tcW w:w="677" w:type="pct"/>
            <w:vAlign w:val="center"/>
          </w:tcPr>
          <w:p w14:paraId="63E2F430" w14:textId="77777777" w:rsidR="004C158B" w:rsidRDefault="004C158B">
            <w:pPr>
              <w:widowControl/>
              <w:rPr>
                <w:rFonts w:ascii="Times New Roman" w:hAnsi="Times New Roman"/>
                <w:kern w:val="0"/>
                <w:szCs w:val="21"/>
              </w:rPr>
            </w:pPr>
          </w:p>
        </w:tc>
        <w:tc>
          <w:tcPr>
            <w:tcW w:w="1348" w:type="pct"/>
            <w:vAlign w:val="center"/>
          </w:tcPr>
          <w:p w14:paraId="14BED1F9"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首次增加扣</w:t>
            </w:r>
            <w:r>
              <w:rPr>
                <w:rFonts w:ascii="Times New Roman" w:hAnsi="Times New Roman"/>
                <w:kern w:val="0"/>
                <w:szCs w:val="21"/>
              </w:rPr>
              <w:t>1</w:t>
            </w:r>
            <w:r>
              <w:rPr>
                <w:rFonts w:ascii="Times New Roman" w:hAnsi="Times New Roman"/>
                <w:kern w:val="0"/>
                <w:szCs w:val="21"/>
              </w:rPr>
              <w:t>分，后每增加一个特定的机身发动机组合或延长批准的最大改航时间，扣</w:t>
            </w:r>
            <w:r>
              <w:rPr>
                <w:rFonts w:ascii="Times New Roman" w:hAnsi="Times New Roman"/>
                <w:kern w:val="0"/>
                <w:szCs w:val="21"/>
              </w:rPr>
              <w:t>0.5</w:t>
            </w:r>
            <w:r>
              <w:rPr>
                <w:rFonts w:ascii="Times New Roman" w:hAnsi="Times New Roman"/>
                <w:kern w:val="0"/>
                <w:szCs w:val="21"/>
              </w:rPr>
              <w:t>分，累计扣分</w:t>
            </w:r>
          </w:p>
        </w:tc>
        <w:tc>
          <w:tcPr>
            <w:tcW w:w="1632" w:type="pct"/>
            <w:vAlign w:val="center"/>
          </w:tcPr>
          <w:p w14:paraId="6CDEC855" w14:textId="77777777" w:rsidR="004C158B" w:rsidRDefault="00000000">
            <w:pPr>
              <w:widowControl/>
              <w:rPr>
                <w:rFonts w:ascii="Times New Roman" w:hAnsi="Times New Roman"/>
                <w:kern w:val="0"/>
                <w:szCs w:val="21"/>
              </w:rPr>
            </w:pPr>
            <w:r>
              <w:rPr>
                <w:rFonts w:ascii="Times New Roman" w:hAnsi="Times New Roman" w:hint="eastAsia"/>
                <w:kern w:val="0"/>
                <w:szCs w:val="21"/>
              </w:rPr>
              <w:t>是否首次增加</w:t>
            </w:r>
            <w:r>
              <w:rPr>
                <w:rFonts w:ascii="Times New Roman" w:hAnsi="Times New Roman"/>
                <w:kern w:val="0"/>
                <w:szCs w:val="21"/>
              </w:rPr>
              <w:t>EDTO</w:t>
            </w:r>
            <w:r>
              <w:rPr>
                <w:rFonts w:ascii="Times New Roman" w:hAnsi="Times New Roman"/>
                <w:kern w:val="0"/>
                <w:szCs w:val="21"/>
              </w:rPr>
              <w:t>运行（若非首次，</w:t>
            </w:r>
            <w:r>
              <w:rPr>
                <w:rFonts w:ascii="Times New Roman" w:hAnsi="Times New Roman" w:hint="eastAsia"/>
                <w:kern w:val="0"/>
                <w:szCs w:val="21"/>
              </w:rPr>
              <w:t>需明确增加的数量）</w:t>
            </w:r>
          </w:p>
        </w:tc>
      </w:tr>
      <w:tr w:rsidR="004C158B" w14:paraId="1A581418" w14:textId="77777777" w:rsidTr="0001247B">
        <w:trPr>
          <w:trHeight w:val="605"/>
        </w:trPr>
        <w:tc>
          <w:tcPr>
            <w:tcW w:w="317" w:type="pct"/>
            <w:vMerge/>
            <w:vAlign w:val="center"/>
          </w:tcPr>
          <w:p w14:paraId="79CC7C81" w14:textId="77777777" w:rsidR="004C158B" w:rsidRDefault="004C158B">
            <w:pPr>
              <w:widowControl/>
              <w:rPr>
                <w:rFonts w:ascii="Times New Roman" w:hAnsi="Times New Roman"/>
                <w:kern w:val="0"/>
                <w:szCs w:val="21"/>
              </w:rPr>
            </w:pPr>
          </w:p>
        </w:tc>
        <w:tc>
          <w:tcPr>
            <w:tcW w:w="444" w:type="pct"/>
            <w:vMerge/>
            <w:vAlign w:val="center"/>
          </w:tcPr>
          <w:p w14:paraId="34D16AF5" w14:textId="77777777" w:rsidR="004C158B" w:rsidRDefault="004C158B">
            <w:pPr>
              <w:widowControl/>
              <w:rPr>
                <w:rFonts w:ascii="Times New Roman" w:hAnsi="Times New Roman"/>
                <w:kern w:val="0"/>
                <w:szCs w:val="21"/>
              </w:rPr>
            </w:pPr>
          </w:p>
        </w:tc>
        <w:tc>
          <w:tcPr>
            <w:tcW w:w="581" w:type="pct"/>
            <w:vAlign w:val="center"/>
          </w:tcPr>
          <w:p w14:paraId="610109DA"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.5</w:t>
            </w:r>
            <w:r>
              <w:rPr>
                <w:rFonts w:ascii="Times New Roman" w:hAnsi="Times New Roman"/>
                <w:kern w:val="0"/>
                <w:szCs w:val="21"/>
              </w:rPr>
              <w:t>特殊机场运行</w:t>
            </w:r>
          </w:p>
        </w:tc>
        <w:tc>
          <w:tcPr>
            <w:tcW w:w="677" w:type="pct"/>
            <w:vAlign w:val="center"/>
          </w:tcPr>
          <w:p w14:paraId="7FE3C9A8" w14:textId="77777777" w:rsidR="004C158B" w:rsidRDefault="004C158B">
            <w:pPr>
              <w:widowControl/>
              <w:rPr>
                <w:rFonts w:ascii="Times New Roman" w:hAnsi="Times New Roman"/>
                <w:kern w:val="0"/>
                <w:szCs w:val="21"/>
              </w:rPr>
            </w:pPr>
          </w:p>
        </w:tc>
        <w:tc>
          <w:tcPr>
            <w:tcW w:w="1348" w:type="pct"/>
            <w:vAlign w:val="center"/>
          </w:tcPr>
          <w:p w14:paraId="60BC2D96"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每增加一个机场，扣</w:t>
            </w:r>
            <w:r>
              <w:rPr>
                <w:rFonts w:ascii="Times New Roman" w:hAnsi="Times New Roman"/>
                <w:kern w:val="0"/>
                <w:szCs w:val="21"/>
              </w:rPr>
              <w:t>0.5</w:t>
            </w:r>
            <w:r>
              <w:rPr>
                <w:rFonts w:ascii="Times New Roman" w:hAnsi="Times New Roman"/>
                <w:kern w:val="0"/>
                <w:szCs w:val="21"/>
              </w:rPr>
              <w:t>分，累计扣分</w:t>
            </w:r>
          </w:p>
        </w:tc>
        <w:tc>
          <w:tcPr>
            <w:tcW w:w="1632" w:type="pct"/>
            <w:vAlign w:val="center"/>
          </w:tcPr>
          <w:p w14:paraId="6E2F44C2" w14:textId="77777777" w:rsidR="004C158B" w:rsidRDefault="00000000">
            <w:pPr>
              <w:widowControl/>
              <w:rPr>
                <w:rFonts w:ascii="Times New Roman" w:hAnsi="Times New Roman"/>
                <w:kern w:val="0"/>
                <w:szCs w:val="21"/>
              </w:rPr>
            </w:pPr>
            <w:r>
              <w:rPr>
                <w:rFonts w:ascii="Times New Roman" w:hAnsi="Times New Roman" w:hint="eastAsia"/>
                <w:kern w:val="0"/>
                <w:szCs w:val="21"/>
              </w:rPr>
              <w:t>是否增加民航局规定的特殊机场运行（</w:t>
            </w:r>
            <w:r>
              <w:rPr>
                <w:rFonts w:ascii="Times New Roman" w:hAnsi="Times New Roman"/>
                <w:kern w:val="0"/>
                <w:szCs w:val="21"/>
              </w:rPr>
              <w:t>若选择</w:t>
            </w:r>
            <w:r>
              <w:rPr>
                <w:rFonts w:ascii="Times New Roman" w:hAnsi="Times New Roman" w:hint="eastAsia"/>
                <w:kern w:val="0"/>
                <w:szCs w:val="21"/>
              </w:rPr>
              <w:t>“</w:t>
            </w:r>
            <w:r>
              <w:rPr>
                <w:rFonts w:ascii="Times New Roman" w:hAnsi="Times New Roman"/>
                <w:kern w:val="0"/>
                <w:szCs w:val="21"/>
              </w:rPr>
              <w:t>是</w:t>
            </w:r>
            <w:r>
              <w:rPr>
                <w:rFonts w:ascii="Times New Roman" w:hAnsi="Times New Roman" w:hint="eastAsia"/>
                <w:kern w:val="0"/>
                <w:szCs w:val="21"/>
              </w:rPr>
              <w:t>”</w:t>
            </w:r>
            <w:r>
              <w:rPr>
                <w:rFonts w:ascii="Times New Roman" w:hAnsi="Times New Roman"/>
                <w:kern w:val="0"/>
                <w:szCs w:val="21"/>
              </w:rPr>
              <w:t>，需明确增加的数量</w:t>
            </w:r>
            <w:r>
              <w:rPr>
                <w:rFonts w:ascii="Times New Roman" w:hAnsi="Times New Roman" w:hint="eastAsia"/>
                <w:kern w:val="0"/>
                <w:szCs w:val="21"/>
              </w:rPr>
              <w:t>）</w:t>
            </w:r>
          </w:p>
        </w:tc>
      </w:tr>
      <w:tr w:rsidR="004C158B" w14:paraId="09E6234D" w14:textId="77777777" w:rsidTr="0001247B">
        <w:trPr>
          <w:trHeight w:val="605"/>
        </w:trPr>
        <w:tc>
          <w:tcPr>
            <w:tcW w:w="317" w:type="pct"/>
            <w:vMerge/>
            <w:vAlign w:val="center"/>
          </w:tcPr>
          <w:p w14:paraId="40079D02" w14:textId="77777777" w:rsidR="004C158B" w:rsidRDefault="004C158B">
            <w:pPr>
              <w:widowControl/>
              <w:rPr>
                <w:rFonts w:ascii="Times New Roman" w:hAnsi="Times New Roman"/>
                <w:kern w:val="0"/>
                <w:szCs w:val="21"/>
              </w:rPr>
            </w:pPr>
          </w:p>
        </w:tc>
        <w:tc>
          <w:tcPr>
            <w:tcW w:w="444" w:type="pct"/>
            <w:vMerge/>
            <w:vAlign w:val="center"/>
          </w:tcPr>
          <w:p w14:paraId="7F1F29B8" w14:textId="77777777" w:rsidR="004C158B" w:rsidRDefault="004C158B">
            <w:pPr>
              <w:widowControl/>
              <w:rPr>
                <w:rFonts w:ascii="Times New Roman" w:hAnsi="Times New Roman"/>
                <w:kern w:val="0"/>
                <w:szCs w:val="21"/>
              </w:rPr>
            </w:pPr>
          </w:p>
        </w:tc>
        <w:tc>
          <w:tcPr>
            <w:tcW w:w="581" w:type="pct"/>
            <w:vAlign w:val="center"/>
          </w:tcPr>
          <w:p w14:paraId="6990696F"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.6</w:t>
            </w:r>
            <w:r>
              <w:rPr>
                <w:rFonts w:ascii="Times New Roman" w:hAnsi="Times New Roman"/>
                <w:kern w:val="0"/>
                <w:szCs w:val="21"/>
              </w:rPr>
              <w:t>运行环境复杂度</w:t>
            </w:r>
          </w:p>
        </w:tc>
        <w:tc>
          <w:tcPr>
            <w:tcW w:w="677" w:type="pct"/>
            <w:vAlign w:val="center"/>
          </w:tcPr>
          <w:p w14:paraId="6429AF3F" w14:textId="77777777" w:rsidR="004C158B" w:rsidRDefault="00000000">
            <w:pPr>
              <w:widowControl/>
              <w:rPr>
                <w:rFonts w:ascii="Times New Roman" w:hAnsi="Times New Roman"/>
                <w:kern w:val="0"/>
                <w:szCs w:val="21"/>
              </w:rPr>
            </w:pPr>
            <w:r>
              <w:rPr>
                <w:rFonts w:ascii="Times New Roman" w:hAnsi="Times New Roman"/>
                <w:kern w:val="0"/>
                <w:szCs w:val="21"/>
              </w:rPr>
              <w:t>特殊机场</w:t>
            </w:r>
            <w:r>
              <w:rPr>
                <w:rFonts w:ascii="Times New Roman" w:hAnsi="Times New Roman" w:hint="eastAsia"/>
                <w:kern w:val="0"/>
                <w:szCs w:val="21"/>
              </w:rPr>
              <w:t>起降航班</w:t>
            </w:r>
            <w:r>
              <w:rPr>
                <w:rFonts w:ascii="Times New Roman" w:hAnsi="Times New Roman"/>
                <w:kern w:val="0"/>
                <w:szCs w:val="21"/>
              </w:rPr>
              <w:t>数量占比</w:t>
            </w:r>
          </w:p>
        </w:tc>
        <w:tc>
          <w:tcPr>
            <w:tcW w:w="1348" w:type="pct"/>
            <w:vAlign w:val="center"/>
          </w:tcPr>
          <w:p w14:paraId="2E35019E"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30%-40%</w:t>
            </w:r>
            <w:r>
              <w:rPr>
                <w:rFonts w:ascii="Times New Roman" w:hAnsi="Times New Roman"/>
                <w:kern w:val="0"/>
                <w:szCs w:val="21"/>
              </w:rPr>
              <w:t>（含），扣</w:t>
            </w:r>
            <w:r>
              <w:rPr>
                <w:rFonts w:ascii="Times New Roman" w:hAnsi="Times New Roman"/>
                <w:kern w:val="0"/>
                <w:szCs w:val="21"/>
              </w:rPr>
              <w:t>0.5</w:t>
            </w:r>
            <w:r>
              <w:rPr>
                <w:rFonts w:ascii="Times New Roman" w:hAnsi="Times New Roman"/>
                <w:kern w:val="0"/>
                <w:szCs w:val="21"/>
              </w:rPr>
              <w:t>分</w:t>
            </w:r>
          </w:p>
          <w:p w14:paraId="428BDC4C"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40%-50%</w:t>
            </w:r>
            <w:r>
              <w:rPr>
                <w:rFonts w:ascii="Times New Roman" w:hAnsi="Times New Roman"/>
                <w:kern w:val="0"/>
                <w:szCs w:val="21"/>
              </w:rPr>
              <w:t>（含），扣</w:t>
            </w:r>
            <w:r>
              <w:rPr>
                <w:rFonts w:ascii="Times New Roman" w:hAnsi="Times New Roman"/>
                <w:kern w:val="0"/>
                <w:szCs w:val="21"/>
              </w:rPr>
              <w:t>1</w:t>
            </w:r>
            <w:r>
              <w:rPr>
                <w:rFonts w:ascii="Times New Roman" w:hAnsi="Times New Roman"/>
                <w:kern w:val="0"/>
                <w:szCs w:val="21"/>
              </w:rPr>
              <w:t>分</w:t>
            </w:r>
          </w:p>
          <w:p w14:paraId="0A8F178B"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50%</w:t>
            </w:r>
            <w:r>
              <w:rPr>
                <w:rFonts w:ascii="Times New Roman" w:hAnsi="Times New Roman"/>
                <w:kern w:val="0"/>
                <w:szCs w:val="21"/>
              </w:rPr>
              <w:t>以上，扣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5C4C344E" w14:textId="77777777" w:rsidR="004C158B" w:rsidRDefault="00000000">
            <w:pPr>
              <w:widowControl/>
              <w:rPr>
                <w:rFonts w:ascii="Times New Roman" w:hAnsi="Times New Roman"/>
              </w:rPr>
            </w:pPr>
            <w:r>
              <w:rPr>
                <w:rFonts w:ascii="Times New Roman" w:hAnsi="Times New Roman" w:hint="eastAsia"/>
              </w:rPr>
              <w:t>评定周期内特殊机场起降航班数量与总航班数量的比值。</w:t>
            </w:r>
          </w:p>
        </w:tc>
      </w:tr>
      <w:tr w:rsidR="004C158B" w14:paraId="4E0B5B9C" w14:textId="77777777" w:rsidTr="0001247B">
        <w:trPr>
          <w:trHeight w:val="90"/>
        </w:trPr>
        <w:tc>
          <w:tcPr>
            <w:tcW w:w="317" w:type="pct"/>
            <w:vMerge/>
            <w:vAlign w:val="center"/>
          </w:tcPr>
          <w:p w14:paraId="5CE50262" w14:textId="77777777" w:rsidR="004C158B" w:rsidRDefault="004C158B">
            <w:pPr>
              <w:widowControl/>
              <w:rPr>
                <w:rFonts w:ascii="Times New Roman" w:hAnsi="Times New Roman"/>
                <w:kern w:val="0"/>
                <w:szCs w:val="21"/>
              </w:rPr>
            </w:pPr>
          </w:p>
        </w:tc>
        <w:tc>
          <w:tcPr>
            <w:tcW w:w="444" w:type="pct"/>
            <w:vMerge/>
            <w:vAlign w:val="center"/>
          </w:tcPr>
          <w:p w14:paraId="58995965" w14:textId="77777777" w:rsidR="004C158B" w:rsidRDefault="004C158B">
            <w:pPr>
              <w:widowControl/>
              <w:rPr>
                <w:rFonts w:ascii="Times New Roman" w:hAnsi="Times New Roman"/>
                <w:kern w:val="0"/>
                <w:szCs w:val="21"/>
              </w:rPr>
            </w:pPr>
          </w:p>
        </w:tc>
        <w:tc>
          <w:tcPr>
            <w:tcW w:w="581" w:type="pct"/>
            <w:vAlign w:val="center"/>
          </w:tcPr>
          <w:p w14:paraId="0E0751D5"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6</w:t>
            </w:r>
            <w:r>
              <w:rPr>
                <w:rFonts w:ascii="Times New Roman" w:hAnsi="Times New Roman"/>
                <w:kern w:val="0"/>
                <w:szCs w:val="21"/>
              </w:rPr>
              <w:t>.7</w:t>
            </w:r>
            <w:r>
              <w:rPr>
                <w:rFonts w:ascii="Times New Roman" w:hAnsi="Times New Roman"/>
                <w:kern w:val="0"/>
                <w:szCs w:val="21"/>
              </w:rPr>
              <w:t>增加的飞行基地</w:t>
            </w:r>
          </w:p>
        </w:tc>
        <w:tc>
          <w:tcPr>
            <w:tcW w:w="677" w:type="pct"/>
            <w:vAlign w:val="center"/>
          </w:tcPr>
          <w:p w14:paraId="49DB1F8F" w14:textId="77777777" w:rsidR="004C158B" w:rsidRDefault="00000000">
            <w:pPr>
              <w:rPr>
                <w:rFonts w:ascii="Times New Roman" w:hAnsi="Times New Roman"/>
                <w:kern w:val="0"/>
                <w:szCs w:val="21"/>
              </w:rPr>
            </w:pPr>
            <w:r>
              <w:rPr>
                <w:rFonts w:ascii="Times New Roman" w:hAnsi="Times New Roman"/>
                <w:kern w:val="0"/>
                <w:szCs w:val="21"/>
              </w:rPr>
              <w:t>飞行基地组织机构和管理体系的完整性</w:t>
            </w:r>
            <w:r>
              <w:rPr>
                <w:rFonts w:ascii="Times New Roman" w:hAnsi="Times New Roman" w:hint="eastAsia"/>
                <w:kern w:val="0"/>
                <w:szCs w:val="21"/>
              </w:rPr>
              <w:t>和监管有效性</w:t>
            </w:r>
          </w:p>
        </w:tc>
        <w:tc>
          <w:tcPr>
            <w:tcW w:w="1348" w:type="pct"/>
            <w:vAlign w:val="center"/>
          </w:tcPr>
          <w:p w14:paraId="453175BC" w14:textId="77777777" w:rsidR="004C158B" w:rsidRDefault="00000000">
            <w:pPr>
              <w:widowControl/>
              <w:numPr>
                <w:ilvl w:val="0"/>
                <w:numId w:val="9"/>
              </w:numPr>
              <w:rPr>
                <w:rFonts w:ascii="Times New Roman" w:hAnsi="Times New Roman"/>
                <w:kern w:val="0"/>
                <w:szCs w:val="21"/>
              </w:rPr>
            </w:pPr>
            <w:r>
              <w:rPr>
                <w:rFonts w:ascii="Times New Roman" w:hAnsi="Times New Roman" w:hint="eastAsia"/>
                <w:kern w:val="0"/>
                <w:szCs w:val="21"/>
              </w:rPr>
              <w:t>每增加一个</w:t>
            </w:r>
            <w:r>
              <w:rPr>
                <w:rFonts w:ascii="Times New Roman" w:hAnsi="Times New Roman" w:hint="eastAsia"/>
                <w:kern w:val="0"/>
                <w:szCs w:val="21"/>
              </w:rPr>
              <w:t>B\C</w:t>
            </w:r>
            <w:r>
              <w:rPr>
                <w:rFonts w:ascii="Times New Roman" w:hAnsi="Times New Roman" w:hint="eastAsia"/>
                <w:kern w:val="0"/>
                <w:szCs w:val="21"/>
              </w:rPr>
              <w:t>类飞行基地扣</w:t>
            </w:r>
            <w:r>
              <w:rPr>
                <w:rFonts w:ascii="Times New Roman" w:hAnsi="Times New Roman" w:hint="eastAsia"/>
                <w:kern w:val="0"/>
                <w:szCs w:val="21"/>
              </w:rPr>
              <w:t>0.5</w:t>
            </w:r>
            <w:r>
              <w:rPr>
                <w:rFonts w:ascii="Times New Roman" w:hAnsi="Times New Roman" w:hint="eastAsia"/>
                <w:kern w:val="0"/>
                <w:szCs w:val="21"/>
              </w:rPr>
              <w:t>分，累计扣分</w:t>
            </w:r>
          </w:p>
        </w:tc>
        <w:tc>
          <w:tcPr>
            <w:tcW w:w="1632" w:type="pct"/>
            <w:vAlign w:val="center"/>
          </w:tcPr>
          <w:p w14:paraId="1EAC9AC5"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hint="eastAsia"/>
                <w:kern w:val="0"/>
                <w:szCs w:val="21"/>
              </w:rPr>
              <w:t xml:space="preserve"> B\C</w:t>
            </w:r>
            <w:r>
              <w:rPr>
                <w:rFonts w:ascii="Times New Roman" w:hAnsi="Times New Roman" w:hint="eastAsia"/>
                <w:kern w:val="0"/>
                <w:szCs w:val="21"/>
              </w:rPr>
              <w:t>类飞行基地定义见《飞行标准监察员手册》。</w:t>
            </w:r>
          </w:p>
        </w:tc>
      </w:tr>
      <w:tr w:rsidR="004C158B" w14:paraId="000EA070" w14:textId="77777777" w:rsidTr="0001247B">
        <w:trPr>
          <w:trHeight w:val="685"/>
        </w:trPr>
        <w:tc>
          <w:tcPr>
            <w:tcW w:w="317" w:type="pct"/>
            <w:vMerge/>
            <w:vAlign w:val="center"/>
          </w:tcPr>
          <w:p w14:paraId="350DF5D0" w14:textId="77777777" w:rsidR="004C158B" w:rsidRDefault="004C158B">
            <w:pPr>
              <w:widowControl/>
              <w:rPr>
                <w:rFonts w:ascii="Times New Roman" w:hAnsi="Times New Roman"/>
                <w:kern w:val="0"/>
                <w:szCs w:val="21"/>
              </w:rPr>
            </w:pPr>
          </w:p>
        </w:tc>
        <w:tc>
          <w:tcPr>
            <w:tcW w:w="444" w:type="pct"/>
            <w:vMerge w:val="restart"/>
            <w:vAlign w:val="center"/>
          </w:tcPr>
          <w:p w14:paraId="6937F325"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7</w:t>
            </w:r>
            <w:r>
              <w:rPr>
                <w:rFonts w:ascii="Times New Roman" w:hAnsi="Times New Roman"/>
                <w:kern w:val="0"/>
                <w:szCs w:val="21"/>
              </w:rPr>
              <w:t>公司规模</w:t>
            </w:r>
          </w:p>
        </w:tc>
        <w:tc>
          <w:tcPr>
            <w:tcW w:w="581" w:type="pct"/>
            <w:vAlign w:val="center"/>
          </w:tcPr>
          <w:p w14:paraId="2277B25A"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7</w:t>
            </w:r>
            <w:r>
              <w:rPr>
                <w:rFonts w:ascii="Times New Roman" w:hAnsi="Times New Roman"/>
                <w:kern w:val="0"/>
                <w:szCs w:val="21"/>
              </w:rPr>
              <w:t>.1</w:t>
            </w:r>
            <w:r>
              <w:rPr>
                <w:rFonts w:ascii="Times New Roman" w:hAnsi="Times New Roman"/>
                <w:kern w:val="0"/>
                <w:szCs w:val="21"/>
              </w:rPr>
              <w:t>运行安全关键岗位人员</w:t>
            </w:r>
          </w:p>
        </w:tc>
        <w:tc>
          <w:tcPr>
            <w:tcW w:w="677" w:type="pct"/>
            <w:vAlign w:val="center"/>
          </w:tcPr>
          <w:p w14:paraId="6501ED5A" w14:textId="77777777" w:rsidR="004C158B" w:rsidRDefault="00000000">
            <w:pPr>
              <w:widowControl/>
              <w:rPr>
                <w:rFonts w:ascii="Times New Roman" w:hAnsi="Times New Roman"/>
                <w:kern w:val="0"/>
                <w:szCs w:val="21"/>
              </w:rPr>
            </w:pPr>
            <w:r>
              <w:rPr>
                <w:rFonts w:ascii="Times New Roman" w:hAnsi="Times New Roman"/>
                <w:kern w:val="0"/>
                <w:szCs w:val="21"/>
              </w:rPr>
              <w:t>离职人员占比</w:t>
            </w:r>
          </w:p>
        </w:tc>
        <w:tc>
          <w:tcPr>
            <w:tcW w:w="1348" w:type="pct"/>
            <w:noWrap/>
            <w:vAlign w:val="center"/>
          </w:tcPr>
          <w:p w14:paraId="15FB7A8D"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（含）</w:t>
            </w:r>
            <w:r>
              <w:rPr>
                <w:rFonts w:ascii="Times New Roman" w:hAnsi="Times New Roman"/>
                <w:kern w:val="0"/>
                <w:szCs w:val="21"/>
              </w:rPr>
              <w:t>-10%</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6B99396E"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10%</w:t>
            </w:r>
            <w:r>
              <w:rPr>
                <w:rFonts w:ascii="Times New Roman" w:hAnsi="Times New Roman"/>
                <w:kern w:val="0"/>
                <w:szCs w:val="21"/>
              </w:rPr>
              <w:t>（含）</w:t>
            </w:r>
            <w:r>
              <w:rPr>
                <w:rFonts w:ascii="Times New Roman" w:hAnsi="Times New Roman"/>
                <w:kern w:val="0"/>
                <w:szCs w:val="21"/>
              </w:rPr>
              <w:t>-20%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703D125D"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20%</w:t>
            </w:r>
            <w:r>
              <w:rPr>
                <w:rFonts w:ascii="Times New Roman" w:hAnsi="Times New Roman"/>
                <w:kern w:val="0"/>
                <w:szCs w:val="21"/>
              </w:rPr>
              <w:t>（含）以上，扣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3FB68AB1"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1</w:t>
            </w:r>
            <w:r>
              <w:rPr>
                <w:rFonts w:ascii="Times New Roman" w:hAnsi="Times New Roman"/>
                <w:kern w:val="0"/>
                <w:szCs w:val="21"/>
              </w:rPr>
              <w:t>：</w:t>
            </w:r>
            <w:r>
              <w:rPr>
                <w:rFonts w:ascii="Times New Roman" w:hAnsi="Times New Roman" w:hint="eastAsia"/>
                <w:kern w:val="0"/>
                <w:szCs w:val="21"/>
              </w:rPr>
              <w:t>5</w:t>
            </w:r>
            <w:r>
              <w:rPr>
                <w:rFonts w:ascii="Times New Roman" w:hAnsi="Times New Roman" w:hint="eastAsia"/>
                <w:kern w:val="0"/>
                <w:szCs w:val="21"/>
              </w:rPr>
              <w:t>年内累计离职人数</w:t>
            </w:r>
            <w:r>
              <w:rPr>
                <w:rFonts w:ascii="Times New Roman" w:hAnsi="Times New Roman" w:hint="eastAsia"/>
                <w:kern w:val="0"/>
                <w:szCs w:val="21"/>
              </w:rPr>
              <w:t xml:space="preserve"> / 5</w:t>
            </w:r>
            <w:r>
              <w:rPr>
                <w:rFonts w:ascii="Times New Roman" w:hAnsi="Times New Roman" w:hint="eastAsia"/>
                <w:kern w:val="0"/>
                <w:szCs w:val="21"/>
              </w:rPr>
              <w:t>年内的“累计在册人数”</w:t>
            </w:r>
            <w:r>
              <w:rPr>
                <w:rFonts w:ascii="Times New Roman" w:hAnsi="Times New Roman" w:hint="eastAsia"/>
                <w:kern w:val="0"/>
                <w:szCs w:val="21"/>
              </w:rPr>
              <w:t xml:space="preserve">) </w:t>
            </w:r>
            <w:r>
              <w:rPr>
                <w:rFonts w:ascii="Times New Roman" w:hAnsi="Times New Roman" w:hint="eastAsia"/>
                <w:kern w:val="0"/>
                <w:szCs w:val="21"/>
              </w:rPr>
              <w:t>×</w:t>
            </w:r>
            <w:r>
              <w:rPr>
                <w:rFonts w:ascii="Times New Roman" w:hAnsi="Times New Roman" w:hint="eastAsia"/>
                <w:kern w:val="0"/>
                <w:szCs w:val="21"/>
              </w:rPr>
              <w:t xml:space="preserve"> 100%</w:t>
            </w:r>
            <w:r>
              <w:rPr>
                <w:rFonts w:ascii="Times New Roman" w:hAnsi="Times New Roman" w:hint="eastAsia"/>
                <w:kern w:val="0"/>
                <w:szCs w:val="21"/>
              </w:rPr>
              <w:t>（认定为同一集团或控股股东内部人员调动不计算）；累计在册人数计算为：期</w:t>
            </w:r>
            <w:proofErr w:type="gramStart"/>
            <w:r>
              <w:rPr>
                <w:rFonts w:ascii="Times New Roman" w:hAnsi="Times New Roman" w:hint="eastAsia"/>
                <w:kern w:val="0"/>
                <w:szCs w:val="21"/>
              </w:rPr>
              <w:t>初人数</w:t>
            </w:r>
            <w:proofErr w:type="gramEnd"/>
            <w:r>
              <w:rPr>
                <w:rFonts w:ascii="Times New Roman" w:hAnsi="Times New Roman" w:hint="eastAsia"/>
                <w:kern w:val="0"/>
                <w:szCs w:val="21"/>
              </w:rPr>
              <w:t xml:space="preserve"> + 5</w:t>
            </w:r>
            <w:r>
              <w:rPr>
                <w:rFonts w:ascii="Times New Roman" w:hAnsi="Times New Roman" w:hint="eastAsia"/>
                <w:kern w:val="0"/>
                <w:szCs w:val="21"/>
              </w:rPr>
              <w:t>年内新入职人数。</w:t>
            </w:r>
          </w:p>
          <w:p w14:paraId="2AC6ABFE"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2</w:t>
            </w:r>
            <w:r>
              <w:rPr>
                <w:rFonts w:ascii="Times New Roman" w:hAnsi="Times New Roman"/>
                <w:kern w:val="0"/>
                <w:szCs w:val="21"/>
              </w:rPr>
              <w:t>：关键岗位是指飞行、乘务、签派</w:t>
            </w:r>
            <w:r>
              <w:rPr>
                <w:rFonts w:ascii="Times New Roman" w:hAnsi="Times New Roman" w:hint="eastAsia"/>
                <w:kern w:val="0"/>
                <w:szCs w:val="21"/>
              </w:rPr>
              <w:t>和维修等四</w:t>
            </w:r>
            <w:r>
              <w:rPr>
                <w:rFonts w:ascii="Times New Roman" w:hAnsi="Times New Roman" w:hint="eastAsia"/>
                <w:kern w:val="0"/>
                <w:szCs w:val="21"/>
              </w:rPr>
              <w:lastRenderedPageBreak/>
              <w:t>类人员</w:t>
            </w:r>
          </w:p>
        </w:tc>
      </w:tr>
      <w:tr w:rsidR="004C158B" w14:paraId="73E94FB7" w14:textId="77777777" w:rsidTr="0001247B">
        <w:trPr>
          <w:trHeight w:val="509"/>
        </w:trPr>
        <w:tc>
          <w:tcPr>
            <w:tcW w:w="317" w:type="pct"/>
            <w:vMerge/>
            <w:vAlign w:val="center"/>
          </w:tcPr>
          <w:p w14:paraId="4C2D9D70" w14:textId="77777777" w:rsidR="004C158B" w:rsidRDefault="004C158B">
            <w:pPr>
              <w:widowControl/>
              <w:rPr>
                <w:rFonts w:ascii="Times New Roman" w:hAnsi="Times New Roman"/>
                <w:kern w:val="0"/>
                <w:szCs w:val="21"/>
              </w:rPr>
            </w:pPr>
          </w:p>
        </w:tc>
        <w:tc>
          <w:tcPr>
            <w:tcW w:w="444" w:type="pct"/>
            <w:vMerge/>
            <w:vAlign w:val="center"/>
          </w:tcPr>
          <w:p w14:paraId="0CFDA6BC" w14:textId="77777777" w:rsidR="004C158B" w:rsidRDefault="004C158B">
            <w:pPr>
              <w:widowControl/>
              <w:rPr>
                <w:rFonts w:ascii="Times New Roman" w:hAnsi="Times New Roman"/>
                <w:kern w:val="0"/>
                <w:szCs w:val="21"/>
              </w:rPr>
            </w:pPr>
          </w:p>
        </w:tc>
        <w:tc>
          <w:tcPr>
            <w:tcW w:w="581" w:type="pct"/>
            <w:vAlign w:val="center"/>
          </w:tcPr>
          <w:p w14:paraId="79F241A0"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7</w:t>
            </w:r>
            <w:r>
              <w:rPr>
                <w:rFonts w:ascii="Times New Roman" w:hAnsi="Times New Roman"/>
                <w:kern w:val="0"/>
                <w:szCs w:val="21"/>
              </w:rPr>
              <w:t>.2</w:t>
            </w:r>
            <w:r>
              <w:rPr>
                <w:rFonts w:ascii="Times New Roman" w:hAnsi="Times New Roman"/>
                <w:kern w:val="0"/>
                <w:szCs w:val="21"/>
              </w:rPr>
              <w:t>合格证持有人的取证年限</w:t>
            </w:r>
          </w:p>
        </w:tc>
        <w:tc>
          <w:tcPr>
            <w:tcW w:w="677" w:type="pct"/>
            <w:vAlign w:val="center"/>
          </w:tcPr>
          <w:p w14:paraId="5DCC9454" w14:textId="77777777" w:rsidR="004C158B" w:rsidRDefault="004C158B">
            <w:pPr>
              <w:widowControl/>
              <w:rPr>
                <w:rFonts w:ascii="Times New Roman" w:hAnsi="Times New Roman"/>
                <w:kern w:val="0"/>
                <w:szCs w:val="21"/>
              </w:rPr>
            </w:pPr>
          </w:p>
        </w:tc>
        <w:tc>
          <w:tcPr>
            <w:tcW w:w="1348" w:type="pct"/>
            <w:noWrap/>
            <w:vAlign w:val="center"/>
          </w:tcPr>
          <w:p w14:paraId="0C634870"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0-3</w:t>
            </w:r>
            <w:r>
              <w:rPr>
                <w:rFonts w:ascii="Times New Roman" w:hAnsi="Times New Roman"/>
                <w:kern w:val="0"/>
                <w:szCs w:val="21"/>
              </w:rPr>
              <w:t>年，扣</w:t>
            </w:r>
            <w:r>
              <w:rPr>
                <w:rFonts w:ascii="Times New Roman" w:hAnsi="Times New Roman"/>
                <w:kern w:val="0"/>
                <w:szCs w:val="21"/>
              </w:rPr>
              <w:t>1.5</w:t>
            </w:r>
            <w:r>
              <w:rPr>
                <w:rFonts w:ascii="Times New Roman" w:hAnsi="Times New Roman"/>
                <w:kern w:val="0"/>
                <w:szCs w:val="21"/>
              </w:rPr>
              <w:t>分</w:t>
            </w:r>
          </w:p>
          <w:p w14:paraId="57DEB612"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4-6</w:t>
            </w:r>
            <w:r>
              <w:rPr>
                <w:rFonts w:ascii="Times New Roman" w:hAnsi="Times New Roman"/>
                <w:kern w:val="0"/>
                <w:szCs w:val="21"/>
              </w:rPr>
              <w:t>年，扣</w:t>
            </w:r>
            <w:r>
              <w:rPr>
                <w:rFonts w:ascii="Times New Roman" w:hAnsi="Times New Roman"/>
                <w:kern w:val="0"/>
                <w:szCs w:val="21"/>
              </w:rPr>
              <w:t>1</w:t>
            </w:r>
            <w:r>
              <w:rPr>
                <w:rFonts w:ascii="Times New Roman" w:hAnsi="Times New Roman"/>
                <w:kern w:val="0"/>
                <w:szCs w:val="21"/>
              </w:rPr>
              <w:t>分</w:t>
            </w:r>
          </w:p>
        </w:tc>
        <w:tc>
          <w:tcPr>
            <w:tcW w:w="1632" w:type="pct"/>
            <w:vAlign w:val="center"/>
          </w:tcPr>
          <w:p w14:paraId="5FE10DBA" w14:textId="77777777" w:rsidR="004C158B" w:rsidRDefault="004C158B">
            <w:pPr>
              <w:widowControl/>
              <w:rPr>
                <w:rFonts w:ascii="Times New Roman" w:hAnsi="Times New Roman"/>
                <w:kern w:val="0"/>
                <w:szCs w:val="21"/>
              </w:rPr>
            </w:pPr>
          </w:p>
        </w:tc>
      </w:tr>
      <w:tr w:rsidR="004C158B" w14:paraId="2DB922EA" w14:textId="77777777" w:rsidTr="0001247B">
        <w:trPr>
          <w:trHeight w:val="897"/>
        </w:trPr>
        <w:tc>
          <w:tcPr>
            <w:tcW w:w="317" w:type="pct"/>
            <w:vMerge/>
            <w:vAlign w:val="center"/>
          </w:tcPr>
          <w:p w14:paraId="58A420E1" w14:textId="77777777" w:rsidR="004C158B" w:rsidRDefault="004C158B">
            <w:pPr>
              <w:widowControl/>
              <w:rPr>
                <w:rFonts w:ascii="Times New Roman" w:hAnsi="Times New Roman"/>
                <w:kern w:val="0"/>
                <w:szCs w:val="21"/>
              </w:rPr>
            </w:pPr>
          </w:p>
        </w:tc>
        <w:tc>
          <w:tcPr>
            <w:tcW w:w="444" w:type="pct"/>
            <w:vAlign w:val="center"/>
          </w:tcPr>
          <w:p w14:paraId="2B8E4C41"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hint="eastAsia"/>
                <w:kern w:val="0"/>
                <w:szCs w:val="21"/>
              </w:rPr>
              <w:t>8</w:t>
            </w:r>
            <w:proofErr w:type="gramStart"/>
            <w:r>
              <w:rPr>
                <w:rFonts w:ascii="Times New Roman" w:hAnsi="Times New Roman"/>
                <w:kern w:val="0"/>
                <w:szCs w:val="21"/>
              </w:rPr>
              <w:t>主运行</w:t>
            </w:r>
            <w:proofErr w:type="gramEnd"/>
            <w:r>
              <w:rPr>
                <w:rFonts w:ascii="Times New Roman" w:hAnsi="Times New Roman"/>
                <w:kern w:val="0"/>
                <w:szCs w:val="21"/>
              </w:rPr>
              <w:t>基地变更</w:t>
            </w:r>
          </w:p>
        </w:tc>
        <w:tc>
          <w:tcPr>
            <w:tcW w:w="581" w:type="pct"/>
            <w:vAlign w:val="center"/>
          </w:tcPr>
          <w:p w14:paraId="0D101E67" w14:textId="77777777" w:rsidR="004C158B" w:rsidRDefault="004C158B">
            <w:pPr>
              <w:widowControl/>
              <w:rPr>
                <w:rFonts w:ascii="Times New Roman" w:hAnsi="Times New Roman"/>
                <w:kern w:val="0"/>
                <w:szCs w:val="21"/>
              </w:rPr>
            </w:pPr>
          </w:p>
        </w:tc>
        <w:tc>
          <w:tcPr>
            <w:tcW w:w="677" w:type="pct"/>
            <w:vAlign w:val="center"/>
          </w:tcPr>
          <w:p w14:paraId="3E6AFF27" w14:textId="77777777" w:rsidR="004C158B" w:rsidRDefault="004C158B">
            <w:pPr>
              <w:widowControl/>
              <w:rPr>
                <w:rFonts w:ascii="Times New Roman" w:hAnsi="Times New Roman"/>
                <w:kern w:val="0"/>
                <w:szCs w:val="21"/>
              </w:rPr>
            </w:pPr>
          </w:p>
        </w:tc>
        <w:tc>
          <w:tcPr>
            <w:tcW w:w="1348" w:type="pct"/>
            <w:noWrap/>
            <w:vAlign w:val="center"/>
          </w:tcPr>
          <w:p w14:paraId="29CB5BAD"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同一管理局内，不同监管局之间，扣</w:t>
            </w:r>
            <w:r>
              <w:rPr>
                <w:rFonts w:ascii="Times New Roman" w:hAnsi="Times New Roman"/>
                <w:kern w:val="0"/>
                <w:szCs w:val="21"/>
              </w:rPr>
              <w:t>2</w:t>
            </w:r>
            <w:r>
              <w:rPr>
                <w:rFonts w:ascii="Times New Roman" w:hAnsi="Times New Roman"/>
                <w:kern w:val="0"/>
                <w:szCs w:val="21"/>
              </w:rPr>
              <w:t>分</w:t>
            </w:r>
          </w:p>
          <w:p w14:paraId="7988D3E3"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跨管理局，扣</w:t>
            </w:r>
            <w:r>
              <w:rPr>
                <w:rFonts w:ascii="Times New Roman" w:hAnsi="Times New Roman"/>
                <w:kern w:val="0"/>
                <w:szCs w:val="21"/>
              </w:rPr>
              <w:t>3</w:t>
            </w:r>
            <w:r>
              <w:rPr>
                <w:rFonts w:ascii="Times New Roman" w:hAnsi="Times New Roman"/>
                <w:kern w:val="0"/>
                <w:szCs w:val="21"/>
              </w:rPr>
              <w:t>分</w:t>
            </w:r>
          </w:p>
        </w:tc>
        <w:tc>
          <w:tcPr>
            <w:tcW w:w="1632" w:type="pct"/>
            <w:vAlign w:val="center"/>
          </w:tcPr>
          <w:p w14:paraId="279E2151" w14:textId="77777777" w:rsidR="004C158B" w:rsidRDefault="00000000">
            <w:pPr>
              <w:widowControl/>
              <w:rPr>
                <w:rFonts w:ascii="Times New Roman" w:hAnsi="Times New Roman"/>
                <w:kern w:val="0"/>
                <w:szCs w:val="21"/>
              </w:rPr>
            </w:pPr>
            <w:r>
              <w:rPr>
                <w:rFonts w:ascii="Times New Roman" w:hAnsi="Times New Roman" w:hint="eastAsia"/>
                <w:kern w:val="0"/>
                <w:szCs w:val="21"/>
              </w:rPr>
              <w:t>三年内，</w:t>
            </w:r>
            <w:proofErr w:type="gramStart"/>
            <w:r>
              <w:rPr>
                <w:rFonts w:ascii="Times New Roman" w:hAnsi="Times New Roman" w:hint="eastAsia"/>
                <w:kern w:val="0"/>
                <w:szCs w:val="21"/>
              </w:rPr>
              <w:t>主运行</w:t>
            </w:r>
            <w:proofErr w:type="gramEnd"/>
            <w:r>
              <w:rPr>
                <w:rFonts w:ascii="Times New Roman" w:hAnsi="Times New Roman" w:hint="eastAsia"/>
                <w:kern w:val="0"/>
                <w:szCs w:val="21"/>
              </w:rPr>
              <w:t>基地变更</w:t>
            </w:r>
          </w:p>
        </w:tc>
      </w:tr>
      <w:tr w:rsidR="004C158B" w14:paraId="3B796FD4" w14:textId="77777777" w:rsidTr="0001247B">
        <w:trPr>
          <w:trHeight w:val="1302"/>
        </w:trPr>
        <w:tc>
          <w:tcPr>
            <w:tcW w:w="317" w:type="pct"/>
            <w:vMerge/>
            <w:vAlign w:val="center"/>
          </w:tcPr>
          <w:p w14:paraId="327D3650" w14:textId="77777777" w:rsidR="004C158B" w:rsidRDefault="004C158B">
            <w:pPr>
              <w:widowControl/>
              <w:rPr>
                <w:rFonts w:ascii="Times New Roman" w:hAnsi="Times New Roman"/>
                <w:kern w:val="0"/>
                <w:szCs w:val="21"/>
              </w:rPr>
            </w:pPr>
          </w:p>
        </w:tc>
        <w:tc>
          <w:tcPr>
            <w:tcW w:w="444" w:type="pct"/>
            <w:vMerge w:val="restart"/>
            <w:vAlign w:val="center"/>
          </w:tcPr>
          <w:p w14:paraId="08996399" w14:textId="77777777" w:rsidR="004C158B" w:rsidRDefault="00000000">
            <w:pPr>
              <w:widowControl/>
              <w:rPr>
                <w:rFonts w:ascii="Times New Roman" w:hAnsi="Times New Roman"/>
                <w:kern w:val="0"/>
                <w:szCs w:val="21"/>
              </w:rPr>
            </w:pPr>
            <w:r w:rsidRPr="000A3DC7">
              <w:rPr>
                <w:rFonts w:ascii="Times New Roman" w:hAnsi="Times New Roman"/>
                <w:kern w:val="0"/>
                <w:szCs w:val="21"/>
              </w:rPr>
              <w:t>3.9</w:t>
            </w:r>
            <w:r w:rsidRPr="000A3DC7">
              <w:rPr>
                <w:rFonts w:ascii="Times New Roman" w:hAnsi="Times New Roman" w:hint="eastAsia"/>
                <w:kern w:val="0"/>
                <w:szCs w:val="21"/>
              </w:rPr>
              <w:t>航材保障情况</w:t>
            </w:r>
          </w:p>
        </w:tc>
        <w:tc>
          <w:tcPr>
            <w:tcW w:w="581" w:type="pct"/>
            <w:vAlign w:val="center"/>
          </w:tcPr>
          <w:p w14:paraId="7F8E9176" w14:textId="77777777" w:rsidR="004C158B" w:rsidRDefault="00000000">
            <w:pPr>
              <w:widowControl/>
              <w:rPr>
                <w:rFonts w:ascii="Times New Roman" w:hAnsi="Times New Roman"/>
                <w:kern w:val="0"/>
                <w:szCs w:val="21"/>
              </w:rPr>
            </w:pPr>
            <w:r>
              <w:rPr>
                <w:rFonts w:ascii="Times New Roman" w:hAnsi="Times New Roman" w:hint="eastAsia"/>
                <w:kern w:val="0"/>
                <w:szCs w:val="21"/>
              </w:rPr>
              <w:t>3.9.1</w:t>
            </w:r>
            <w:r>
              <w:rPr>
                <w:rFonts w:ascii="Times New Roman" w:hAnsi="Times New Roman"/>
                <w:kern w:val="0"/>
                <w:szCs w:val="21"/>
              </w:rPr>
              <w:t>缺件</w:t>
            </w:r>
            <w:proofErr w:type="gramStart"/>
            <w:r>
              <w:rPr>
                <w:rFonts w:ascii="Times New Roman" w:hAnsi="Times New Roman"/>
                <w:kern w:val="0"/>
                <w:szCs w:val="21"/>
              </w:rPr>
              <w:t>停场率</w:t>
            </w:r>
            <w:proofErr w:type="gramEnd"/>
          </w:p>
        </w:tc>
        <w:tc>
          <w:tcPr>
            <w:tcW w:w="677" w:type="pct"/>
            <w:vAlign w:val="center"/>
          </w:tcPr>
          <w:p w14:paraId="1B6F5481" w14:textId="77777777" w:rsidR="004C158B" w:rsidRDefault="004C158B">
            <w:pPr>
              <w:widowControl/>
              <w:rPr>
                <w:rFonts w:ascii="Times New Roman" w:hAnsi="Times New Roman"/>
                <w:kern w:val="0"/>
                <w:szCs w:val="21"/>
              </w:rPr>
            </w:pPr>
          </w:p>
        </w:tc>
        <w:tc>
          <w:tcPr>
            <w:tcW w:w="1348" w:type="pct"/>
            <w:noWrap/>
            <w:vAlign w:val="center"/>
          </w:tcPr>
          <w:p w14:paraId="19099D6D"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小于等于</w:t>
            </w:r>
            <w:r>
              <w:rPr>
                <w:rFonts w:ascii="Times New Roman" w:hAnsi="Times New Roman"/>
                <w:kern w:val="0"/>
                <w:szCs w:val="21"/>
              </w:rPr>
              <w:t>1%</w:t>
            </w:r>
            <w:r>
              <w:rPr>
                <w:rFonts w:ascii="Times New Roman" w:hAnsi="Times New Roman"/>
                <w:kern w:val="0"/>
                <w:szCs w:val="21"/>
              </w:rPr>
              <w:t>，不扣分</w:t>
            </w:r>
          </w:p>
          <w:p w14:paraId="20E919CB"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小于等于</w:t>
            </w:r>
            <w:r>
              <w:rPr>
                <w:rFonts w:ascii="Times New Roman" w:hAnsi="Times New Roman"/>
                <w:kern w:val="0"/>
                <w:szCs w:val="21"/>
              </w:rPr>
              <w:t>2%</w:t>
            </w:r>
            <w:r>
              <w:rPr>
                <w:rFonts w:ascii="Times New Roman" w:hAnsi="Times New Roman"/>
                <w:kern w:val="0"/>
                <w:szCs w:val="21"/>
              </w:rPr>
              <w:t>大于</w:t>
            </w:r>
            <w:r>
              <w:rPr>
                <w:rFonts w:ascii="Times New Roman" w:hAnsi="Times New Roman"/>
                <w:kern w:val="0"/>
                <w:szCs w:val="21"/>
              </w:rPr>
              <w:t>1%</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298F4741"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小于等于</w:t>
            </w:r>
            <w:r>
              <w:rPr>
                <w:rFonts w:ascii="Times New Roman" w:hAnsi="Times New Roman"/>
                <w:kern w:val="0"/>
                <w:szCs w:val="21"/>
              </w:rPr>
              <w:t>3%</w:t>
            </w:r>
            <w:r>
              <w:rPr>
                <w:rFonts w:ascii="Times New Roman" w:hAnsi="Times New Roman"/>
                <w:kern w:val="0"/>
                <w:szCs w:val="21"/>
              </w:rPr>
              <w:t>大于</w:t>
            </w:r>
            <w:r>
              <w:rPr>
                <w:rFonts w:ascii="Times New Roman" w:hAnsi="Times New Roman"/>
                <w:kern w:val="0"/>
                <w:szCs w:val="21"/>
              </w:rPr>
              <w:t>2%</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78AD5F87"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大于</w:t>
            </w:r>
            <w:r>
              <w:rPr>
                <w:rFonts w:ascii="Times New Roman" w:hAnsi="Times New Roman"/>
                <w:kern w:val="0"/>
                <w:szCs w:val="21"/>
              </w:rPr>
              <w:t>3%</w:t>
            </w:r>
            <w:r>
              <w:rPr>
                <w:rFonts w:ascii="Times New Roman" w:hAnsi="Times New Roman"/>
                <w:kern w:val="0"/>
                <w:szCs w:val="21"/>
              </w:rPr>
              <w:t>，扣</w:t>
            </w:r>
            <w:r>
              <w:rPr>
                <w:rFonts w:ascii="Times New Roman" w:hAnsi="Times New Roman"/>
                <w:kern w:val="0"/>
                <w:szCs w:val="21"/>
              </w:rPr>
              <w:t>2</w:t>
            </w:r>
            <w:r>
              <w:rPr>
                <w:rFonts w:ascii="Times New Roman" w:hAnsi="Times New Roman"/>
                <w:kern w:val="0"/>
                <w:szCs w:val="21"/>
              </w:rPr>
              <w:t>分</w:t>
            </w:r>
          </w:p>
        </w:tc>
        <w:tc>
          <w:tcPr>
            <w:tcW w:w="1632" w:type="pct"/>
            <w:vAlign w:val="center"/>
          </w:tcPr>
          <w:p w14:paraId="1D3302EF" w14:textId="77777777" w:rsidR="004C158B" w:rsidRDefault="00000000">
            <w:pPr>
              <w:widowControl/>
              <w:rPr>
                <w:rFonts w:ascii="Times New Roman" w:hAnsi="Times New Roman"/>
                <w:kern w:val="0"/>
                <w:szCs w:val="21"/>
              </w:rPr>
            </w:pPr>
            <w:r>
              <w:rPr>
                <w:rFonts w:ascii="Times New Roman" w:hAnsi="Times New Roman" w:hint="eastAsia"/>
                <w:kern w:val="0"/>
                <w:szCs w:val="21"/>
              </w:rPr>
              <w:t>一年内飞机缺件</w:t>
            </w:r>
            <w:proofErr w:type="gramStart"/>
            <w:r>
              <w:rPr>
                <w:rFonts w:ascii="Times New Roman" w:hAnsi="Times New Roman" w:hint="eastAsia"/>
                <w:kern w:val="0"/>
                <w:szCs w:val="21"/>
              </w:rPr>
              <w:t>停场架日</w:t>
            </w:r>
            <w:proofErr w:type="gramEnd"/>
            <w:r>
              <w:rPr>
                <w:rFonts w:ascii="Times New Roman" w:hAnsi="Times New Roman"/>
                <w:kern w:val="0"/>
                <w:szCs w:val="21"/>
              </w:rPr>
              <w:t>/</w:t>
            </w:r>
            <w:r>
              <w:rPr>
                <w:rFonts w:ascii="Times New Roman" w:hAnsi="Times New Roman"/>
                <w:kern w:val="0"/>
                <w:szCs w:val="21"/>
              </w:rPr>
              <w:t>期间总</w:t>
            </w:r>
            <w:proofErr w:type="gramStart"/>
            <w:r>
              <w:rPr>
                <w:rFonts w:ascii="Times New Roman" w:hAnsi="Times New Roman"/>
                <w:kern w:val="0"/>
                <w:szCs w:val="21"/>
              </w:rPr>
              <w:t>在用架日</w:t>
            </w:r>
            <w:proofErr w:type="gramEnd"/>
            <w:r>
              <w:rPr>
                <w:rFonts w:ascii="Times New Roman" w:hAnsi="Times New Roman"/>
                <w:kern w:val="0"/>
                <w:szCs w:val="21"/>
              </w:rPr>
              <w:t>（不含厂家原因</w:t>
            </w:r>
            <w:r>
              <w:rPr>
                <w:rFonts w:ascii="Times New Roman" w:hAnsi="Times New Roman" w:hint="eastAsia"/>
                <w:kern w:val="0"/>
                <w:szCs w:val="21"/>
              </w:rPr>
              <w:t>以及不可控因素产生的航材保障问题</w:t>
            </w:r>
            <w:r>
              <w:rPr>
                <w:rFonts w:ascii="Times New Roman" w:hAnsi="Times New Roman"/>
                <w:kern w:val="0"/>
                <w:szCs w:val="21"/>
              </w:rPr>
              <w:t>造成的停场或待处置飞机的缺件停场）</w:t>
            </w:r>
          </w:p>
        </w:tc>
      </w:tr>
      <w:tr w:rsidR="004C158B" w14:paraId="51040152" w14:textId="77777777" w:rsidTr="0001247B">
        <w:trPr>
          <w:trHeight w:val="1302"/>
        </w:trPr>
        <w:tc>
          <w:tcPr>
            <w:tcW w:w="317" w:type="pct"/>
            <w:vMerge w:val="restart"/>
            <w:vAlign w:val="center"/>
          </w:tcPr>
          <w:p w14:paraId="4733AAFF" w14:textId="77777777" w:rsidR="004C158B" w:rsidRDefault="004C158B">
            <w:pPr>
              <w:widowControl/>
              <w:rPr>
                <w:rFonts w:ascii="Times New Roman" w:hAnsi="Times New Roman"/>
                <w:kern w:val="0"/>
                <w:szCs w:val="21"/>
              </w:rPr>
            </w:pPr>
          </w:p>
        </w:tc>
        <w:tc>
          <w:tcPr>
            <w:tcW w:w="444" w:type="pct"/>
            <w:vMerge/>
            <w:vAlign w:val="center"/>
          </w:tcPr>
          <w:p w14:paraId="51910E6E" w14:textId="77777777" w:rsidR="004C158B" w:rsidRDefault="004C158B">
            <w:pPr>
              <w:widowControl/>
              <w:rPr>
                <w:rFonts w:ascii="Times New Roman" w:hAnsi="Times New Roman"/>
                <w:kern w:val="0"/>
                <w:szCs w:val="21"/>
              </w:rPr>
            </w:pPr>
          </w:p>
        </w:tc>
        <w:tc>
          <w:tcPr>
            <w:tcW w:w="581" w:type="pct"/>
            <w:vAlign w:val="center"/>
          </w:tcPr>
          <w:p w14:paraId="653ACE81" w14:textId="77777777" w:rsidR="004C158B" w:rsidRDefault="00000000">
            <w:pPr>
              <w:widowControl/>
              <w:rPr>
                <w:rFonts w:ascii="Times New Roman" w:hAnsi="Times New Roman"/>
                <w:kern w:val="0"/>
                <w:szCs w:val="21"/>
              </w:rPr>
            </w:pPr>
            <w:r>
              <w:rPr>
                <w:rFonts w:ascii="Times New Roman" w:hAnsi="Times New Roman" w:hint="eastAsia"/>
                <w:kern w:val="0"/>
                <w:szCs w:val="21"/>
              </w:rPr>
              <w:t>3.9.2</w:t>
            </w:r>
            <w:r>
              <w:rPr>
                <w:rFonts w:ascii="Times New Roman" w:hAnsi="Times New Roman" w:hint="eastAsia"/>
                <w:kern w:val="0"/>
                <w:szCs w:val="21"/>
              </w:rPr>
              <w:t>航材保障资源</w:t>
            </w:r>
          </w:p>
        </w:tc>
        <w:tc>
          <w:tcPr>
            <w:tcW w:w="677" w:type="pct"/>
            <w:vAlign w:val="center"/>
          </w:tcPr>
          <w:p w14:paraId="7DF9571A" w14:textId="77777777" w:rsidR="004C158B" w:rsidRDefault="004C158B">
            <w:pPr>
              <w:widowControl/>
              <w:rPr>
                <w:rFonts w:ascii="Times New Roman" w:hAnsi="Times New Roman"/>
                <w:kern w:val="0"/>
                <w:szCs w:val="21"/>
              </w:rPr>
            </w:pPr>
          </w:p>
        </w:tc>
        <w:tc>
          <w:tcPr>
            <w:tcW w:w="1348" w:type="pct"/>
            <w:noWrap/>
            <w:vAlign w:val="center"/>
          </w:tcPr>
          <w:p w14:paraId="389844DB" w14:textId="77777777" w:rsidR="004C158B" w:rsidRDefault="00000000">
            <w:pPr>
              <w:widowControl/>
              <w:numPr>
                <w:ilvl w:val="0"/>
                <w:numId w:val="5"/>
              </w:numPr>
              <w:rPr>
                <w:rFonts w:ascii="Times New Roman" w:hAnsi="Times New Roman"/>
                <w:kern w:val="0"/>
                <w:szCs w:val="21"/>
              </w:rPr>
            </w:pPr>
            <w:r>
              <w:rPr>
                <w:rFonts w:ascii="Times New Roman" w:hAnsi="Times New Roman" w:hint="eastAsia"/>
                <w:kern w:val="0"/>
                <w:szCs w:val="21"/>
              </w:rPr>
              <w:t>低于平均水平</w:t>
            </w:r>
            <w:r>
              <w:rPr>
                <w:rFonts w:ascii="Times New Roman" w:hAnsi="Times New Roman" w:hint="eastAsia"/>
                <w:kern w:val="0"/>
                <w:szCs w:val="21"/>
              </w:rPr>
              <w:t>1</w:t>
            </w:r>
            <w:r>
              <w:rPr>
                <w:rFonts w:ascii="Times New Roman" w:hAnsi="Times New Roman"/>
                <w:kern w:val="0"/>
                <w:szCs w:val="21"/>
              </w:rPr>
              <w:t>0%</w:t>
            </w:r>
            <w:r>
              <w:rPr>
                <w:rFonts w:ascii="Times New Roman" w:hAnsi="Times New Roman" w:hint="eastAsia"/>
                <w:kern w:val="0"/>
                <w:szCs w:val="21"/>
              </w:rPr>
              <w:t>以上的，扣</w:t>
            </w:r>
            <w:r>
              <w:rPr>
                <w:rFonts w:ascii="Times New Roman" w:hAnsi="Times New Roman"/>
                <w:kern w:val="0"/>
                <w:szCs w:val="21"/>
              </w:rPr>
              <w:t>0.5</w:t>
            </w:r>
            <w:r>
              <w:rPr>
                <w:rFonts w:ascii="Times New Roman" w:hAnsi="Times New Roman" w:hint="eastAsia"/>
                <w:kern w:val="0"/>
                <w:szCs w:val="21"/>
              </w:rPr>
              <w:t>分</w:t>
            </w:r>
          </w:p>
          <w:p w14:paraId="44966757" w14:textId="77777777" w:rsidR="004C158B" w:rsidRDefault="00000000">
            <w:pPr>
              <w:widowControl/>
              <w:numPr>
                <w:ilvl w:val="0"/>
                <w:numId w:val="5"/>
              </w:numPr>
              <w:rPr>
                <w:rFonts w:ascii="Times New Roman" w:hAnsi="Times New Roman"/>
                <w:kern w:val="0"/>
                <w:szCs w:val="21"/>
              </w:rPr>
            </w:pPr>
            <w:r>
              <w:rPr>
                <w:rFonts w:ascii="Times New Roman" w:hAnsi="Times New Roman" w:hint="eastAsia"/>
                <w:kern w:val="0"/>
                <w:szCs w:val="21"/>
              </w:rPr>
              <w:t>低于平均水平</w:t>
            </w:r>
            <w:r>
              <w:rPr>
                <w:rFonts w:ascii="Times New Roman" w:hAnsi="Times New Roman"/>
                <w:kern w:val="0"/>
                <w:szCs w:val="21"/>
              </w:rPr>
              <w:t>20%</w:t>
            </w:r>
            <w:r>
              <w:rPr>
                <w:rFonts w:ascii="Times New Roman" w:hAnsi="Times New Roman" w:hint="eastAsia"/>
                <w:kern w:val="0"/>
                <w:szCs w:val="21"/>
              </w:rPr>
              <w:t>以上的，扣</w:t>
            </w:r>
            <w:r>
              <w:rPr>
                <w:rFonts w:ascii="Times New Roman" w:hAnsi="Times New Roman"/>
                <w:kern w:val="0"/>
                <w:szCs w:val="21"/>
              </w:rPr>
              <w:t>1</w:t>
            </w:r>
            <w:r>
              <w:rPr>
                <w:rFonts w:ascii="Times New Roman" w:hAnsi="Times New Roman" w:hint="eastAsia"/>
                <w:kern w:val="0"/>
                <w:szCs w:val="21"/>
              </w:rPr>
              <w:t>分</w:t>
            </w:r>
          </w:p>
          <w:p w14:paraId="59075004" w14:textId="77777777" w:rsidR="004C158B" w:rsidRDefault="00000000">
            <w:pPr>
              <w:widowControl/>
              <w:numPr>
                <w:ilvl w:val="0"/>
                <w:numId w:val="5"/>
              </w:numPr>
              <w:rPr>
                <w:rFonts w:ascii="Times New Roman" w:hAnsi="Times New Roman"/>
                <w:kern w:val="0"/>
                <w:szCs w:val="21"/>
              </w:rPr>
            </w:pPr>
            <w:r>
              <w:rPr>
                <w:rFonts w:ascii="Times New Roman" w:hAnsi="Times New Roman" w:hint="eastAsia"/>
                <w:kern w:val="0"/>
                <w:szCs w:val="21"/>
              </w:rPr>
              <w:t>低于平均水平</w:t>
            </w:r>
            <w:r>
              <w:rPr>
                <w:rFonts w:ascii="Times New Roman" w:hAnsi="Times New Roman" w:hint="eastAsia"/>
                <w:kern w:val="0"/>
                <w:szCs w:val="21"/>
              </w:rPr>
              <w:t>4</w:t>
            </w:r>
            <w:r>
              <w:rPr>
                <w:rFonts w:ascii="Times New Roman" w:hAnsi="Times New Roman"/>
                <w:kern w:val="0"/>
                <w:szCs w:val="21"/>
              </w:rPr>
              <w:t>0%</w:t>
            </w:r>
            <w:r>
              <w:rPr>
                <w:rFonts w:ascii="Times New Roman" w:hAnsi="Times New Roman" w:hint="eastAsia"/>
                <w:kern w:val="0"/>
                <w:szCs w:val="21"/>
              </w:rPr>
              <w:t>以上的，扣</w:t>
            </w:r>
            <w:r>
              <w:rPr>
                <w:rFonts w:ascii="Times New Roman" w:hAnsi="Times New Roman" w:hint="eastAsia"/>
                <w:kern w:val="0"/>
                <w:szCs w:val="21"/>
              </w:rPr>
              <w:t>3</w:t>
            </w:r>
            <w:r>
              <w:rPr>
                <w:rFonts w:ascii="Times New Roman" w:hAnsi="Times New Roman" w:hint="eastAsia"/>
                <w:kern w:val="0"/>
                <w:szCs w:val="21"/>
              </w:rPr>
              <w:t>分</w:t>
            </w:r>
          </w:p>
          <w:p w14:paraId="08959A60" w14:textId="77777777" w:rsidR="004C158B" w:rsidRDefault="00000000">
            <w:pPr>
              <w:widowControl/>
              <w:numPr>
                <w:ilvl w:val="0"/>
                <w:numId w:val="5"/>
              </w:numPr>
              <w:rPr>
                <w:rFonts w:ascii="Times New Roman" w:hAnsi="Times New Roman"/>
                <w:kern w:val="0"/>
                <w:szCs w:val="21"/>
              </w:rPr>
            </w:pPr>
            <w:r>
              <w:rPr>
                <w:rFonts w:ascii="Times New Roman" w:hAnsi="Times New Roman" w:hint="eastAsia"/>
                <w:kern w:val="0"/>
                <w:szCs w:val="21"/>
              </w:rPr>
              <w:t>低于平均水平</w:t>
            </w:r>
            <w:r>
              <w:rPr>
                <w:rFonts w:ascii="Times New Roman" w:hAnsi="Times New Roman" w:hint="eastAsia"/>
                <w:kern w:val="0"/>
                <w:szCs w:val="21"/>
              </w:rPr>
              <w:t>6</w:t>
            </w:r>
            <w:r>
              <w:rPr>
                <w:rFonts w:ascii="Times New Roman" w:hAnsi="Times New Roman"/>
                <w:kern w:val="0"/>
                <w:szCs w:val="21"/>
              </w:rPr>
              <w:t>0%</w:t>
            </w:r>
            <w:r>
              <w:rPr>
                <w:rFonts w:ascii="Times New Roman" w:hAnsi="Times New Roman" w:hint="eastAsia"/>
                <w:kern w:val="0"/>
                <w:szCs w:val="21"/>
              </w:rPr>
              <w:t>以上的，扣</w:t>
            </w:r>
            <w:r>
              <w:rPr>
                <w:rFonts w:ascii="Times New Roman" w:hAnsi="Times New Roman" w:hint="eastAsia"/>
                <w:kern w:val="0"/>
                <w:szCs w:val="21"/>
              </w:rPr>
              <w:t>5</w:t>
            </w:r>
            <w:r>
              <w:rPr>
                <w:rFonts w:ascii="Times New Roman" w:hAnsi="Times New Roman" w:hint="eastAsia"/>
                <w:kern w:val="0"/>
                <w:szCs w:val="21"/>
              </w:rPr>
              <w:t>分</w:t>
            </w:r>
          </w:p>
        </w:tc>
        <w:tc>
          <w:tcPr>
            <w:tcW w:w="1632" w:type="pct"/>
            <w:vAlign w:val="center"/>
          </w:tcPr>
          <w:p w14:paraId="3571285C" w14:textId="77777777" w:rsidR="004C158B" w:rsidRPr="000A3DC7" w:rsidRDefault="00000000">
            <w:pPr>
              <w:widowControl/>
              <w:rPr>
                <w:rFonts w:ascii="Times New Roman" w:hAnsi="Times New Roman"/>
                <w:kern w:val="0"/>
                <w:szCs w:val="21"/>
              </w:rPr>
            </w:pPr>
            <w:r w:rsidRPr="003B3B45">
              <w:rPr>
                <w:rFonts w:ascii="Times New Roman" w:hAnsi="Times New Roman" w:hint="eastAsia"/>
                <w:kern w:val="0"/>
                <w:szCs w:val="21"/>
              </w:rPr>
              <w:t>航</w:t>
            </w:r>
            <w:r w:rsidRPr="000A3DC7">
              <w:rPr>
                <w:rFonts w:ascii="Times New Roman" w:hAnsi="Times New Roman" w:hint="eastAsia"/>
                <w:kern w:val="0"/>
                <w:szCs w:val="21"/>
              </w:rPr>
              <w:t>材单机库存</w:t>
            </w:r>
            <w:r w:rsidRPr="000A3DC7">
              <w:rPr>
                <w:rFonts w:ascii="Times New Roman" w:hAnsi="Times New Roman"/>
                <w:kern w:val="0"/>
                <w:szCs w:val="21"/>
              </w:rPr>
              <w:t>=</w:t>
            </w:r>
            <w:r w:rsidRPr="000A3DC7">
              <w:rPr>
                <w:rFonts w:ascii="Times New Roman" w:hAnsi="Times New Roman" w:hint="eastAsia"/>
                <w:kern w:val="0"/>
                <w:szCs w:val="21"/>
              </w:rPr>
              <w:t>（周转件原值</w:t>
            </w:r>
            <w:r w:rsidRPr="000A3DC7">
              <w:rPr>
                <w:rFonts w:ascii="Times New Roman" w:hAnsi="Times New Roman"/>
                <w:kern w:val="0"/>
                <w:szCs w:val="21"/>
              </w:rPr>
              <w:t>+</w:t>
            </w:r>
            <w:r w:rsidRPr="000A3DC7">
              <w:rPr>
                <w:rFonts w:ascii="Times New Roman" w:hAnsi="Times New Roman" w:hint="eastAsia"/>
                <w:kern w:val="0"/>
                <w:szCs w:val="21"/>
              </w:rPr>
              <w:t>消耗件价值）</w:t>
            </w:r>
            <w:r w:rsidRPr="000A3DC7">
              <w:rPr>
                <w:rFonts w:ascii="Times New Roman" w:hAnsi="Times New Roman"/>
                <w:kern w:val="0"/>
                <w:szCs w:val="21"/>
              </w:rPr>
              <w:t>/</w:t>
            </w:r>
            <w:r w:rsidRPr="000A3DC7">
              <w:rPr>
                <w:rFonts w:ascii="Times New Roman" w:hAnsi="Times New Roman" w:hint="eastAsia"/>
                <w:kern w:val="0"/>
                <w:szCs w:val="21"/>
              </w:rPr>
              <w:t>飞机架数</w:t>
            </w:r>
          </w:p>
          <w:p w14:paraId="592C172E" w14:textId="77777777" w:rsidR="004C158B" w:rsidRPr="000A3DC7" w:rsidRDefault="00000000">
            <w:pPr>
              <w:widowControl/>
              <w:rPr>
                <w:rFonts w:ascii="Times New Roman" w:hAnsi="Times New Roman"/>
                <w:kern w:val="0"/>
                <w:szCs w:val="21"/>
              </w:rPr>
            </w:pPr>
            <w:r w:rsidRPr="000A3DC7">
              <w:rPr>
                <w:rFonts w:ascii="Times New Roman" w:hAnsi="Times New Roman" w:hint="eastAsia"/>
                <w:kern w:val="0"/>
                <w:szCs w:val="21"/>
              </w:rPr>
              <w:t>周转件原值：航空公司财务账中的自有高价周转</w:t>
            </w:r>
            <w:proofErr w:type="gramStart"/>
            <w:r w:rsidRPr="000A3DC7">
              <w:rPr>
                <w:rFonts w:ascii="Times New Roman" w:hAnsi="Times New Roman" w:hint="eastAsia"/>
                <w:kern w:val="0"/>
                <w:szCs w:val="21"/>
              </w:rPr>
              <w:t>件资产</w:t>
            </w:r>
            <w:proofErr w:type="gramEnd"/>
            <w:r w:rsidRPr="000A3DC7">
              <w:rPr>
                <w:rFonts w:ascii="Times New Roman" w:hAnsi="Times New Roman" w:hint="eastAsia"/>
                <w:kern w:val="0"/>
                <w:szCs w:val="21"/>
              </w:rPr>
              <w:t>原值（含起落架、</w:t>
            </w:r>
            <w:r w:rsidRPr="000A3DC7">
              <w:rPr>
                <w:rFonts w:ascii="Times New Roman" w:hAnsi="Times New Roman"/>
                <w:kern w:val="0"/>
                <w:szCs w:val="21"/>
              </w:rPr>
              <w:t>APU</w:t>
            </w:r>
            <w:r w:rsidRPr="000A3DC7">
              <w:rPr>
                <w:rFonts w:ascii="Times New Roman" w:hAnsi="Times New Roman" w:hint="eastAsia"/>
                <w:kern w:val="0"/>
                <w:szCs w:val="21"/>
              </w:rPr>
              <w:t>等大型器材，不含发动机，对于包修的器材进行折算）</w:t>
            </w:r>
          </w:p>
          <w:p w14:paraId="1E0988F9" w14:textId="77777777" w:rsidR="004C158B" w:rsidRPr="000A3DC7" w:rsidRDefault="00000000">
            <w:pPr>
              <w:widowControl/>
              <w:rPr>
                <w:rFonts w:ascii="Times New Roman" w:hAnsi="Times New Roman"/>
                <w:kern w:val="0"/>
                <w:szCs w:val="21"/>
              </w:rPr>
            </w:pPr>
            <w:r w:rsidRPr="000A3DC7">
              <w:rPr>
                <w:rFonts w:ascii="Times New Roman" w:hAnsi="Times New Roman" w:hint="eastAsia"/>
                <w:kern w:val="0"/>
                <w:szCs w:val="21"/>
              </w:rPr>
              <w:t>消耗件价值：航空公司财务账中的消耗件账面价值（考虑减值准备后的数据）。报废航材</w:t>
            </w:r>
            <w:proofErr w:type="gramStart"/>
            <w:r w:rsidRPr="000A3DC7">
              <w:rPr>
                <w:rFonts w:ascii="Times New Roman" w:hAnsi="Times New Roman" w:hint="eastAsia"/>
                <w:kern w:val="0"/>
                <w:szCs w:val="21"/>
              </w:rPr>
              <w:t>不</w:t>
            </w:r>
            <w:proofErr w:type="gramEnd"/>
            <w:r w:rsidRPr="000A3DC7">
              <w:rPr>
                <w:rFonts w:ascii="Times New Roman" w:hAnsi="Times New Roman" w:hint="eastAsia"/>
                <w:kern w:val="0"/>
                <w:szCs w:val="21"/>
              </w:rPr>
              <w:t>得计入。</w:t>
            </w:r>
          </w:p>
          <w:p w14:paraId="28B0732E" w14:textId="77777777" w:rsidR="004C158B" w:rsidRPr="000A3DC7" w:rsidRDefault="00000000">
            <w:pPr>
              <w:widowControl/>
              <w:rPr>
                <w:rFonts w:ascii="Times New Roman" w:hAnsi="Times New Roman"/>
                <w:kern w:val="0"/>
                <w:szCs w:val="21"/>
              </w:rPr>
            </w:pPr>
            <w:r w:rsidRPr="000A3DC7">
              <w:rPr>
                <w:rFonts w:ascii="Times New Roman" w:hAnsi="Times New Roman" w:hint="eastAsia"/>
                <w:kern w:val="0"/>
                <w:szCs w:val="21"/>
              </w:rPr>
              <w:t>飞机架数：航空公司对应时间点的在册飞机数量。</w:t>
            </w:r>
          </w:p>
          <w:p w14:paraId="2C270D3D" w14:textId="77777777" w:rsidR="004C158B" w:rsidRPr="000A3DC7" w:rsidRDefault="00000000">
            <w:pPr>
              <w:widowControl/>
              <w:rPr>
                <w:rFonts w:ascii="Times New Roman" w:hAnsi="Times New Roman"/>
                <w:kern w:val="0"/>
                <w:szCs w:val="21"/>
              </w:rPr>
            </w:pPr>
            <w:r w:rsidRPr="000A3DC7">
              <w:rPr>
                <w:rFonts w:ascii="Times New Roman" w:hAnsi="Times New Roman" w:hint="eastAsia"/>
                <w:kern w:val="0"/>
                <w:szCs w:val="21"/>
              </w:rPr>
              <w:t>特殊情况的折算：</w:t>
            </w:r>
            <w:r w:rsidRPr="000A3DC7">
              <w:rPr>
                <w:rFonts w:ascii="Times New Roman" w:hAnsi="Times New Roman"/>
                <w:kern w:val="0"/>
                <w:szCs w:val="21"/>
              </w:rPr>
              <w:t>1</w:t>
            </w:r>
            <w:r w:rsidRPr="000A3DC7">
              <w:rPr>
                <w:rFonts w:ascii="Times New Roman" w:hAnsi="Times New Roman" w:hint="eastAsia"/>
                <w:kern w:val="0"/>
                <w:szCs w:val="21"/>
              </w:rPr>
              <w:t>、对于寄售航材的计价：统计时寄售航材的数量乘以寄售价格；</w:t>
            </w:r>
            <w:r w:rsidRPr="000A3DC7">
              <w:rPr>
                <w:rFonts w:ascii="Times New Roman" w:hAnsi="Times New Roman"/>
                <w:kern w:val="0"/>
                <w:szCs w:val="21"/>
              </w:rPr>
              <w:t>2</w:t>
            </w:r>
            <w:r w:rsidRPr="000A3DC7">
              <w:rPr>
                <w:rFonts w:ascii="Times New Roman" w:hAnsi="Times New Roman" w:hint="eastAsia"/>
                <w:kern w:val="0"/>
                <w:szCs w:val="21"/>
              </w:rPr>
              <w:t>、包修航材计价：以协议件号清单为范围，按目录价统计，整个协议期按第一次统计数据保持不变。</w:t>
            </w:r>
          </w:p>
          <w:p w14:paraId="3AFE6FF0" w14:textId="77777777" w:rsidR="004C158B" w:rsidRPr="000A3DC7" w:rsidRDefault="00000000">
            <w:pPr>
              <w:widowControl/>
              <w:rPr>
                <w:rFonts w:ascii="Times New Roman" w:hAnsi="Times New Roman"/>
                <w:kern w:val="0"/>
                <w:szCs w:val="21"/>
              </w:rPr>
            </w:pPr>
            <w:r w:rsidRPr="000A3DC7">
              <w:rPr>
                <w:rFonts w:ascii="Times New Roman" w:hAnsi="Times New Roman" w:hint="eastAsia"/>
                <w:kern w:val="0"/>
                <w:szCs w:val="21"/>
              </w:rPr>
              <w:t>纯货机公司之间比较</w:t>
            </w:r>
          </w:p>
          <w:p w14:paraId="17B900B5" w14:textId="77777777" w:rsidR="004C158B" w:rsidRDefault="00000000">
            <w:pPr>
              <w:widowControl/>
              <w:rPr>
                <w:rFonts w:ascii="Times New Roman" w:hAnsi="Times New Roman"/>
                <w:kern w:val="0"/>
                <w:szCs w:val="21"/>
              </w:rPr>
            </w:pPr>
            <w:r w:rsidRPr="000A3DC7">
              <w:rPr>
                <w:rFonts w:ascii="Times New Roman" w:hAnsi="Times New Roman" w:hint="eastAsia"/>
                <w:kern w:val="0"/>
                <w:szCs w:val="21"/>
              </w:rPr>
              <w:t>客机或客货</w:t>
            </w:r>
            <w:proofErr w:type="gramStart"/>
            <w:r w:rsidRPr="000A3DC7">
              <w:rPr>
                <w:rFonts w:ascii="Times New Roman" w:hAnsi="Times New Roman" w:hint="eastAsia"/>
                <w:kern w:val="0"/>
                <w:szCs w:val="21"/>
              </w:rPr>
              <w:t>混飞机队</w:t>
            </w:r>
            <w:proofErr w:type="gramEnd"/>
            <w:r w:rsidRPr="000A3DC7">
              <w:rPr>
                <w:rFonts w:ascii="Times New Roman" w:hAnsi="Times New Roman" w:hint="eastAsia"/>
                <w:kern w:val="0"/>
                <w:szCs w:val="21"/>
              </w:rPr>
              <w:t>之间比较，数据由飞标司统一收集。</w:t>
            </w:r>
          </w:p>
        </w:tc>
      </w:tr>
      <w:tr w:rsidR="004C158B" w14:paraId="53A6B1E1" w14:textId="77777777" w:rsidTr="0001247B">
        <w:trPr>
          <w:trHeight w:val="1302"/>
        </w:trPr>
        <w:tc>
          <w:tcPr>
            <w:tcW w:w="317" w:type="pct"/>
            <w:vMerge/>
            <w:vAlign w:val="center"/>
          </w:tcPr>
          <w:p w14:paraId="70C25E71" w14:textId="77777777" w:rsidR="004C158B" w:rsidRDefault="004C158B">
            <w:pPr>
              <w:widowControl/>
              <w:rPr>
                <w:rFonts w:ascii="Times New Roman" w:hAnsi="Times New Roman"/>
                <w:kern w:val="0"/>
                <w:szCs w:val="21"/>
              </w:rPr>
            </w:pPr>
          </w:p>
        </w:tc>
        <w:tc>
          <w:tcPr>
            <w:tcW w:w="444" w:type="pct"/>
            <w:vMerge/>
            <w:vAlign w:val="center"/>
          </w:tcPr>
          <w:p w14:paraId="67BFC1B4" w14:textId="77777777" w:rsidR="004C158B" w:rsidRDefault="004C158B">
            <w:pPr>
              <w:widowControl/>
              <w:rPr>
                <w:rFonts w:ascii="Times New Roman" w:hAnsi="Times New Roman"/>
                <w:kern w:val="0"/>
                <w:szCs w:val="21"/>
              </w:rPr>
            </w:pPr>
          </w:p>
        </w:tc>
        <w:tc>
          <w:tcPr>
            <w:tcW w:w="581" w:type="pct"/>
            <w:vAlign w:val="center"/>
          </w:tcPr>
          <w:p w14:paraId="39E5DBB2" w14:textId="77777777" w:rsidR="004C158B" w:rsidRDefault="00000000">
            <w:pPr>
              <w:widowControl/>
              <w:rPr>
                <w:rFonts w:ascii="Times New Roman" w:hAnsi="Times New Roman"/>
                <w:kern w:val="0"/>
                <w:szCs w:val="21"/>
              </w:rPr>
            </w:pPr>
            <w:r>
              <w:rPr>
                <w:rFonts w:ascii="Times New Roman" w:hAnsi="Times New Roman" w:hint="eastAsia"/>
                <w:kern w:val="0"/>
                <w:szCs w:val="21"/>
              </w:rPr>
              <w:t xml:space="preserve">3.9.3 </w:t>
            </w:r>
            <w:r>
              <w:rPr>
                <w:rFonts w:ascii="Times New Roman" w:hAnsi="Times New Roman" w:hint="eastAsia"/>
                <w:kern w:val="0"/>
                <w:szCs w:val="21"/>
              </w:rPr>
              <w:t>航材送修管控能力</w:t>
            </w:r>
          </w:p>
        </w:tc>
        <w:tc>
          <w:tcPr>
            <w:tcW w:w="677" w:type="pct"/>
            <w:vAlign w:val="center"/>
          </w:tcPr>
          <w:p w14:paraId="1BC37004" w14:textId="77777777" w:rsidR="004C158B" w:rsidRDefault="004C158B">
            <w:pPr>
              <w:widowControl/>
              <w:rPr>
                <w:rFonts w:ascii="Times New Roman" w:hAnsi="Times New Roman"/>
                <w:kern w:val="0"/>
                <w:szCs w:val="21"/>
              </w:rPr>
            </w:pPr>
          </w:p>
        </w:tc>
        <w:tc>
          <w:tcPr>
            <w:tcW w:w="1348" w:type="pct"/>
            <w:noWrap/>
            <w:vAlign w:val="center"/>
          </w:tcPr>
          <w:p w14:paraId="71F4030D" w14:textId="77777777" w:rsidR="004C158B" w:rsidRDefault="00000000">
            <w:pPr>
              <w:widowControl/>
              <w:numPr>
                <w:ilvl w:val="0"/>
                <w:numId w:val="5"/>
              </w:numPr>
              <w:rPr>
                <w:rFonts w:ascii="Times New Roman" w:hAnsi="Times New Roman"/>
                <w:kern w:val="0"/>
                <w:szCs w:val="21"/>
              </w:rPr>
            </w:pPr>
            <w:r>
              <w:rPr>
                <w:rFonts w:ascii="Times New Roman" w:hAnsi="Times New Roman" w:hint="eastAsia"/>
                <w:kern w:val="0"/>
                <w:szCs w:val="21"/>
              </w:rPr>
              <w:t>SDR</w:t>
            </w:r>
            <w:r>
              <w:rPr>
                <w:rFonts w:ascii="Times New Roman" w:hAnsi="Times New Roman" w:hint="eastAsia"/>
                <w:kern w:val="0"/>
                <w:szCs w:val="21"/>
              </w:rPr>
              <w:t>事件经调查和送修</w:t>
            </w:r>
            <w:proofErr w:type="gramStart"/>
            <w:r>
              <w:rPr>
                <w:rFonts w:ascii="Times New Roman" w:hAnsi="Times New Roman" w:hint="eastAsia"/>
                <w:kern w:val="0"/>
                <w:szCs w:val="21"/>
              </w:rPr>
              <w:t>管控及入库检验</w:t>
            </w:r>
            <w:proofErr w:type="gramEnd"/>
            <w:r>
              <w:rPr>
                <w:rFonts w:ascii="Times New Roman" w:hAnsi="Times New Roman" w:hint="eastAsia"/>
                <w:kern w:val="0"/>
                <w:szCs w:val="21"/>
              </w:rPr>
              <w:t>等相关的。扣</w:t>
            </w:r>
            <w:r>
              <w:rPr>
                <w:rFonts w:ascii="Times New Roman" w:hAnsi="Times New Roman" w:hint="eastAsia"/>
                <w:kern w:val="0"/>
                <w:szCs w:val="21"/>
              </w:rPr>
              <w:t>0.5</w:t>
            </w:r>
            <w:r>
              <w:rPr>
                <w:rFonts w:ascii="Times New Roman" w:hAnsi="Times New Roman" w:hint="eastAsia"/>
                <w:kern w:val="0"/>
                <w:szCs w:val="21"/>
              </w:rPr>
              <w:t>分。</w:t>
            </w:r>
          </w:p>
        </w:tc>
        <w:tc>
          <w:tcPr>
            <w:tcW w:w="1632" w:type="pct"/>
            <w:vAlign w:val="center"/>
          </w:tcPr>
          <w:p w14:paraId="3E2D81D8" w14:textId="77777777" w:rsidR="004C158B" w:rsidRDefault="00000000">
            <w:pPr>
              <w:widowControl/>
              <w:rPr>
                <w:rFonts w:ascii="Times New Roman" w:hAnsi="Times New Roman"/>
                <w:kern w:val="0"/>
                <w:szCs w:val="21"/>
              </w:rPr>
            </w:pPr>
            <w:r>
              <w:rPr>
                <w:rFonts w:ascii="Times New Roman" w:hAnsi="Times New Roman" w:hint="eastAsia"/>
                <w:kern w:val="0"/>
                <w:szCs w:val="21"/>
              </w:rPr>
              <w:t>根据事件调查情况确定</w:t>
            </w:r>
          </w:p>
        </w:tc>
      </w:tr>
      <w:tr w:rsidR="004C158B" w14:paraId="37122063" w14:textId="77777777" w:rsidTr="0001247B">
        <w:trPr>
          <w:trHeight w:val="836"/>
        </w:trPr>
        <w:tc>
          <w:tcPr>
            <w:tcW w:w="317" w:type="pct"/>
            <w:vMerge w:val="restart"/>
            <w:vAlign w:val="center"/>
          </w:tcPr>
          <w:p w14:paraId="3CC3F5E7" w14:textId="77777777" w:rsidR="004C158B" w:rsidRDefault="00000000">
            <w:pPr>
              <w:widowControl/>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管理成熟度</w:t>
            </w:r>
          </w:p>
        </w:tc>
        <w:tc>
          <w:tcPr>
            <w:tcW w:w="444" w:type="pct"/>
            <w:vMerge w:val="restart"/>
            <w:vAlign w:val="center"/>
          </w:tcPr>
          <w:p w14:paraId="44BD693F" w14:textId="77777777" w:rsidR="004C158B" w:rsidRDefault="00000000">
            <w:pPr>
              <w:widowControl/>
              <w:rPr>
                <w:rFonts w:ascii="Times New Roman" w:hAnsi="Times New Roman"/>
                <w:kern w:val="0"/>
                <w:szCs w:val="21"/>
              </w:rPr>
            </w:pPr>
            <w:r>
              <w:rPr>
                <w:rFonts w:ascii="Times New Roman" w:hAnsi="Times New Roman"/>
                <w:kern w:val="0"/>
                <w:szCs w:val="21"/>
              </w:rPr>
              <w:t>4.1</w:t>
            </w:r>
            <w:r>
              <w:rPr>
                <w:rFonts w:ascii="Times New Roman" w:hAnsi="Times New Roman"/>
                <w:kern w:val="0"/>
                <w:szCs w:val="21"/>
              </w:rPr>
              <w:t>股权及高级管理人员</w:t>
            </w:r>
          </w:p>
        </w:tc>
        <w:tc>
          <w:tcPr>
            <w:tcW w:w="581" w:type="pct"/>
            <w:vAlign w:val="center"/>
          </w:tcPr>
          <w:p w14:paraId="317B76EC" w14:textId="77777777" w:rsidR="004C158B" w:rsidRDefault="00000000">
            <w:pPr>
              <w:widowControl/>
              <w:rPr>
                <w:rFonts w:ascii="Times New Roman" w:hAnsi="Times New Roman"/>
                <w:kern w:val="0"/>
                <w:szCs w:val="21"/>
              </w:rPr>
            </w:pPr>
            <w:r>
              <w:rPr>
                <w:rFonts w:ascii="Times New Roman" w:hAnsi="Times New Roman"/>
                <w:kern w:val="0"/>
                <w:szCs w:val="21"/>
              </w:rPr>
              <w:t>4.1.1</w:t>
            </w:r>
            <w:r>
              <w:rPr>
                <w:rFonts w:ascii="Times New Roman" w:hAnsi="Times New Roman"/>
                <w:kern w:val="0"/>
                <w:szCs w:val="21"/>
              </w:rPr>
              <w:t>三年内实际控制人变更次数</w:t>
            </w:r>
          </w:p>
        </w:tc>
        <w:tc>
          <w:tcPr>
            <w:tcW w:w="677" w:type="pct"/>
            <w:vAlign w:val="center"/>
          </w:tcPr>
          <w:p w14:paraId="688DF7D3" w14:textId="77777777" w:rsidR="004C158B" w:rsidRDefault="004C158B">
            <w:pPr>
              <w:widowControl/>
              <w:rPr>
                <w:rFonts w:ascii="Times New Roman" w:hAnsi="Times New Roman"/>
                <w:kern w:val="0"/>
                <w:szCs w:val="21"/>
              </w:rPr>
            </w:pPr>
          </w:p>
        </w:tc>
        <w:tc>
          <w:tcPr>
            <w:tcW w:w="1348" w:type="pct"/>
            <w:noWrap/>
            <w:vAlign w:val="center"/>
          </w:tcPr>
          <w:p w14:paraId="29694D6B"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变更</w:t>
            </w:r>
            <w:r>
              <w:rPr>
                <w:rFonts w:ascii="Times New Roman" w:hAnsi="Times New Roman"/>
                <w:kern w:val="0"/>
                <w:szCs w:val="21"/>
              </w:rPr>
              <w:t>1</w:t>
            </w:r>
            <w:r>
              <w:rPr>
                <w:rFonts w:ascii="Times New Roman" w:hAnsi="Times New Roman"/>
                <w:kern w:val="0"/>
                <w:szCs w:val="21"/>
              </w:rPr>
              <w:t>次，扣</w:t>
            </w:r>
            <w:r>
              <w:rPr>
                <w:rFonts w:ascii="Times New Roman" w:hAnsi="Times New Roman"/>
                <w:kern w:val="0"/>
                <w:szCs w:val="21"/>
              </w:rPr>
              <w:t>1</w:t>
            </w:r>
            <w:r>
              <w:rPr>
                <w:rFonts w:ascii="Times New Roman" w:hAnsi="Times New Roman"/>
                <w:kern w:val="0"/>
                <w:szCs w:val="21"/>
              </w:rPr>
              <w:t>分</w:t>
            </w:r>
          </w:p>
          <w:p w14:paraId="709F1EF8" w14:textId="77777777" w:rsidR="004C158B" w:rsidRDefault="00000000">
            <w:pPr>
              <w:widowControl/>
              <w:numPr>
                <w:ilvl w:val="0"/>
                <w:numId w:val="9"/>
              </w:numPr>
              <w:rPr>
                <w:rFonts w:ascii="Times New Roman" w:hAnsi="Times New Roman"/>
                <w:kern w:val="0"/>
                <w:szCs w:val="21"/>
              </w:rPr>
            </w:pPr>
            <w:r>
              <w:rPr>
                <w:rFonts w:ascii="Times New Roman" w:hAnsi="Times New Roman"/>
                <w:kern w:val="0"/>
                <w:szCs w:val="21"/>
              </w:rPr>
              <w:t>变更</w:t>
            </w:r>
            <w:r>
              <w:rPr>
                <w:rFonts w:ascii="Times New Roman" w:hAnsi="Times New Roman"/>
                <w:kern w:val="0"/>
                <w:szCs w:val="21"/>
              </w:rPr>
              <w:t>2</w:t>
            </w:r>
            <w:r>
              <w:rPr>
                <w:rFonts w:ascii="Times New Roman" w:hAnsi="Times New Roman"/>
                <w:kern w:val="0"/>
                <w:szCs w:val="21"/>
              </w:rPr>
              <w:t>次及以上，每出现一次，扣</w:t>
            </w:r>
            <w:r>
              <w:rPr>
                <w:rFonts w:ascii="Times New Roman" w:hAnsi="Times New Roman"/>
                <w:kern w:val="0"/>
                <w:szCs w:val="21"/>
              </w:rPr>
              <w:t>1</w:t>
            </w:r>
            <w:r>
              <w:rPr>
                <w:rFonts w:ascii="Times New Roman" w:hAnsi="Times New Roman"/>
                <w:kern w:val="0"/>
                <w:szCs w:val="21"/>
              </w:rPr>
              <w:t>分，累计扣分</w:t>
            </w:r>
          </w:p>
        </w:tc>
        <w:tc>
          <w:tcPr>
            <w:tcW w:w="1632" w:type="pct"/>
            <w:vAlign w:val="center"/>
          </w:tcPr>
          <w:p w14:paraId="46A835AC" w14:textId="77777777" w:rsidR="004C158B" w:rsidRDefault="004C158B">
            <w:pPr>
              <w:widowControl/>
              <w:rPr>
                <w:rFonts w:ascii="Times New Roman" w:hAnsi="Times New Roman"/>
                <w:kern w:val="0"/>
                <w:szCs w:val="21"/>
              </w:rPr>
            </w:pPr>
          </w:p>
        </w:tc>
      </w:tr>
      <w:tr w:rsidR="004C158B" w14:paraId="19E02A2F" w14:textId="77777777" w:rsidTr="0001247B">
        <w:trPr>
          <w:trHeight w:val="2241"/>
        </w:trPr>
        <w:tc>
          <w:tcPr>
            <w:tcW w:w="317" w:type="pct"/>
            <w:vMerge/>
            <w:vAlign w:val="center"/>
          </w:tcPr>
          <w:p w14:paraId="4D715606" w14:textId="77777777" w:rsidR="004C158B" w:rsidRDefault="004C158B">
            <w:pPr>
              <w:widowControl/>
              <w:rPr>
                <w:rFonts w:ascii="Times New Roman" w:hAnsi="Times New Roman"/>
                <w:kern w:val="0"/>
                <w:szCs w:val="21"/>
              </w:rPr>
            </w:pPr>
          </w:p>
        </w:tc>
        <w:tc>
          <w:tcPr>
            <w:tcW w:w="444" w:type="pct"/>
            <w:vMerge/>
            <w:vAlign w:val="center"/>
          </w:tcPr>
          <w:p w14:paraId="0FFDF8C7" w14:textId="77777777" w:rsidR="004C158B" w:rsidRDefault="004C158B">
            <w:pPr>
              <w:widowControl/>
              <w:rPr>
                <w:rFonts w:ascii="Times New Roman" w:hAnsi="Times New Roman"/>
                <w:kern w:val="0"/>
                <w:szCs w:val="21"/>
              </w:rPr>
            </w:pPr>
          </w:p>
        </w:tc>
        <w:tc>
          <w:tcPr>
            <w:tcW w:w="581" w:type="pct"/>
            <w:vAlign w:val="center"/>
          </w:tcPr>
          <w:p w14:paraId="1D3DA08B" w14:textId="77777777" w:rsidR="004C158B" w:rsidRDefault="00000000">
            <w:pPr>
              <w:widowControl/>
              <w:rPr>
                <w:rFonts w:ascii="Times New Roman" w:hAnsi="Times New Roman"/>
                <w:kern w:val="0"/>
                <w:szCs w:val="21"/>
              </w:rPr>
            </w:pPr>
            <w:r>
              <w:rPr>
                <w:rFonts w:ascii="Times New Roman" w:hAnsi="Times New Roman"/>
                <w:kern w:val="0"/>
                <w:szCs w:val="21"/>
              </w:rPr>
              <w:t>4.1.2</w:t>
            </w:r>
            <w:r>
              <w:rPr>
                <w:rFonts w:ascii="Times New Roman" w:hAnsi="Times New Roman"/>
                <w:kern w:val="0"/>
                <w:szCs w:val="21"/>
              </w:rPr>
              <w:t>董事长、总经理或同等岗位人员</w:t>
            </w:r>
          </w:p>
        </w:tc>
        <w:tc>
          <w:tcPr>
            <w:tcW w:w="677" w:type="pct"/>
            <w:vMerge w:val="restart"/>
            <w:vAlign w:val="center"/>
          </w:tcPr>
          <w:p w14:paraId="47D82B81"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．某一岗位变化次数</w:t>
            </w:r>
          </w:p>
          <w:p w14:paraId="4B09CFF3"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．存在正职空缺（副职暂时主持工作超过一年）情况的次数</w:t>
            </w:r>
          </w:p>
          <w:p w14:paraId="527B802F"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．是否两个或两个以上的岗位的人员发生变化</w:t>
            </w:r>
          </w:p>
          <w:p w14:paraId="66F15BEB" w14:textId="77777777" w:rsidR="004C158B" w:rsidRDefault="00000000">
            <w:pPr>
              <w:widowControl/>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．关键管理人员之间兼任岗位数</w:t>
            </w:r>
          </w:p>
          <w:p w14:paraId="54604633" w14:textId="77777777" w:rsidR="004C158B" w:rsidRDefault="00000000">
            <w:pPr>
              <w:widowControl/>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．偏离重要岗位资质要求的数量</w:t>
            </w:r>
          </w:p>
        </w:tc>
        <w:tc>
          <w:tcPr>
            <w:tcW w:w="1348" w:type="pct"/>
            <w:vMerge w:val="restart"/>
            <w:vAlign w:val="center"/>
          </w:tcPr>
          <w:p w14:paraId="0C71E7B9"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变化扣分，某一岗位变化两次及以上的，每出现一次，扣</w:t>
            </w:r>
            <w:r>
              <w:rPr>
                <w:rFonts w:ascii="Times New Roman" w:hAnsi="Times New Roman"/>
                <w:kern w:val="0"/>
                <w:szCs w:val="21"/>
              </w:rPr>
              <w:t>1</w:t>
            </w:r>
            <w:r>
              <w:rPr>
                <w:rFonts w:ascii="Times New Roman" w:hAnsi="Times New Roman"/>
                <w:kern w:val="0"/>
                <w:szCs w:val="21"/>
              </w:rPr>
              <w:t>分，累计扣分</w:t>
            </w:r>
          </w:p>
          <w:p w14:paraId="08D36BD8"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变化扣分，两个或两个以上的岗位的人员发生变化，扣</w:t>
            </w:r>
            <w:r>
              <w:rPr>
                <w:rFonts w:ascii="Times New Roman" w:hAnsi="Times New Roman"/>
                <w:kern w:val="0"/>
                <w:szCs w:val="21"/>
              </w:rPr>
              <w:t>1</w:t>
            </w:r>
            <w:r>
              <w:rPr>
                <w:rFonts w:ascii="Times New Roman" w:hAnsi="Times New Roman"/>
                <w:kern w:val="0"/>
                <w:szCs w:val="21"/>
              </w:rPr>
              <w:t>分，累计扣分</w:t>
            </w:r>
          </w:p>
          <w:p w14:paraId="31DCE375"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如存在正职空缺（副职暂时主持工作超过一年）情况，每个职位扣</w:t>
            </w:r>
            <w:r>
              <w:rPr>
                <w:rFonts w:ascii="Times New Roman" w:hAnsi="Times New Roman"/>
                <w:kern w:val="0"/>
                <w:szCs w:val="21"/>
              </w:rPr>
              <w:t>0.5</w:t>
            </w:r>
            <w:r>
              <w:rPr>
                <w:rFonts w:ascii="Times New Roman" w:hAnsi="Times New Roman"/>
                <w:kern w:val="0"/>
                <w:szCs w:val="21"/>
              </w:rPr>
              <w:t>分，累计扣分</w:t>
            </w:r>
          </w:p>
          <w:p w14:paraId="020EDCDE"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如存在关键管理人员之间兼任情况，每个兼任职位扣</w:t>
            </w:r>
            <w:r>
              <w:rPr>
                <w:rFonts w:ascii="Times New Roman" w:hAnsi="Times New Roman"/>
                <w:kern w:val="0"/>
                <w:szCs w:val="21"/>
              </w:rPr>
              <w:t>0.5</w:t>
            </w:r>
            <w:r>
              <w:rPr>
                <w:rFonts w:ascii="Times New Roman" w:hAnsi="Times New Roman"/>
                <w:kern w:val="0"/>
                <w:szCs w:val="21"/>
              </w:rPr>
              <w:t>分，累计扣分</w:t>
            </w:r>
          </w:p>
          <w:p w14:paraId="0F3BF091"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如存在偏离重要岗位资质要求的数量情况，每个偏离扣</w:t>
            </w:r>
            <w:r>
              <w:rPr>
                <w:rFonts w:ascii="Times New Roman" w:hAnsi="Times New Roman"/>
                <w:kern w:val="0"/>
                <w:szCs w:val="21"/>
              </w:rPr>
              <w:t>0.5</w:t>
            </w:r>
            <w:r>
              <w:rPr>
                <w:rFonts w:ascii="Times New Roman" w:hAnsi="Times New Roman"/>
                <w:kern w:val="0"/>
                <w:szCs w:val="21"/>
              </w:rPr>
              <w:t>分，累计扣分</w:t>
            </w:r>
          </w:p>
        </w:tc>
        <w:tc>
          <w:tcPr>
            <w:tcW w:w="1632" w:type="pct"/>
            <w:vAlign w:val="center"/>
          </w:tcPr>
          <w:p w14:paraId="6AC0200B" w14:textId="77777777" w:rsidR="004C158B" w:rsidRDefault="004C158B">
            <w:pPr>
              <w:widowControl/>
              <w:rPr>
                <w:rFonts w:ascii="Times New Roman" w:hAnsi="Times New Roman"/>
                <w:kern w:val="0"/>
                <w:szCs w:val="21"/>
              </w:rPr>
            </w:pPr>
          </w:p>
        </w:tc>
      </w:tr>
      <w:tr w:rsidR="004C158B" w14:paraId="7D519CBD" w14:textId="77777777" w:rsidTr="0001247B">
        <w:trPr>
          <w:trHeight w:val="53"/>
        </w:trPr>
        <w:tc>
          <w:tcPr>
            <w:tcW w:w="317" w:type="pct"/>
            <w:vMerge/>
            <w:vAlign w:val="center"/>
          </w:tcPr>
          <w:p w14:paraId="47BF1082" w14:textId="77777777" w:rsidR="004C158B" w:rsidRDefault="004C158B">
            <w:pPr>
              <w:widowControl/>
              <w:rPr>
                <w:rFonts w:ascii="Times New Roman" w:hAnsi="Times New Roman"/>
                <w:szCs w:val="21"/>
              </w:rPr>
            </w:pPr>
          </w:p>
        </w:tc>
        <w:tc>
          <w:tcPr>
            <w:tcW w:w="444" w:type="pct"/>
            <w:vMerge/>
            <w:vAlign w:val="center"/>
          </w:tcPr>
          <w:p w14:paraId="07E9375A" w14:textId="77777777" w:rsidR="004C158B" w:rsidRDefault="004C158B">
            <w:pPr>
              <w:widowControl/>
              <w:rPr>
                <w:rFonts w:ascii="Times New Roman" w:hAnsi="Times New Roman"/>
                <w:szCs w:val="21"/>
              </w:rPr>
            </w:pPr>
          </w:p>
        </w:tc>
        <w:tc>
          <w:tcPr>
            <w:tcW w:w="581" w:type="pct"/>
            <w:vAlign w:val="center"/>
          </w:tcPr>
          <w:p w14:paraId="18FD2F4B" w14:textId="77777777" w:rsidR="004C158B" w:rsidRDefault="00000000">
            <w:pPr>
              <w:widowControl/>
              <w:rPr>
                <w:rFonts w:ascii="Times New Roman" w:hAnsi="Times New Roman"/>
                <w:kern w:val="0"/>
                <w:szCs w:val="21"/>
              </w:rPr>
            </w:pPr>
            <w:r>
              <w:rPr>
                <w:rFonts w:ascii="Times New Roman" w:hAnsi="Times New Roman"/>
                <w:kern w:val="0"/>
                <w:szCs w:val="21"/>
              </w:rPr>
              <w:t>4.1.3</w:t>
            </w:r>
            <w:r>
              <w:rPr>
                <w:rFonts w:ascii="Times New Roman" w:hAnsi="Times New Roman"/>
                <w:kern w:val="0"/>
                <w:szCs w:val="21"/>
              </w:rPr>
              <w:t>运行安全管理关键岗位</w:t>
            </w:r>
          </w:p>
        </w:tc>
        <w:tc>
          <w:tcPr>
            <w:tcW w:w="677" w:type="pct"/>
            <w:vMerge/>
            <w:vAlign w:val="center"/>
          </w:tcPr>
          <w:p w14:paraId="440C218B" w14:textId="77777777" w:rsidR="004C158B" w:rsidRDefault="004C158B">
            <w:pPr>
              <w:widowControl/>
              <w:rPr>
                <w:rFonts w:ascii="Times New Roman" w:hAnsi="Times New Roman"/>
                <w:kern w:val="0"/>
                <w:szCs w:val="21"/>
              </w:rPr>
            </w:pPr>
          </w:p>
        </w:tc>
        <w:tc>
          <w:tcPr>
            <w:tcW w:w="1348" w:type="pct"/>
            <w:vMerge/>
            <w:vAlign w:val="center"/>
          </w:tcPr>
          <w:p w14:paraId="206FAE69" w14:textId="77777777" w:rsidR="004C158B" w:rsidRDefault="004C158B">
            <w:pPr>
              <w:widowControl/>
              <w:rPr>
                <w:rFonts w:ascii="Times New Roman" w:hAnsi="Times New Roman"/>
                <w:kern w:val="0"/>
                <w:szCs w:val="21"/>
              </w:rPr>
            </w:pPr>
          </w:p>
        </w:tc>
        <w:tc>
          <w:tcPr>
            <w:tcW w:w="1632" w:type="pct"/>
            <w:vAlign w:val="center"/>
          </w:tcPr>
          <w:p w14:paraId="21310A7B" w14:textId="77777777" w:rsidR="004C158B" w:rsidRDefault="00000000">
            <w:pPr>
              <w:widowControl/>
              <w:rPr>
                <w:rFonts w:ascii="Times New Roman" w:hAnsi="Times New Roman"/>
                <w:kern w:val="0"/>
                <w:szCs w:val="21"/>
              </w:rPr>
            </w:pPr>
            <w:r>
              <w:rPr>
                <w:rFonts w:ascii="Times New Roman" w:hAnsi="Times New Roman" w:hint="eastAsia"/>
                <w:kern w:val="0"/>
                <w:szCs w:val="21"/>
              </w:rPr>
              <w:t>运行安全管理关键岗位：运行副总经理、维修副总经理、安全总监、总飞行师、总工程师</w:t>
            </w:r>
          </w:p>
        </w:tc>
      </w:tr>
      <w:tr w:rsidR="004C158B" w14:paraId="74301E93" w14:textId="77777777" w:rsidTr="0001247B">
        <w:trPr>
          <w:trHeight w:val="618"/>
        </w:trPr>
        <w:tc>
          <w:tcPr>
            <w:tcW w:w="317" w:type="pct"/>
            <w:vMerge/>
            <w:vAlign w:val="center"/>
          </w:tcPr>
          <w:p w14:paraId="3EF707DB" w14:textId="77777777" w:rsidR="004C158B" w:rsidRDefault="004C158B">
            <w:pPr>
              <w:widowControl/>
              <w:rPr>
                <w:rFonts w:ascii="Times New Roman" w:hAnsi="Times New Roman"/>
                <w:szCs w:val="21"/>
              </w:rPr>
            </w:pPr>
          </w:p>
        </w:tc>
        <w:tc>
          <w:tcPr>
            <w:tcW w:w="444" w:type="pct"/>
            <w:vMerge/>
            <w:vAlign w:val="center"/>
          </w:tcPr>
          <w:p w14:paraId="25F52684" w14:textId="77777777" w:rsidR="004C158B" w:rsidRDefault="004C158B">
            <w:pPr>
              <w:widowControl/>
              <w:rPr>
                <w:rFonts w:ascii="Times New Roman" w:hAnsi="Times New Roman"/>
                <w:szCs w:val="21"/>
              </w:rPr>
            </w:pPr>
          </w:p>
        </w:tc>
        <w:tc>
          <w:tcPr>
            <w:tcW w:w="581" w:type="pct"/>
            <w:vAlign w:val="center"/>
          </w:tcPr>
          <w:p w14:paraId="48D35425" w14:textId="77777777" w:rsidR="004C158B" w:rsidRDefault="00000000">
            <w:pPr>
              <w:widowControl/>
              <w:rPr>
                <w:rFonts w:ascii="Times New Roman" w:hAnsi="Times New Roman"/>
                <w:kern w:val="0"/>
                <w:szCs w:val="21"/>
              </w:rPr>
            </w:pPr>
            <w:r>
              <w:rPr>
                <w:rFonts w:ascii="Times New Roman" w:hAnsi="Times New Roman"/>
                <w:kern w:val="0"/>
                <w:szCs w:val="21"/>
              </w:rPr>
              <w:t>4.1.4</w:t>
            </w:r>
            <w:r>
              <w:rPr>
                <w:rFonts w:ascii="Times New Roman" w:hAnsi="Times New Roman"/>
                <w:kern w:val="0"/>
                <w:szCs w:val="21"/>
              </w:rPr>
              <w:t>运行安全管理关键岗位的经历</w:t>
            </w:r>
          </w:p>
        </w:tc>
        <w:tc>
          <w:tcPr>
            <w:tcW w:w="677" w:type="pct"/>
            <w:vAlign w:val="center"/>
          </w:tcPr>
          <w:p w14:paraId="6E4FE023" w14:textId="77777777" w:rsidR="004C158B" w:rsidRDefault="00000000">
            <w:pPr>
              <w:widowControl/>
              <w:rPr>
                <w:rFonts w:ascii="Times New Roman" w:hAnsi="Times New Roman"/>
                <w:kern w:val="0"/>
                <w:szCs w:val="21"/>
              </w:rPr>
            </w:pPr>
            <w:r>
              <w:rPr>
                <w:rFonts w:ascii="Times New Roman" w:hAnsi="Times New Roman"/>
                <w:kern w:val="0"/>
                <w:szCs w:val="21"/>
              </w:rPr>
              <w:t>担任过公司级管理人员的年限</w:t>
            </w:r>
          </w:p>
        </w:tc>
        <w:tc>
          <w:tcPr>
            <w:tcW w:w="1348" w:type="pct"/>
            <w:vAlign w:val="center"/>
          </w:tcPr>
          <w:p w14:paraId="0956909C"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无经历，扣</w:t>
            </w:r>
            <w:r>
              <w:rPr>
                <w:rFonts w:ascii="Times New Roman" w:hAnsi="Times New Roman"/>
                <w:kern w:val="0"/>
                <w:szCs w:val="21"/>
              </w:rPr>
              <w:t>1.5</w:t>
            </w:r>
            <w:r>
              <w:rPr>
                <w:rFonts w:ascii="Times New Roman" w:hAnsi="Times New Roman"/>
                <w:kern w:val="0"/>
                <w:szCs w:val="21"/>
              </w:rPr>
              <w:t>分</w:t>
            </w:r>
            <w:r>
              <w:rPr>
                <w:rFonts w:ascii="Times New Roman" w:hAnsi="Times New Roman"/>
                <w:kern w:val="0"/>
                <w:szCs w:val="21"/>
              </w:rPr>
              <w:t>/</w:t>
            </w:r>
            <w:r>
              <w:rPr>
                <w:rFonts w:ascii="Times New Roman" w:hAnsi="Times New Roman"/>
                <w:kern w:val="0"/>
                <w:szCs w:val="21"/>
              </w:rPr>
              <w:t>人</w:t>
            </w:r>
          </w:p>
          <w:p w14:paraId="58F667BE"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年以内，扣</w:t>
            </w:r>
            <w:r>
              <w:rPr>
                <w:rFonts w:ascii="Times New Roman" w:hAnsi="Times New Roman"/>
                <w:kern w:val="0"/>
                <w:szCs w:val="21"/>
              </w:rPr>
              <w:t>1</w:t>
            </w:r>
            <w:r>
              <w:rPr>
                <w:rFonts w:ascii="Times New Roman" w:hAnsi="Times New Roman"/>
                <w:kern w:val="0"/>
                <w:szCs w:val="21"/>
              </w:rPr>
              <w:t>分</w:t>
            </w:r>
            <w:r>
              <w:rPr>
                <w:rFonts w:ascii="Times New Roman" w:hAnsi="Times New Roman"/>
                <w:kern w:val="0"/>
                <w:szCs w:val="21"/>
              </w:rPr>
              <w:t>/</w:t>
            </w:r>
            <w:r>
              <w:rPr>
                <w:rFonts w:ascii="Times New Roman" w:hAnsi="Times New Roman"/>
                <w:kern w:val="0"/>
                <w:szCs w:val="21"/>
              </w:rPr>
              <w:t>人</w:t>
            </w:r>
          </w:p>
          <w:p w14:paraId="7FF6D144"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1-3</w:t>
            </w:r>
            <w:r>
              <w:rPr>
                <w:rFonts w:ascii="Times New Roman" w:hAnsi="Times New Roman"/>
                <w:kern w:val="0"/>
                <w:szCs w:val="21"/>
              </w:rPr>
              <w:t>年，扣</w:t>
            </w:r>
            <w:r>
              <w:rPr>
                <w:rFonts w:ascii="Times New Roman" w:hAnsi="Times New Roman"/>
                <w:kern w:val="0"/>
                <w:szCs w:val="21"/>
              </w:rPr>
              <w:t>0.5</w:t>
            </w:r>
            <w:r>
              <w:rPr>
                <w:rFonts w:ascii="Times New Roman" w:hAnsi="Times New Roman"/>
                <w:kern w:val="0"/>
                <w:szCs w:val="21"/>
              </w:rPr>
              <w:t>分</w:t>
            </w:r>
            <w:r>
              <w:rPr>
                <w:rFonts w:ascii="Times New Roman" w:hAnsi="Times New Roman"/>
                <w:kern w:val="0"/>
                <w:szCs w:val="21"/>
              </w:rPr>
              <w:t>/</w:t>
            </w:r>
            <w:r>
              <w:rPr>
                <w:rFonts w:ascii="Times New Roman" w:hAnsi="Times New Roman"/>
                <w:kern w:val="0"/>
                <w:szCs w:val="21"/>
              </w:rPr>
              <w:t>人</w:t>
            </w:r>
          </w:p>
        </w:tc>
        <w:tc>
          <w:tcPr>
            <w:tcW w:w="1632" w:type="pct"/>
            <w:vAlign w:val="center"/>
          </w:tcPr>
          <w:p w14:paraId="699ED822" w14:textId="77777777" w:rsidR="004C158B" w:rsidRDefault="00000000">
            <w:pPr>
              <w:widowControl/>
              <w:rPr>
                <w:rFonts w:ascii="Times New Roman" w:hAnsi="Times New Roman"/>
                <w:kern w:val="0"/>
                <w:szCs w:val="21"/>
              </w:rPr>
            </w:pPr>
            <w:r>
              <w:rPr>
                <w:rFonts w:ascii="Times New Roman" w:hAnsi="Times New Roman" w:hint="eastAsia"/>
                <w:kern w:val="0"/>
                <w:szCs w:val="21"/>
              </w:rPr>
              <w:t>运行安全管理关键岗位：运行副总经理、维修副总经理、安全总监、总飞行师、总工程师</w:t>
            </w:r>
          </w:p>
          <w:p w14:paraId="52D4B694" w14:textId="77777777" w:rsidR="004C158B" w:rsidRDefault="00000000">
            <w:pPr>
              <w:widowControl/>
              <w:rPr>
                <w:rFonts w:ascii="Times New Roman" w:hAnsi="Times New Roman"/>
                <w:kern w:val="0"/>
                <w:szCs w:val="21"/>
              </w:rPr>
            </w:pPr>
            <w:r>
              <w:rPr>
                <w:rFonts w:ascii="Times New Roman" w:hAnsi="Times New Roman" w:hint="eastAsia"/>
                <w:kern w:val="0"/>
                <w:szCs w:val="21"/>
              </w:rPr>
              <w:t>注：人员经历包含从业生涯的所有</w:t>
            </w:r>
            <w:r>
              <w:rPr>
                <w:rFonts w:ascii="Times New Roman" w:hAnsi="Times New Roman" w:hint="eastAsia"/>
                <w:kern w:val="0"/>
                <w:szCs w:val="21"/>
              </w:rPr>
              <w:t>121</w:t>
            </w:r>
            <w:r>
              <w:rPr>
                <w:rFonts w:ascii="Times New Roman" w:hAnsi="Times New Roman" w:hint="eastAsia"/>
                <w:kern w:val="0"/>
                <w:szCs w:val="21"/>
              </w:rPr>
              <w:t>航司经历</w:t>
            </w:r>
          </w:p>
        </w:tc>
      </w:tr>
      <w:tr w:rsidR="004C158B" w14:paraId="15E38DEF" w14:textId="77777777" w:rsidTr="0001247B">
        <w:trPr>
          <w:trHeight w:val="1133"/>
        </w:trPr>
        <w:tc>
          <w:tcPr>
            <w:tcW w:w="317" w:type="pct"/>
            <w:vMerge/>
            <w:vAlign w:val="center"/>
          </w:tcPr>
          <w:p w14:paraId="7511DA7F" w14:textId="77777777" w:rsidR="004C158B" w:rsidRDefault="004C158B">
            <w:pPr>
              <w:widowControl/>
              <w:rPr>
                <w:rFonts w:ascii="Times New Roman" w:hAnsi="Times New Roman"/>
                <w:szCs w:val="21"/>
              </w:rPr>
            </w:pPr>
          </w:p>
        </w:tc>
        <w:tc>
          <w:tcPr>
            <w:tcW w:w="444" w:type="pct"/>
            <w:vMerge/>
            <w:vAlign w:val="center"/>
          </w:tcPr>
          <w:p w14:paraId="48F825F5" w14:textId="77777777" w:rsidR="004C158B" w:rsidRDefault="004C158B">
            <w:pPr>
              <w:widowControl/>
              <w:rPr>
                <w:rFonts w:ascii="Times New Roman" w:hAnsi="Times New Roman"/>
                <w:szCs w:val="21"/>
              </w:rPr>
            </w:pPr>
          </w:p>
        </w:tc>
        <w:tc>
          <w:tcPr>
            <w:tcW w:w="581" w:type="pct"/>
            <w:vAlign w:val="center"/>
          </w:tcPr>
          <w:p w14:paraId="72D51087" w14:textId="77777777" w:rsidR="004C158B" w:rsidRDefault="00000000">
            <w:pPr>
              <w:widowControl/>
              <w:rPr>
                <w:rFonts w:ascii="Times New Roman" w:hAnsi="Times New Roman"/>
                <w:kern w:val="0"/>
                <w:szCs w:val="21"/>
              </w:rPr>
            </w:pPr>
            <w:r>
              <w:rPr>
                <w:rFonts w:ascii="Times New Roman" w:hAnsi="Times New Roman"/>
                <w:kern w:val="0"/>
                <w:szCs w:val="21"/>
              </w:rPr>
              <w:t>4.1.5</w:t>
            </w:r>
            <w:r>
              <w:rPr>
                <w:rFonts w:ascii="Times New Roman" w:hAnsi="Times New Roman"/>
                <w:kern w:val="0"/>
                <w:szCs w:val="21"/>
              </w:rPr>
              <w:t>董事长、总经理、运行安全管理关键岗位管理人员任职期间</w:t>
            </w:r>
            <w:r>
              <w:rPr>
                <w:rFonts w:ascii="Times New Roman" w:hAnsi="Times New Roman"/>
                <w:kern w:val="0"/>
                <w:szCs w:val="21"/>
              </w:rPr>
              <w:lastRenderedPageBreak/>
              <w:t>受处罚和惩戒情况</w:t>
            </w:r>
          </w:p>
        </w:tc>
        <w:tc>
          <w:tcPr>
            <w:tcW w:w="677" w:type="pct"/>
            <w:vAlign w:val="center"/>
          </w:tcPr>
          <w:p w14:paraId="72E7F3CA" w14:textId="77777777" w:rsidR="004C158B" w:rsidRDefault="004C158B">
            <w:pPr>
              <w:widowControl/>
              <w:rPr>
                <w:rFonts w:ascii="Times New Roman" w:hAnsi="Times New Roman"/>
                <w:kern w:val="0"/>
                <w:szCs w:val="21"/>
              </w:rPr>
            </w:pPr>
          </w:p>
        </w:tc>
        <w:tc>
          <w:tcPr>
            <w:tcW w:w="1348" w:type="pct"/>
            <w:vAlign w:val="center"/>
          </w:tcPr>
          <w:p w14:paraId="47808A30" w14:textId="77777777" w:rsidR="004C158B" w:rsidRDefault="00000000">
            <w:pPr>
              <w:widowControl/>
              <w:rPr>
                <w:rFonts w:ascii="Times New Roman" w:hAnsi="Times New Roman"/>
                <w:kern w:val="0"/>
                <w:szCs w:val="21"/>
              </w:rPr>
            </w:pPr>
            <w:r>
              <w:rPr>
                <w:rFonts w:ascii="Times New Roman" w:hAnsi="Times New Roman"/>
                <w:kern w:val="0"/>
                <w:szCs w:val="21"/>
              </w:rPr>
              <w:t>在证监会、银保监</w:t>
            </w:r>
            <w:proofErr w:type="gramStart"/>
            <w:r>
              <w:rPr>
                <w:rFonts w:ascii="Times New Roman" w:hAnsi="Times New Roman"/>
                <w:kern w:val="0"/>
                <w:szCs w:val="21"/>
              </w:rPr>
              <w:t>会职业</w:t>
            </w:r>
            <w:proofErr w:type="gramEnd"/>
            <w:r>
              <w:rPr>
                <w:rFonts w:ascii="Times New Roman" w:hAnsi="Times New Roman"/>
                <w:kern w:val="0"/>
                <w:szCs w:val="21"/>
              </w:rPr>
              <w:t>禁入等处罚或在其他联合惩戒影响期内任职的，每人次扣</w:t>
            </w:r>
            <w:r>
              <w:rPr>
                <w:rFonts w:ascii="Times New Roman" w:hAnsi="Times New Roman"/>
                <w:kern w:val="0"/>
                <w:szCs w:val="21"/>
              </w:rPr>
              <w:t>2.5</w:t>
            </w:r>
            <w:r>
              <w:rPr>
                <w:rFonts w:ascii="Times New Roman" w:hAnsi="Times New Roman"/>
                <w:kern w:val="0"/>
                <w:szCs w:val="21"/>
              </w:rPr>
              <w:t>分</w:t>
            </w:r>
          </w:p>
        </w:tc>
        <w:tc>
          <w:tcPr>
            <w:tcW w:w="1632" w:type="pct"/>
            <w:vAlign w:val="center"/>
          </w:tcPr>
          <w:p w14:paraId="062909EB" w14:textId="77777777" w:rsidR="004C158B" w:rsidRDefault="00000000">
            <w:pPr>
              <w:widowControl/>
              <w:rPr>
                <w:rFonts w:ascii="Times New Roman" w:hAnsi="Times New Roman"/>
                <w:kern w:val="0"/>
                <w:szCs w:val="21"/>
              </w:rPr>
            </w:pPr>
            <w:r>
              <w:rPr>
                <w:rFonts w:ascii="Times New Roman" w:hAnsi="Times New Roman" w:hint="eastAsia"/>
                <w:kern w:val="0"/>
                <w:szCs w:val="21"/>
              </w:rPr>
              <w:t>运行安全管理关键岗位：运行副总经理、维修副总经理、安全总监、总飞行师、总工程师</w:t>
            </w:r>
          </w:p>
        </w:tc>
      </w:tr>
      <w:tr w:rsidR="004C158B" w14:paraId="3CADC285" w14:textId="77777777" w:rsidTr="0001247B">
        <w:trPr>
          <w:trHeight w:val="931"/>
        </w:trPr>
        <w:tc>
          <w:tcPr>
            <w:tcW w:w="317" w:type="pct"/>
            <w:vMerge/>
            <w:vAlign w:val="center"/>
          </w:tcPr>
          <w:p w14:paraId="55C8D38D" w14:textId="77777777" w:rsidR="004C158B" w:rsidRDefault="004C158B">
            <w:pPr>
              <w:widowControl/>
              <w:rPr>
                <w:rFonts w:ascii="Times New Roman" w:hAnsi="Times New Roman"/>
                <w:szCs w:val="21"/>
              </w:rPr>
            </w:pPr>
          </w:p>
        </w:tc>
        <w:tc>
          <w:tcPr>
            <w:tcW w:w="444" w:type="pct"/>
            <w:vMerge w:val="restart"/>
            <w:vAlign w:val="center"/>
          </w:tcPr>
          <w:p w14:paraId="00056EB2" w14:textId="77777777" w:rsidR="004C158B" w:rsidRDefault="00000000">
            <w:pPr>
              <w:widowControl/>
              <w:rPr>
                <w:rFonts w:ascii="Times New Roman" w:hAnsi="Times New Roman"/>
                <w:szCs w:val="21"/>
              </w:rPr>
            </w:pPr>
            <w:r>
              <w:rPr>
                <w:rFonts w:ascii="Times New Roman" w:hAnsi="Times New Roman"/>
                <w:szCs w:val="21"/>
              </w:rPr>
              <w:t>4.2</w:t>
            </w:r>
            <w:r>
              <w:rPr>
                <w:rFonts w:ascii="Times New Roman" w:hAnsi="Times New Roman"/>
                <w:szCs w:val="21"/>
              </w:rPr>
              <w:t>中层管理人员</w:t>
            </w:r>
          </w:p>
        </w:tc>
        <w:tc>
          <w:tcPr>
            <w:tcW w:w="581" w:type="pct"/>
            <w:vAlign w:val="center"/>
          </w:tcPr>
          <w:p w14:paraId="6B7448BA" w14:textId="77777777" w:rsidR="004C158B" w:rsidRDefault="00000000">
            <w:pPr>
              <w:widowControl/>
              <w:rPr>
                <w:rFonts w:ascii="Times New Roman" w:hAnsi="Times New Roman"/>
                <w:kern w:val="0"/>
                <w:szCs w:val="21"/>
              </w:rPr>
            </w:pPr>
            <w:r>
              <w:rPr>
                <w:rFonts w:ascii="Times New Roman" w:hAnsi="Times New Roman"/>
                <w:kern w:val="0"/>
                <w:szCs w:val="21"/>
              </w:rPr>
              <w:t>4.2.1</w:t>
            </w:r>
            <w:r>
              <w:rPr>
                <w:rFonts w:ascii="Times New Roman" w:hAnsi="Times New Roman"/>
                <w:kern w:val="0"/>
                <w:szCs w:val="21"/>
              </w:rPr>
              <w:t>飞行运行部门</w:t>
            </w:r>
          </w:p>
        </w:tc>
        <w:tc>
          <w:tcPr>
            <w:tcW w:w="677" w:type="pct"/>
            <w:vMerge w:val="restart"/>
            <w:vAlign w:val="center"/>
          </w:tcPr>
          <w:p w14:paraId="6716EBE6"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．是否存在单个部门的正职变化超过两次（含两次）以上的情况</w:t>
            </w:r>
          </w:p>
          <w:p w14:paraId="7564C692"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．存在正职空缺（副职主持工作超过一年）情况的次数</w:t>
            </w:r>
          </w:p>
          <w:p w14:paraId="3622BE15"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．是否存在两个或以上部门的正职发生变化的情况</w:t>
            </w:r>
          </w:p>
          <w:p w14:paraId="6DE30CF5" w14:textId="77777777" w:rsidR="004C158B" w:rsidRDefault="00000000">
            <w:pPr>
              <w:widowControl/>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．发生扩大工作职能（</w:t>
            </w:r>
            <w:proofErr w:type="gramStart"/>
            <w:r>
              <w:rPr>
                <w:rFonts w:ascii="Times New Roman" w:hAnsi="Times New Roman"/>
                <w:kern w:val="0"/>
                <w:szCs w:val="21"/>
              </w:rPr>
              <w:t>跨相关</w:t>
            </w:r>
            <w:proofErr w:type="gramEnd"/>
            <w:r>
              <w:rPr>
                <w:rFonts w:ascii="Times New Roman" w:hAnsi="Times New Roman"/>
                <w:kern w:val="0"/>
                <w:szCs w:val="21"/>
              </w:rPr>
              <w:t>部门接管工作职能）的次数</w:t>
            </w:r>
          </w:p>
          <w:p w14:paraId="3A751155" w14:textId="77777777" w:rsidR="004C158B" w:rsidRDefault="00000000">
            <w:pPr>
              <w:widowControl/>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．是否存在半年之内，飞行运行部门和飞行训练部门超过半数的（正职</w:t>
            </w:r>
            <w:r>
              <w:rPr>
                <w:rFonts w:ascii="Times New Roman" w:hAnsi="Times New Roman"/>
                <w:kern w:val="0"/>
                <w:szCs w:val="21"/>
              </w:rPr>
              <w:t>+</w:t>
            </w:r>
            <w:r>
              <w:rPr>
                <w:rFonts w:ascii="Times New Roman" w:hAnsi="Times New Roman"/>
                <w:kern w:val="0"/>
                <w:szCs w:val="21"/>
              </w:rPr>
              <w:t>副职）之和，发生了人员变化（包括升职、内部平调两种情况）</w:t>
            </w:r>
          </w:p>
        </w:tc>
        <w:tc>
          <w:tcPr>
            <w:tcW w:w="1348" w:type="pct"/>
            <w:vMerge w:val="restart"/>
            <w:vAlign w:val="center"/>
          </w:tcPr>
          <w:p w14:paraId="3826CD4F"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变化扣分，单个部门的正职变化超过两次（含两次）以上的，扣</w:t>
            </w:r>
            <w:r>
              <w:rPr>
                <w:rFonts w:ascii="Times New Roman" w:hAnsi="Times New Roman"/>
                <w:kern w:val="0"/>
                <w:szCs w:val="21"/>
              </w:rPr>
              <w:t>0.5</w:t>
            </w:r>
            <w:r>
              <w:rPr>
                <w:rFonts w:ascii="Times New Roman" w:hAnsi="Times New Roman"/>
                <w:kern w:val="0"/>
                <w:szCs w:val="21"/>
              </w:rPr>
              <w:t>分</w:t>
            </w:r>
          </w:p>
          <w:p w14:paraId="439F2AF6"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正职空缺，即副职主持工作超过一年，发生一次，扣</w:t>
            </w:r>
            <w:r>
              <w:rPr>
                <w:rFonts w:ascii="Times New Roman" w:hAnsi="Times New Roman"/>
                <w:kern w:val="0"/>
                <w:szCs w:val="21"/>
              </w:rPr>
              <w:t>0.5</w:t>
            </w:r>
            <w:r>
              <w:rPr>
                <w:rFonts w:ascii="Times New Roman" w:hAnsi="Times New Roman"/>
                <w:kern w:val="0"/>
                <w:szCs w:val="21"/>
              </w:rPr>
              <w:t>分</w:t>
            </w:r>
          </w:p>
          <w:p w14:paraId="4C400259"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正职被兼任，发生一次，扣</w:t>
            </w:r>
            <w:r>
              <w:rPr>
                <w:rFonts w:ascii="Times New Roman" w:hAnsi="Times New Roman"/>
                <w:kern w:val="0"/>
                <w:szCs w:val="21"/>
              </w:rPr>
              <w:t>0.5</w:t>
            </w:r>
            <w:r>
              <w:rPr>
                <w:rFonts w:ascii="Times New Roman" w:hAnsi="Times New Roman"/>
                <w:kern w:val="0"/>
                <w:szCs w:val="21"/>
              </w:rPr>
              <w:t>分</w:t>
            </w:r>
          </w:p>
          <w:p w14:paraId="4EA6E826"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叠加扣分，两个或以上部门的正职发生了变化，扣</w:t>
            </w:r>
            <w:r>
              <w:rPr>
                <w:rFonts w:ascii="Times New Roman" w:hAnsi="Times New Roman"/>
                <w:kern w:val="0"/>
                <w:szCs w:val="21"/>
              </w:rPr>
              <w:t>0.5</w:t>
            </w:r>
            <w:r>
              <w:rPr>
                <w:rFonts w:ascii="Times New Roman" w:hAnsi="Times New Roman"/>
                <w:kern w:val="0"/>
                <w:szCs w:val="21"/>
              </w:rPr>
              <w:t>分</w:t>
            </w:r>
          </w:p>
          <w:p w14:paraId="7424CF25"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扩大工作职能（</w:t>
            </w:r>
            <w:proofErr w:type="gramStart"/>
            <w:r>
              <w:rPr>
                <w:rFonts w:ascii="Times New Roman" w:hAnsi="Times New Roman"/>
                <w:kern w:val="0"/>
                <w:szCs w:val="21"/>
              </w:rPr>
              <w:t>跨相关</w:t>
            </w:r>
            <w:proofErr w:type="gramEnd"/>
            <w:r>
              <w:rPr>
                <w:rFonts w:ascii="Times New Roman" w:hAnsi="Times New Roman"/>
                <w:kern w:val="0"/>
                <w:szCs w:val="21"/>
              </w:rPr>
              <w:t>部门接管工作职能），发生一次，扣</w:t>
            </w:r>
            <w:r>
              <w:rPr>
                <w:rFonts w:ascii="Times New Roman" w:hAnsi="Times New Roman"/>
                <w:kern w:val="0"/>
                <w:szCs w:val="21"/>
              </w:rPr>
              <w:t>0.5</w:t>
            </w:r>
            <w:r>
              <w:rPr>
                <w:rFonts w:ascii="Times New Roman" w:hAnsi="Times New Roman"/>
                <w:kern w:val="0"/>
                <w:szCs w:val="21"/>
              </w:rPr>
              <w:t>分</w:t>
            </w:r>
          </w:p>
          <w:p w14:paraId="432BBA5F" w14:textId="77777777" w:rsidR="004C158B" w:rsidRDefault="00000000">
            <w:pPr>
              <w:widowControl/>
              <w:numPr>
                <w:ilvl w:val="0"/>
                <w:numId w:val="10"/>
              </w:numPr>
              <w:rPr>
                <w:rFonts w:ascii="Times New Roman" w:hAnsi="Times New Roman"/>
                <w:kern w:val="0"/>
                <w:szCs w:val="21"/>
              </w:rPr>
            </w:pPr>
            <w:r>
              <w:rPr>
                <w:rFonts w:ascii="Times New Roman" w:hAnsi="Times New Roman"/>
                <w:kern w:val="0"/>
                <w:szCs w:val="21"/>
              </w:rPr>
              <w:t>半年之内，飞行运行部门和飞行训练部门，一旦超过半数的正职</w:t>
            </w:r>
            <w:r>
              <w:rPr>
                <w:rFonts w:ascii="Times New Roman" w:hAnsi="Times New Roman"/>
                <w:kern w:val="0"/>
                <w:szCs w:val="21"/>
              </w:rPr>
              <w:t>+</w:t>
            </w:r>
            <w:r>
              <w:rPr>
                <w:rFonts w:ascii="Times New Roman" w:hAnsi="Times New Roman"/>
                <w:kern w:val="0"/>
                <w:szCs w:val="21"/>
              </w:rPr>
              <w:t>副职之和，发生了人员变化（包括升职、内部平调调整两种情况），扣</w:t>
            </w:r>
            <w:r>
              <w:rPr>
                <w:rFonts w:ascii="Times New Roman" w:hAnsi="Times New Roman"/>
                <w:kern w:val="0"/>
                <w:szCs w:val="21"/>
              </w:rPr>
              <w:t>1.5</w:t>
            </w:r>
            <w:r>
              <w:rPr>
                <w:rFonts w:ascii="Times New Roman" w:hAnsi="Times New Roman"/>
                <w:kern w:val="0"/>
                <w:szCs w:val="21"/>
              </w:rPr>
              <w:t>分</w:t>
            </w:r>
          </w:p>
        </w:tc>
        <w:tc>
          <w:tcPr>
            <w:tcW w:w="1632" w:type="pct"/>
            <w:vMerge w:val="restart"/>
            <w:vAlign w:val="center"/>
          </w:tcPr>
          <w:p w14:paraId="7C2A69F8"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1</w:t>
            </w:r>
            <w:r>
              <w:rPr>
                <w:rFonts w:ascii="Times New Roman" w:hAnsi="Times New Roman"/>
                <w:kern w:val="0"/>
                <w:szCs w:val="21"/>
              </w:rPr>
              <w:t>：飞行运行部门特指飞行部</w:t>
            </w:r>
          </w:p>
          <w:p w14:paraId="6FA1BB59"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2</w:t>
            </w:r>
            <w:r>
              <w:rPr>
                <w:rFonts w:ascii="Times New Roman" w:hAnsi="Times New Roman"/>
                <w:kern w:val="0"/>
                <w:szCs w:val="21"/>
              </w:rPr>
              <w:t>：此处的正副职均不包括党政领导</w:t>
            </w:r>
            <w:r>
              <w:rPr>
                <w:rFonts w:ascii="Times New Roman" w:hAnsi="Times New Roman" w:hint="eastAsia"/>
                <w:kern w:val="0"/>
                <w:szCs w:val="21"/>
              </w:rPr>
              <w:t>职务</w:t>
            </w:r>
          </w:p>
        </w:tc>
      </w:tr>
      <w:tr w:rsidR="004C158B" w14:paraId="59DAC2EC" w14:textId="77777777" w:rsidTr="0001247B">
        <w:trPr>
          <w:trHeight w:val="931"/>
        </w:trPr>
        <w:tc>
          <w:tcPr>
            <w:tcW w:w="317" w:type="pct"/>
            <w:vMerge/>
            <w:vAlign w:val="center"/>
          </w:tcPr>
          <w:p w14:paraId="710C3C9C" w14:textId="77777777" w:rsidR="004C158B" w:rsidRDefault="004C158B">
            <w:pPr>
              <w:widowControl/>
              <w:rPr>
                <w:rFonts w:ascii="Times New Roman" w:hAnsi="Times New Roman"/>
                <w:szCs w:val="21"/>
              </w:rPr>
            </w:pPr>
          </w:p>
        </w:tc>
        <w:tc>
          <w:tcPr>
            <w:tcW w:w="444" w:type="pct"/>
            <w:vMerge/>
            <w:vAlign w:val="center"/>
          </w:tcPr>
          <w:p w14:paraId="7D7E13C5" w14:textId="77777777" w:rsidR="004C158B" w:rsidRDefault="004C158B">
            <w:pPr>
              <w:widowControl/>
              <w:rPr>
                <w:rFonts w:ascii="Times New Roman" w:hAnsi="Times New Roman"/>
                <w:szCs w:val="21"/>
              </w:rPr>
            </w:pPr>
          </w:p>
        </w:tc>
        <w:tc>
          <w:tcPr>
            <w:tcW w:w="581" w:type="pct"/>
            <w:vAlign w:val="center"/>
          </w:tcPr>
          <w:p w14:paraId="68C96A5E" w14:textId="77777777" w:rsidR="004C158B" w:rsidRDefault="00000000">
            <w:pPr>
              <w:widowControl/>
              <w:rPr>
                <w:rFonts w:ascii="Times New Roman" w:hAnsi="Times New Roman"/>
                <w:kern w:val="0"/>
                <w:szCs w:val="21"/>
              </w:rPr>
            </w:pPr>
            <w:r>
              <w:rPr>
                <w:rFonts w:ascii="Times New Roman" w:hAnsi="Times New Roman"/>
                <w:kern w:val="0"/>
                <w:szCs w:val="21"/>
              </w:rPr>
              <w:t>4.2.2</w:t>
            </w:r>
            <w:r>
              <w:rPr>
                <w:rFonts w:ascii="Times New Roman" w:hAnsi="Times New Roman"/>
                <w:kern w:val="0"/>
                <w:szCs w:val="21"/>
              </w:rPr>
              <w:t>飞行训练部门</w:t>
            </w:r>
          </w:p>
        </w:tc>
        <w:tc>
          <w:tcPr>
            <w:tcW w:w="677" w:type="pct"/>
            <w:vMerge/>
            <w:vAlign w:val="center"/>
          </w:tcPr>
          <w:p w14:paraId="12029774" w14:textId="77777777" w:rsidR="004C158B" w:rsidRDefault="004C158B">
            <w:pPr>
              <w:widowControl/>
              <w:rPr>
                <w:rFonts w:ascii="Times New Roman" w:hAnsi="Times New Roman"/>
                <w:kern w:val="0"/>
                <w:szCs w:val="21"/>
              </w:rPr>
            </w:pPr>
          </w:p>
        </w:tc>
        <w:tc>
          <w:tcPr>
            <w:tcW w:w="1348" w:type="pct"/>
            <w:vMerge/>
            <w:vAlign w:val="center"/>
          </w:tcPr>
          <w:p w14:paraId="087907EC" w14:textId="77777777" w:rsidR="004C158B" w:rsidRDefault="004C158B">
            <w:pPr>
              <w:widowControl/>
              <w:rPr>
                <w:rFonts w:ascii="Times New Roman" w:hAnsi="Times New Roman"/>
                <w:kern w:val="0"/>
                <w:szCs w:val="21"/>
              </w:rPr>
            </w:pPr>
          </w:p>
        </w:tc>
        <w:tc>
          <w:tcPr>
            <w:tcW w:w="1632" w:type="pct"/>
            <w:vMerge/>
            <w:vAlign w:val="center"/>
          </w:tcPr>
          <w:p w14:paraId="6D6D76EE" w14:textId="77777777" w:rsidR="004C158B" w:rsidRDefault="004C158B">
            <w:pPr>
              <w:widowControl/>
              <w:rPr>
                <w:rFonts w:ascii="Times New Roman" w:hAnsi="Times New Roman"/>
                <w:kern w:val="0"/>
                <w:szCs w:val="21"/>
              </w:rPr>
            </w:pPr>
          </w:p>
        </w:tc>
      </w:tr>
      <w:tr w:rsidR="004C158B" w14:paraId="2EA559E2" w14:textId="77777777" w:rsidTr="0001247B">
        <w:trPr>
          <w:trHeight w:val="931"/>
        </w:trPr>
        <w:tc>
          <w:tcPr>
            <w:tcW w:w="317" w:type="pct"/>
            <w:vMerge/>
            <w:vAlign w:val="center"/>
          </w:tcPr>
          <w:p w14:paraId="3874CDBF" w14:textId="77777777" w:rsidR="004C158B" w:rsidRDefault="004C158B">
            <w:pPr>
              <w:widowControl/>
              <w:rPr>
                <w:rFonts w:ascii="Times New Roman" w:hAnsi="Times New Roman"/>
                <w:szCs w:val="21"/>
              </w:rPr>
            </w:pPr>
          </w:p>
        </w:tc>
        <w:tc>
          <w:tcPr>
            <w:tcW w:w="444" w:type="pct"/>
            <w:vMerge/>
            <w:vAlign w:val="center"/>
          </w:tcPr>
          <w:p w14:paraId="7405F572" w14:textId="77777777" w:rsidR="004C158B" w:rsidRDefault="004C158B">
            <w:pPr>
              <w:widowControl/>
              <w:rPr>
                <w:rFonts w:ascii="Times New Roman" w:hAnsi="Times New Roman"/>
                <w:szCs w:val="21"/>
              </w:rPr>
            </w:pPr>
          </w:p>
        </w:tc>
        <w:tc>
          <w:tcPr>
            <w:tcW w:w="581" w:type="pct"/>
            <w:vAlign w:val="center"/>
          </w:tcPr>
          <w:p w14:paraId="23A6072F" w14:textId="77777777" w:rsidR="004C158B" w:rsidRDefault="00000000">
            <w:pPr>
              <w:widowControl/>
              <w:rPr>
                <w:rFonts w:ascii="Times New Roman" w:hAnsi="Times New Roman"/>
                <w:kern w:val="0"/>
                <w:szCs w:val="21"/>
              </w:rPr>
            </w:pPr>
            <w:r>
              <w:rPr>
                <w:rFonts w:ascii="Times New Roman" w:hAnsi="Times New Roman"/>
                <w:kern w:val="0"/>
                <w:szCs w:val="21"/>
              </w:rPr>
              <w:t>4.2.3</w:t>
            </w:r>
            <w:r>
              <w:rPr>
                <w:rFonts w:ascii="Times New Roman" w:hAnsi="Times New Roman"/>
                <w:kern w:val="0"/>
                <w:szCs w:val="21"/>
              </w:rPr>
              <w:t>运行控制部门</w:t>
            </w:r>
          </w:p>
        </w:tc>
        <w:tc>
          <w:tcPr>
            <w:tcW w:w="677" w:type="pct"/>
            <w:vMerge/>
            <w:vAlign w:val="center"/>
          </w:tcPr>
          <w:p w14:paraId="336E57CA" w14:textId="77777777" w:rsidR="004C158B" w:rsidRDefault="004C158B">
            <w:pPr>
              <w:widowControl/>
              <w:rPr>
                <w:rFonts w:ascii="Times New Roman" w:hAnsi="Times New Roman"/>
                <w:kern w:val="0"/>
                <w:szCs w:val="21"/>
              </w:rPr>
            </w:pPr>
          </w:p>
        </w:tc>
        <w:tc>
          <w:tcPr>
            <w:tcW w:w="1348" w:type="pct"/>
            <w:vMerge/>
            <w:vAlign w:val="center"/>
          </w:tcPr>
          <w:p w14:paraId="2B2A9F53" w14:textId="77777777" w:rsidR="004C158B" w:rsidRDefault="004C158B">
            <w:pPr>
              <w:widowControl/>
              <w:rPr>
                <w:rFonts w:ascii="Times New Roman" w:hAnsi="Times New Roman"/>
                <w:kern w:val="0"/>
                <w:szCs w:val="21"/>
              </w:rPr>
            </w:pPr>
          </w:p>
        </w:tc>
        <w:tc>
          <w:tcPr>
            <w:tcW w:w="1632" w:type="pct"/>
            <w:vMerge/>
            <w:vAlign w:val="center"/>
          </w:tcPr>
          <w:p w14:paraId="7725F5D9" w14:textId="77777777" w:rsidR="004C158B" w:rsidRDefault="004C158B">
            <w:pPr>
              <w:widowControl/>
              <w:rPr>
                <w:rFonts w:ascii="Times New Roman" w:hAnsi="Times New Roman"/>
                <w:kern w:val="0"/>
                <w:szCs w:val="21"/>
              </w:rPr>
            </w:pPr>
          </w:p>
        </w:tc>
      </w:tr>
      <w:tr w:rsidR="004C158B" w14:paraId="36D0AC0A" w14:textId="77777777" w:rsidTr="0001247B">
        <w:trPr>
          <w:trHeight w:val="931"/>
        </w:trPr>
        <w:tc>
          <w:tcPr>
            <w:tcW w:w="317" w:type="pct"/>
            <w:vMerge/>
            <w:vAlign w:val="center"/>
          </w:tcPr>
          <w:p w14:paraId="1875EDEC" w14:textId="77777777" w:rsidR="004C158B" w:rsidRDefault="004C158B">
            <w:pPr>
              <w:widowControl/>
              <w:rPr>
                <w:rFonts w:ascii="Times New Roman" w:hAnsi="Times New Roman"/>
                <w:szCs w:val="21"/>
              </w:rPr>
            </w:pPr>
          </w:p>
        </w:tc>
        <w:tc>
          <w:tcPr>
            <w:tcW w:w="444" w:type="pct"/>
            <w:vMerge/>
            <w:vAlign w:val="center"/>
          </w:tcPr>
          <w:p w14:paraId="7F3540C3" w14:textId="77777777" w:rsidR="004C158B" w:rsidRDefault="004C158B">
            <w:pPr>
              <w:widowControl/>
              <w:rPr>
                <w:rFonts w:ascii="Times New Roman" w:hAnsi="Times New Roman"/>
                <w:szCs w:val="21"/>
              </w:rPr>
            </w:pPr>
          </w:p>
        </w:tc>
        <w:tc>
          <w:tcPr>
            <w:tcW w:w="581" w:type="pct"/>
            <w:vAlign w:val="center"/>
          </w:tcPr>
          <w:p w14:paraId="3902645D" w14:textId="77777777" w:rsidR="004C158B" w:rsidRDefault="00000000">
            <w:pPr>
              <w:widowControl/>
              <w:rPr>
                <w:rFonts w:ascii="Times New Roman" w:hAnsi="Times New Roman"/>
                <w:kern w:val="0"/>
                <w:szCs w:val="21"/>
              </w:rPr>
            </w:pPr>
            <w:r>
              <w:rPr>
                <w:rFonts w:ascii="Times New Roman" w:hAnsi="Times New Roman"/>
                <w:kern w:val="0"/>
                <w:szCs w:val="21"/>
              </w:rPr>
              <w:t>4.2.4</w:t>
            </w:r>
            <w:r>
              <w:rPr>
                <w:rFonts w:ascii="Times New Roman" w:hAnsi="Times New Roman"/>
                <w:kern w:val="0"/>
                <w:szCs w:val="21"/>
              </w:rPr>
              <w:t>运行标准部门</w:t>
            </w:r>
          </w:p>
        </w:tc>
        <w:tc>
          <w:tcPr>
            <w:tcW w:w="677" w:type="pct"/>
            <w:vMerge/>
            <w:vAlign w:val="center"/>
          </w:tcPr>
          <w:p w14:paraId="2BD11070" w14:textId="77777777" w:rsidR="004C158B" w:rsidRDefault="004C158B">
            <w:pPr>
              <w:widowControl/>
              <w:rPr>
                <w:rFonts w:ascii="Times New Roman" w:hAnsi="Times New Roman"/>
                <w:kern w:val="0"/>
                <w:szCs w:val="21"/>
              </w:rPr>
            </w:pPr>
          </w:p>
        </w:tc>
        <w:tc>
          <w:tcPr>
            <w:tcW w:w="1348" w:type="pct"/>
            <w:vMerge/>
            <w:vAlign w:val="center"/>
          </w:tcPr>
          <w:p w14:paraId="0E706B90" w14:textId="77777777" w:rsidR="004C158B" w:rsidRDefault="004C158B">
            <w:pPr>
              <w:widowControl/>
              <w:rPr>
                <w:rFonts w:ascii="Times New Roman" w:hAnsi="Times New Roman"/>
                <w:kern w:val="0"/>
                <w:szCs w:val="21"/>
              </w:rPr>
            </w:pPr>
          </w:p>
        </w:tc>
        <w:tc>
          <w:tcPr>
            <w:tcW w:w="1632" w:type="pct"/>
            <w:vMerge/>
            <w:vAlign w:val="center"/>
          </w:tcPr>
          <w:p w14:paraId="18F8851F" w14:textId="77777777" w:rsidR="004C158B" w:rsidRDefault="004C158B">
            <w:pPr>
              <w:widowControl/>
              <w:rPr>
                <w:rFonts w:ascii="Times New Roman" w:hAnsi="Times New Roman"/>
                <w:kern w:val="0"/>
                <w:szCs w:val="21"/>
              </w:rPr>
            </w:pPr>
          </w:p>
        </w:tc>
      </w:tr>
      <w:tr w:rsidR="004C158B" w14:paraId="68C81F52" w14:textId="77777777" w:rsidTr="0001247B">
        <w:trPr>
          <w:trHeight w:val="931"/>
        </w:trPr>
        <w:tc>
          <w:tcPr>
            <w:tcW w:w="317" w:type="pct"/>
            <w:vMerge/>
            <w:vAlign w:val="center"/>
          </w:tcPr>
          <w:p w14:paraId="7E64CD60" w14:textId="77777777" w:rsidR="004C158B" w:rsidRDefault="004C158B">
            <w:pPr>
              <w:widowControl/>
              <w:rPr>
                <w:rFonts w:ascii="Times New Roman" w:hAnsi="Times New Roman"/>
                <w:szCs w:val="21"/>
              </w:rPr>
            </w:pPr>
          </w:p>
        </w:tc>
        <w:tc>
          <w:tcPr>
            <w:tcW w:w="444" w:type="pct"/>
            <w:vMerge/>
            <w:vAlign w:val="center"/>
          </w:tcPr>
          <w:p w14:paraId="7C27E298" w14:textId="77777777" w:rsidR="004C158B" w:rsidRDefault="004C158B">
            <w:pPr>
              <w:widowControl/>
              <w:rPr>
                <w:rFonts w:ascii="Times New Roman" w:hAnsi="Times New Roman"/>
                <w:szCs w:val="21"/>
              </w:rPr>
            </w:pPr>
          </w:p>
        </w:tc>
        <w:tc>
          <w:tcPr>
            <w:tcW w:w="581" w:type="pct"/>
            <w:vAlign w:val="center"/>
          </w:tcPr>
          <w:p w14:paraId="212CD1D7" w14:textId="77777777" w:rsidR="004C158B" w:rsidRDefault="00000000">
            <w:pPr>
              <w:widowControl/>
              <w:rPr>
                <w:rFonts w:ascii="Times New Roman" w:hAnsi="Times New Roman"/>
                <w:kern w:val="0"/>
                <w:szCs w:val="21"/>
              </w:rPr>
            </w:pPr>
            <w:r>
              <w:rPr>
                <w:rFonts w:ascii="Times New Roman" w:hAnsi="Times New Roman"/>
                <w:kern w:val="0"/>
                <w:szCs w:val="21"/>
              </w:rPr>
              <w:t>4.2.5</w:t>
            </w:r>
            <w:r>
              <w:rPr>
                <w:rFonts w:ascii="Times New Roman" w:hAnsi="Times New Roman"/>
                <w:kern w:val="0"/>
                <w:szCs w:val="21"/>
              </w:rPr>
              <w:t>机务工程部门</w:t>
            </w:r>
          </w:p>
        </w:tc>
        <w:tc>
          <w:tcPr>
            <w:tcW w:w="677" w:type="pct"/>
            <w:vMerge/>
            <w:vAlign w:val="center"/>
          </w:tcPr>
          <w:p w14:paraId="4F7AD8E1" w14:textId="77777777" w:rsidR="004C158B" w:rsidRDefault="004C158B">
            <w:pPr>
              <w:widowControl/>
              <w:rPr>
                <w:rFonts w:ascii="Times New Roman" w:hAnsi="Times New Roman"/>
                <w:kern w:val="0"/>
                <w:szCs w:val="21"/>
              </w:rPr>
            </w:pPr>
          </w:p>
        </w:tc>
        <w:tc>
          <w:tcPr>
            <w:tcW w:w="1348" w:type="pct"/>
            <w:vMerge/>
            <w:vAlign w:val="center"/>
          </w:tcPr>
          <w:p w14:paraId="36DF1D49" w14:textId="77777777" w:rsidR="004C158B" w:rsidRDefault="004C158B">
            <w:pPr>
              <w:widowControl/>
              <w:rPr>
                <w:rFonts w:ascii="Times New Roman" w:hAnsi="Times New Roman"/>
                <w:kern w:val="0"/>
                <w:szCs w:val="21"/>
              </w:rPr>
            </w:pPr>
          </w:p>
        </w:tc>
        <w:tc>
          <w:tcPr>
            <w:tcW w:w="1632" w:type="pct"/>
            <w:vMerge/>
            <w:vAlign w:val="center"/>
          </w:tcPr>
          <w:p w14:paraId="55CE92B3" w14:textId="77777777" w:rsidR="004C158B" w:rsidRDefault="004C158B">
            <w:pPr>
              <w:widowControl/>
              <w:rPr>
                <w:rFonts w:ascii="Times New Roman" w:hAnsi="Times New Roman"/>
                <w:kern w:val="0"/>
                <w:szCs w:val="21"/>
              </w:rPr>
            </w:pPr>
          </w:p>
        </w:tc>
      </w:tr>
      <w:tr w:rsidR="004C158B" w14:paraId="49E0F2F9" w14:textId="77777777" w:rsidTr="0001247B">
        <w:trPr>
          <w:trHeight w:val="1490"/>
        </w:trPr>
        <w:tc>
          <w:tcPr>
            <w:tcW w:w="317" w:type="pct"/>
            <w:vMerge/>
            <w:vAlign w:val="center"/>
          </w:tcPr>
          <w:p w14:paraId="606670D1" w14:textId="77777777" w:rsidR="004C158B" w:rsidRDefault="004C158B">
            <w:pPr>
              <w:widowControl/>
              <w:rPr>
                <w:rFonts w:ascii="Times New Roman" w:hAnsi="Times New Roman"/>
                <w:szCs w:val="21"/>
              </w:rPr>
            </w:pPr>
          </w:p>
        </w:tc>
        <w:tc>
          <w:tcPr>
            <w:tcW w:w="444" w:type="pct"/>
            <w:vMerge/>
            <w:vAlign w:val="center"/>
          </w:tcPr>
          <w:p w14:paraId="5502EE92" w14:textId="77777777" w:rsidR="004C158B" w:rsidRDefault="004C158B">
            <w:pPr>
              <w:widowControl/>
              <w:rPr>
                <w:rFonts w:ascii="Times New Roman" w:hAnsi="Times New Roman"/>
                <w:szCs w:val="21"/>
              </w:rPr>
            </w:pPr>
          </w:p>
        </w:tc>
        <w:tc>
          <w:tcPr>
            <w:tcW w:w="581" w:type="pct"/>
            <w:vAlign w:val="center"/>
          </w:tcPr>
          <w:p w14:paraId="6C873F69" w14:textId="77777777" w:rsidR="004C158B" w:rsidRDefault="00000000">
            <w:pPr>
              <w:widowControl/>
              <w:rPr>
                <w:rFonts w:ascii="Times New Roman" w:hAnsi="Times New Roman"/>
                <w:kern w:val="0"/>
                <w:szCs w:val="21"/>
              </w:rPr>
            </w:pPr>
            <w:r>
              <w:rPr>
                <w:rFonts w:ascii="Times New Roman" w:hAnsi="Times New Roman"/>
                <w:kern w:val="0"/>
                <w:szCs w:val="21"/>
              </w:rPr>
              <w:t>4.2.6</w:t>
            </w:r>
            <w:r>
              <w:rPr>
                <w:rFonts w:ascii="Times New Roman" w:hAnsi="Times New Roman"/>
                <w:kern w:val="0"/>
                <w:szCs w:val="21"/>
              </w:rPr>
              <w:t>安全管理部门</w:t>
            </w:r>
          </w:p>
        </w:tc>
        <w:tc>
          <w:tcPr>
            <w:tcW w:w="677" w:type="pct"/>
            <w:vMerge/>
            <w:vAlign w:val="center"/>
          </w:tcPr>
          <w:p w14:paraId="1B98A053" w14:textId="77777777" w:rsidR="004C158B" w:rsidRDefault="004C158B">
            <w:pPr>
              <w:widowControl/>
              <w:rPr>
                <w:rFonts w:ascii="Times New Roman" w:hAnsi="Times New Roman"/>
                <w:kern w:val="0"/>
                <w:szCs w:val="21"/>
              </w:rPr>
            </w:pPr>
          </w:p>
        </w:tc>
        <w:tc>
          <w:tcPr>
            <w:tcW w:w="1348" w:type="pct"/>
            <w:vMerge/>
            <w:vAlign w:val="center"/>
          </w:tcPr>
          <w:p w14:paraId="494B4953" w14:textId="77777777" w:rsidR="004C158B" w:rsidRDefault="004C158B">
            <w:pPr>
              <w:widowControl/>
              <w:rPr>
                <w:rFonts w:ascii="Times New Roman" w:hAnsi="Times New Roman"/>
                <w:kern w:val="0"/>
                <w:szCs w:val="21"/>
              </w:rPr>
            </w:pPr>
          </w:p>
        </w:tc>
        <w:tc>
          <w:tcPr>
            <w:tcW w:w="1632" w:type="pct"/>
            <w:vMerge/>
            <w:vAlign w:val="center"/>
          </w:tcPr>
          <w:p w14:paraId="2C3107C7" w14:textId="77777777" w:rsidR="004C158B" w:rsidRDefault="004C158B">
            <w:pPr>
              <w:widowControl/>
              <w:rPr>
                <w:rFonts w:ascii="Times New Roman" w:hAnsi="Times New Roman"/>
                <w:kern w:val="0"/>
                <w:szCs w:val="21"/>
              </w:rPr>
            </w:pPr>
          </w:p>
        </w:tc>
      </w:tr>
      <w:tr w:rsidR="004C158B" w14:paraId="3F7264F5" w14:textId="77777777" w:rsidTr="0001247B">
        <w:trPr>
          <w:trHeight w:val="90"/>
        </w:trPr>
        <w:tc>
          <w:tcPr>
            <w:tcW w:w="317" w:type="pct"/>
            <w:vMerge/>
            <w:vAlign w:val="center"/>
          </w:tcPr>
          <w:p w14:paraId="55D62527" w14:textId="77777777" w:rsidR="004C158B" w:rsidRDefault="004C158B">
            <w:pPr>
              <w:widowControl/>
              <w:rPr>
                <w:rFonts w:ascii="Times New Roman" w:hAnsi="Times New Roman"/>
                <w:kern w:val="0"/>
                <w:szCs w:val="21"/>
              </w:rPr>
            </w:pPr>
          </w:p>
        </w:tc>
        <w:tc>
          <w:tcPr>
            <w:tcW w:w="444" w:type="pct"/>
            <w:vMerge w:val="restart"/>
            <w:vAlign w:val="center"/>
          </w:tcPr>
          <w:p w14:paraId="135C3C30" w14:textId="77777777" w:rsidR="004C158B" w:rsidRDefault="00000000">
            <w:pPr>
              <w:widowControl/>
              <w:rPr>
                <w:rFonts w:ascii="Times New Roman" w:hAnsi="Times New Roman"/>
                <w:kern w:val="0"/>
                <w:szCs w:val="21"/>
              </w:rPr>
            </w:pPr>
            <w:r>
              <w:rPr>
                <w:rFonts w:ascii="Times New Roman" w:hAnsi="Times New Roman"/>
                <w:kern w:val="0"/>
                <w:szCs w:val="21"/>
              </w:rPr>
              <w:t>4.3</w:t>
            </w:r>
            <w:r>
              <w:rPr>
                <w:rFonts w:ascii="Times New Roman" w:hAnsi="Times New Roman"/>
                <w:kern w:val="0"/>
                <w:szCs w:val="21"/>
              </w:rPr>
              <w:t>部门</w:t>
            </w:r>
            <w:r>
              <w:rPr>
                <w:rFonts w:ascii="Times New Roman" w:hAnsi="Times New Roman" w:hint="eastAsia"/>
                <w:kern w:val="0"/>
                <w:szCs w:val="21"/>
              </w:rPr>
              <w:t>内各系统</w:t>
            </w:r>
            <w:r>
              <w:rPr>
                <w:rFonts w:ascii="Times New Roman" w:hAnsi="Times New Roman"/>
                <w:kern w:val="0"/>
                <w:szCs w:val="21"/>
              </w:rPr>
              <w:t>负责</w:t>
            </w:r>
            <w:r>
              <w:rPr>
                <w:rFonts w:ascii="Times New Roman" w:hAnsi="Times New Roman"/>
                <w:kern w:val="0"/>
                <w:szCs w:val="21"/>
              </w:rPr>
              <w:lastRenderedPageBreak/>
              <w:t>人</w:t>
            </w:r>
          </w:p>
        </w:tc>
        <w:tc>
          <w:tcPr>
            <w:tcW w:w="581" w:type="pct"/>
            <w:vAlign w:val="center"/>
          </w:tcPr>
          <w:p w14:paraId="547DA9F2" w14:textId="77777777" w:rsidR="004C158B" w:rsidRDefault="00000000">
            <w:pPr>
              <w:widowControl/>
              <w:rPr>
                <w:rFonts w:ascii="Times New Roman" w:hAnsi="Times New Roman"/>
                <w:kern w:val="0"/>
                <w:szCs w:val="21"/>
              </w:rPr>
            </w:pPr>
            <w:r>
              <w:rPr>
                <w:rFonts w:ascii="Times New Roman" w:hAnsi="Times New Roman"/>
                <w:kern w:val="0"/>
                <w:szCs w:val="21"/>
              </w:rPr>
              <w:lastRenderedPageBreak/>
              <w:t>4.3.1</w:t>
            </w:r>
            <w:r>
              <w:rPr>
                <w:rFonts w:ascii="Times New Roman" w:hAnsi="Times New Roman"/>
                <w:kern w:val="0"/>
                <w:szCs w:val="21"/>
              </w:rPr>
              <w:t>飞行运行部门</w:t>
            </w:r>
          </w:p>
        </w:tc>
        <w:tc>
          <w:tcPr>
            <w:tcW w:w="677" w:type="pct"/>
            <w:vMerge w:val="restart"/>
            <w:vAlign w:val="center"/>
          </w:tcPr>
          <w:p w14:paraId="73ED7EB4" w14:textId="77777777" w:rsidR="004C158B" w:rsidRDefault="00000000">
            <w:pPr>
              <w:widowControl/>
              <w:rPr>
                <w:rFonts w:ascii="Times New Roman" w:hAnsi="Times New Roman"/>
                <w:kern w:val="0"/>
                <w:szCs w:val="21"/>
              </w:rPr>
            </w:pPr>
            <w:r>
              <w:rPr>
                <w:rFonts w:ascii="Times New Roman" w:hAnsi="Times New Roman"/>
                <w:kern w:val="0"/>
                <w:szCs w:val="21"/>
              </w:rPr>
              <w:t>担任过部门级管理人员的年限</w:t>
            </w:r>
            <w:r>
              <w:rPr>
                <w:rFonts w:ascii="Times New Roman" w:hAnsi="Times New Roman" w:hint="eastAsia"/>
                <w:kern w:val="0"/>
                <w:szCs w:val="21"/>
              </w:rPr>
              <w:t>及缺编</w:t>
            </w:r>
            <w:r>
              <w:rPr>
                <w:rFonts w:ascii="Times New Roman" w:hAnsi="Times New Roman" w:hint="eastAsia"/>
                <w:kern w:val="0"/>
                <w:szCs w:val="21"/>
              </w:rPr>
              <w:lastRenderedPageBreak/>
              <w:t>情况</w:t>
            </w:r>
          </w:p>
        </w:tc>
        <w:tc>
          <w:tcPr>
            <w:tcW w:w="1348" w:type="pct"/>
            <w:vMerge w:val="restart"/>
            <w:vAlign w:val="center"/>
          </w:tcPr>
          <w:p w14:paraId="46F1A67F"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lastRenderedPageBreak/>
              <w:t>任职年限</w:t>
            </w:r>
            <w:r>
              <w:rPr>
                <w:rFonts w:ascii="Times New Roman" w:hAnsi="Times New Roman"/>
                <w:kern w:val="0"/>
                <w:szCs w:val="21"/>
              </w:rPr>
              <w:t>1</w:t>
            </w:r>
            <w:r>
              <w:rPr>
                <w:rFonts w:ascii="Times New Roman" w:hAnsi="Times New Roman"/>
                <w:kern w:val="0"/>
                <w:szCs w:val="21"/>
              </w:rPr>
              <w:t>年（含）以内，扣</w:t>
            </w:r>
            <w:r>
              <w:rPr>
                <w:rFonts w:ascii="Times New Roman" w:hAnsi="Times New Roman"/>
                <w:kern w:val="0"/>
                <w:szCs w:val="21"/>
              </w:rPr>
              <w:t>0.5</w:t>
            </w:r>
            <w:r>
              <w:rPr>
                <w:rFonts w:ascii="Times New Roman" w:hAnsi="Times New Roman"/>
                <w:kern w:val="0"/>
                <w:szCs w:val="21"/>
              </w:rPr>
              <w:t>分</w:t>
            </w:r>
            <w:r>
              <w:rPr>
                <w:rFonts w:ascii="Times New Roman" w:hAnsi="Times New Roman"/>
                <w:kern w:val="0"/>
                <w:szCs w:val="21"/>
              </w:rPr>
              <w:t>/</w:t>
            </w:r>
            <w:r>
              <w:rPr>
                <w:rFonts w:ascii="Times New Roman" w:hAnsi="Times New Roman"/>
                <w:kern w:val="0"/>
                <w:szCs w:val="21"/>
              </w:rPr>
              <w:t>人，累计扣分</w:t>
            </w:r>
          </w:p>
          <w:p w14:paraId="74BE7718" w14:textId="77777777" w:rsidR="004C158B" w:rsidRDefault="00000000">
            <w:pPr>
              <w:widowControl/>
              <w:numPr>
                <w:ilvl w:val="0"/>
                <w:numId w:val="11"/>
              </w:numPr>
              <w:rPr>
                <w:rFonts w:ascii="Times New Roman" w:hAnsi="Times New Roman"/>
                <w:kern w:val="0"/>
                <w:szCs w:val="21"/>
              </w:rPr>
            </w:pPr>
            <w:r>
              <w:rPr>
                <w:rFonts w:ascii="Times New Roman" w:hAnsi="Times New Roman" w:hint="eastAsia"/>
                <w:kern w:val="0"/>
                <w:szCs w:val="21"/>
              </w:rPr>
              <w:lastRenderedPageBreak/>
              <w:t>部门内各系统负责人缺岗的，缺</w:t>
            </w:r>
            <w:r>
              <w:rPr>
                <w:rFonts w:ascii="Times New Roman" w:hAnsi="Times New Roman"/>
                <w:kern w:val="0"/>
                <w:szCs w:val="21"/>
              </w:rPr>
              <w:t>1</w:t>
            </w:r>
            <w:r>
              <w:rPr>
                <w:rFonts w:ascii="Times New Roman" w:hAnsi="Times New Roman" w:hint="eastAsia"/>
                <w:kern w:val="0"/>
                <w:szCs w:val="21"/>
              </w:rPr>
              <w:t>人扣</w:t>
            </w:r>
            <w:r>
              <w:rPr>
                <w:rFonts w:ascii="Times New Roman" w:hAnsi="Times New Roman"/>
                <w:kern w:val="0"/>
                <w:szCs w:val="21"/>
              </w:rPr>
              <w:t>0.2</w:t>
            </w:r>
            <w:r>
              <w:rPr>
                <w:rFonts w:ascii="Times New Roman" w:hAnsi="Times New Roman" w:hint="eastAsia"/>
                <w:kern w:val="0"/>
                <w:szCs w:val="21"/>
              </w:rPr>
              <w:t>分</w:t>
            </w:r>
          </w:p>
        </w:tc>
        <w:tc>
          <w:tcPr>
            <w:tcW w:w="1632" w:type="pct"/>
            <w:vMerge w:val="restart"/>
            <w:vAlign w:val="center"/>
          </w:tcPr>
          <w:p w14:paraId="6A4B8179" w14:textId="77777777" w:rsidR="004C158B" w:rsidRDefault="00000000">
            <w:pPr>
              <w:widowControl/>
              <w:rPr>
                <w:rFonts w:ascii="Times New Roman" w:hAnsi="Times New Roman"/>
                <w:kern w:val="0"/>
                <w:szCs w:val="21"/>
              </w:rPr>
            </w:pPr>
            <w:r>
              <w:rPr>
                <w:rFonts w:ascii="Times New Roman" w:hAnsi="Times New Roman" w:hint="eastAsia"/>
                <w:kern w:val="0"/>
                <w:szCs w:val="21"/>
              </w:rPr>
              <w:lastRenderedPageBreak/>
              <w:t>注：部门级管理人员是指同级别部门正职或副职</w:t>
            </w:r>
          </w:p>
        </w:tc>
      </w:tr>
      <w:tr w:rsidR="004C158B" w14:paraId="5C579DFE" w14:textId="77777777" w:rsidTr="0001247B">
        <w:trPr>
          <w:trHeight w:val="90"/>
        </w:trPr>
        <w:tc>
          <w:tcPr>
            <w:tcW w:w="317" w:type="pct"/>
            <w:vMerge/>
            <w:vAlign w:val="center"/>
          </w:tcPr>
          <w:p w14:paraId="2297D3C3" w14:textId="77777777" w:rsidR="004C158B" w:rsidRDefault="004C158B">
            <w:pPr>
              <w:widowControl/>
              <w:rPr>
                <w:rFonts w:ascii="Times New Roman" w:hAnsi="Times New Roman"/>
                <w:kern w:val="0"/>
                <w:szCs w:val="21"/>
              </w:rPr>
            </w:pPr>
          </w:p>
        </w:tc>
        <w:tc>
          <w:tcPr>
            <w:tcW w:w="444" w:type="pct"/>
            <w:vMerge/>
            <w:vAlign w:val="center"/>
          </w:tcPr>
          <w:p w14:paraId="35A3A1A1" w14:textId="77777777" w:rsidR="004C158B" w:rsidRDefault="004C158B">
            <w:pPr>
              <w:widowControl/>
              <w:rPr>
                <w:rFonts w:ascii="Times New Roman" w:hAnsi="Times New Roman"/>
                <w:kern w:val="0"/>
                <w:szCs w:val="21"/>
              </w:rPr>
            </w:pPr>
          </w:p>
        </w:tc>
        <w:tc>
          <w:tcPr>
            <w:tcW w:w="581" w:type="pct"/>
            <w:vAlign w:val="center"/>
          </w:tcPr>
          <w:p w14:paraId="617C6365" w14:textId="77777777" w:rsidR="004C158B" w:rsidRDefault="00000000">
            <w:pPr>
              <w:widowControl/>
              <w:rPr>
                <w:rFonts w:ascii="Times New Roman" w:hAnsi="Times New Roman"/>
                <w:kern w:val="0"/>
                <w:szCs w:val="21"/>
              </w:rPr>
            </w:pPr>
            <w:r>
              <w:rPr>
                <w:rFonts w:ascii="Times New Roman" w:hAnsi="Times New Roman"/>
                <w:kern w:val="0"/>
                <w:szCs w:val="21"/>
              </w:rPr>
              <w:t>4.3.2</w:t>
            </w:r>
            <w:r>
              <w:rPr>
                <w:rFonts w:ascii="Times New Roman" w:hAnsi="Times New Roman"/>
                <w:kern w:val="0"/>
                <w:szCs w:val="21"/>
              </w:rPr>
              <w:t>飞行训练部门</w:t>
            </w:r>
          </w:p>
        </w:tc>
        <w:tc>
          <w:tcPr>
            <w:tcW w:w="677" w:type="pct"/>
            <w:vMerge/>
            <w:vAlign w:val="center"/>
          </w:tcPr>
          <w:p w14:paraId="7BFE0596" w14:textId="77777777" w:rsidR="004C158B" w:rsidRDefault="004C158B">
            <w:pPr>
              <w:widowControl/>
              <w:rPr>
                <w:rFonts w:ascii="Times New Roman" w:hAnsi="Times New Roman"/>
                <w:kern w:val="0"/>
                <w:szCs w:val="21"/>
              </w:rPr>
            </w:pPr>
          </w:p>
        </w:tc>
        <w:tc>
          <w:tcPr>
            <w:tcW w:w="1348" w:type="pct"/>
            <w:vMerge/>
            <w:vAlign w:val="center"/>
          </w:tcPr>
          <w:p w14:paraId="5B293AE9" w14:textId="77777777" w:rsidR="004C158B" w:rsidRDefault="004C158B">
            <w:pPr>
              <w:widowControl/>
              <w:ind w:firstLine="420"/>
              <w:rPr>
                <w:rFonts w:ascii="Times New Roman" w:hAnsi="Times New Roman"/>
                <w:kern w:val="0"/>
                <w:szCs w:val="21"/>
              </w:rPr>
            </w:pPr>
          </w:p>
        </w:tc>
        <w:tc>
          <w:tcPr>
            <w:tcW w:w="1632" w:type="pct"/>
            <w:vMerge/>
            <w:vAlign w:val="center"/>
          </w:tcPr>
          <w:p w14:paraId="04CBB267" w14:textId="77777777" w:rsidR="004C158B" w:rsidRDefault="004C158B">
            <w:pPr>
              <w:widowControl/>
              <w:rPr>
                <w:rFonts w:ascii="Times New Roman" w:hAnsi="Times New Roman"/>
                <w:kern w:val="0"/>
                <w:szCs w:val="21"/>
              </w:rPr>
            </w:pPr>
          </w:p>
        </w:tc>
      </w:tr>
      <w:tr w:rsidR="004C158B" w14:paraId="1669F5E6" w14:textId="77777777" w:rsidTr="0001247B">
        <w:trPr>
          <w:trHeight w:val="467"/>
        </w:trPr>
        <w:tc>
          <w:tcPr>
            <w:tcW w:w="317" w:type="pct"/>
            <w:vMerge/>
            <w:vAlign w:val="center"/>
          </w:tcPr>
          <w:p w14:paraId="2855028D" w14:textId="77777777" w:rsidR="004C158B" w:rsidRDefault="004C158B">
            <w:pPr>
              <w:widowControl/>
              <w:rPr>
                <w:rFonts w:ascii="Times New Roman" w:hAnsi="Times New Roman"/>
                <w:kern w:val="0"/>
                <w:szCs w:val="21"/>
              </w:rPr>
            </w:pPr>
          </w:p>
        </w:tc>
        <w:tc>
          <w:tcPr>
            <w:tcW w:w="444" w:type="pct"/>
            <w:vMerge/>
            <w:vAlign w:val="center"/>
          </w:tcPr>
          <w:p w14:paraId="604F9690" w14:textId="77777777" w:rsidR="004C158B" w:rsidRDefault="004C158B">
            <w:pPr>
              <w:widowControl/>
              <w:rPr>
                <w:rFonts w:ascii="Times New Roman" w:hAnsi="Times New Roman"/>
                <w:kern w:val="0"/>
                <w:szCs w:val="21"/>
              </w:rPr>
            </w:pPr>
          </w:p>
        </w:tc>
        <w:tc>
          <w:tcPr>
            <w:tcW w:w="581" w:type="pct"/>
            <w:vAlign w:val="center"/>
          </w:tcPr>
          <w:p w14:paraId="68500D1E" w14:textId="77777777" w:rsidR="004C158B" w:rsidRDefault="00000000">
            <w:pPr>
              <w:widowControl/>
              <w:rPr>
                <w:rFonts w:ascii="Times New Roman" w:hAnsi="Times New Roman"/>
                <w:kern w:val="0"/>
                <w:szCs w:val="21"/>
              </w:rPr>
            </w:pPr>
            <w:r>
              <w:rPr>
                <w:rFonts w:ascii="Times New Roman" w:hAnsi="Times New Roman"/>
                <w:kern w:val="0"/>
                <w:szCs w:val="21"/>
              </w:rPr>
              <w:t>4.3.3</w:t>
            </w:r>
            <w:r>
              <w:rPr>
                <w:rFonts w:ascii="Times New Roman" w:hAnsi="Times New Roman"/>
                <w:kern w:val="0"/>
                <w:szCs w:val="21"/>
              </w:rPr>
              <w:t>运行控制部门</w:t>
            </w:r>
          </w:p>
        </w:tc>
        <w:tc>
          <w:tcPr>
            <w:tcW w:w="677" w:type="pct"/>
            <w:vMerge/>
            <w:vAlign w:val="center"/>
          </w:tcPr>
          <w:p w14:paraId="62142CEF" w14:textId="77777777" w:rsidR="004C158B" w:rsidRDefault="004C158B">
            <w:pPr>
              <w:widowControl/>
              <w:rPr>
                <w:rFonts w:ascii="Times New Roman" w:hAnsi="Times New Roman"/>
                <w:kern w:val="0"/>
                <w:szCs w:val="21"/>
              </w:rPr>
            </w:pPr>
          </w:p>
        </w:tc>
        <w:tc>
          <w:tcPr>
            <w:tcW w:w="1348" w:type="pct"/>
            <w:vMerge/>
            <w:vAlign w:val="center"/>
          </w:tcPr>
          <w:p w14:paraId="3B0CC263" w14:textId="77777777" w:rsidR="004C158B" w:rsidRDefault="004C158B">
            <w:pPr>
              <w:widowControl/>
              <w:ind w:firstLine="420"/>
              <w:rPr>
                <w:rFonts w:ascii="Times New Roman" w:hAnsi="Times New Roman"/>
                <w:kern w:val="0"/>
                <w:szCs w:val="21"/>
              </w:rPr>
            </w:pPr>
          </w:p>
        </w:tc>
        <w:tc>
          <w:tcPr>
            <w:tcW w:w="1632" w:type="pct"/>
            <w:vMerge/>
            <w:vAlign w:val="center"/>
          </w:tcPr>
          <w:p w14:paraId="1398D837" w14:textId="77777777" w:rsidR="004C158B" w:rsidRDefault="004C158B">
            <w:pPr>
              <w:widowControl/>
              <w:rPr>
                <w:rFonts w:ascii="Times New Roman" w:hAnsi="Times New Roman"/>
                <w:kern w:val="0"/>
                <w:szCs w:val="21"/>
              </w:rPr>
            </w:pPr>
          </w:p>
        </w:tc>
      </w:tr>
      <w:tr w:rsidR="004C158B" w14:paraId="65129C7A" w14:textId="77777777" w:rsidTr="0001247B">
        <w:trPr>
          <w:trHeight w:val="90"/>
        </w:trPr>
        <w:tc>
          <w:tcPr>
            <w:tcW w:w="317" w:type="pct"/>
            <w:vMerge/>
            <w:vAlign w:val="center"/>
          </w:tcPr>
          <w:p w14:paraId="7A0B3804" w14:textId="77777777" w:rsidR="004C158B" w:rsidRDefault="004C158B">
            <w:pPr>
              <w:widowControl/>
              <w:rPr>
                <w:rFonts w:ascii="Times New Roman" w:hAnsi="Times New Roman"/>
                <w:kern w:val="0"/>
                <w:szCs w:val="21"/>
              </w:rPr>
            </w:pPr>
          </w:p>
        </w:tc>
        <w:tc>
          <w:tcPr>
            <w:tcW w:w="444" w:type="pct"/>
            <w:vMerge/>
            <w:vAlign w:val="center"/>
          </w:tcPr>
          <w:p w14:paraId="1B70EBE3" w14:textId="77777777" w:rsidR="004C158B" w:rsidRDefault="004C158B">
            <w:pPr>
              <w:widowControl/>
              <w:rPr>
                <w:rFonts w:ascii="Times New Roman" w:hAnsi="Times New Roman"/>
                <w:kern w:val="0"/>
                <w:szCs w:val="21"/>
              </w:rPr>
            </w:pPr>
          </w:p>
        </w:tc>
        <w:tc>
          <w:tcPr>
            <w:tcW w:w="581" w:type="pct"/>
            <w:vAlign w:val="center"/>
          </w:tcPr>
          <w:p w14:paraId="561635CF" w14:textId="77777777" w:rsidR="004C158B" w:rsidRDefault="00000000">
            <w:pPr>
              <w:widowControl/>
              <w:rPr>
                <w:rFonts w:ascii="Times New Roman" w:hAnsi="Times New Roman"/>
                <w:kern w:val="0"/>
                <w:szCs w:val="21"/>
              </w:rPr>
            </w:pPr>
            <w:r>
              <w:rPr>
                <w:rFonts w:ascii="Times New Roman" w:hAnsi="Times New Roman"/>
                <w:kern w:val="0"/>
                <w:szCs w:val="21"/>
              </w:rPr>
              <w:t>4.3.4</w:t>
            </w:r>
            <w:r>
              <w:rPr>
                <w:rFonts w:ascii="Times New Roman" w:hAnsi="Times New Roman"/>
                <w:kern w:val="0"/>
                <w:szCs w:val="21"/>
              </w:rPr>
              <w:t>运行标准部门</w:t>
            </w:r>
          </w:p>
        </w:tc>
        <w:tc>
          <w:tcPr>
            <w:tcW w:w="677" w:type="pct"/>
            <w:vMerge/>
            <w:vAlign w:val="center"/>
          </w:tcPr>
          <w:p w14:paraId="2D1B37F1" w14:textId="77777777" w:rsidR="004C158B" w:rsidRDefault="004C158B">
            <w:pPr>
              <w:widowControl/>
              <w:rPr>
                <w:rFonts w:ascii="Times New Roman" w:hAnsi="Times New Roman"/>
                <w:kern w:val="0"/>
                <w:szCs w:val="21"/>
              </w:rPr>
            </w:pPr>
          </w:p>
        </w:tc>
        <w:tc>
          <w:tcPr>
            <w:tcW w:w="1348" w:type="pct"/>
            <w:vMerge/>
            <w:vAlign w:val="center"/>
          </w:tcPr>
          <w:p w14:paraId="083DE80E" w14:textId="77777777" w:rsidR="004C158B" w:rsidRDefault="004C158B">
            <w:pPr>
              <w:widowControl/>
              <w:ind w:firstLine="420"/>
              <w:rPr>
                <w:rFonts w:ascii="Times New Roman" w:hAnsi="Times New Roman"/>
                <w:kern w:val="0"/>
                <w:szCs w:val="21"/>
              </w:rPr>
            </w:pPr>
          </w:p>
        </w:tc>
        <w:tc>
          <w:tcPr>
            <w:tcW w:w="1632" w:type="pct"/>
            <w:vMerge/>
            <w:vAlign w:val="center"/>
          </w:tcPr>
          <w:p w14:paraId="7038BC54" w14:textId="77777777" w:rsidR="004C158B" w:rsidRDefault="004C158B">
            <w:pPr>
              <w:widowControl/>
              <w:rPr>
                <w:rFonts w:ascii="Times New Roman" w:hAnsi="Times New Roman"/>
                <w:kern w:val="0"/>
                <w:szCs w:val="21"/>
              </w:rPr>
            </w:pPr>
          </w:p>
        </w:tc>
      </w:tr>
      <w:tr w:rsidR="004C158B" w14:paraId="2118D5E6" w14:textId="77777777" w:rsidTr="0001247B">
        <w:trPr>
          <w:trHeight w:val="206"/>
        </w:trPr>
        <w:tc>
          <w:tcPr>
            <w:tcW w:w="317" w:type="pct"/>
            <w:vMerge/>
            <w:vAlign w:val="center"/>
          </w:tcPr>
          <w:p w14:paraId="1609DB93" w14:textId="77777777" w:rsidR="004C158B" w:rsidRDefault="004C158B">
            <w:pPr>
              <w:widowControl/>
              <w:rPr>
                <w:rFonts w:ascii="Times New Roman" w:hAnsi="Times New Roman"/>
                <w:kern w:val="0"/>
                <w:szCs w:val="21"/>
              </w:rPr>
            </w:pPr>
          </w:p>
        </w:tc>
        <w:tc>
          <w:tcPr>
            <w:tcW w:w="444" w:type="pct"/>
            <w:vMerge/>
            <w:vAlign w:val="center"/>
          </w:tcPr>
          <w:p w14:paraId="1339556C" w14:textId="77777777" w:rsidR="004C158B" w:rsidRDefault="004C158B">
            <w:pPr>
              <w:widowControl/>
              <w:rPr>
                <w:rFonts w:ascii="Times New Roman" w:hAnsi="Times New Roman"/>
                <w:kern w:val="0"/>
                <w:szCs w:val="21"/>
              </w:rPr>
            </w:pPr>
          </w:p>
        </w:tc>
        <w:tc>
          <w:tcPr>
            <w:tcW w:w="581" w:type="pct"/>
            <w:vAlign w:val="center"/>
          </w:tcPr>
          <w:p w14:paraId="198EBA7F" w14:textId="77777777" w:rsidR="004C158B" w:rsidRDefault="00000000">
            <w:pPr>
              <w:widowControl/>
              <w:rPr>
                <w:rFonts w:ascii="Times New Roman" w:hAnsi="Times New Roman"/>
                <w:kern w:val="0"/>
                <w:szCs w:val="21"/>
              </w:rPr>
            </w:pPr>
            <w:r>
              <w:rPr>
                <w:rFonts w:ascii="Times New Roman" w:hAnsi="Times New Roman"/>
                <w:kern w:val="0"/>
                <w:szCs w:val="21"/>
              </w:rPr>
              <w:t>4.3.5</w:t>
            </w:r>
            <w:r>
              <w:rPr>
                <w:rFonts w:ascii="Times New Roman" w:hAnsi="Times New Roman"/>
                <w:kern w:val="0"/>
                <w:szCs w:val="21"/>
              </w:rPr>
              <w:t>机务工程部门</w:t>
            </w:r>
          </w:p>
        </w:tc>
        <w:tc>
          <w:tcPr>
            <w:tcW w:w="677" w:type="pct"/>
            <w:vMerge/>
            <w:vAlign w:val="center"/>
          </w:tcPr>
          <w:p w14:paraId="13955EB3" w14:textId="77777777" w:rsidR="004C158B" w:rsidRDefault="004C158B">
            <w:pPr>
              <w:widowControl/>
              <w:rPr>
                <w:rFonts w:ascii="Times New Roman" w:hAnsi="Times New Roman"/>
                <w:kern w:val="0"/>
                <w:szCs w:val="21"/>
              </w:rPr>
            </w:pPr>
          </w:p>
        </w:tc>
        <w:tc>
          <w:tcPr>
            <w:tcW w:w="1348" w:type="pct"/>
            <w:vMerge/>
            <w:vAlign w:val="center"/>
          </w:tcPr>
          <w:p w14:paraId="645EB438" w14:textId="77777777" w:rsidR="004C158B" w:rsidRDefault="004C158B">
            <w:pPr>
              <w:widowControl/>
              <w:rPr>
                <w:rFonts w:ascii="Times New Roman" w:hAnsi="Times New Roman"/>
                <w:kern w:val="0"/>
                <w:szCs w:val="21"/>
              </w:rPr>
            </w:pPr>
          </w:p>
        </w:tc>
        <w:tc>
          <w:tcPr>
            <w:tcW w:w="1632" w:type="pct"/>
            <w:vMerge/>
            <w:vAlign w:val="center"/>
          </w:tcPr>
          <w:p w14:paraId="00E7976D" w14:textId="77777777" w:rsidR="004C158B" w:rsidRDefault="004C158B">
            <w:pPr>
              <w:widowControl/>
              <w:rPr>
                <w:rFonts w:ascii="Times New Roman" w:hAnsi="Times New Roman"/>
                <w:kern w:val="0"/>
                <w:szCs w:val="21"/>
              </w:rPr>
            </w:pPr>
          </w:p>
        </w:tc>
      </w:tr>
      <w:tr w:rsidR="004C158B" w14:paraId="577F6CA1" w14:textId="77777777" w:rsidTr="0001247B">
        <w:trPr>
          <w:trHeight w:val="206"/>
        </w:trPr>
        <w:tc>
          <w:tcPr>
            <w:tcW w:w="317" w:type="pct"/>
            <w:vMerge/>
            <w:vAlign w:val="center"/>
          </w:tcPr>
          <w:p w14:paraId="50D2A701" w14:textId="77777777" w:rsidR="004C158B" w:rsidRDefault="004C158B">
            <w:pPr>
              <w:widowControl/>
              <w:rPr>
                <w:rFonts w:ascii="Times New Roman" w:hAnsi="Times New Roman"/>
                <w:kern w:val="0"/>
                <w:szCs w:val="21"/>
              </w:rPr>
            </w:pPr>
          </w:p>
        </w:tc>
        <w:tc>
          <w:tcPr>
            <w:tcW w:w="444" w:type="pct"/>
            <w:vMerge/>
            <w:vAlign w:val="center"/>
          </w:tcPr>
          <w:p w14:paraId="3C5DB205" w14:textId="77777777" w:rsidR="004C158B" w:rsidRDefault="004C158B">
            <w:pPr>
              <w:widowControl/>
              <w:rPr>
                <w:rFonts w:ascii="Times New Roman" w:hAnsi="Times New Roman"/>
                <w:kern w:val="0"/>
                <w:szCs w:val="21"/>
              </w:rPr>
            </w:pPr>
          </w:p>
        </w:tc>
        <w:tc>
          <w:tcPr>
            <w:tcW w:w="581" w:type="pct"/>
            <w:vAlign w:val="center"/>
          </w:tcPr>
          <w:p w14:paraId="71834FCB" w14:textId="77777777" w:rsidR="004C158B" w:rsidRDefault="00000000">
            <w:pPr>
              <w:widowControl/>
              <w:rPr>
                <w:rFonts w:ascii="Times New Roman" w:hAnsi="Times New Roman"/>
                <w:kern w:val="0"/>
                <w:szCs w:val="21"/>
              </w:rPr>
            </w:pPr>
            <w:r>
              <w:rPr>
                <w:rFonts w:ascii="Times New Roman" w:hAnsi="Times New Roman"/>
                <w:kern w:val="0"/>
                <w:szCs w:val="21"/>
              </w:rPr>
              <w:t>4.3.6</w:t>
            </w:r>
            <w:r>
              <w:rPr>
                <w:rFonts w:ascii="Times New Roman" w:hAnsi="Times New Roman"/>
                <w:kern w:val="0"/>
                <w:szCs w:val="21"/>
              </w:rPr>
              <w:t>安全管理部门</w:t>
            </w:r>
          </w:p>
        </w:tc>
        <w:tc>
          <w:tcPr>
            <w:tcW w:w="677" w:type="pct"/>
            <w:vMerge/>
            <w:vAlign w:val="center"/>
          </w:tcPr>
          <w:p w14:paraId="559900C0" w14:textId="77777777" w:rsidR="004C158B" w:rsidRDefault="004C158B">
            <w:pPr>
              <w:widowControl/>
              <w:rPr>
                <w:rFonts w:ascii="Times New Roman" w:hAnsi="Times New Roman"/>
                <w:kern w:val="0"/>
                <w:szCs w:val="21"/>
              </w:rPr>
            </w:pPr>
          </w:p>
        </w:tc>
        <w:tc>
          <w:tcPr>
            <w:tcW w:w="1348" w:type="pct"/>
            <w:vMerge/>
            <w:vAlign w:val="center"/>
          </w:tcPr>
          <w:p w14:paraId="69BEB611" w14:textId="77777777" w:rsidR="004C158B" w:rsidRDefault="004C158B">
            <w:pPr>
              <w:widowControl/>
              <w:rPr>
                <w:rFonts w:ascii="Times New Roman" w:hAnsi="Times New Roman"/>
                <w:kern w:val="0"/>
                <w:szCs w:val="21"/>
              </w:rPr>
            </w:pPr>
          </w:p>
        </w:tc>
        <w:tc>
          <w:tcPr>
            <w:tcW w:w="1632" w:type="pct"/>
            <w:vMerge/>
            <w:vAlign w:val="center"/>
          </w:tcPr>
          <w:p w14:paraId="1C14AC28" w14:textId="77777777" w:rsidR="004C158B" w:rsidRDefault="004C158B">
            <w:pPr>
              <w:widowControl/>
              <w:rPr>
                <w:rFonts w:ascii="Times New Roman" w:hAnsi="Times New Roman"/>
                <w:kern w:val="0"/>
                <w:szCs w:val="21"/>
              </w:rPr>
            </w:pPr>
          </w:p>
        </w:tc>
      </w:tr>
      <w:tr w:rsidR="004C158B" w14:paraId="30448808" w14:textId="77777777" w:rsidTr="0001247B">
        <w:trPr>
          <w:trHeight w:val="206"/>
        </w:trPr>
        <w:tc>
          <w:tcPr>
            <w:tcW w:w="317" w:type="pct"/>
            <w:vMerge/>
            <w:vAlign w:val="center"/>
          </w:tcPr>
          <w:p w14:paraId="4E774E61" w14:textId="77777777" w:rsidR="004C158B" w:rsidRDefault="004C158B">
            <w:pPr>
              <w:widowControl/>
              <w:rPr>
                <w:rFonts w:ascii="Times New Roman" w:hAnsi="Times New Roman"/>
                <w:kern w:val="0"/>
                <w:szCs w:val="21"/>
              </w:rPr>
            </w:pPr>
          </w:p>
        </w:tc>
        <w:tc>
          <w:tcPr>
            <w:tcW w:w="444" w:type="pct"/>
            <w:vMerge/>
            <w:vAlign w:val="center"/>
          </w:tcPr>
          <w:p w14:paraId="5206BCAC" w14:textId="77777777" w:rsidR="004C158B" w:rsidRDefault="004C158B">
            <w:pPr>
              <w:widowControl/>
              <w:rPr>
                <w:rFonts w:ascii="Times New Roman" w:hAnsi="Times New Roman"/>
                <w:kern w:val="0"/>
                <w:szCs w:val="21"/>
              </w:rPr>
            </w:pPr>
          </w:p>
        </w:tc>
        <w:tc>
          <w:tcPr>
            <w:tcW w:w="581" w:type="pct"/>
            <w:vAlign w:val="center"/>
          </w:tcPr>
          <w:p w14:paraId="6780FFBA" w14:textId="77777777" w:rsidR="004C158B" w:rsidRDefault="00000000">
            <w:pPr>
              <w:widowControl/>
              <w:rPr>
                <w:rFonts w:ascii="Times New Roman" w:hAnsi="Times New Roman"/>
                <w:kern w:val="0"/>
                <w:szCs w:val="21"/>
              </w:rPr>
            </w:pPr>
            <w:r>
              <w:rPr>
                <w:rFonts w:ascii="Times New Roman" w:hAnsi="Times New Roman"/>
                <w:kern w:val="0"/>
                <w:szCs w:val="21"/>
              </w:rPr>
              <w:t>4.3.7</w:t>
            </w:r>
            <w:r>
              <w:rPr>
                <w:rFonts w:ascii="Times New Roman" w:hAnsi="Times New Roman"/>
                <w:kern w:val="0"/>
                <w:szCs w:val="21"/>
              </w:rPr>
              <w:t>协议维修单位</w:t>
            </w:r>
          </w:p>
        </w:tc>
        <w:tc>
          <w:tcPr>
            <w:tcW w:w="677" w:type="pct"/>
            <w:vMerge/>
            <w:vAlign w:val="center"/>
          </w:tcPr>
          <w:p w14:paraId="5ADF7C54" w14:textId="77777777" w:rsidR="004C158B" w:rsidRDefault="004C158B">
            <w:pPr>
              <w:widowControl/>
              <w:rPr>
                <w:rFonts w:ascii="Times New Roman" w:hAnsi="Times New Roman"/>
                <w:kern w:val="0"/>
                <w:szCs w:val="21"/>
              </w:rPr>
            </w:pPr>
          </w:p>
        </w:tc>
        <w:tc>
          <w:tcPr>
            <w:tcW w:w="1348" w:type="pct"/>
            <w:vMerge/>
            <w:vAlign w:val="center"/>
          </w:tcPr>
          <w:p w14:paraId="4AB182B9" w14:textId="77777777" w:rsidR="004C158B" w:rsidRDefault="004C158B">
            <w:pPr>
              <w:widowControl/>
              <w:rPr>
                <w:rFonts w:ascii="Times New Roman" w:hAnsi="Times New Roman"/>
                <w:kern w:val="0"/>
                <w:szCs w:val="21"/>
              </w:rPr>
            </w:pPr>
          </w:p>
        </w:tc>
        <w:tc>
          <w:tcPr>
            <w:tcW w:w="1632" w:type="pct"/>
            <w:vMerge/>
            <w:vAlign w:val="center"/>
          </w:tcPr>
          <w:p w14:paraId="5DBC6EE4" w14:textId="77777777" w:rsidR="004C158B" w:rsidRDefault="004C158B">
            <w:pPr>
              <w:widowControl/>
              <w:rPr>
                <w:rFonts w:ascii="Times New Roman" w:hAnsi="Times New Roman"/>
                <w:kern w:val="0"/>
                <w:szCs w:val="21"/>
              </w:rPr>
            </w:pPr>
          </w:p>
        </w:tc>
      </w:tr>
      <w:tr w:rsidR="004C158B" w14:paraId="7E14ED22" w14:textId="77777777" w:rsidTr="0001247B">
        <w:trPr>
          <w:trHeight w:val="635"/>
        </w:trPr>
        <w:tc>
          <w:tcPr>
            <w:tcW w:w="317" w:type="pct"/>
            <w:vMerge/>
            <w:vAlign w:val="center"/>
          </w:tcPr>
          <w:p w14:paraId="5023629D" w14:textId="77777777" w:rsidR="004C158B" w:rsidRDefault="004C158B">
            <w:pPr>
              <w:widowControl/>
              <w:rPr>
                <w:rFonts w:ascii="Times New Roman" w:hAnsi="Times New Roman"/>
                <w:kern w:val="0"/>
                <w:szCs w:val="21"/>
              </w:rPr>
            </w:pPr>
          </w:p>
        </w:tc>
        <w:tc>
          <w:tcPr>
            <w:tcW w:w="444" w:type="pct"/>
            <w:vMerge w:val="restart"/>
            <w:vAlign w:val="center"/>
          </w:tcPr>
          <w:p w14:paraId="788AF45A" w14:textId="77777777" w:rsidR="004C158B" w:rsidRDefault="00000000">
            <w:pPr>
              <w:widowControl/>
              <w:rPr>
                <w:rFonts w:ascii="Times New Roman" w:hAnsi="Times New Roman"/>
                <w:kern w:val="0"/>
                <w:szCs w:val="21"/>
              </w:rPr>
            </w:pPr>
            <w:r>
              <w:rPr>
                <w:rFonts w:ascii="Times New Roman" w:hAnsi="Times New Roman"/>
                <w:kern w:val="0"/>
                <w:szCs w:val="21"/>
              </w:rPr>
              <w:t>4.4</w:t>
            </w:r>
            <w:r>
              <w:rPr>
                <w:rFonts w:ascii="Times New Roman" w:hAnsi="Times New Roman"/>
                <w:kern w:val="0"/>
                <w:szCs w:val="21"/>
              </w:rPr>
              <w:t>合并与收购</w:t>
            </w:r>
          </w:p>
        </w:tc>
        <w:tc>
          <w:tcPr>
            <w:tcW w:w="581" w:type="pct"/>
            <w:vAlign w:val="center"/>
          </w:tcPr>
          <w:p w14:paraId="05CD204D" w14:textId="77777777" w:rsidR="004C158B" w:rsidRDefault="00000000">
            <w:pPr>
              <w:widowControl/>
              <w:rPr>
                <w:rFonts w:ascii="Times New Roman" w:hAnsi="Times New Roman"/>
                <w:kern w:val="0"/>
                <w:szCs w:val="21"/>
              </w:rPr>
            </w:pPr>
            <w:r>
              <w:rPr>
                <w:rFonts w:ascii="Times New Roman" w:hAnsi="Times New Roman"/>
                <w:kern w:val="0"/>
                <w:szCs w:val="21"/>
              </w:rPr>
              <w:t>4.4.1</w:t>
            </w:r>
            <w:r>
              <w:rPr>
                <w:rFonts w:ascii="Times New Roman" w:hAnsi="Times New Roman"/>
                <w:kern w:val="0"/>
                <w:szCs w:val="21"/>
              </w:rPr>
              <w:t>启动合并和收购</w:t>
            </w:r>
          </w:p>
        </w:tc>
        <w:tc>
          <w:tcPr>
            <w:tcW w:w="677" w:type="pct"/>
            <w:vAlign w:val="center"/>
          </w:tcPr>
          <w:p w14:paraId="295CEA56" w14:textId="77777777" w:rsidR="004C158B" w:rsidRDefault="00000000">
            <w:pPr>
              <w:widowControl/>
              <w:rPr>
                <w:rFonts w:ascii="Times New Roman" w:hAnsi="Times New Roman"/>
                <w:kern w:val="0"/>
                <w:szCs w:val="21"/>
              </w:rPr>
            </w:pPr>
            <w:r>
              <w:rPr>
                <w:rFonts w:ascii="Times New Roman" w:hAnsi="Times New Roman"/>
                <w:kern w:val="0"/>
                <w:szCs w:val="21"/>
              </w:rPr>
              <w:t>三年内，是否存在启动合并和收购情况</w:t>
            </w:r>
          </w:p>
        </w:tc>
        <w:tc>
          <w:tcPr>
            <w:tcW w:w="1348" w:type="pct"/>
            <w:vAlign w:val="center"/>
          </w:tcPr>
          <w:p w14:paraId="6C96C034" w14:textId="77777777" w:rsidR="004C158B" w:rsidRDefault="00000000">
            <w:pPr>
              <w:widowControl/>
              <w:rPr>
                <w:rFonts w:ascii="Times New Roman" w:hAnsi="Times New Roman"/>
                <w:kern w:val="0"/>
                <w:szCs w:val="21"/>
              </w:rPr>
            </w:pPr>
            <w:r>
              <w:rPr>
                <w:rFonts w:ascii="Times New Roman" w:hAnsi="Times New Roman"/>
                <w:kern w:val="0"/>
                <w:szCs w:val="21"/>
              </w:rPr>
              <w:t>存在该情况，扣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49F38DB2"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1</w:t>
            </w:r>
            <w:r>
              <w:rPr>
                <w:rFonts w:ascii="Times New Roman" w:hAnsi="Times New Roman"/>
                <w:kern w:val="0"/>
                <w:szCs w:val="21"/>
              </w:rPr>
              <w:t>：合并是指两家航空公司合并的情</w:t>
            </w:r>
            <w:r>
              <w:rPr>
                <w:rFonts w:ascii="Times New Roman" w:hAnsi="Times New Roman" w:hint="eastAsia"/>
                <w:kern w:val="0"/>
                <w:szCs w:val="21"/>
              </w:rPr>
              <w:t>况，原有两家航空公司的运行规范将发生重大变更；收购是指资方通过产权交易的方式取得对一家航空公司的控制权，该公司的运行规范不会发生重大变更。</w:t>
            </w:r>
          </w:p>
          <w:p w14:paraId="67B874C9"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2</w:t>
            </w:r>
            <w:r>
              <w:rPr>
                <w:rFonts w:ascii="Times New Roman" w:hAnsi="Times New Roman"/>
                <w:kern w:val="0"/>
                <w:szCs w:val="21"/>
              </w:rPr>
              <w:t>：如不涉及合并与收购，则</w:t>
            </w:r>
            <w:r>
              <w:rPr>
                <w:rFonts w:ascii="Times New Roman" w:hAnsi="Times New Roman"/>
                <w:kern w:val="0"/>
                <w:szCs w:val="21"/>
              </w:rPr>
              <w:t>4.4</w:t>
            </w:r>
            <w:r>
              <w:rPr>
                <w:rFonts w:ascii="Times New Roman" w:hAnsi="Times New Roman"/>
                <w:kern w:val="0"/>
                <w:szCs w:val="21"/>
              </w:rPr>
              <w:t>条</w:t>
            </w:r>
            <w:r>
              <w:rPr>
                <w:rFonts w:ascii="Times New Roman" w:hAnsi="Times New Roman" w:hint="eastAsia"/>
                <w:kern w:val="0"/>
                <w:szCs w:val="21"/>
              </w:rPr>
              <w:t>中的指标均不适用。</w:t>
            </w:r>
          </w:p>
          <w:p w14:paraId="42C98C71"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3</w:t>
            </w:r>
            <w:r>
              <w:rPr>
                <w:rFonts w:ascii="Times New Roman" w:hAnsi="Times New Roman"/>
                <w:kern w:val="0"/>
                <w:szCs w:val="21"/>
              </w:rPr>
              <w:t>：同一航空集团下运营超过</w:t>
            </w:r>
            <w:r>
              <w:rPr>
                <w:rFonts w:ascii="Times New Roman" w:hAnsi="Times New Roman"/>
                <w:kern w:val="0"/>
                <w:szCs w:val="21"/>
              </w:rPr>
              <w:t>5</w:t>
            </w:r>
            <w:r>
              <w:rPr>
                <w:rFonts w:ascii="Times New Roman" w:hAnsi="Times New Roman"/>
                <w:kern w:val="0"/>
                <w:szCs w:val="21"/>
              </w:rPr>
              <w:t>年的</w:t>
            </w:r>
            <w:r>
              <w:rPr>
                <w:rFonts w:ascii="Times New Roman" w:hAnsi="Times New Roman" w:hint="eastAsia"/>
                <w:kern w:val="0"/>
                <w:szCs w:val="21"/>
              </w:rPr>
              <w:t>航空公司之间的收购合并除外。</w:t>
            </w:r>
          </w:p>
        </w:tc>
      </w:tr>
      <w:tr w:rsidR="004C158B" w14:paraId="4F709E11" w14:textId="77777777" w:rsidTr="0001247B">
        <w:trPr>
          <w:trHeight w:val="584"/>
        </w:trPr>
        <w:tc>
          <w:tcPr>
            <w:tcW w:w="317" w:type="pct"/>
            <w:vMerge/>
            <w:vAlign w:val="center"/>
          </w:tcPr>
          <w:p w14:paraId="03DA2B30" w14:textId="77777777" w:rsidR="004C158B" w:rsidRDefault="004C158B">
            <w:pPr>
              <w:widowControl/>
              <w:rPr>
                <w:rFonts w:ascii="Times New Roman" w:hAnsi="Times New Roman"/>
                <w:kern w:val="0"/>
                <w:szCs w:val="21"/>
              </w:rPr>
            </w:pPr>
          </w:p>
        </w:tc>
        <w:tc>
          <w:tcPr>
            <w:tcW w:w="444" w:type="pct"/>
            <w:vMerge/>
            <w:vAlign w:val="center"/>
          </w:tcPr>
          <w:p w14:paraId="63B79166" w14:textId="77777777" w:rsidR="004C158B" w:rsidRDefault="004C158B">
            <w:pPr>
              <w:widowControl/>
              <w:rPr>
                <w:rFonts w:ascii="Times New Roman" w:hAnsi="Times New Roman"/>
                <w:kern w:val="0"/>
                <w:szCs w:val="21"/>
              </w:rPr>
            </w:pPr>
          </w:p>
        </w:tc>
        <w:tc>
          <w:tcPr>
            <w:tcW w:w="581" w:type="pct"/>
            <w:vMerge w:val="restart"/>
            <w:vAlign w:val="center"/>
          </w:tcPr>
          <w:p w14:paraId="1451E267" w14:textId="77777777" w:rsidR="004C158B" w:rsidRDefault="00000000">
            <w:pPr>
              <w:widowControl/>
              <w:rPr>
                <w:rFonts w:ascii="Times New Roman" w:hAnsi="Times New Roman"/>
                <w:kern w:val="0"/>
                <w:szCs w:val="21"/>
              </w:rPr>
            </w:pPr>
            <w:r>
              <w:rPr>
                <w:rFonts w:ascii="Times New Roman" w:hAnsi="Times New Roman"/>
                <w:kern w:val="0"/>
                <w:szCs w:val="21"/>
              </w:rPr>
              <w:t>4.4.2</w:t>
            </w:r>
            <w:r>
              <w:rPr>
                <w:rFonts w:ascii="Times New Roman" w:hAnsi="Times New Roman"/>
                <w:kern w:val="0"/>
                <w:szCs w:val="21"/>
              </w:rPr>
              <w:t>合并完成后航空器差异</w:t>
            </w:r>
          </w:p>
        </w:tc>
        <w:tc>
          <w:tcPr>
            <w:tcW w:w="677" w:type="pct"/>
            <w:vAlign w:val="center"/>
          </w:tcPr>
          <w:p w14:paraId="246755EC"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．航空器数量差异</w:t>
            </w:r>
          </w:p>
        </w:tc>
        <w:tc>
          <w:tcPr>
            <w:tcW w:w="1348" w:type="pct"/>
            <w:vAlign w:val="center"/>
          </w:tcPr>
          <w:p w14:paraId="2B5803AC"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数量差异性不超过</w:t>
            </w:r>
            <w:r>
              <w:rPr>
                <w:rFonts w:ascii="Times New Roman" w:hAnsi="Times New Roman"/>
                <w:kern w:val="0"/>
                <w:szCs w:val="21"/>
              </w:rPr>
              <w:t>50%</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6A919527"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超过</w:t>
            </w:r>
            <w:r>
              <w:rPr>
                <w:rFonts w:ascii="Times New Roman" w:hAnsi="Times New Roman"/>
                <w:kern w:val="0"/>
                <w:szCs w:val="21"/>
              </w:rPr>
              <w:t>50%</w:t>
            </w:r>
            <w:r>
              <w:rPr>
                <w:rFonts w:ascii="Times New Roman" w:hAnsi="Times New Roman"/>
                <w:kern w:val="0"/>
                <w:szCs w:val="21"/>
              </w:rPr>
              <w:t>但不超过</w:t>
            </w:r>
            <w:r>
              <w:rPr>
                <w:rFonts w:ascii="Times New Roman" w:hAnsi="Times New Roman"/>
                <w:kern w:val="0"/>
                <w:szCs w:val="21"/>
              </w:rPr>
              <w:t>100%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6E13F7CB"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超过</w:t>
            </w:r>
            <w:r>
              <w:rPr>
                <w:rFonts w:ascii="Times New Roman" w:hAnsi="Times New Roman"/>
                <w:kern w:val="0"/>
                <w:szCs w:val="21"/>
              </w:rPr>
              <w:t>100%</w:t>
            </w:r>
            <w:r>
              <w:rPr>
                <w:rFonts w:ascii="Times New Roman" w:hAnsi="Times New Roman"/>
                <w:kern w:val="0"/>
                <w:szCs w:val="21"/>
              </w:rPr>
              <w:t>，扣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115CCFBA" w14:textId="77777777" w:rsidR="004C158B" w:rsidRDefault="00000000">
            <w:pPr>
              <w:widowControl/>
              <w:rPr>
                <w:rFonts w:ascii="Times New Roman" w:hAnsi="Times New Roman"/>
                <w:kern w:val="0"/>
                <w:szCs w:val="21"/>
              </w:rPr>
            </w:pPr>
            <w:r>
              <w:rPr>
                <w:rFonts w:ascii="Times New Roman" w:hAnsi="Times New Roman" w:hint="eastAsia"/>
                <w:kern w:val="0"/>
                <w:szCs w:val="21"/>
              </w:rPr>
              <w:t>计算方法：（被合并公司航空器数量）</w:t>
            </w:r>
            <w:r>
              <w:rPr>
                <w:rFonts w:ascii="Times New Roman" w:hAnsi="Times New Roman"/>
                <w:szCs w:val="21"/>
              </w:rPr>
              <w:t>/</w:t>
            </w:r>
            <w:r>
              <w:rPr>
                <w:rFonts w:ascii="Times New Roman" w:hAnsi="Times New Roman" w:hint="eastAsia"/>
                <w:kern w:val="0"/>
                <w:szCs w:val="21"/>
              </w:rPr>
              <w:t>（发起合并公司航空器数量）</w:t>
            </w:r>
          </w:p>
        </w:tc>
      </w:tr>
      <w:tr w:rsidR="004C158B" w14:paraId="53185878" w14:textId="77777777" w:rsidTr="0001247B">
        <w:trPr>
          <w:trHeight w:val="618"/>
        </w:trPr>
        <w:tc>
          <w:tcPr>
            <w:tcW w:w="317" w:type="pct"/>
            <w:vMerge/>
            <w:vAlign w:val="center"/>
          </w:tcPr>
          <w:p w14:paraId="2E6CDD66" w14:textId="77777777" w:rsidR="004C158B" w:rsidRDefault="004C158B">
            <w:pPr>
              <w:widowControl/>
              <w:rPr>
                <w:rFonts w:ascii="Times New Roman" w:hAnsi="Times New Roman"/>
                <w:kern w:val="0"/>
                <w:szCs w:val="21"/>
              </w:rPr>
            </w:pPr>
          </w:p>
        </w:tc>
        <w:tc>
          <w:tcPr>
            <w:tcW w:w="444" w:type="pct"/>
            <w:vMerge/>
            <w:vAlign w:val="center"/>
          </w:tcPr>
          <w:p w14:paraId="21766920" w14:textId="77777777" w:rsidR="004C158B" w:rsidRDefault="004C158B">
            <w:pPr>
              <w:widowControl/>
              <w:rPr>
                <w:rFonts w:ascii="Times New Roman" w:hAnsi="Times New Roman"/>
                <w:kern w:val="0"/>
                <w:szCs w:val="21"/>
              </w:rPr>
            </w:pPr>
          </w:p>
        </w:tc>
        <w:tc>
          <w:tcPr>
            <w:tcW w:w="581" w:type="pct"/>
            <w:vMerge/>
            <w:vAlign w:val="center"/>
          </w:tcPr>
          <w:p w14:paraId="56ABA6A6" w14:textId="77777777" w:rsidR="004C158B" w:rsidRDefault="004C158B">
            <w:pPr>
              <w:widowControl/>
              <w:rPr>
                <w:rFonts w:ascii="Times New Roman" w:hAnsi="Times New Roman"/>
                <w:kern w:val="0"/>
                <w:szCs w:val="21"/>
              </w:rPr>
            </w:pPr>
          </w:p>
        </w:tc>
        <w:tc>
          <w:tcPr>
            <w:tcW w:w="677" w:type="pct"/>
            <w:vAlign w:val="center"/>
          </w:tcPr>
          <w:p w14:paraId="122506B9"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．跨型别等级差异</w:t>
            </w:r>
          </w:p>
        </w:tc>
        <w:tc>
          <w:tcPr>
            <w:tcW w:w="1348" w:type="pct"/>
            <w:vAlign w:val="center"/>
          </w:tcPr>
          <w:p w14:paraId="317FA792"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存在跨型别等级差异的（同一系列机型的差异和发动机差异不算），扣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18497546" w14:textId="77777777" w:rsidR="004C158B" w:rsidRDefault="004C158B">
            <w:pPr>
              <w:widowControl/>
              <w:rPr>
                <w:rFonts w:ascii="Times New Roman" w:hAnsi="Times New Roman"/>
                <w:kern w:val="0"/>
                <w:szCs w:val="21"/>
              </w:rPr>
            </w:pPr>
          </w:p>
        </w:tc>
      </w:tr>
      <w:tr w:rsidR="004C158B" w14:paraId="5D0C048C" w14:textId="77777777" w:rsidTr="0001247B">
        <w:trPr>
          <w:trHeight w:val="634"/>
        </w:trPr>
        <w:tc>
          <w:tcPr>
            <w:tcW w:w="317" w:type="pct"/>
            <w:vMerge/>
            <w:vAlign w:val="center"/>
          </w:tcPr>
          <w:p w14:paraId="6806DBE4" w14:textId="77777777" w:rsidR="004C158B" w:rsidRDefault="004C158B">
            <w:pPr>
              <w:widowControl/>
              <w:rPr>
                <w:rFonts w:ascii="Times New Roman" w:hAnsi="Times New Roman"/>
                <w:kern w:val="0"/>
                <w:szCs w:val="21"/>
              </w:rPr>
            </w:pPr>
          </w:p>
        </w:tc>
        <w:tc>
          <w:tcPr>
            <w:tcW w:w="444" w:type="pct"/>
            <w:vMerge/>
            <w:vAlign w:val="center"/>
          </w:tcPr>
          <w:p w14:paraId="6A2EB409" w14:textId="77777777" w:rsidR="004C158B" w:rsidRDefault="004C158B">
            <w:pPr>
              <w:widowControl/>
              <w:rPr>
                <w:rFonts w:ascii="Times New Roman" w:hAnsi="Times New Roman"/>
                <w:kern w:val="0"/>
                <w:szCs w:val="21"/>
              </w:rPr>
            </w:pPr>
          </w:p>
        </w:tc>
        <w:tc>
          <w:tcPr>
            <w:tcW w:w="581" w:type="pct"/>
            <w:vAlign w:val="center"/>
          </w:tcPr>
          <w:p w14:paraId="1CBDA0ED" w14:textId="77777777" w:rsidR="004C158B" w:rsidRDefault="00000000">
            <w:pPr>
              <w:widowControl/>
              <w:rPr>
                <w:rFonts w:ascii="Times New Roman" w:hAnsi="Times New Roman"/>
                <w:kern w:val="0"/>
                <w:szCs w:val="21"/>
              </w:rPr>
            </w:pPr>
            <w:r>
              <w:rPr>
                <w:rFonts w:ascii="Times New Roman" w:hAnsi="Times New Roman"/>
                <w:kern w:val="0"/>
                <w:szCs w:val="21"/>
              </w:rPr>
              <w:t>4.4.3</w:t>
            </w:r>
            <w:r>
              <w:rPr>
                <w:rFonts w:ascii="Times New Roman" w:hAnsi="Times New Roman"/>
                <w:kern w:val="0"/>
                <w:szCs w:val="21"/>
              </w:rPr>
              <w:t>合并完成后航线结构差异</w:t>
            </w:r>
          </w:p>
        </w:tc>
        <w:tc>
          <w:tcPr>
            <w:tcW w:w="677" w:type="pct"/>
            <w:vAlign w:val="center"/>
          </w:tcPr>
          <w:p w14:paraId="31D36DE7" w14:textId="77777777" w:rsidR="004C158B" w:rsidRDefault="00000000">
            <w:pPr>
              <w:widowControl/>
              <w:rPr>
                <w:rFonts w:ascii="Times New Roman" w:hAnsi="Times New Roman"/>
                <w:kern w:val="0"/>
                <w:szCs w:val="21"/>
              </w:rPr>
            </w:pPr>
            <w:r>
              <w:rPr>
                <w:rFonts w:ascii="Times New Roman" w:hAnsi="Times New Roman"/>
                <w:kern w:val="0"/>
                <w:szCs w:val="21"/>
              </w:rPr>
              <w:t>航线结构差异</w:t>
            </w:r>
          </w:p>
        </w:tc>
        <w:tc>
          <w:tcPr>
            <w:tcW w:w="1348" w:type="pct"/>
            <w:vAlign w:val="center"/>
          </w:tcPr>
          <w:p w14:paraId="172C0D8A"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差异性不超过</w:t>
            </w:r>
            <w:r>
              <w:rPr>
                <w:rFonts w:ascii="Times New Roman" w:hAnsi="Times New Roman"/>
                <w:kern w:val="0"/>
                <w:szCs w:val="21"/>
              </w:rPr>
              <w:t>50%</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101019B6"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超过</w:t>
            </w:r>
            <w:r>
              <w:rPr>
                <w:rFonts w:ascii="Times New Roman" w:hAnsi="Times New Roman"/>
                <w:kern w:val="0"/>
                <w:szCs w:val="21"/>
              </w:rPr>
              <w:t>50%</w:t>
            </w:r>
            <w:r>
              <w:rPr>
                <w:rFonts w:ascii="Times New Roman" w:hAnsi="Times New Roman"/>
                <w:kern w:val="0"/>
                <w:szCs w:val="21"/>
              </w:rPr>
              <w:t>但不超过</w:t>
            </w:r>
            <w:r>
              <w:rPr>
                <w:rFonts w:ascii="Times New Roman" w:hAnsi="Times New Roman"/>
                <w:kern w:val="0"/>
                <w:szCs w:val="21"/>
              </w:rPr>
              <w:t>100%</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54B725E5"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超过</w:t>
            </w:r>
            <w:r>
              <w:rPr>
                <w:rFonts w:ascii="Times New Roman" w:hAnsi="Times New Roman"/>
                <w:kern w:val="0"/>
                <w:szCs w:val="21"/>
              </w:rPr>
              <w:t>100%</w:t>
            </w:r>
            <w:r>
              <w:rPr>
                <w:rFonts w:ascii="Times New Roman" w:hAnsi="Times New Roman"/>
                <w:kern w:val="0"/>
                <w:szCs w:val="21"/>
              </w:rPr>
              <w:t>，扣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539F2A47" w14:textId="77777777" w:rsidR="004C158B" w:rsidRDefault="00000000">
            <w:pPr>
              <w:widowControl/>
              <w:rPr>
                <w:rFonts w:ascii="Times New Roman" w:hAnsi="Times New Roman"/>
                <w:kern w:val="0"/>
                <w:szCs w:val="21"/>
              </w:rPr>
            </w:pPr>
            <w:r>
              <w:rPr>
                <w:rFonts w:ascii="Times New Roman" w:hAnsi="Times New Roman" w:hint="eastAsia"/>
                <w:kern w:val="0"/>
                <w:szCs w:val="21"/>
              </w:rPr>
              <w:t>包括航线数量和始发基地数量</w:t>
            </w:r>
          </w:p>
          <w:p w14:paraId="7C429D85" w14:textId="77777777" w:rsidR="004C158B" w:rsidRDefault="00000000">
            <w:pPr>
              <w:widowControl/>
              <w:rPr>
                <w:rFonts w:ascii="Times New Roman" w:hAnsi="Times New Roman"/>
                <w:kern w:val="0"/>
                <w:szCs w:val="21"/>
              </w:rPr>
            </w:pPr>
            <w:r>
              <w:rPr>
                <w:rFonts w:ascii="Times New Roman" w:hAnsi="Times New Roman" w:hint="eastAsia"/>
                <w:kern w:val="0"/>
                <w:szCs w:val="21"/>
              </w:rPr>
              <w:t>计算方法：（被合并公司航线数量）</w:t>
            </w:r>
            <w:r>
              <w:rPr>
                <w:rFonts w:ascii="Times New Roman" w:hAnsi="Times New Roman"/>
                <w:szCs w:val="21"/>
              </w:rPr>
              <w:t>/</w:t>
            </w:r>
            <w:r>
              <w:rPr>
                <w:rFonts w:ascii="Times New Roman" w:hAnsi="Times New Roman" w:hint="eastAsia"/>
                <w:kern w:val="0"/>
                <w:szCs w:val="21"/>
              </w:rPr>
              <w:t>（发起合并公司航线数量）</w:t>
            </w:r>
          </w:p>
        </w:tc>
      </w:tr>
      <w:tr w:rsidR="004C158B" w14:paraId="054C3323" w14:textId="77777777" w:rsidTr="0001247B">
        <w:trPr>
          <w:trHeight w:val="90"/>
        </w:trPr>
        <w:tc>
          <w:tcPr>
            <w:tcW w:w="317" w:type="pct"/>
            <w:vMerge/>
            <w:vAlign w:val="center"/>
          </w:tcPr>
          <w:p w14:paraId="31175FA1" w14:textId="77777777" w:rsidR="004C158B" w:rsidRDefault="004C158B">
            <w:pPr>
              <w:widowControl/>
              <w:rPr>
                <w:rFonts w:ascii="Times New Roman" w:hAnsi="Times New Roman"/>
                <w:kern w:val="0"/>
                <w:szCs w:val="21"/>
              </w:rPr>
            </w:pPr>
          </w:p>
        </w:tc>
        <w:tc>
          <w:tcPr>
            <w:tcW w:w="444" w:type="pct"/>
            <w:vMerge/>
            <w:vAlign w:val="center"/>
          </w:tcPr>
          <w:p w14:paraId="68BC6520" w14:textId="77777777" w:rsidR="004C158B" w:rsidRDefault="004C158B">
            <w:pPr>
              <w:widowControl/>
              <w:rPr>
                <w:rFonts w:ascii="Times New Roman" w:hAnsi="Times New Roman"/>
                <w:kern w:val="0"/>
                <w:szCs w:val="21"/>
              </w:rPr>
            </w:pPr>
          </w:p>
        </w:tc>
        <w:tc>
          <w:tcPr>
            <w:tcW w:w="581" w:type="pct"/>
            <w:vMerge w:val="restart"/>
            <w:vAlign w:val="center"/>
          </w:tcPr>
          <w:p w14:paraId="1E805AF6" w14:textId="77777777" w:rsidR="004C158B" w:rsidRDefault="00000000">
            <w:pPr>
              <w:widowControl/>
              <w:rPr>
                <w:rFonts w:ascii="Times New Roman" w:hAnsi="Times New Roman"/>
                <w:kern w:val="0"/>
                <w:szCs w:val="21"/>
              </w:rPr>
            </w:pPr>
            <w:r>
              <w:rPr>
                <w:rFonts w:ascii="Times New Roman" w:hAnsi="Times New Roman"/>
                <w:kern w:val="0"/>
                <w:szCs w:val="21"/>
              </w:rPr>
              <w:t>4.4.4</w:t>
            </w:r>
            <w:r>
              <w:rPr>
                <w:rFonts w:ascii="Times New Roman" w:hAnsi="Times New Roman"/>
                <w:kern w:val="0"/>
                <w:szCs w:val="21"/>
              </w:rPr>
              <w:t>合并完成后运行能力差异</w:t>
            </w:r>
          </w:p>
        </w:tc>
        <w:tc>
          <w:tcPr>
            <w:tcW w:w="677" w:type="pct"/>
            <w:vAlign w:val="center"/>
          </w:tcPr>
          <w:p w14:paraId="3D2E5D25"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．是否存在特殊机场</w:t>
            </w:r>
          </w:p>
        </w:tc>
        <w:tc>
          <w:tcPr>
            <w:tcW w:w="1348" w:type="pct"/>
            <w:vMerge w:val="restart"/>
            <w:vAlign w:val="center"/>
          </w:tcPr>
          <w:p w14:paraId="36B81CC0" w14:textId="77777777" w:rsidR="004C158B" w:rsidRDefault="00000000">
            <w:pPr>
              <w:widowControl/>
              <w:rPr>
                <w:rFonts w:ascii="Times New Roman" w:hAnsi="Times New Roman"/>
                <w:kern w:val="0"/>
                <w:szCs w:val="21"/>
              </w:rPr>
            </w:pPr>
            <w:r>
              <w:rPr>
                <w:rFonts w:ascii="Times New Roman" w:hAnsi="Times New Roman"/>
                <w:kern w:val="0"/>
                <w:szCs w:val="21"/>
              </w:rPr>
              <w:t>符合任意一条扣</w:t>
            </w:r>
            <w:r>
              <w:rPr>
                <w:rFonts w:ascii="Times New Roman" w:hAnsi="Times New Roman"/>
                <w:kern w:val="0"/>
                <w:szCs w:val="21"/>
              </w:rPr>
              <w:t>0.5</w:t>
            </w:r>
            <w:r>
              <w:rPr>
                <w:rFonts w:ascii="Times New Roman" w:hAnsi="Times New Roman"/>
                <w:kern w:val="0"/>
                <w:szCs w:val="21"/>
              </w:rPr>
              <w:t>分，累计扣分。最多扣</w:t>
            </w:r>
            <w:r>
              <w:rPr>
                <w:rFonts w:ascii="Times New Roman" w:hAnsi="Times New Roman"/>
                <w:kern w:val="0"/>
                <w:szCs w:val="21"/>
              </w:rPr>
              <w:t>2.5</w:t>
            </w:r>
            <w:r>
              <w:rPr>
                <w:rFonts w:ascii="Times New Roman" w:hAnsi="Times New Roman"/>
                <w:kern w:val="0"/>
                <w:szCs w:val="21"/>
              </w:rPr>
              <w:t>分</w:t>
            </w:r>
          </w:p>
        </w:tc>
        <w:tc>
          <w:tcPr>
            <w:tcW w:w="1632" w:type="pct"/>
            <w:vMerge w:val="restart"/>
            <w:vAlign w:val="center"/>
          </w:tcPr>
          <w:p w14:paraId="0FC0B109" w14:textId="77777777" w:rsidR="004C158B" w:rsidRDefault="00000000">
            <w:pPr>
              <w:widowControl/>
              <w:rPr>
                <w:rFonts w:ascii="Times New Roman" w:hAnsi="Times New Roman"/>
                <w:kern w:val="0"/>
                <w:szCs w:val="21"/>
              </w:rPr>
            </w:pPr>
            <w:r>
              <w:rPr>
                <w:rFonts w:ascii="Times New Roman" w:hAnsi="Times New Roman" w:hint="eastAsia"/>
                <w:kern w:val="0"/>
                <w:szCs w:val="21"/>
              </w:rPr>
              <w:t>包括特殊机场、国际运行、高海拔机场和区域运行、</w:t>
            </w:r>
            <w:r>
              <w:rPr>
                <w:rFonts w:ascii="Times New Roman" w:hAnsi="Times New Roman"/>
                <w:kern w:val="0"/>
                <w:szCs w:val="21"/>
              </w:rPr>
              <w:t>EDTO</w:t>
            </w:r>
            <w:r>
              <w:rPr>
                <w:rFonts w:ascii="Times New Roman" w:hAnsi="Times New Roman"/>
                <w:kern w:val="0"/>
                <w:szCs w:val="21"/>
              </w:rPr>
              <w:t>、极地航线</w:t>
            </w:r>
          </w:p>
          <w:p w14:paraId="379F1DB9" w14:textId="77777777" w:rsidR="004C158B" w:rsidRDefault="00000000">
            <w:pPr>
              <w:widowControl/>
              <w:rPr>
                <w:rFonts w:ascii="Times New Roman" w:hAnsi="Times New Roman"/>
                <w:kern w:val="0"/>
                <w:szCs w:val="21"/>
              </w:rPr>
            </w:pPr>
            <w:r>
              <w:rPr>
                <w:rFonts w:ascii="Times New Roman" w:hAnsi="Times New Roman" w:hint="eastAsia"/>
                <w:kern w:val="0"/>
                <w:szCs w:val="21"/>
              </w:rPr>
              <w:t>比较方法：被合并公司的运行能力超出发起合并公司的部分。</w:t>
            </w:r>
          </w:p>
        </w:tc>
      </w:tr>
      <w:tr w:rsidR="004C158B" w14:paraId="0C2D8785" w14:textId="77777777" w:rsidTr="0001247B">
        <w:trPr>
          <w:trHeight w:val="90"/>
        </w:trPr>
        <w:tc>
          <w:tcPr>
            <w:tcW w:w="317" w:type="pct"/>
            <w:vMerge/>
            <w:vAlign w:val="center"/>
          </w:tcPr>
          <w:p w14:paraId="5752858D" w14:textId="77777777" w:rsidR="004C158B" w:rsidRDefault="004C158B">
            <w:pPr>
              <w:widowControl/>
              <w:rPr>
                <w:rFonts w:ascii="Times New Roman" w:hAnsi="Times New Roman"/>
                <w:kern w:val="0"/>
                <w:szCs w:val="21"/>
              </w:rPr>
            </w:pPr>
          </w:p>
        </w:tc>
        <w:tc>
          <w:tcPr>
            <w:tcW w:w="444" w:type="pct"/>
            <w:vMerge/>
            <w:vAlign w:val="center"/>
          </w:tcPr>
          <w:p w14:paraId="13DA6923" w14:textId="77777777" w:rsidR="004C158B" w:rsidRDefault="004C158B">
            <w:pPr>
              <w:widowControl/>
              <w:rPr>
                <w:rFonts w:ascii="Times New Roman" w:hAnsi="Times New Roman"/>
                <w:kern w:val="0"/>
                <w:szCs w:val="21"/>
              </w:rPr>
            </w:pPr>
          </w:p>
        </w:tc>
        <w:tc>
          <w:tcPr>
            <w:tcW w:w="581" w:type="pct"/>
            <w:vMerge/>
            <w:vAlign w:val="center"/>
          </w:tcPr>
          <w:p w14:paraId="3D00214E" w14:textId="77777777" w:rsidR="004C158B" w:rsidRDefault="004C158B">
            <w:pPr>
              <w:widowControl/>
              <w:rPr>
                <w:rFonts w:ascii="Times New Roman" w:hAnsi="Times New Roman"/>
                <w:kern w:val="0"/>
                <w:szCs w:val="21"/>
              </w:rPr>
            </w:pPr>
          </w:p>
        </w:tc>
        <w:tc>
          <w:tcPr>
            <w:tcW w:w="677" w:type="pct"/>
            <w:vAlign w:val="center"/>
          </w:tcPr>
          <w:p w14:paraId="490A9303"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．是否存在国际运行</w:t>
            </w:r>
          </w:p>
        </w:tc>
        <w:tc>
          <w:tcPr>
            <w:tcW w:w="1348" w:type="pct"/>
            <w:vMerge/>
            <w:vAlign w:val="center"/>
          </w:tcPr>
          <w:p w14:paraId="35B6C696"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45B86CBF" w14:textId="77777777" w:rsidR="004C158B" w:rsidRDefault="004C158B">
            <w:pPr>
              <w:widowControl/>
              <w:rPr>
                <w:rFonts w:ascii="Times New Roman" w:hAnsi="Times New Roman"/>
                <w:kern w:val="0"/>
                <w:szCs w:val="21"/>
              </w:rPr>
            </w:pPr>
          </w:p>
        </w:tc>
      </w:tr>
      <w:tr w:rsidR="004C158B" w14:paraId="6FAD6243" w14:textId="77777777" w:rsidTr="0001247B">
        <w:trPr>
          <w:trHeight w:val="710"/>
        </w:trPr>
        <w:tc>
          <w:tcPr>
            <w:tcW w:w="317" w:type="pct"/>
            <w:vMerge/>
            <w:vAlign w:val="center"/>
          </w:tcPr>
          <w:p w14:paraId="49B4B1BD" w14:textId="77777777" w:rsidR="004C158B" w:rsidRDefault="004C158B">
            <w:pPr>
              <w:widowControl/>
              <w:rPr>
                <w:rFonts w:ascii="Times New Roman" w:hAnsi="Times New Roman"/>
                <w:kern w:val="0"/>
                <w:szCs w:val="21"/>
              </w:rPr>
            </w:pPr>
          </w:p>
        </w:tc>
        <w:tc>
          <w:tcPr>
            <w:tcW w:w="444" w:type="pct"/>
            <w:vMerge/>
            <w:vAlign w:val="center"/>
          </w:tcPr>
          <w:p w14:paraId="341370E2" w14:textId="77777777" w:rsidR="004C158B" w:rsidRDefault="004C158B">
            <w:pPr>
              <w:widowControl/>
              <w:rPr>
                <w:rFonts w:ascii="Times New Roman" w:hAnsi="Times New Roman"/>
                <w:kern w:val="0"/>
                <w:szCs w:val="21"/>
              </w:rPr>
            </w:pPr>
          </w:p>
        </w:tc>
        <w:tc>
          <w:tcPr>
            <w:tcW w:w="581" w:type="pct"/>
            <w:vMerge/>
            <w:vAlign w:val="center"/>
          </w:tcPr>
          <w:p w14:paraId="68DE640B" w14:textId="77777777" w:rsidR="004C158B" w:rsidRDefault="004C158B">
            <w:pPr>
              <w:widowControl/>
              <w:rPr>
                <w:rFonts w:ascii="Times New Roman" w:hAnsi="Times New Roman"/>
                <w:kern w:val="0"/>
                <w:szCs w:val="21"/>
              </w:rPr>
            </w:pPr>
          </w:p>
        </w:tc>
        <w:tc>
          <w:tcPr>
            <w:tcW w:w="677" w:type="pct"/>
            <w:vAlign w:val="center"/>
          </w:tcPr>
          <w:p w14:paraId="36B0E0F3"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．是否存在高高原飞行</w:t>
            </w:r>
          </w:p>
        </w:tc>
        <w:tc>
          <w:tcPr>
            <w:tcW w:w="1348" w:type="pct"/>
            <w:vMerge/>
            <w:vAlign w:val="center"/>
          </w:tcPr>
          <w:p w14:paraId="3AB293C8"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1C0F7373" w14:textId="77777777" w:rsidR="004C158B" w:rsidRDefault="004C158B">
            <w:pPr>
              <w:widowControl/>
              <w:rPr>
                <w:rFonts w:ascii="Times New Roman" w:hAnsi="Times New Roman"/>
                <w:kern w:val="0"/>
                <w:szCs w:val="21"/>
              </w:rPr>
            </w:pPr>
          </w:p>
        </w:tc>
      </w:tr>
      <w:tr w:rsidR="004C158B" w14:paraId="74E32ABE" w14:textId="77777777" w:rsidTr="0001247B">
        <w:trPr>
          <w:trHeight w:val="90"/>
        </w:trPr>
        <w:tc>
          <w:tcPr>
            <w:tcW w:w="317" w:type="pct"/>
            <w:vMerge/>
            <w:vAlign w:val="center"/>
          </w:tcPr>
          <w:p w14:paraId="699F940E" w14:textId="77777777" w:rsidR="004C158B" w:rsidRDefault="004C158B">
            <w:pPr>
              <w:widowControl/>
              <w:rPr>
                <w:rFonts w:ascii="Times New Roman" w:hAnsi="Times New Roman"/>
                <w:kern w:val="0"/>
                <w:szCs w:val="21"/>
              </w:rPr>
            </w:pPr>
          </w:p>
        </w:tc>
        <w:tc>
          <w:tcPr>
            <w:tcW w:w="444" w:type="pct"/>
            <w:vMerge/>
            <w:vAlign w:val="center"/>
          </w:tcPr>
          <w:p w14:paraId="29FFD6B2" w14:textId="77777777" w:rsidR="004C158B" w:rsidRDefault="004C158B">
            <w:pPr>
              <w:widowControl/>
              <w:rPr>
                <w:rFonts w:ascii="Times New Roman" w:hAnsi="Times New Roman"/>
                <w:kern w:val="0"/>
                <w:szCs w:val="21"/>
              </w:rPr>
            </w:pPr>
          </w:p>
        </w:tc>
        <w:tc>
          <w:tcPr>
            <w:tcW w:w="581" w:type="pct"/>
            <w:vMerge/>
            <w:vAlign w:val="center"/>
          </w:tcPr>
          <w:p w14:paraId="56DC3CEF" w14:textId="77777777" w:rsidR="004C158B" w:rsidRDefault="004C158B">
            <w:pPr>
              <w:widowControl/>
              <w:rPr>
                <w:rFonts w:ascii="Times New Roman" w:hAnsi="Times New Roman"/>
                <w:kern w:val="0"/>
                <w:szCs w:val="21"/>
              </w:rPr>
            </w:pPr>
          </w:p>
        </w:tc>
        <w:tc>
          <w:tcPr>
            <w:tcW w:w="677" w:type="pct"/>
            <w:vAlign w:val="center"/>
          </w:tcPr>
          <w:p w14:paraId="5A1A8799" w14:textId="77777777" w:rsidR="004C158B" w:rsidRDefault="00000000">
            <w:pPr>
              <w:widowControl/>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．是否存在</w:t>
            </w:r>
            <w:r>
              <w:rPr>
                <w:rFonts w:ascii="Times New Roman" w:hAnsi="Times New Roman"/>
                <w:kern w:val="0"/>
                <w:szCs w:val="21"/>
              </w:rPr>
              <w:t>EDTO</w:t>
            </w:r>
            <w:r>
              <w:rPr>
                <w:rFonts w:ascii="Times New Roman" w:hAnsi="Times New Roman"/>
                <w:kern w:val="0"/>
                <w:szCs w:val="21"/>
              </w:rPr>
              <w:t>运行</w:t>
            </w:r>
          </w:p>
        </w:tc>
        <w:tc>
          <w:tcPr>
            <w:tcW w:w="1348" w:type="pct"/>
            <w:vMerge/>
            <w:vAlign w:val="center"/>
          </w:tcPr>
          <w:p w14:paraId="46D0CC34"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26138F49" w14:textId="77777777" w:rsidR="004C158B" w:rsidRDefault="004C158B">
            <w:pPr>
              <w:widowControl/>
              <w:rPr>
                <w:rFonts w:ascii="Times New Roman" w:hAnsi="Times New Roman"/>
                <w:kern w:val="0"/>
                <w:szCs w:val="21"/>
              </w:rPr>
            </w:pPr>
          </w:p>
        </w:tc>
      </w:tr>
      <w:tr w:rsidR="004C158B" w14:paraId="4ECC2ADB" w14:textId="77777777" w:rsidTr="0001247B">
        <w:trPr>
          <w:trHeight w:val="90"/>
        </w:trPr>
        <w:tc>
          <w:tcPr>
            <w:tcW w:w="317" w:type="pct"/>
            <w:vMerge/>
            <w:vAlign w:val="center"/>
          </w:tcPr>
          <w:p w14:paraId="49EBB6E1" w14:textId="77777777" w:rsidR="004C158B" w:rsidRDefault="004C158B">
            <w:pPr>
              <w:widowControl/>
              <w:rPr>
                <w:rFonts w:ascii="Times New Roman" w:hAnsi="Times New Roman"/>
                <w:kern w:val="0"/>
                <w:szCs w:val="21"/>
              </w:rPr>
            </w:pPr>
          </w:p>
        </w:tc>
        <w:tc>
          <w:tcPr>
            <w:tcW w:w="444" w:type="pct"/>
            <w:vMerge/>
            <w:vAlign w:val="center"/>
          </w:tcPr>
          <w:p w14:paraId="72D3B951" w14:textId="77777777" w:rsidR="004C158B" w:rsidRDefault="004C158B">
            <w:pPr>
              <w:widowControl/>
              <w:rPr>
                <w:rFonts w:ascii="Times New Roman" w:hAnsi="Times New Roman"/>
                <w:kern w:val="0"/>
                <w:szCs w:val="21"/>
              </w:rPr>
            </w:pPr>
          </w:p>
        </w:tc>
        <w:tc>
          <w:tcPr>
            <w:tcW w:w="581" w:type="pct"/>
            <w:vMerge/>
            <w:vAlign w:val="center"/>
          </w:tcPr>
          <w:p w14:paraId="3F7941A0" w14:textId="77777777" w:rsidR="004C158B" w:rsidRDefault="004C158B">
            <w:pPr>
              <w:widowControl/>
              <w:rPr>
                <w:rFonts w:ascii="Times New Roman" w:hAnsi="Times New Roman"/>
                <w:kern w:val="0"/>
                <w:szCs w:val="21"/>
              </w:rPr>
            </w:pPr>
          </w:p>
        </w:tc>
        <w:tc>
          <w:tcPr>
            <w:tcW w:w="677" w:type="pct"/>
            <w:vAlign w:val="center"/>
          </w:tcPr>
          <w:p w14:paraId="29D771DD" w14:textId="77777777" w:rsidR="004C158B" w:rsidRDefault="00000000">
            <w:pPr>
              <w:widowControl/>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．是否存在极地航线</w:t>
            </w:r>
          </w:p>
        </w:tc>
        <w:tc>
          <w:tcPr>
            <w:tcW w:w="1348" w:type="pct"/>
            <w:vMerge/>
            <w:vAlign w:val="center"/>
          </w:tcPr>
          <w:p w14:paraId="493803DA"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7C4B41E8" w14:textId="77777777" w:rsidR="004C158B" w:rsidRDefault="004C158B">
            <w:pPr>
              <w:widowControl/>
              <w:rPr>
                <w:rFonts w:ascii="Times New Roman" w:hAnsi="Times New Roman"/>
                <w:kern w:val="0"/>
                <w:szCs w:val="21"/>
              </w:rPr>
            </w:pPr>
          </w:p>
        </w:tc>
      </w:tr>
      <w:tr w:rsidR="004C158B" w14:paraId="58361F2D" w14:textId="77777777" w:rsidTr="0001247B">
        <w:trPr>
          <w:trHeight w:val="576"/>
        </w:trPr>
        <w:tc>
          <w:tcPr>
            <w:tcW w:w="317" w:type="pct"/>
            <w:vMerge/>
            <w:vAlign w:val="center"/>
          </w:tcPr>
          <w:p w14:paraId="099501C8" w14:textId="77777777" w:rsidR="004C158B" w:rsidRDefault="004C158B">
            <w:pPr>
              <w:widowControl/>
              <w:rPr>
                <w:rFonts w:ascii="Times New Roman" w:hAnsi="Times New Roman"/>
                <w:kern w:val="0"/>
                <w:szCs w:val="21"/>
              </w:rPr>
            </w:pPr>
          </w:p>
        </w:tc>
        <w:tc>
          <w:tcPr>
            <w:tcW w:w="444" w:type="pct"/>
            <w:vMerge/>
            <w:vAlign w:val="center"/>
          </w:tcPr>
          <w:p w14:paraId="3472108D" w14:textId="77777777" w:rsidR="004C158B" w:rsidRDefault="004C158B">
            <w:pPr>
              <w:widowControl/>
              <w:rPr>
                <w:rFonts w:ascii="Times New Roman" w:hAnsi="Times New Roman"/>
                <w:kern w:val="0"/>
                <w:szCs w:val="21"/>
              </w:rPr>
            </w:pPr>
          </w:p>
        </w:tc>
        <w:tc>
          <w:tcPr>
            <w:tcW w:w="581" w:type="pct"/>
            <w:vAlign w:val="center"/>
          </w:tcPr>
          <w:p w14:paraId="16F1C239" w14:textId="77777777" w:rsidR="004C158B" w:rsidRDefault="00000000">
            <w:pPr>
              <w:widowControl/>
              <w:rPr>
                <w:rFonts w:ascii="Times New Roman" w:hAnsi="Times New Roman"/>
                <w:kern w:val="0"/>
                <w:szCs w:val="21"/>
              </w:rPr>
            </w:pPr>
            <w:r>
              <w:rPr>
                <w:rFonts w:ascii="Times New Roman" w:hAnsi="Times New Roman"/>
                <w:kern w:val="0"/>
                <w:szCs w:val="21"/>
              </w:rPr>
              <w:t>4.4.5</w:t>
            </w:r>
            <w:r>
              <w:rPr>
                <w:rFonts w:ascii="Times New Roman" w:hAnsi="Times New Roman"/>
                <w:kern w:val="0"/>
                <w:szCs w:val="21"/>
              </w:rPr>
              <w:t>合并完成后安全生产第一责任人</w:t>
            </w:r>
          </w:p>
        </w:tc>
        <w:tc>
          <w:tcPr>
            <w:tcW w:w="677" w:type="pct"/>
            <w:vAlign w:val="center"/>
          </w:tcPr>
          <w:p w14:paraId="53B4C5BE" w14:textId="77777777" w:rsidR="004C158B" w:rsidRDefault="00000000">
            <w:pPr>
              <w:widowControl/>
              <w:rPr>
                <w:rFonts w:ascii="Times New Roman" w:hAnsi="Times New Roman"/>
                <w:kern w:val="0"/>
                <w:szCs w:val="21"/>
              </w:rPr>
            </w:pPr>
            <w:r>
              <w:rPr>
                <w:rFonts w:ascii="Times New Roman" w:hAnsi="Times New Roman"/>
                <w:kern w:val="0"/>
                <w:szCs w:val="21"/>
              </w:rPr>
              <w:t>安全生产第一责任人</w:t>
            </w:r>
            <w:r>
              <w:rPr>
                <w:rFonts w:ascii="Times New Roman" w:hAnsi="Times New Roman"/>
                <w:kern w:val="0"/>
                <w:szCs w:val="21"/>
              </w:rPr>
              <w:t>121</w:t>
            </w:r>
            <w:r>
              <w:rPr>
                <w:rFonts w:ascii="Times New Roman" w:hAnsi="Times New Roman"/>
                <w:kern w:val="0"/>
                <w:szCs w:val="21"/>
              </w:rPr>
              <w:t>公司从业年限</w:t>
            </w:r>
          </w:p>
        </w:tc>
        <w:tc>
          <w:tcPr>
            <w:tcW w:w="1348" w:type="pct"/>
            <w:vAlign w:val="center"/>
          </w:tcPr>
          <w:p w14:paraId="5912FD56"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121</w:t>
            </w:r>
            <w:r>
              <w:rPr>
                <w:rFonts w:ascii="Times New Roman" w:hAnsi="Times New Roman"/>
                <w:kern w:val="0"/>
                <w:szCs w:val="21"/>
              </w:rPr>
              <w:t>公司从业经历少于三年，扣</w:t>
            </w:r>
            <w:r>
              <w:rPr>
                <w:rFonts w:ascii="Times New Roman" w:hAnsi="Times New Roman"/>
                <w:kern w:val="0"/>
                <w:szCs w:val="21"/>
              </w:rPr>
              <w:t>1</w:t>
            </w:r>
            <w:r>
              <w:rPr>
                <w:rFonts w:ascii="Times New Roman" w:hAnsi="Times New Roman"/>
                <w:kern w:val="0"/>
                <w:szCs w:val="21"/>
              </w:rPr>
              <w:t>分</w:t>
            </w:r>
          </w:p>
          <w:p w14:paraId="488DBAFC"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没有</w:t>
            </w:r>
            <w:r>
              <w:rPr>
                <w:rFonts w:ascii="Times New Roman" w:hAnsi="Times New Roman"/>
                <w:kern w:val="0"/>
                <w:szCs w:val="21"/>
              </w:rPr>
              <w:t>121</w:t>
            </w:r>
            <w:r>
              <w:rPr>
                <w:rFonts w:ascii="Times New Roman" w:hAnsi="Times New Roman"/>
                <w:kern w:val="0"/>
                <w:szCs w:val="21"/>
              </w:rPr>
              <w:t>公司从业经历，扣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39930D8D" w14:textId="77777777" w:rsidR="004C158B" w:rsidRDefault="00000000">
            <w:pPr>
              <w:widowControl/>
              <w:rPr>
                <w:rFonts w:ascii="Times New Roman" w:hAnsi="Times New Roman"/>
                <w:kern w:val="0"/>
                <w:szCs w:val="21"/>
              </w:rPr>
            </w:pPr>
            <w:r>
              <w:rPr>
                <w:rFonts w:ascii="Times New Roman" w:hAnsi="Times New Roman" w:hint="eastAsia"/>
                <w:kern w:val="0"/>
                <w:szCs w:val="21"/>
              </w:rPr>
              <w:t>安全生产第一责任人：公司核心管理人员，例如董事长、总经理、总裁等资方派驻的对人财物具有决策权的人员。</w:t>
            </w:r>
          </w:p>
        </w:tc>
      </w:tr>
      <w:tr w:rsidR="004C158B" w14:paraId="2AF2856E" w14:textId="77777777" w:rsidTr="0001247B">
        <w:trPr>
          <w:trHeight w:val="1233"/>
        </w:trPr>
        <w:tc>
          <w:tcPr>
            <w:tcW w:w="317" w:type="pct"/>
            <w:vMerge/>
            <w:vAlign w:val="center"/>
          </w:tcPr>
          <w:p w14:paraId="2F56F484" w14:textId="77777777" w:rsidR="004C158B" w:rsidRDefault="004C158B">
            <w:pPr>
              <w:widowControl/>
              <w:rPr>
                <w:rFonts w:ascii="Times New Roman" w:hAnsi="Times New Roman"/>
                <w:kern w:val="0"/>
                <w:szCs w:val="21"/>
              </w:rPr>
            </w:pPr>
          </w:p>
        </w:tc>
        <w:tc>
          <w:tcPr>
            <w:tcW w:w="444" w:type="pct"/>
            <w:vMerge/>
            <w:vAlign w:val="center"/>
          </w:tcPr>
          <w:p w14:paraId="35EF2666" w14:textId="77777777" w:rsidR="004C158B" w:rsidRDefault="004C158B">
            <w:pPr>
              <w:widowControl/>
              <w:rPr>
                <w:rFonts w:ascii="Times New Roman" w:hAnsi="Times New Roman"/>
                <w:kern w:val="0"/>
                <w:szCs w:val="21"/>
              </w:rPr>
            </w:pPr>
          </w:p>
        </w:tc>
        <w:tc>
          <w:tcPr>
            <w:tcW w:w="581" w:type="pct"/>
            <w:vMerge w:val="restart"/>
            <w:vAlign w:val="center"/>
          </w:tcPr>
          <w:p w14:paraId="32A0E49B" w14:textId="77777777" w:rsidR="004C158B" w:rsidRDefault="00000000">
            <w:pPr>
              <w:widowControl/>
              <w:rPr>
                <w:rFonts w:ascii="Times New Roman" w:hAnsi="Times New Roman"/>
                <w:kern w:val="0"/>
                <w:szCs w:val="21"/>
              </w:rPr>
            </w:pPr>
            <w:r>
              <w:rPr>
                <w:rFonts w:ascii="Times New Roman" w:hAnsi="Times New Roman"/>
                <w:kern w:val="0"/>
                <w:szCs w:val="21"/>
              </w:rPr>
              <w:t>4.4.6</w:t>
            </w:r>
            <w:r>
              <w:rPr>
                <w:rFonts w:ascii="Times New Roman" w:hAnsi="Times New Roman"/>
                <w:kern w:val="0"/>
                <w:szCs w:val="21"/>
              </w:rPr>
              <w:t>飞行运行、飞行训练、运行控制、运行标准、机务工程和安全管理，以上六个部门的任何一个正职</w:t>
            </w:r>
            <w:r>
              <w:rPr>
                <w:rFonts w:ascii="Times New Roman" w:hAnsi="Times New Roman" w:hint="eastAsia"/>
                <w:kern w:val="0"/>
                <w:szCs w:val="21"/>
              </w:rPr>
              <w:t>（</w:t>
            </w:r>
            <w:r>
              <w:rPr>
                <w:rFonts w:ascii="Times New Roman" w:hAnsi="Times New Roman"/>
                <w:kern w:val="0"/>
                <w:szCs w:val="21"/>
              </w:rPr>
              <w:t>或部门负责人</w:t>
            </w:r>
            <w:r>
              <w:rPr>
                <w:rFonts w:ascii="Times New Roman" w:hAnsi="Times New Roman" w:hint="eastAsia"/>
                <w:kern w:val="0"/>
                <w:szCs w:val="21"/>
              </w:rPr>
              <w:t>）</w:t>
            </w:r>
          </w:p>
        </w:tc>
        <w:tc>
          <w:tcPr>
            <w:tcW w:w="677" w:type="pct"/>
            <w:vAlign w:val="center"/>
          </w:tcPr>
          <w:p w14:paraId="616EE812" w14:textId="77777777" w:rsidR="004C158B" w:rsidRDefault="00000000">
            <w:pPr>
              <w:widowControl/>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．飞行运行部门是否存在正职降职、转岗、调离的情况</w:t>
            </w:r>
          </w:p>
        </w:tc>
        <w:tc>
          <w:tcPr>
            <w:tcW w:w="1348" w:type="pct"/>
            <w:vMerge w:val="restart"/>
            <w:vAlign w:val="center"/>
          </w:tcPr>
          <w:p w14:paraId="76C9EB9A"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对于降职、转岗、调离，符合任意一项扣</w:t>
            </w:r>
            <w:r>
              <w:rPr>
                <w:rFonts w:ascii="Times New Roman" w:hAnsi="Times New Roman"/>
                <w:kern w:val="0"/>
                <w:szCs w:val="21"/>
              </w:rPr>
              <w:t>0.5</w:t>
            </w:r>
            <w:r>
              <w:rPr>
                <w:rFonts w:ascii="Times New Roman" w:hAnsi="Times New Roman"/>
                <w:kern w:val="0"/>
                <w:szCs w:val="21"/>
              </w:rPr>
              <w:t>分，可累计扣分，最多扣</w:t>
            </w:r>
            <w:r>
              <w:rPr>
                <w:rFonts w:ascii="Times New Roman" w:hAnsi="Times New Roman"/>
                <w:kern w:val="0"/>
                <w:szCs w:val="21"/>
              </w:rPr>
              <w:t>2.5</w:t>
            </w:r>
            <w:r>
              <w:rPr>
                <w:rFonts w:ascii="Times New Roman" w:hAnsi="Times New Roman"/>
                <w:kern w:val="0"/>
                <w:szCs w:val="21"/>
              </w:rPr>
              <w:t>分</w:t>
            </w:r>
          </w:p>
        </w:tc>
        <w:tc>
          <w:tcPr>
            <w:tcW w:w="1632" w:type="pct"/>
            <w:vMerge w:val="restart"/>
            <w:vAlign w:val="center"/>
          </w:tcPr>
          <w:p w14:paraId="77F72FA8"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4.4.6</w:t>
            </w:r>
            <w:r>
              <w:rPr>
                <w:rFonts w:ascii="Times New Roman" w:hAnsi="Times New Roman"/>
                <w:kern w:val="0"/>
                <w:szCs w:val="21"/>
              </w:rPr>
              <w:t>条同时适用于合并和收购的</w:t>
            </w:r>
            <w:r>
              <w:rPr>
                <w:rFonts w:ascii="Times New Roman" w:hAnsi="Times New Roman" w:hint="eastAsia"/>
                <w:kern w:val="0"/>
                <w:szCs w:val="21"/>
              </w:rPr>
              <w:t>情况</w:t>
            </w:r>
          </w:p>
        </w:tc>
      </w:tr>
      <w:tr w:rsidR="004C158B" w14:paraId="5F17BAB9" w14:textId="77777777" w:rsidTr="0001247B">
        <w:trPr>
          <w:trHeight w:val="90"/>
        </w:trPr>
        <w:tc>
          <w:tcPr>
            <w:tcW w:w="317" w:type="pct"/>
            <w:vMerge/>
            <w:vAlign w:val="center"/>
          </w:tcPr>
          <w:p w14:paraId="34F5939F" w14:textId="77777777" w:rsidR="004C158B" w:rsidRDefault="004C158B">
            <w:pPr>
              <w:widowControl/>
              <w:rPr>
                <w:rFonts w:ascii="Times New Roman" w:hAnsi="Times New Roman"/>
                <w:kern w:val="0"/>
                <w:szCs w:val="21"/>
              </w:rPr>
            </w:pPr>
          </w:p>
        </w:tc>
        <w:tc>
          <w:tcPr>
            <w:tcW w:w="444" w:type="pct"/>
            <w:vMerge/>
            <w:vAlign w:val="center"/>
          </w:tcPr>
          <w:p w14:paraId="4C2CF940" w14:textId="77777777" w:rsidR="004C158B" w:rsidRDefault="004C158B">
            <w:pPr>
              <w:widowControl/>
              <w:rPr>
                <w:rFonts w:ascii="Times New Roman" w:hAnsi="Times New Roman"/>
                <w:kern w:val="0"/>
                <w:szCs w:val="21"/>
              </w:rPr>
            </w:pPr>
          </w:p>
        </w:tc>
        <w:tc>
          <w:tcPr>
            <w:tcW w:w="581" w:type="pct"/>
            <w:vMerge/>
            <w:vAlign w:val="center"/>
          </w:tcPr>
          <w:p w14:paraId="7462F8D1" w14:textId="77777777" w:rsidR="004C158B" w:rsidRDefault="004C158B">
            <w:pPr>
              <w:widowControl/>
              <w:rPr>
                <w:rFonts w:ascii="Times New Roman" w:hAnsi="Times New Roman"/>
                <w:kern w:val="0"/>
                <w:szCs w:val="21"/>
              </w:rPr>
            </w:pPr>
          </w:p>
        </w:tc>
        <w:tc>
          <w:tcPr>
            <w:tcW w:w="677" w:type="pct"/>
            <w:vAlign w:val="center"/>
          </w:tcPr>
          <w:p w14:paraId="13F071B3" w14:textId="77777777" w:rsidR="004C158B" w:rsidRDefault="00000000">
            <w:pPr>
              <w:widowControl/>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．飞行训练部门是否存在正职降职、转岗、调离的情况</w:t>
            </w:r>
          </w:p>
        </w:tc>
        <w:tc>
          <w:tcPr>
            <w:tcW w:w="1348" w:type="pct"/>
            <w:vMerge/>
            <w:vAlign w:val="center"/>
          </w:tcPr>
          <w:p w14:paraId="0A46989A"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60F3605B" w14:textId="77777777" w:rsidR="004C158B" w:rsidRDefault="004C158B">
            <w:pPr>
              <w:widowControl/>
              <w:rPr>
                <w:rFonts w:ascii="Times New Roman" w:hAnsi="Times New Roman"/>
                <w:kern w:val="0"/>
                <w:szCs w:val="21"/>
              </w:rPr>
            </w:pPr>
          </w:p>
        </w:tc>
      </w:tr>
      <w:tr w:rsidR="004C158B" w14:paraId="45B54D4A" w14:textId="77777777" w:rsidTr="0001247B">
        <w:trPr>
          <w:trHeight w:val="90"/>
        </w:trPr>
        <w:tc>
          <w:tcPr>
            <w:tcW w:w="317" w:type="pct"/>
            <w:vMerge/>
            <w:vAlign w:val="center"/>
          </w:tcPr>
          <w:p w14:paraId="2C6332E9" w14:textId="77777777" w:rsidR="004C158B" w:rsidRDefault="004C158B">
            <w:pPr>
              <w:widowControl/>
              <w:rPr>
                <w:rFonts w:ascii="Times New Roman" w:hAnsi="Times New Roman"/>
                <w:kern w:val="0"/>
                <w:szCs w:val="21"/>
              </w:rPr>
            </w:pPr>
          </w:p>
        </w:tc>
        <w:tc>
          <w:tcPr>
            <w:tcW w:w="444" w:type="pct"/>
            <w:vMerge/>
            <w:vAlign w:val="center"/>
          </w:tcPr>
          <w:p w14:paraId="74A4D71A" w14:textId="77777777" w:rsidR="004C158B" w:rsidRDefault="004C158B">
            <w:pPr>
              <w:widowControl/>
              <w:rPr>
                <w:rFonts w:ascii="Times New Roman" w:hAnsi="Times New Roman"/>
                <w:kern w:val="0"/>
                <w:szCs w:val="21"/>
              </w:rPr>
            </w:pPr>
          </w:p>
        </w:tc>
        <w:tc>
          <w:tcPr>
            <w:tcW w:w="581" w:type="pct"/>
            <w:vMerge/>
            <w:vAlign w:val="center"/>
          </w:tcPr>
          <w:p w14:paraId="72DD0511" w14:textId="77777777" w:rsidR="004C158B" w:rsidRDefault="004C158B">
            <w:pPr>
              <w:widowControl/>
              <w:rPr>
                <w:rFonts w:ascii="Times New Roman" w:hAnsi="Times New Roman"/>
                <w:kern w:val="0"/>
                <w:szCs w:val="21"/>
              </w:rPr>
            </w:pPr>
          </w:p>
        </w:tc>
        <w:tc>
          <w:tcPr>
            <w:tcW w:w="677" w:type="pct"/>
            <w:vAlign w:val="center"/>
          </w:tcPr>
          <w:p w14:paraId="24184A80" w14:textId="77777777" w:rsidR="004C158B" w:rsidRDefault="00000000">
            <w:pPr>
              <w:widowControl/>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．运行标准部门是否存在正职降职、转岗、调离的情况</w:t>
            </w:r>
          </w:p>
        </w:tc>
        <w:tc>
          <w:tcPr>
            <w:tcW w:w="1348" w:type="pct"/>
            <w:vMerge/>
            <w:vAlign w:val="center"/>
          </w:tcPr>
          <w:p w14:paraId="52EEC493"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4FF30C4D" w14:textId="77777777" w:rsidR="004C158B" w:rsidRDefault="004C158B">
            <w:pPr>
              <w:widowControl/>
              <w:rPr>
                <w:rFonts w:ascii="Times New Roman" w:hAnsi="Times New Roman"/>
                <w:kern w:val="0"/>
                <w:szCs w:val="21"/>
              </w:rPr>
            </w:pPr>
          </w:p>
        </w:tc>
      </w:tr>
      <w:tr w:rsidR="004C158B" w14:paraId="0F734371" w14:textId="77777777" w:rsidTr="0001247B">
        <w:trPr>
          <w:trHeight w:val="90"/>
        </w:trPr>
        <w:tc>
          <w:tcPr>
            <w:tcW w:w="317" w:type="pct"/>
            <w:vMerge/>
            <w:vAlign w:val="center"/>
          </w:tcPr>
          <w:p w14:paraId="5762E11B" w14:textId="77777777" w:rsidR="004C158B" w:rsidRDefault="004C158B">
            <w:pPr>
              <w:widowControl/>
              <w:rPr>
                <w:rFonts w:ascii="Times New Roman" w:hAnsi="Times New Roman"/>
                <w:kern w:val="0"/>
                <w:szCs w:val="21"/>
              </w:rPr>
            </w:pPr>
          </w:p>
        </w:tc>
        <w:tc>
          <w:tcPr>
            <w:tcW w:w="444" w:type="pct"/>
            <w:vMerge/>
            <w:vAlign w:val="center"/>
          </w:tcPr>
          <w:p w14:paraId="07629EC1" w14:textId="77777777" w:rsidR="004C158B" w:rsidRDefault="004C158B">
            <w:pPr>
              <w:widowControl/>
              <w:rPr>
                <w:rFonts w:ascii="Times New Roman" w:hAnsi="Times New Roman"/>
                <w:kern w:val="0"/>
                <w:szCs w:val="21"/>
              </w:rPr>
            </w:pPr>
          </w:p>
        </w:tc>
        <w:tc>
          <w:tcPr>
            <w:tcW w:w="581" w:type="pct"/>
            <w:vMerge/>
            <w:vAlign w:val="center"/>
          </w:tcPr>
          <w:p w14:paraId="6D7112B3" w14:textId="77777777" w:rsidR="004C158B" w:rsidRDefault="004C158B">
            <w:pPr>
              <w:widowControl/>
              <w:rPr>
                <w:rFonts w:ascii="Times New Roman" w:hAnsi="Times New Roman"/>
                <w:kern w:val="0"/>
                <w:szCs w:val="21"/>
              </w:rPr>
            </w:pPr>
          </w:p>
        </w:tc>
        <w:tc>
          <w:tcPr>
            <w:tcW w:w="677" w:type="pct"/>
            <w:vAlign w:val="center"/>
          </w:tcPr>
          <w:p w14:paraId="25E74CE6" w14:textId="77777777" w:rsidR="004C158B" w:rsidRDefault="00000000">
            <w:pPr>
              <w:widowControl/>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．运行控制部门是否存在正职降职、转岗、调离的情况</w:t>
            </w:r>
          </w:p>
        </w:tc>
        <w:tc>
          <w:tcPr>
            <w:tcW w:w="1348" w:type="pct"/>
            <w:vMerge/>
            <w:vAlign w:val="center"/>
          </w:tcPr>
          <w:p w14:paraId="357DCE60"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3EBD39F4" w14:textId="77777777" w:rsidR="004C158B" w:rsidRDefault="004C158B">
            <w:pPr>
              <w:widowControl/>
              <w:rPr>
                <w:rFonts w:ascii="Times New Roman" w:hAnsi="Times New Roman"/>
                <w:kern w:val="0"/>
                <w:szCs w:val="21"/>
              </w:rPr>
            </w:pPr>
          </w:p>
        </w:tc>
      </w:tr>
      <w:tr w:rsidR="004C158B" w14:paraId="503749EA" w14:textId="77777777" w:rsidTr="0001247B">
        <w:trPr>
          <w:trHeight w:val="90"/>
        </w:trPr>
        <w:tc>
          <w:tcPr>
            <w:tcW w:w="317" w:type="pct"/>
            <w:vMerge/>
            <w:vAlign w:val="center"/>
          </w:tcPr>
          <w:p w14:paraId="53EF12A0" w14:textId="77777777" w:rsidR="004C158B" w:rsidRDefault="004C158B">
            <w:pPr>
              <w:widowControl/>
              <w:rPr>
                <w:rFonts w:ascii="Times New Roman" w:hAnsi="Times New Roman"/>
                <w:kern w:val="0"/>
                <w:szCs w:val="21"/>
              </w:rPr>
            </w:pPr>
          </w:p>
        </w:tc>
        <w:tc>
          <w:tcPr>
            <w:tcW w:w="444" w:type="pct"/>
            <w:vMerge/>
            <w:vAlign w:val="center"/>
          </w:tcPr>
          <w:p w14:paraId="15AA7665" w14:textId="77777777" w:rsidR="004C158B" w:rsidRDefault="004C158B">
            <w:pPr>
              <w:widowControl/>
              <w:rPr>
                <w:rFonts w:ascii="Times New Roman" w:hAnsi="Times New Roman"/>
                <w:kern w:val="0"/>
                <w:szCs w:val="21"/>
              </w:rPr>
            </w:pPr>
          </w:p>
        </w:tc>
        <w:tc>
          <w:tcPr>
            <w:tcW w:w="581" w:type="pct"/>
            <w:vMerge/>
            <w:vAlign w:val="center"/>
          </w:tcPr>
          <w:p w14:paraId="478CB43E" w14:textId="77777777" w:rsidR="004C158B" w:rsidRDefault="004C158B">
            <w:pPr>
              <w:widowControl/>
              <w:rPr>
                <w:rFonts w:ascii="Times New Roman" w:hAnsi="Times New Roman"/>
                <w:kern w:val="0"/>
                <w:szCs w:val="21"/>
              </w:rPr>
            </w:pPr>
          </w:p>
        </w:tc>
        <w:tc>
          <w:tcPr>
            <w:tcW w:w="677" w:type="pct"/>
            <w:vAlign w:val="center"/>
          </w:tcPr>
          <w:p w14:paraId="7BEB8729" w14:textId="77777777" w:rsidR="004C158B" w:rsidRDefault="00000000">
            <w:pPr>
              <w:widowControl/>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机务工程部门是否存在正职降职、转岗、调离的情况</w:t>
            </w:r>
          </w:p>
        </w:tc>
        <w:tc>
          <w:tcPr>
            <w:tcW w:w="1348" w:type="pct"/>
            <w:vMerge/>
            <w:vAlign w:val="center"/>
          </w:tcPr>
          <w:p w14:paraId="15AD2B87"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4F8F36AE" w14:textId="77777777" w:rsidR="004C158B" w:rsidRDefault="004C158B">
            <w:pPr>
              <w:widowControl/>
              <w:rPr>
                <w:rFonts w:ascii="Times New Roman" w:hAnsi="Times New Roman"/>
                <w:kern w:val="0"/>
                <w:szCs w:val="21"/>
              </w:rPr>
            </w:pPr>
          </w:p>
        </w:tc>
      </w:tr>
      <w:tr w:rsidR="004C158B" w14:paraId="4EF78F42" w14:textId="77777777" w:rsidTr="0001247B">
        <w:trPr>
          <w:trHeight w:val="900"/>
        </w:trPr>
        <w:tc>
          <w:tcPr>
            <w:tcW w:w="317" w:type="pct"/>
            <w:vMerge/>
            <w:vAlign w:val="center"/>
          </w:tcPr>
          <w:p w14:paraId="741B6B80" w14:textId="77777777" w:rsidR="004C158B" w:rsidRDefault="004C158B">
            <w:pPr>
              <w:widowControl/>
              <w:rPr>
                <w:rFonts w:ascii="Times New Roman" w:hAnsi="Times New Roman"/>
                <w:kern w:val="0"/>
                <w:szCs w:val="21"/>
              </w:rPr>
            </w:pPr>
          </w:p>
        </w:tc>
        <w:tc>
          <w:tcPr>
            <w:tcW w:w="444" w:type="pct"/>
            <w:vMerge/>
            <w:vAlign w:val="center"/>
          </w:tcPr>
          <w:p w14:paraId="5AF7F101" w14:textId="77777777" w:rsidR="004C158B" w:rsidRDefault="004C158B">
            <w:pPr>
              <w:widowControl/>
              <w:rPr>
                <w:rFonts w:ascii="Times New Roman" w:hAnsi="Times New Roman"/>
                <w:kern w:val="0"/>
                <w:szCs w:val="21"/>
              </w:rPr>
            </w:pPr>
          </w:p>
        </w:tc>
        <w:tc>
          <w:tcPr>
            <w:tcW w:w="581" w:type="pct"/>
            <w:vMerge/>
            <w:vAlign w:val="center"/>
          </w:tcPr>
          <w:p w14:paraId="74E59597" w14:textId="77777777" w:rsidR="004C158B" w:rsidRDefault="004C158B">
            <w:pPr>
              <w:widowControl/>
              <w:rPr>
                <w:rFonts w:ascii="Times New Roman" w:hAnsi="Times New Roman"/>
                <w:kern w:val="0"/>
                <w:szCs w:val="21"/>
              </w:rPr>
            </w:pPr>
          </w:p>
        </w:tc>
        <w:tc>
          <w:tcPr>
            <w:tcW w:w="677" w:type="pct"/>
            <w:vAlign w:val="center"/>
          </w:tcPr>
          <w:p w14:paraId="26A8C714" w14:textId="77777777" w:rsidR="004C158B" w:rsidRDefault="00000000">
            <w:pPr>
              <w:widowControl/>
              <w:rPr>
                <w:rFonts w:ascii="Times New Roman" w:hAnsi="Times New Roman"/>
                <w:kern w:val="0"/>
                <w:szCs w:val="21"/>
              </w:rPr>
            </w:pPr>
            <w:r>
              <w:rPr>
                <w:rFonts w:ascii="Times New Roman" w:hAnsi="Times New Roman"/>
                <w:kern w:val="0"/>
                <w:szCs w:val="21"/>
              </w:rPr>
              <w:t>6</w:t>
            </w:r>
            <w:r>
              <w:rPr>
                <w:rFonts w:ascii="Times New Roman" w:hAnsi="Times New Roman"/>
                <w:kern w:val="0"/>
                <w:szCs w:val="21"/>
              </w:rPr>
              <w:t>．安全管理部门是否存在正职降职、转岗、调离的情况</w:t>
            </w:r>
          </w:p>
        </w:tc>
        <w:tc>
          <w:tcPr>
            <w:tcW w:w="1348" w:type="pct"/>
            <w:vMerge/>
            <w:vAlign w:val="center"/>
          </w:tcPr>
          <w:p w14:paraId="33EA229B" w14:textId="77777777" w:rsidR="004C158B" w:rsidRDefault="004C158B">
            <w:pPr>
              <w:widowControl/>
              <w:numPr>
                <w:ilvl w:val="0"/>
                <w:numId w:val="11"/>
              </w:numPr>
              <w:rPr>
                <w:rFonts w:ascii="Times New Roman" w:hAnsi="Times New Roman"/>
                <w:kern w:val="0"/>
                <w:szCs w:val="21"/>
              </w:rPr>
            </w:pPr>
          </w:p>
        </w:tc>
        <w:tc>
          <w:tcPr>
            <w:tcW w:w="1632" w:type="pct"/>
            <w:vMerge/>
            <w:vAlign w:val="center"/>
          </w:tcPr>
          <w:p w14:paraId="3E56A4E0" w14:textId="77777777" w:rsidR="004C158B" w:rsidRDefault="004C158B">
            <w:pPr>
              <w:widowControl/>
              <w:rPr>
                <w:rFonts w:ascii="Times New Roman" w:hAnsi="Times New Roman"/>
                <w:kern w:val="0"/>
                <w:szCs w:val="21"/>
              </w:rPr>
            </w:pPr>
          </w:p>
        </w:tc>
      </w:tr>
      <w:tr w:rsidR="004C158B" w14:paraId="3E9708E8" w14:textId="77777777" w:rsidTr="0001247B">
        <w:trPr>
          <w:trHeight w:val="476"/>
        </w:trPr>
        <w:tc>
          <w:tcPr>
            <w:tcW w:w="317" w:type="pct"/>
            <w:vMerge/>
            <w:vAlign w:val="center"/>
          </w:tcPr>
          <w:p w14:paraId="0A3FC413" w14:textId="77777777" w:rsidR="004C158B" w:rsidRDefault="004C158B">
            <w:pPr>
              <w:widowControl/>
              <w:rPr>
                <w:rFonts w:ascii="Times New Roman" w:hAnsi="Times New Roman"/>
                <w:kern w:val="0"/>
                <w:szCs w:val="21"/>
              </w:rPr>
            </w:pPr>
          </w:p>
        </w:tc>
        <w:tc>
          <w:tcPr>
            <w:tcW w:w="444" w:type="pct"/>
            <w:vMerge/>
            <w:vAlign w:val="center"/>
          </w:tcPr>
          <w:p w14:paraId="4B51D25C" w14:textId="77777777" w:rsidR="004C158B" w:rsidRDefault="004C158B">
            <w:pPr>
              <w:widowControl/>
              <w:rPr>
                <w:rFonts w:ascii="Times New Roman" w:hAnsi="Times New Roman"/>
                <w:kern w:val="0"/>
                <w:szCs w:val="21"/>
              </w:rPr>
            </w:pPr>
          </w:p>
        </w:tc>
        <w:tc>
          <w:tcPr>
            <w:tcW w:w="581" w:type="pct"/>
            <w:vAlign w:val="center"/>
          </w:tcPr>
          <w:p w14:paraId="1CFFFBE0" w14:textId="77777777" w:rsidR="004C158B" w:rsidRDefault="00000000">
            <w:pPr>
              <w:widowControl/>
              <w:rPr>
                <w:rFonts w:ascii="Times New Roman" w:hAnsi="Times New Roman"/>
                <w:kern w:val="0"/>
                <w:szCs w:val="21"/>
              </w:rPr>
            </w:pPr>
            <w:r>
              <w:rPr>
                <w:rFonts w:ascii="Times New Roman" w:hAnsi="Times New Roman"/>
                <w:kern w:val="0"/>
                <w:szCs w:val="21"/>
              </w:rPr>
              <w:t>4.4.7</w:t>
            </w:r>
            <w:r>
              <w:rPr>
                <w:rFonts w:ascii="Times New Roman" w:hAnsi="Times New Roman"/>
                <w:kern w:val="0"/>
                <w:szCs w:val="21"/>
              </w:rPr>
              <w:t>收购完成后控股方变更安全生产第一责任人</w:t>
            </w:r>
          </w:p>
        </w:tc>
        <w:tc>
          <w:tcPr>
            <w:tcW w:w="677" w:type="pct"/>
            <w:vAlign w:val="center"/>
          </w:tcPr>
          <w:p w14:paraId="236E7BCC" w14:textId="77777777" w:rsidR="004C158B" w:rsidRDefault="00000000">
            <w:pPr>
              <w:widowControl/>
              <w:rPr>
                <w:rFonts w:ascii="Times New Roman" w:hAnsi="Times New Roman"/>
                <w:kern w:val="0"/>
                <w:szCs w:val="21"/>
              </w:rPr>
            </w:pPr>
            <w:r>
              <w:rPr>
                <w:rFonts w:ascii="Times New Roman" w:hAnsi="Times New Roman"/>
                <w:kern w:val="0"/>
                <w:szCs w:val="21"/>
              </w:rPr>
              <w:t>安全生产第一责任人</w:t>
            </w:r>
            <w:r>
              <w:rPr>
                <w:rFonts w:ascii="Times New Roman" w:hAnsi="Times New Roman"/>
                <w:kern w:val="0"/>
                <w:szCs w:val="21"/>
              </w:rPr>
              <w:t>121</w:t>
            </w:r>
            <w:r>
              <w:rPr>
                <w:rFonts w:ascii="Times New Roman" w:hAnsi="Times New Roman"/>
                <w:kern w:val="0"/>
                <w:szCs w:val="21"/>
              </w:rPr>
              <w:t>公司从业经历</w:t>
            </w:r>
          </w:p>
        </w:tc>
        <w:tc>
          <w:tcPr>
            <w:tcW w:w="1348" w:type="pct"/>
            <w:vAlign w:val="center"/>
          </w:tcPr>
          <w:p w14:paraId="608FF628"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121</w:t>
            </w:r>
            <w:r>
              <w:rPr>
                <w:rFonts w:ascii="Times New Roman" w:hAnsi="Times New Roman"/>
                <w:kern w:val="0"/>
                <w:szCs w:val="21"/>
              </w:rPr>
              <w:t>公司从业经历少于三年，扣</w:t>
            </w:r>
            <w:r>
              <w:rPr>
                <w:rFonts w:ascii="Times New Roman" w:hAnsi="Times New Roman"/>
                <w:kern w:val="0"/>
                <w:szCs w:val="21"/>
              </w:rPr>
              <w:t>1</w:t>
            </w:r>
            <w:r>
              <w:rPr>
                <w:rFonts w:ascii="Times New Roman" w:hAnsi="Times New Roman"/>
                <w:kern w:val="0"/>
                <w:szCs w:val="21"/>
              </w:rPr>
              <w:t>分</w:t>
            </w:r>
          </w:p>
          <w:p w14:paraId="0DE34D74"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没有</w:t>
            </w:r>
            <w:r>
              <w:rPr>
                <w:rFonts w:ascii="Times New Roman" w:hAnsi="Times New Roman"/>
                <w:kern w:val="0"/>
                <w:szCs w:val="21"/>
              </w:rPr>
              <w:t>121</w:t>
            </w:r>
            <w:r>
              <w:rPr>
                <w:rFonts w:ascii="Times New Roman" w:hAnsi="Times New Roman"/>
                <w:kern w:val="0"/>
                <w:szCs w:val="21"/>
              </w:rPr>
              <w:t>公司从业经历，扣</w:t>
            </w:r>
            <w:r>
              <w:rPr>
                <w:rFonts w:ascii="Times New Roman" w:hAnsi="Times New Roman"/>
                <w:kern w:val="0"/>
                <w:szCs w:val="21"/>
              </w:rPr>
              <w:t>1.5</w:t>
            </w:r>
            <w:r>
              <w:rPr>
                <w:rFonts w:ascii="Times New Roman" w:hAnsi="Times New Roman"/>
                <w:kern w:val="0"/>
                <w:szCs w:val="21"/>
              </w:rPr>
              <w:t>分</w:t>
            </w:r>
          </w:p>
        </w:tc>
        <w:tc>
          <w:tcPr>
            <w:tcW w:w="1632" w:type="pct"/>
            <w:vAlign w:val="center"/>
          </w:tcPr>
          <w:p w14:paraId="21D80AB6" w14:textId="77777777" w:rsidR="004C158B" w:rsidRDefault="00000000">
            <w:pPr>
              <w:widowControl/>
              <w:rPr>
                <w:rFonts w:ascii="Times New Roman" w:hAnsi="Times New Roman"/>
                <w:kern w:val="0"/>
                <w:szCs w:val="21"/>
              </w:rPr>
            </w:pPr>
            <w:r>
              <w:rPr>
                <w:rFonts w:ascii="Times New Roman" w:hAnsi="Times New Roman" w:hint="eastAsia"/>
                <w:kern w:val="0"/>
                <w:szCs w:val="21"/>
              </w:rPr>
              <w:t>安全生产第一责任人：公司核心管理人员，例如董事长、总经理、总裁等资方派驻的对人财物具有决策权的人员</w:t>
            </w:r>
          </w:p>
        </w:tc>
      </w:tr>
      <w:tr w:rsidR="004C158B" w14:paraId="5A5300CA" w14:textId="77777777" w:rsidTr="0001247B">
        <w:trPr>
          <w:trHeight w:val="476"/>
        </w:trPr>
        <w:tc>
          <w:tcPr>
            <w:tcW w:w="317" w:type="pct"/>
            <w:vMerge/>
            <w:vAlign w:val="center"/>
          </w:tcPr>
          <w:p w14:paraId="15820F2A" w14:textId="77777777" w:rsidR="004C158B" w:rsidRDefault="004C158B">
            <w:pPr>
              <w:widowControl/>
              <w:rPr>
                <w:rFonts w:ascii="Times New Roman" w:hAnsi="Times New Roman"/>
                <w:kern w:val="0"/>
                <w:szCs w:val="21"/>
              </w:rPr>
            </w:pPr>
          </w:p>
        </w:tc>
        <w:tc>
          <w:tcPr>
            <w:tcW w:w="444" w:type="pct"/>
            <w:vAlign w:val="center"/>
          </w:tcPr>
          <w:p w14:paraId="38E0DAAA" w14:textId="77777777" w:rsidR="004C158B" w:rsidRDefault="00000000">
            <w:pPr>
              <w:widowControl/>
              <w:rPr>
                <w:rFonts w:ascii="Times New Roman" w:hAnsi="Times New Roman"/>
                <w:kern w:val="0"/>
                <w:szCs w:val="21"/>
              </w:rPr>
            </w:pPr>
            <w:r>
              <w:rPr>
                <w:rFonts w:ascii="Times New Roman" w:hAnsi="Times New Roman" w:hint="eastAsia"/>
                <w:kern w:val="0"/>
                <w:szCs w:val="21"/>
              </w:rPr>
              <w:t xml:space="preserve">4.5 </w:t>
            </w:r>
            <w:r>
              <w:rPr>
                <w:rFonts w:ascii="Times New Roman" w:hAnsi="Times New Roman" w:hint="eastAsia"/>
                <w:kern w:val="0"/>
                <w:szCs w:val="21"/>
              </w:rPr>
              <w:t>管理体系变化</w:t>
            </w:r>
          </w:p>
        </w:tc>
        <w:tc>
          <w:tcPr>
            <w:tcW w:w="581" w:type="pct"/>
            <w:vAlign w:val="center"/>
          </w:tcPr>
          <w:p w14:paraId="66F12E2F" w14:textId="77777777" w:rsidR="004C158B" w:rsidRDefault="00000000">
            <w:pPr>
              <w:widowControl/>
              <w:rPr>
                <w:rFonts w:ascii="Times New Roman" w:hAnsi="Times New Roman"/>
                <w:kern w:val="0"/>
                <w:szCs w:val="21"/>
              </w:rPr>
            </w:pPr>
            <w:r>
              <w:rPr>
                <w:rFonts w:ascii="Times New Roman" w:hAnsi="Times New Roman" w:hint="eastAsia"/>
                <w:kern w:val="0"/>
                <w:szCs w:val="21"/>
              </w:rPr>
              <w:t>运营人维修管理体系发生重大变更情况</w:t>
            </w:r>
          </w:p>
        </w:tc>
        <w:tc>
          <w:tcPr>
            <w:tcW w:w="677" w:type="pct"/>
            <w:vAlign w:val="center"/>
          </w:tcPr>
          <w:p w14:paraId="5F9FA045" w14:textId="77777777" w:rsidR="004C158B" w:rsidRDefault="00000000">
            <w:pPr>
              <w:widowControl/>
              <w:rPr>
                <w:rFonts w:ascii="Times New Roman" w:hAnsi="Times New Roman"/>
                <w:kern w:val="0"/>
                <w:szCs w:val="21"/>
              </w:rPr>
            </w:pPr>
            <w:r>
              <w:rPr>
                <w:rFonts w:ascii="Times New Roman" w:hAnsi="Times New Roman" w:hint="eastAsia"/>
                <w:kern w:val="0"/>
                <w:szCs w:val="21"/>
              </w:rPr>
              <w:t>机务维修部门内各部门发生重大调整的、协议维修单位发生重大变化的</w:t>
            </w:r>
          </w:p>
        </w:tc>
        <w:tc>
          <w:tcPr>
            <w:tcW w:w="1348" w:type="pct"/>
            <w:vAlign w:val="center"/>
          </w:tcPr>
          <w:p w14:paraId="29F1FF40" w14:textId="77777777" w:rsidR="004C158B" w:rsidRDefault="00000000">
            <w:pPr>
              <w:widowControl/>
              <w:numPr>
                <w:ilvl w:val="0"/>
                <w:numId w:val="11"/>
              </w:numPr>
              <w:rPr>
                <w:rFonts w:ascii="Times New Roman" w:hAnsi="Times New Roman"/>
                <w:kern w:val="0"/>
                <w:szCs w:val="21"/>
              </w:rPr>
            </w:pPr>
            <w:r>
              <w:rPr>
                <w:rFonts w:ascii="Times New Roman" w:hAnsi="Times New Roman" w:hint="eastAsia"/>
                <w:kern w:val="0"/>
                <w:szCs w:val="21"/>
              </w:rPr>
              <w:t>调整、变化</w:t>
            </w:r>
            <w:proofErr w:type="gramStart"/>
            <w:r>
              <w:rPr>
                <w:rFonts w:ascii="Times New Roman" w:hAnsi="Times New Roman" w:hint="eastAsia"/>
                <w:kern w:val="0"/>
                <w:szCs w:val="21"/>
              </w:rPr>
              <w:t>当年扣</w:t>
            </w:r>
            <w:proofErr w:type="gramEnd"/>
            <w:r>
              <w:rPr>
                <w:rFonts w:ascii="Times New Roman" w:hAnsi="Times New Roman"/>
                <w:kern w:val="0"/>
                <w:szCs w:val="21"/>
              </w:rPr>
              <w:t>1</w:t>
            </w:r>
            <w:r>
              <w:rPr>
                <w:rFonts w:ascii="Times New Roman" w:hAnsi="Times New Roman" w:hint="eastAsia"/>
                <w:kern w:val="0"/>
                <w:szCs w:val="21"/>
              </w:rPr>
              <w:t>分</w:t>
            </w:r>
          </w:p>
        </w:tc>
        <w:tc>
          <w:tcPr>
            <w:tcW w:w="1632" w:type="pct"/>
            <w:vAlign w:val="center"/>
          </w:tcPr>
          <w:p w14:paraId="5F732A84" w14:textId="77777777" w:rsidR="004C158B" w:rsidRDefault="00000000">
            <w:pPr>
              <w:widowControl/>
              <w:rPr>
                <w:rFonts w:ascii="Times New Roman" w:hAnsi="Times New Roman"/>
                <w:kern w:val="0"/>
                <w:szCs w:val="21"/>
              </w:rPr>
            </w:pPr>
            <w:r>
              <w:rPr>
                <w:rFonts w:ascii="Times New Roman" w:hAnsi="Times New Roman" w:hint="eastAsia"/>
                <w:kern w:val="0"/>
                <w:szCs w:val="21"/>
              </w:rPr>
              <w:t>如对机务部内部业务部门进行合并调整的；协议维修单位发生变化或该单位出现合并、重组或内部组织机构调整。</w:t>
            </w:r>
          </w:p>
        </w:tc>
      </w:tr>
      <w:tr w:rsidR="004C158B" w14:paraId="406D05B9" w14:textId="77777777" w:rsidTr="0001247B">
        <w:trPr>
          <w:trHeight w:val="730"/>
        </w:trPr>
        <w:tc>
          <w:tcPr>
            <w:tcW w:w="317" w:type="pct"/>
            <w:vMerge w:val="restart"/>
            <w:vAlign w:val="center"/>
          </w:tcPr>
          <w:p w14:paraId="433D8E23" w14:textId="77777777" w:rsidR="004C158B" w:rsidRDefault="00000000">
            <w:pPr>
              <w:widowControl/>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信息管理和诚信</w:t>
            </w:r>
          </w:p>
        </w:tc>
        <w:tc>
          <w:tcPr>
            <w:tcW w:w="444" w:type="pct"/>
            <w:vAlign w:val="center"/>
          </w:tcPr>
          <w:p w14:paraId="2B82B719" w14:textId="77777777" w:rsidR="004C158B" w:rsidRDefault="00000000">
            <w:pPr>
              <w:widowControl/>
              <w:rPr>
                <w:rFonts w:ascii="Times New Roman" w:hAnsi="Times New Roman"/>
                <w:kern w:val="0"/>
                <w:szCs w:val="21"/>
              </w:rPr>
            </w:pPr>
            <w:r>
              <w:rPr>
                <w:rFonts w:ascii="Times New Roman" w:hAnsi="Times New Roman"/>
                <w:kern w:val="0"/>
                <w:szCs w:val="21"/>
              </w:rPr>
              <w:t>5.1</w:t>
            </w:r>
            <w:r>
              <w:rPr>
                <w:rFonts w:ascii="Times New Roman" w:hAnsi="Times New Roman"/>
                <w:kern w:val="0"/>
                <w:szCs w:val="21"/>
              </w:rPr>
              <w:t>关键技术人员</w:t>
            </w:r>
            <w:r>
              <w:rPr>
                <w:rFonts w:ascii="Times New Roman" w:hAnsi="Times New Roman" w:hint="eastAsia"/>
                <w:kern w:val="0"/>
                <w:szCs w:val="21"/>
              </w:rPr>
              <w:t>资质</w:t>
            </w:r>
            <w:r>
              <w:rPr>
                <w:rFonts w:ascii="Times New Roman" w:hAnsi="Times New Roman"/>
                <w:kern w:val="0"/>
                <w:szCs w:val="21"/>
              </w:rPr>
              <w:t>造假</w:t>
            </w:r>
          </w:p>
        </w:tc>
        <w:tc>
          <w:tcPr>
            <w:tcW w:w="581" w:type="pct"/>
            <w:vAlign w:val="center"/>
          </w:tcPr>
          <w:p w14:paraId="50B70084" w14:textId="77777777" w:rsidR="004C158B" w:rsidRDefault="004C158B">
            <w:pPr>
              <w:widowControl/>
              <w:rPr>
                <w:rFonts w:ascii="Times New Roman" w:hAnsi="Times New Roman"/>
                <w:kern w:val="0"/>
                <w:szCs w:val="21"/>
              </w:rPr>
            </w:pPr>
          </w:p>
        </w:tc>
        <w:tc>
          <w:tcPr>
            <w:tcW w:w="677" w:type="pct"/>
            <w:vAlign w:val="center"/>
          </w:tcPr>
          <w:p w14:paraId="179B97E8" w14:textId="77777777" w:rsidR="004C158B" w:rsidRDefault="004C158B">
            <w:pPr>
              <w:widowControl/>
              <w:rPr>
                <w:rFonts w:ascii="Times New Roman" w:hAnsi="Times New Roman"/>
                <w:kern w:val="0"/>
                <w:szCs w:val="21"/>
              </w:rPr>
            </w:pPr>
          </w:p>
        </w:tc>
        <w:tc>
          <w:tcPr>
            <w:tcW w:w="1348" w:type="pct"/>
            <w:vAlign w:val="center"/>
          </w:tcPr>
          <w:p w14:paraId="471F4B7D" w14:textId="77777777" w:rsidR="004C158B" w:rsidRDefault="00000000">
            <w:pPr>
              <w:widowControl/>
              <w:rPr>
                <w:rFonts w:ascii="Times New Roman" w:hAnsi="Times New Roman"/>
                <w:kern w:val="0"/>
                <w:szCs w:val="21"/>
              </w:rPr>
            </w:pPr>
            <w:r>
              <w:rPr>
                <w:rFonts w:ascii="Times New Roman" w:hAnsi="Times New Roman"/>
                <w:szCs w:val="21"/>
              </w:rPr>
              <w:t>每次扣</w:t>
            </w:r>
            <w:r>
              <w:rPr>
                <w:rFonts w:ascii="Times New Roman" w:hAnsi="Times New Roman"/>
                <w:szCs w:val="21"/>
              </w:rPr>
              <w:t>1.5</w:t>
            </w:r>
            <w:r>
              <w:rPr>
                <w:rFonts w:ascii="Times New Roman" w:hAnsi="Times New Roman"/>
                <w:szCs w:val="21"/>
              </w:rPr>
              <w:t>分，累计扣分</w:t>
            </w:r>
          </w:p>
        </w:tc>
        <w:tc>
          <w:tcPr>
            <w:tcW w:w="1632" w:type="pct"/>
            <w:vMerge w:val="restart"/>
            <w:vAlign w:val="center"/>
          </w:tcPr>
          <w:p w14:paraId="6F72E9F5"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hint="eastAsia"/>
                <w:kern w:val="0"/>
                <w:szCs w:val="21"/>
              </w:rPr>
              <w:t>1</w:t>
            </w:r>
            <w:r>
              <w:rPr>
                <w:rFonts w:ascii="Times New Roman" w:hAnsi="Times New Roman" w:hint="eastAsia"/>
                <w:kern w:val="0"/>
                <w:szCs w:val="21"/>
              </w:rPr>
              <w:t>：资质造假或信息迟报、谎报、瞒报，均以局方出具的正式报告结论或系统记录为准。</w:t>
            </w:r>
          </w:p>
          <w:p w14:paraId="355E3A59"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hint="eastAsia"/>
                <w:kern w:val="0"/>
                <w:szCs w:val="21"/>
              </w:rPr>
              <w:t>2</w:t>
            </w:r>
            <w:r>
              <w:rPr>
                <w:rFonts w:ascii="Times New Roman" w:hAnsi="Times New Roman" w:hint="eastAsia"/>
                <w:kern w:val="0"/>
                <w:szCs w:val="21"/>
              </w:rPr>
              <w:t>：本条所述资质包含关键技术人员经历、资格、体检合格证相关病史与医学资料。</w:t>
            </w:r>
          </w:p>
          <w:p w14:paraId="593D2542" w14:textId="77777777" w:rsidR="004C158B" w:rsidRDefault="00000000">
            <w:pPr>
              <w:widowControl/>
              <w:rPr>
                <w:rFonts w:ascii="Times New Roman" w:hAnsi="Times New Roman"/>
                <w:kern w:val="0"/>
                <w:szCs w:val="21"/>
              </w:rPr>
            </w:pPr>
            <w:r>
              <w:rPr>
                <w:rFonts w:ascii="Times New Roman" w:hAnsi="Times New Roman" w:hint="eastAsia"/>
                <w:kern w:val="0"/>
                <w:szCs w:val="21"/>
              </w:rPr>
              <w:t>注</w:t>
            </w:r>
            <w:r>
              <w:rPr>
                <w:rFonts w:ascii="Times New Roman" w:hAnsi="Times New Roman" w:hint="eastAsia"/>
                <w:kern w:val="0"/>
                <w:szCs w:val="21"/>
              </w:rPr>
              <w:t>3</w:t>
            </w:r>
            <w:r>
              <w:rPr>
                <w:rFonts w:ascii="Times New Roman" w:hAnsi="Times New Roman" w:hint="eastAsia"/>
                <w:kern w:val="0"/>
                <w:szCs w:val="21"/>
              </w:rPr>
              <w:t>：关键技术人员包括但不限于由局方认定资质或对其训练质量有监管职责的人员。</w:t>
            </w:r>
          </w:p>
        </w:tc>
      </w:tr>
      <w:tr w:rsidR="004C158B" w14:paraId="3AC5A8D0" w14:textId="77777777" w:rsidTr="0001247B">
        <w:trPr>
          <w:trHeight w:val="90"/>
        </w:trPr>
        <w:tc>
          <w:tcPr>
            <w:tcW w:w="317" w:type="pct"/>
            <w:vMerge/>
            <w:vAlign w:val="center"/>
          </w:tcPr>
          <w:p w14:paraId="3181524A" w14:textId="77777777" w:rsidR="004C158B" w:rsidRDefault="004C158B">
            <w:pPr>
              <w:widowControl/>
              <w:rPr>
                <w:rFonts w:ascii="Times New Roman" w:hAnsi="Times New Roman"/>
                <w:kern w:val="0"/>
                <w:szCs w:val="21"/>
              </w:rPr>
            </w:pPr>
          </w:p>
        </w:tc>
        <w:tc>
          <w:tcPr>
            <w:tcW w:w="444" w:type="pct"/>
            <w:vMerge w:val="restart"/>
            <w:vAlign w:val="center"/>
          </w:tcPr>
          <w:p w14:paraId="493EB0AE" w14:textId="77777777" w:rsidR="004C158B" w:rsidRDefault="00000000">
            <w:pPr>
              <w:widowControl/>
              <w:rPr>
                <w:rFonts w:ascii="Times New Roman" w:hAnsi="Times New Roman"/>
                <w:kern w:val="0"/>
                <w:szCs w:val="21"/>
              </w:rPr>
            </w:pPr>
            <w:r>
              <w:rPr>
                <w:rFonts w:ascii="Times New Roman" w:hAnsi="Times New Roman"/>
                <w:kern w:val="0"/>
                <w:szCs w:val="21"/>
              </w:rPr>
              <w:t>5.2</w:t>
            </w:r>
            <w:r>
              <w:rPr>
                <w:rFonts w:ascii="Times New Roman" w:hAnsi="Times New Roman"/>
                <w:kern w:val="0"/>
                <w:szCs w:val="21"/>
              </w:rPr>
              <w:t>安全信息迟报谎报瞒报</w:t>
            </w:r>
          </w:p>
        </w:tc>
        <w:tc>
          <w:tcPr>
            <w:tcW w:w="581" w:type="pct"/>
            <w:vAlign w:val="center"/>
          </w:tcPr>
          <w:p w14:paraId="050CEE36" w14:textId="77777777" w:rsidR="004C158B" w:rsidRDefault="00000000">
            <w:pPr>
              <w:widowControl/>
              <w:rPr>
                <w:rFonts w:ascii="Times New Roman" w:hAnsi="Times New Roman"/>
                <w:kern w:val="0"/>
                <w:szCs w:val="21"/>
              </w:rPr>
            </w:pPr>
            <w:r>
              <w:rPr>
                <w:rFonts w:ascii="Times New Roman" w:hAnsi="Times New Roman"/>
                <w:kern w:val="0"/>
                <w:szCs w:val="21"/>
              </w:rPr>
              <w:t>5.2.1</w:t>
            </w:r>
            <w:r>
              <w:rPr>
                <w:rFonts w:ascii="Times New Roman" w:hAnsi="Times New Roman"/>
                <w:kern w:val="0"/>
                <w:szCs w:val="21"/>
              </w:rPr>
              <w:t>安全信息迟报情况</w:t>
            </w:r>
          </w:p>
        </w:tc>
        <w:tc>
          <w:tcPr>
            <w:tcW w:w="677" w:type="pct"/>
            <w:vAlign w:val="center"/>
          </w:tcPr>
          <w:p w14:paraId="5C1B4FC7" w14:textId="77777777" w:rsidR="004C158B" w:rsidRDefault="004C158B">
            <w:pPr>
              <w:widowControl/>
              <w:rPr>
                <w:rFonts w:ascii="Times New Roman" w:hAnsi="Times New Roman"/>
                <w:kern w:val="0"/>
                <w:szCs w:val="21"/>
              </w:rPr>
            </w:pPr>
          </w:p>
        </w:tc>
        <w:tc>
          <w:tcPr>
            <w:tcW w:w="1348" w:type="pct"/>
            <w:vAlign w:val="center"/>
          </w:tcPr>
          <w:p w14:paraId="1ED06E0C" w14:textId="77777777" w:rsidR="004C158B" w:rsidRDefault="00000000">
            <w:pPr>
              <w:widowControl/>
              <w:rPr>
                <w:rFonts w:ascii="Times New Roman" w:hAnsi="Times New Roman"/>
                <w:kern w:val="0"/>
                <w:szCs w:val="21"/>
              </w:rPr>
            </w:pPr>
            <w:r>
              <w:rPr>
                <w:rFonts w:ascii="Times New Roman" w:hAnsi="Times New Roman" w:hint="eastAsia"/>
                <w:kern w:val="0"/>
                <w:szCs w:val="21"/>
              </w:rPr>
              <w:t>每次扣</w:t>
            </w:r>
            <w:r>
              <w:rPr>
                <w:rFonts w:ascii="Times New Roman" w:hAnsi="Times New Roman" w:hint="eastAsia"/>
                <w:kern w:val="0"/>
                <w:szCs w:val="21"/>
              </w:rPr>
              <w:t>0.5</w:t>
            </w:r>
            <w:r>
              <w:rPr>
                <w:rFonts w:ascii="Times New Roman" w:hAnsi="Times New Roman" w:hint="eastAsia"/>
                <w:kern w:val="0"/>
                <w:szCs w:val="21"/>
              </w:rPr>
              <w:t>，（上限</w:t>
            </w:r>
            <w:r>
              <w:rPr>
                <w:rFonts w:ascii="Times New Roman" w:hAnsi="Times New Roman" w:hint="eastAsia"/>
                <w:kern w:val="0"/>
                <w:szCs w:val="21"/>
              </w:rPr>
              <w:t>1</w:t>
            </w:r>
            <w:r>
              <w:rPr>
                <w:rFonts w:ascii="Times New Roman" w:hAnsi="Times New Roman" w:hint="eastAsia"/>
                <w:kern w:val="0"/>
                <w:szCs w:val="21"/>
              </w:rPr>
              <w:t>分）</w:t>
            </w:r>
          </w:p>
        </w:tc>
        <w:tc>
          <w:tcPr>
            <w:tcW w:w="1632" w:type="pct"/>
            <w:vMerge/>
            <w:vAlign w:val="center"/>
          </w:tcPr>
          <w:p w14:paraId="09E2C225" w14:textId="77777777" w:rsidR="004C158B" w:rsidRDefault="004C158B">
            <w:pPr>
              <w:widowControl/>
              <w:rPr>
                <w:rFonts w:ascii="Times New Roman" w:hAnsi="Times New Roman"/>
                <w:kern w:val="0"/>
                <w:szCs w:val="21"/>
              </w:rPr>
            </w:pPr>
          </w:p>
        </w:tc>
      </w:tr>
      <w:tr w:rsidR="004C158B" w14:paraId="45BDA4FA" w14:textId="77777777" w:rsidTr="0001247B">
        <w:trPr>
          <w:trHeight w:val="90"/>
        </w:trPr>
        <w:tc>
          <w:tcPr>
            <w:tcW w:w="317" w:type="pct"/>
            <w:vMerge/>
            <w:vAlign w:val="center"/>
          </w:tcPr>
          <w:p w14:paraId="4BE9FF9D" w14:textId="77777777" w:rsidR="004C158B" w:rsidRDefault="004C158B">
            <w:pPr>
              <w:widowControl/>
              <w:rPr>
                <w:rFonts w:ascii="Times New Roman" w:hAnsi="Times New Roman"/>
                <w:kern w:val="0"/>
                <w:szCs w:val="21"/>
              </w:rPr>
            </w:pPr>
          </w:p>
        </w:tc>
        <w:tc>
          <w:tcPr>
            <w:tcW w:w="444" w:type="pct"/>
            <w:vMerge/>
            <w:vAlign w:val="center"/>
          </w:tcPr>
          <w:p w14:paraId="6B0011E2" w14:textId="77777777" w:rsidR="004C158B" w:rsidRDefault="004C158B">
            <w:pPr>
              <w:widowControl/>
              <w:rPr>
                <w:rFonts w:ascii="Times New Roman" w:hAnsi="Times New Roman"/>
                <w:kern w:val="0"/>
                <w:szCs w:val="21"/>
              </w:rPr>
            </w:pPr>
          </w:p>
        </w:tc>
        <w:tc>
          <w:tcPr>
            <w:tcW w:w="581" w:type="pct"/>
            <w:vAlign w:val="center"/>
          </w:tcPr>
          <w:p w14:paraId="7CBB01DC" w14:textId="77777777" w:rsidR="004C158B" w:rsidRDefault="00000000">
            <w:pPr>
              <w:widowControl/>
              <w:rPr>
                <w:rFonts w:ascii="Times New Roman" w:hAnsi="Times New Roman"/>
                <w:kern w:val="0"/>
                <w:szCs w:val="21"/>
              </w:rPr>
            </w:pPr>
            <w:r>
              <w:rPr>
                <w:rFonts w:ascii="Times New Roman" w:hAnsi="Times New Roman"/>
                <w:kern w:val="0"/>
                <w:szCs w:val="21"/>
              </w:rPr>
              <w:t>5.2.2</w:t>
            </w:r>
            <w:r>
              <w:rPr>
                <w:rFonts w:ascii="Times New Roman" w:hAnsi="Times New Roman"/>
                <w:kern w:val="0"/>
                <w:szCs w:val="21"/>
              </w:rPr>
              <w:t>安全信息谎报、瞒报</w:t>
            </w:r>
          </w:p>
        </w:tc>
        <w:tc>
          <w:tcPr>
            <w:tcW w:w="677" w:type="pct"/>
            <w:vAlign w:val="center"/>
          </w:tcPr>
          <w:p w14:paraId="2D435161" w14:textId="77777777" w:rsidR="004C158B" w:rsidRDefault="004C158B">
            <w:pPr>
              <w:widowControl/>
              <w:rPr>
                <w:rFonts w:ascii="Times New Roman" w:hAnsi="Times New Roman"/>
                <w:kern w:val="0"/>
                <w:szCs w:val="21"/>
              </w:rPr>
            </w:pPr>
          </w:p>
        </w:tc>
        <w:tc>
          <w:tcPr>
            <w:tcW w:w="1348" w:type="pct"/>
            <w:vAlign w:val="center"/>
          </w:tcPr>
          <w:p w14:paraId="0A95C4D7" w14:textId="77777777" w:rsidR="004C158B" w:rsidRDefault="00000000">
            <w:pPr>
              <w:widowControl/>
              <w:rPr>
                <w:rFonts w:ascii="Times New Roman" w:hAnsi="Times New Roman"/>
                <w:kern w:val="0"/>
                <w:szCs w:val="21"/>
              </w:rPr>
            </w:pPr>
            <w:r>
              <w:rPr>
                <w:rFonts w:ascii="Times New Roman" w:hAnsi="Times New Roman"/>
                <w:kern w:val="0"/>
                <w:szCs w:val="21"/>
              </w:rPr>
              <w:t>每次扣</w:t>
            </w:r>
            <w:r>
              <w:rPr>
                <w:rFonts w:ascii="Times New Roman" w:hAnsi="Times New Roman"/>
                <w:kern w:val="0"/>
                <w:szCs w:val="21"/>
              </w:rPr>
              <w:t>1.5</w:t>
            </w:r>
            <w:r>
              <w:rPr>
                <w:rFonts w:ascii="Times New Roman" w:hAnsi="Times New Roman"/>
                <w:kern w:val="0"/>
                <w:szCs w:val="21"/>
              </w:rPr>
              <w:t>分，累计扣分</w:t>
            </w:r>
          </w:p>
        </w:tc>
        <w:tc>
          <w:tcPr>
            <w:tcW w:w="1632" w:type="pct"/>
            <w:vMerge/>
            <w:vAlign w:val="center"/>
          </w:tcPr>
          <w:p w14:paraId="10AD7C85" w14:textId="77777777" w:rsidR="004C158B" w:rsidRDefault="004C158B">
            <w:pPr>
              <w:widowControl/>
              <w:rPr>
                <w:rFonts w:ascii="Times New Roman" w:hAnsi="Times New Roman"/>
                <w:kern w:val="0"/>
                <w:szCs w:val="21"/>
              </w:rPr>
            </w:pPr>
          </w:p>
        </w:tc>
      </w:tr>
      <w:tr w:rsidR="004C158B" w14:paraId="3DE2FF21" w14:textId="77777777" w:rsidTr="0001247B">
        <w:trPr>
          <w:trHeight w:val="90"/>
        </w:trPr>
        <w:tc>
          <w:tcPr>
            <w:tcW w:w="317" w:type="pct"/>
            <w:vMerge/>
            <w:vAlign w:val="center"/>
          </w:tcPr>
          <w:p w14:paraId="176EED94" w14:textId="77777777" w:rsidR="004C158B" w:rsidRDefault="004C158B">
            <w:pPr>
              <w:widowControl/>
              <w:rPr>
                <w:rFonts w:ascii="Times New Roman" w:hAnsi="Times New Roman"/>
                <w:kern w:val="0"/>
                <w:szCs w:val="21"/>
              </w:rPr>
            </w:pPr>
          </w:p>
        </w:tc>
        <w:tc>
          <w:tcPr>
            <w:tcW w:w="444" w:type="pct"/>
            <w:vMerge/>
            <w:vAlign w:val="center"/>
          </w:tcPr>
          <w:p w14:paraId="159D09AE" w14:textId="77777777" w:rsidR="004C158B" w:rsidRDefault="004C158B">
            <w:pPr>
              <w:widowControl/>
              <w:rPr>
                <w:rFonts w:ascii="Times New Roman" w:hAnsi="Times New Roman"/>
                <w:kern w:val="0"/>
                <w:szCs w:val="21"/>
              </w:rPr>
            </w:pPr>
          </w:p>
        </w:tc>
        <w:tc>
          <w:tcPr>
            <w:tcW w:w="581" w:type="pct"/>
            <w:vAlign w:val="center"/>
          </w:tcPr>
          <w:p w14:paraId="4489138E" w14:textId="77777777" w:rsidR="004C158B" w:rsidRDefault="00000000">
            <w:pPr>
              <w:widowControl/>
              <w:rPr>
                <w:rFonts w:ascii="Times New Roman" w:hAnsi="Times New Roman"/>
                <w:kern w:val="0"/>
                <w:szCs w:val="21"/>
              </w:rPr>
            </w:pPr>
            <w:r>
              <w:rPr>
                <w:rFonts w:ascii="Times New Roman" w:hAnsi="Times New Roman"/>
                <w:kern w:val="0"/>
                <w:szCs w:val="21"/>
              </w:rPr>
              <w:t>5.2.3</w:t>
            </w:r>
            <w:r>
              <w:rPr>
                <w:rFonts w:ascii="Times New Roman" w:hAnsi="Times New Roman" w:hint="eastAsia"/>
                <w:kern w:val="0"/>
                <w:szCs w:val="21"/>
              </w:rPr>
              <w:t xml:space="preserve"> </w:t>
            </w:r>
            <w:r>
              <w:rPr>
                <w:rFonts w:ascii="Times New Roman" w:hAnsi="Times New Roman"/>
                <w:kern w:val="0"/>
                <w:szCs w:val="21"/>
              </w:rPr>
              <w:t>SDR</w:t>
            </w:r>
            <w:r>
              <w:rPr>
                <w:rFonts w:ascii="Times New Roman" w:hAnsi="Times New Roman"/>
                <w:kern w:val="0"/>
                <w:szCs w:val="21"/>
              </w:rPr>
              <w:t>信息迟报、漏报情况</w:t>
            </w:r>
          </w:p>
        </w:tc>
        <w:tc>
          <w:tcPr>
            <w:tcW w:w="677" w:type="pct"/>
            <w:vAlign w:val="center"/>
          </w:tcPr>
          <w:p w14:paraId="59C00307" w14:textId="77777777" w:rsidR="004C158B" w:rsidRDefault="004C158B">
            <w:pPr>
              <w:widowControl/>
              <w:rPr>
                <w:rFonts w:ascii="Times New Roman" w:hAnsi="Times New Roman"/>
                <w:kern w:val="0"/>
                <w:szCs w:val="21"/>
              </w:rPr>
            </w:pPr>
          </w:p>
        </w:tc>
        <w:tc>
          <w:tcPr>
            <w:tcW w:w="1348" w:type="pct"/>
            <w:vAlign w:val="center"/>
          </w:tcPr>
          <w:p w14:paraId="36411895" w14:textId="77777777" w:rsidR="004C158B" w:rsidRDefault="00000000">
            <w:pPr>
              <w:widowControl/>
              <w:rPr>
                <w:rFonts w:ascii="Times New Roman" w:hAnsi="Times New Roman"/>
                <w:kern w:val="0"/>
                <w:szCs w:val="21"/>
              </w:rPr>
            </w:pPr>
            <w:r>
              <w:rPr>
                <w:rFonts w:ascii="Times New Roman" w:hAnsi="Times New Roman"/>
                <w:kern w:val="0"/>
                <w:szCs w:val="21"/>
              </w:rPr>
              <w:t>每次扣</w:t>
            </w:r>
            <w:r>
              <w:rPr>
                <w:rFonts w:ascii="Times New Roman" w:hAnsi="Times New Roman"/>
                <w:kern w:val="0"/>
                <w:szCs w:val="21"/>
              </w:rPr>
              <w:t>0.2</w:t>
            </w:r>
            <w:r>
              <w:rPr>
                <w:rFonts w:ascii="Times New Roman" w:hAnsi="Times New Roman"/>
                <w:kern w:val="0"/>
                <w:szCs w:val="21"/>
              </w:rPr>
              <w:t>，（上限</w:t>
            </w:r>
            <w:r>
              <w:rPr>
                <w:rFonts w:ascii="Times New Roman" w:hAnsi="Times New Roman"/>
                <w:kern w:val="0"/>
                <w:szCs w:val="21"/>
              </w:rPr>
              <w:t>2</w:t>
            </w:r>
            <w:r>
              <w:rPr>
                <w:rFonts w:ascii="Times New Roman" w:hAnsi="Times New Roman"/>
                <w:kern w:val="0"/>
                <w:szCs w:val="21"/>
              </w:rPr>
              <w:t>分）</w:t>
            </w:r>
          </w:p>
        </w:tc>
        <w:tc>
          <w:tcPr>
            <w:tcW w:w="1632" w:type="pct"/>
            <w:vMerge/>
            <w:vAlign w:val="center"/>
          </w:tcPr>
          <w:p w14:paraId="7FFE6749" w14:textId="77777777" w:rsidR="004C158B" w:rsidRDefault="004C158B">
            <w:pPr>
              <w:widowControl/>
              <w:rPr>
                <w:rFonts w:ascii="Times New Roman" w:hAnsi="Times New Roman"/>
                <w:kern w:val="0"/>
                <w:szCs w:val="21"/>
              </w:rPr>
            </w:pPr>
          </w:p>
        </w:tc>
      </w:tr>
      <w:tr w:rsidR="004C158B" w14:paraId="59AD2E1A" w14:textId="77777777" w:rsidTr="0001247B">
        <w:trPr>
          <w:trHeight w:val="90"/>
        </w:trPr>
        <w:tc>
          <w:tcPr>
            <w:tcW w:w="317" w:type="pct"/>
            <w:vMerge/>
            <w:vAlign w:val="center"/>
          </w:tcPr>
          <w:p w14:paraId="4862781E" w14:textId="77777777" w:rsidR="004C158B" w:rsidRDefault="004C158B">
            <w:pPr>
              <w:widowControl/>
              <w:rPr>
                <w:rFonts w:ascii="Times New Roman" w:hAnsi="Times New Roman"/>
                <w:kern w:val="0"/>
                <w:szCs w:val="21"/>
              </w:rPr>
            </w:pPr>
          </w:p>
        </w:tc>
        <w:tc>
          <w:tcPr>
            <w:tcW w:w="444" w:type="pct"/>
            <w:vMerge/>
            <w:vAlign w:val="center"/>
          </w:tcPr>
          <w:p w14:paraId="04A6FCA8" w14:textId="77777777" w:rsidR="004C158B" w:rsidRDefault="004C158B">
            <w:pPr>
              <w:widowControl/>
              <w:rPr>
                <w:rFonts w:ascii="Times New Roman" w:hAnsi="Times New Roman"/>
                <w:kern w:val="0"/>
                <w:szCs w:val="21"/>
              </w:rPr>
            </w:pPr>
          </w:p>
        </w:tc>
        <w:tc>
          <w:tcPr>
            <w:tcW w:w="581" w:type="pct"/>
            <w:vAlign w:val="center"/>
          </w:tcPr>
          <w:p w14:paraId="15375FC6" w14:textId="77777777" w:rsidR="004C158B" w:rsidRDefault="00000000">
            <w:pPr>
              <w:widowControl/>
              <w:rPr>
                <w:rFonts w:ascii="Times New Roman" w:hAnsi="Times New Roman"/>
                <w:kern w:val="0"/>
                <w:szCs w:val="21"/>
              </w:rPr>
            </w:pPr>
            <w:r>
              <w:rPr>
                <w:rFonts w:ascii="Times New Roman" w:hAnsi="Times New Roman"/>
                <w:kern w:val="0"/>
                <w:szCs w:val="21"/>
              </w:rPr>
              <w:t>5.2.4</w:t>
            </w:r>
            <w:r>
              <w:rPr>
                <w:rFonts w:ascii="Times New Roman" w:hAnsi="Times New Roman"/>
                <w:kern w:val="0"/>
                <w:szCs w:val="21"/>
              </w:rPr>
              <w:t>未按要求分</w:t>
            </w:r>
            <w:r>
              <w:rPr>
                <w:rFonts w:ascii="Times New Roman" w:hAnsi="Times New Roman"/>
                <w:kern w:val="0"/>
                <w:szCs w:val="21"/>
              </w:rPr>
              <w:lastRenderedPageBreak/>
              <w:t>析</w:t>
            </w:r>
            <w:r>
              <w:rPr>
                <w:rFonts w:ascii="Times New Roman" w:hAnsi="Times New Roman"/>
                <w:kern w:val="0"/>
                <w:szCs w:val="21"/>
              </w:rPr>
              <w:t>SDR</w:t>
            </w:r>
            <w:r>
              <w:rPr>
                <w:rFonts w:ascii="Times New Roman" w:hAnsi="Times New Roman"/>
                <w:kern w:val="0"/>
                <w:szCs w:val="21"/>
              </w:rPr>
              <w:t>事件</w:t>
            </w:r>
          </w:p>
        </w:tc>
        <w:tc>
          <w:tcPr>
            <w:tcW w:w="677" w:type="pct"/>
            <w:vAlign w:val="center"/>
          </w:tcPr>
          <w:p w14:paraId="0861DEE3" w14:textId="77777777" w:rsidR="004C158B" w:rsidRDefault="004C158B">
            <w:pPr>
              <w:widowControl/>
              <w:rPr>
                <w:rFonts w:ascii="Times New Roman" w:hAnsi="Times New Roman"/>
                <w:kern w:val="0"/>
                <w:szCs w:val="21"/>
              </w:rPr>
            </w:pPr>
          </w:p>
        </w:tc>
        <w:tc>
          <w:tcPr>
            <w:tcW w:w="1348" w:type="pct"/>
            <w:vAlign w:val="center"/>
          </w:tcPr>
          <w:p w14:paraId="2DB06788" w14:textId="77777777" w:rsidR="004C158B" w:rsidRDefault="00000000">
            <w:pPr>
              <w:widowControl/>
              <w:rPr>
                <w:rFonts w:ascii="Times New Roman" w:hAnsi="Times New Roman"/>
                <w:kern w:val="0"/>
                <w:szCs w:val="21"/>
              </w:rPr>
            </w:pPr>
            <w:r>
              <w:rPr>
                <w:rFonts w:ascii="Times New Roman" w:hAnsi="Times New Roman"/>
                <w:kern w:val="0"/>
                <w:szCs w:val="21"/>
              </w:rPr>
              <w:t>每次扣</w:t>
            </w:r>
            <w:r>
              <w:rPr>
                <w:rFonts w:ascii="Times New Roman" w:hAnsi="Times New Roman"/>
                <w:kern w:val="0"/>
                <w:szCs w:val="21"/>
              </w:rPr>
              <w:t>0.1</w:t>
            </w:r>
            <w:r>
              <w:rPr>
                <w:rFonts w:ascii="Times New Roman" w:hAnsi="Times New Roman"/>
                <w:kern w:val="0"/>
                <w:szCs w:val="21"/>
              </w:rPr>
              <w:t>，（上限</w:t>
            </w:r>
            <w:r>
              <w:rPr>
                <w:rFonts w:ascii="Times New Roman" w:hAnsi="Times New Roman"/>
                <w:kern w:val="0"/>
                <w:szCs w:val="21"/>
              </w:rPr>
              <w:t>1</w:t>
            </w:r>
            <w:r>
              <w:rPr>
                <w:rFonts w:ascii="Times New Roman" w:hAnsi="Times New Roman"/>
                <w:kern w:val="0"/>
                <w:szCs w:val="21"/>
              </w:rPr>
              <w:t>分）</w:t>
            </w:r>
          </w:p>
        </w:tc>
        <w:tc>
          <w:tcPr>
            <w:tcW w:w="1632" w:type="pct"/>
            <w:vMerge/>
            <w:vAlign w:val="center"/>
          </w:tcPr>
          <w:p w14:paraId="26EEE071" w14:textId="77777777" w:rsidR="004C158B" w:rsidRDefault="004C158B">
            <w:pPr>
              <w:widowControl/>
              <w:rPr>
                <w:rFonts w:ascii="Times New Roman" w:hAnsi="Times New Roman"/>
                <w:kern w:val="0"/>
                <w:szCs w:val="21"/>
              </w:rPr>
            </w:pPr>
          </w:p>
        </w:tc>
      </w:tr>
      <w:tr w:rsidR="004C158B" w14:paraId="4F59B915" w14:textId="77777777" w:rsidTr="0001247B">
        <w:trPr>
          <w:trHeight w:val="351"/>
        </w:trPr>
        <w:tc>
          <w:tcPr>
            <w:tcW w:w="317" w:type="pct"/>
            <w:vMerge w:val="restart"/>
            <w:vAlign w:val="center"/>
          </w:tcPr>
          <w:p w14:paraId="63CE7342" w14:textId="77777777" w:rsidR="004C158B" w:rsidRDefault="00000000">
            <w:pPr>
              <w:widowControl/>
              <w:rPr>
                <w:rFonts w:ascii="Times New Roman" w:hAnsi="Times New Roman"/>
                <w:kern w:val="0"/>
                <w:szCs w:val="21"/>
              </w:rPr>
            </w:pPr>
            <w:r>
              <w:rPr>
                <w:rFonts w:ascii="Times New Roman" w:hAnsi="Times New Roman"/>
                <w:kern w:val="0"/>
                <w:szCs w:val="21"/>
              </w:rPr>
              <w:t>6</w:t>
            </w:r>
            <w:r>
              <w:rPr>
                <w:rFonts w:ascii="Times New Roman" w:hAnsi="Times New Roman"/>
                <w:kern w:val="0"/>
                <w:szCs w:val="21"/>
              </w:rPr>
              <w:t>应急能力</w:t>
            </w:r>
          </w:p>
        </w:tc>
        <w:tc>
          <w:tcPr>
            <w:tcW w:w="444" w:type="pct"/>
            <w:vAlign w:val="center"/>
          </w:tcPr>
          <w:p w14:paraId="0228A6B0" w14:textId="77777777" w:rsidR="004C158B" w:rsidRDefault="00000000">
            <w:pPr>
              <w:widowControl/>
              <w:rPr>
                <w:rFonts w:ascii="Times New Roman" w:hAnsi="Times New Roman"/>
                <w:kern w:val="0"/>
                <w:szCs w:val="21"/>
              </w:rPr>
            </w:pPr>
            <w:r>
              <w:rPr>
                <w:rFonts w:ascii="Times New Roman" w:hAnsi="Times New Roman"/>
                <w:kern w:val="0"/>
                <w:szCs w:val="21"/>
              </w:rPr>
              <w:t>6.1</w:t>
            </w:r>
            <w:r>
              <w:rPr>
                <w:rFonts w:ascii="Times New Roman" w:hAnsi="Times New Roman"/>
                <w:kern w:val="0"/>
                <w:szCs w:val="21"/>
              </w:rPr>
              <w:t>应急处置能力</w:t>
            </w:r>
          </w:p>
        </w:tc>
        <w:tc>
          <w:tcPr>
            <w:tcW w:w="581" w:type="pct"/>
            <w:vAlign w:val="center"/>
          </w:tcPr>
          <w:p w14:paraId="6C8F5D24" w14:textId="77777777" w:rsidR="004C158B" w:rsidRDefault="00000000">
            <w:pPr>
              <w:widowControl/>
              <w:rPr>
                <w:rFonts w:ascii="Times New Roman" w:hAnsi="Times New Roman"/>
                <w:kern w:val="0"/>
                <w:szCs w:val="21"/>
              </w:rPr>
            </w:pPr>
            <w:r>
              <w:rPr>
                <w:rFonts w:ascii="Times New Roman" w:hAnsi="Times New Roman"/>
                <w:kern w:val="0"/>
                <w:szCs w:val="21"/>
              </w:rPr>
              <w:t>应急处置能力不足</w:t>
            </w:r>
          </w:p>
        </w:tc>
        <w:tc>
          <w:tcPr>
            <w:tcW w:w="677" w:type="pct"/>
            <w:vAlign w:val="center"/>
          </w:tcPr>
          <w:p w14:paraId="52F5188E" w14:textId="77777777" w:rsidR="004C158B" w:rsidRDefault="004C158B">
            <w:pPr>
              <w:widowControl/>
              <w:rPr>
                <w:rFonts w:ascii="Times New Roman" w:hAnsi="Times New Roman"/>
                <w:kern w:val="0"/>
                <w:szCs w:val="21"/>
              </w:rPr>
            </w:pPr>
          </w:p>
        </w:tc>
        <w:tc>
          <w:tcPr>
            <w:tcW w:w="1348" w:type="pct"/>
            <w:vAlign w:val="center"/>
          </w:tcPr>
          <w:p w14:paraId="1FBBCE56"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年内未发生此类事件，不扣分</w:t>
            </w:r>
          </w:p>
          <w:p w14:paraId="02E78F6A"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发生过此类事件的，由管理局综合评定扣分（上限</w:t>
            </w:r>
            <w:r>
              <w:rPr>
                <w:rFonts w:ascii="Times New Roman" w:hAnsi="Times New Roman"/>
                <w:kern w:val="0"/>
                <w:szCs w:val="21"/>
              </w:rPr>
              <w:t>2</w:t>
            </w:r>
            <w:r>
              <w:rPr>
                <w:rFonts w:ascii="Times New Roman" w:hAnsi="Times New Roman"/>
                <w:kern w:val="0"/>
                <w:szCs w:val="21"/>
              </w:rPr>
              <w:t>分）</w:t>
            </w:r>
          </w:p>
        </w:tc>
        <w:tc>
          <w:tcPr>
            <w:tcW w:w="1632" w:type="pct"/>
            <w:vMerge w:val="restart"/>
            <w:vAlign w:val="center"/>
          </w:tcPr>
          <w:p w14:paraId="695755C5" w14:textId="77777777" w:rsidR="004C158B" w:rsidRDefault="00000000">
            <w:pPr>
              <w:widowControl/>
              <w:rPr>
                <w:rFonts w:ascii="Times New Roman" w:hAnsi="Times New Roman"/>
                <w:kern w:val="0"/>
                <w:szCs w:val="21"/>
              </w:rPr>
            </w:pPr>
            <w:r>
              <w:rPr>
                <w:rFonts w:ascii="Times New Roman" w:hAnsi="Times New Roman" w:hint="eastAsia"/>
                <w:kern w:val="0"/>
                <w:szCs w:val="21"/>
              </w:rPr>
              <w:t>根据管理局对不同事件的调查结论认定</w:t>
            </w:r>
          </w:p>
        </w:tc>
      </w:tr>
      <w:tr w:rsidR="004C158B" w14:paraId="5C45DDAD" w14:textId="77777777" w:rsidTr="0001247B">
        <w:trPr>
          <w:trHeight w:val="813"/>
        </w:trPr>
        <w:tc>
          <w:tcPr>
            <w:tcW w:w="317" w:type="pct"/>
            <w:vMerge/>
            <w:vAlign w:val="center"/>
          </w:tcPr>
          <w:p w14:paraId="401E482D" w14:textId="77777777" w:rsidR="004C158B" w:rsidRDefault="004C158B">
            <w:pPr>
              <w:widowControl/>
              <w:rPr>
                <w:rFonts w:ascii="Times New Roman" w:hAnsi="Times New Roman"/>
                <w:kern w:val="0"/>
                <w:szCs w:val="21"/>
              </w:rPr>
            </w:pPr>
          </w:p>
        </w:tc>
        <w:tc>
          <w:tcPr>
            <w:tcW w:w="444" w:type="pct"/>
            <w:vAlign w:val="center"/>
          </w:tcPr>
          <w:p w14:paraId="64C3AF40" w14:textId="77777777" w:rsidR="004C158B" w:rsidRDefault="00000000">
            <w:pPr>
              <w:widowControl/>
              <w:rPr>
                <w:rFonts w:ascii="Times New Roman" w:hAnsi="Times New Roman"/>
                <w:kern w:val="0"/>
                <w:szCs w:val="21"/>
              </w:rPr>
            </w:pPr>
            <w:r>
              <w:rPr>
                <w:rFonts w:ascii="Times New Roman" w:hAnsi="Times New Roman"/>
                <w:kern w:val="0"/>
                <w:szCs w:val="21"/>
              </w:rPr>
              <w:t>6.2</w:t>
            </w:r>
            <w:r>
              <w:rPr>
                <w:rFonts w:ascii="Times New Roman" w:hAnsi="Times New Roman"/>
                <w:kern w:val="0"/>
                <w:szCs w:val="21"/>
              </w:rPr>
              <w:t>事件调查能力</w:t>
            </w:r>
          </w:p>
        </w:tc>
        <w:tc>
          <w:tcPr>
            <w:tcW w:w="581" w:type="pct"/>
            <w:vAlign w:val="center"/>
          </w:tcPr>
          <w:p w14:paraId="42272056" w14:textId="77777777" w:rsidR="004C158B" w:rsidRDefault="00000000">
            <w:pPr>
              <w:widowControl/>
              <w:rPr>
                <w:rFonts w:ascii="Times New Roman" w:hAnsi="Times New Roman"/>
                <w:kern w:val="0"/>
                <w:szCs w:val="21"/>
              </w:rPr>
            </w:pPr>
            <w:r>
              <w:rPr>
                <w:rFonts w:ascii="Times New Roman" w:hAnsi="Times New Roman"/>
                <w:kern w:val="0"/>
                <w:szCs w:val="21"/>
              </w:rPr>
              <w:t>事件调查能力不强</w:t>
            </w:r>
          </w:p>
        </w:tc>
        <w:tc>
          <w:tcPr>
            <w:tcW w:w="677" w:type="pct"/>
            <w:vAlign w:val="center"/>
          </w:tcPr>
          <w:p w14:paraId="72106745" w14:textId="77777777" w:rsidR="004C158B" w:rsidRDefault="004C158B">
            <w:pPr>
              <w:widowControl/>
              <w:rPr>
                <w:rFonts w:ascii="Times New Roman" w:hAnsi="Times New Roman"/>
                <w:kern w:val="0"/>
                <w:szCs w:val="21"/>
              </w:rPr>
            </w:pPr>
          </w:p>
        </w:tc>
        <w:tc>
          <w:tcPr>
            <w:tcW w:w="1348" w:type="pct"/>
            <w:vAlign w:val="center"/>
          </w:tcPr>
          <w:p w14:paraId="7A56AEB6"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年内未发生此类事件，不扣分</w:t>
            </w:r>
          </w:p>
          <w:p w14:paraId="6A7964A4"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发生过此类事件的，由管理局综合评定扣分（上限</w:t>
            </w:r>
            <w:r>
              <w:rPr>
                <w:rFonts w:ascii="Times New Roman" w:hAnsi="Times New Roman"/>
                <w:kern w:val="0"/>
                <w:szCs w:val="21"/>
              </w:rPr>
              <w:t>2</w:t>
            </w:r>
            <w:r>
              <w:rPr>
                <w:rFonts w:ascii="Times New Roman" w:hAnsi="Times New Roman"/>
                <w:kern w:val="0"/>
                <w:szCs w:val="21"/>
              </w:rPr>
              <w:t>分）</w:t>
            </w:r>
          </w:p>
        </w:tc>
        <w:tc>
          <w:tcPr>
            <w:tcW w:w="1632" w:type="pct"/>
            <w:vMerge/>
            <w:vAlign w:val="center"/>
          </w:tcPr>
          <w:p w14:paraId="6331CACC" w14:textId="77777777" w:rsidR="004C158B" w:rsidRDefault="004C158B">
            <w:pPr>
              <w:widowControl/>
              <w:rPr>
                <w:rFonts w:ascii="Times New Roman" w:hAnsi="Times New Roman"/>
                <w:kern w:val="0"/>
                <w:szCs w:val="21"/>
              </w:rPr>
            </w:pPr>
          </w:p>
        </w:tc>
      </w:tr>
      <w:tr w:rsidR="004C158B" w14:paraId="08A30D02" w14:textId="77777777" w:rsidTr="0001247B">
        <w:trPr>
          <w:trHeight w:val="90"/>
        </w:trPr>
        <w:tc>
          <w:tcPr>
            <w:tcW w:w="317" w:type="pct"/>
            <w:vMerge/>
            <w:vAlign w:val="center"/>
          </w:tcPr>
          <w:p w14:paraId="7F562304" w14:textId="77777777" w:rsidR="004C158B" w:rsidRDefault="004C158B">
            <w:pPr>
              <w:widowControl/>
              <w:rPr>
                <w:rFonts w:ascii="Times New Roman" w:hAnsi="Times New Roman"/>
                <w:kern w:val="0"/>
                <w:szCs w:val="21"/>
              </w:rPr>
            </w:pPr>
          </w:p>
        </w:tc>
        <w:tc>
          <w:tcPr>
            <w:tcW w:w="444" w:type="pct"/>
            <w:vAlign w:val="center"/>
          </w:tcPr>
          <w:p w14:paraId="268A433F" w14:textId="77777777" w:rsidR="004C158B" w:rsidRDefault="00000000">
            <w:pPr>
              <w:widowControl/>
              <w:rPr>
                <w:rFonts w:ascii="Times New Roman" w:hAnsi="Times New Roman"/>
                <w:kern w:val="0"/>
                <w:szCs w:val="21"/>
              </w:rPr>
            </w:pPr>
            <w:r>
              <w:rPr>
                <w:rFonts w:ascii="Times New Roman" w:hAnsi="Times New Roman"/>
                <w:kern w:val="0"/>
                <w:szCs w:val="21"/>
              </w:rPr>
              <w:t>6.3</w:t>
            </w:r>
            <w:r>
              <w:rPr>
                <w:rFonts w:ascii="Times New Roman" w:hAnsi="Times New Roman"/>
                <w:kern w:val="0"/>
                <w:szCs w:val="21"/>
              </w:rPr>
              <w:t>舆情应对能力</w:t>
            </w:r>
          </w:p>
        </w:tc>
        <w:tc>
          <w:tcPr>
            <w:tcW w:w="581" w:type="pct"/>
            <w:vAlign w:val="center"/>
          </w:tcPr>
          <w:p w14:paraId="214285DB" w14:textId="77777777" w:rsidR="004C158B" w:rsidRDefault="00000000">
            <w:pPr>
              <w:widowControl/>
              <w:rPr>
                <w:rFonts w:ascii="Times New Roman" w:hAnsi="Times New Roman"/>
                <w:kern w:val="0"/>
                <w:szCs w:val="21"/>
              </w:rPr>
            </w:pPr>
            <w:r>
              <w:rPr>
                <w:rFonts w:ascii="Times New Roman" w:hAnsi="Times New Roman"/>
                <w:kern w:val="0"/>
                <w:szCs w:val="21"/>
              </w:rPr>
              <w:t>舆情应对不当</w:t>
            </w:r>
          </w:p>
        </w:tc>
        <w:tc>
          <w:tcPr>
            <w:tcW w:w="677" w:type="pct"/>
            <w:vAlign w:val="center"/>
          </w:tcPr>
          <w:p w14:paraId="1015DE5B" w14:textId="77777777" w:rsidR="004C158B" w:rsidRDefault="004C158B">
            <w:pPr>
              <w:widowControl/>
              <w:rPr>
                <w:rFonts w:ascii="Times New Roman" w:hAnsi="Times New Roman"/>
                <w:kern w:val="0"/>
                <w:szCs w:val="21"/>
              </w:rPr>
            </w:pPr>
          </w:p>
        </w:tc>
        <w:tc>
          <w:tcPr>
            <w:tcW w:w="1348" w:type="pct"/>
            <w:vAlign w:val="center"/>
          </w:tcPr>
          <w:p w14:paraId="31FFFA96"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年内未发生此类事件，不扣分</w:t>
            </w:r>
          </w:p>
          <w:p w14:paraId="443D28CE" w14:textId="77777777" w:rsidR="004C158B" w:rsidRDefault="00000000">
            <w:pPr>
              <w:widowControl/>
              <w:numPr>
                <w:ilvl w:val="0"/>
                <w:numId w:val="11"/>
              </w:numPr>
              <w:rPr>
                <w:rFonts w:ascii="Times New Roman" w:hAnsi="Times New Roman"/>
                <w:kern w:val="0"/>
                <w:szCs w:val="21"/>
              </w:rPr>
            </w:pPr>
            <w:r>
              <w:rPr>
                <w:rFonts w:ascii="Times New Roman" w:hAnsi="Times New Roman"/>
                <w:kern w:val="0"/>
                <w:szCs w:val="21"/>
              </w:rPr>
              <w:t>发生过此类事件的，由管理局综合评定扣分（上限</w:t>
            </w:r>
            <w:r>
              <w:rPr>
                <w:rFonts w:ascii="Times New Roman" w:hAnsi="Times New Roman"/>
                <w:kern w:val="0"/>
                <w:szCs w:val="21"/>
              </w:rPr>
              <w:t>2</w:t>
            </w:r>
            <w:r>
              <w:rPr>
                <w:rFonts w:ascii="Times New Roman" w:hAnsi="Times New Roman"/>
                <w:kern w:val="0"/>
                <w:szCs w:val="21"/>
              </w:rPr>
              <w:t>分）</w:t>
            </w:r>
          </w:p>
        </w:tc>
        <w:tc>
          <w:tcPr>
            <w:tcW w:w="1632" w:type="pct"/>
            <w:vMerge/>
            <w:vAlign w:val="center"/>
          </w:tcPr>
          <w:p w14:paraId="4990ACBB" w14:textId="77777777" w:rsidR="004C158B" w:rsidRDefault="004C158B">
            <w:pPr>
              <w:widowControl/>
              <w:rPr>
                <w:rFonts w:ascii="Times New Roman" w:hAnsi="Times New Roman"/>
                <w:kern w:val="0"/>
                <w:szCs w:val="21"/>
              </w:rPr>
            </w:pPr>
          </w:p>
        </w:tc>
      </w:tr>
      <w:tr w:rsidR="004C158B" w14:paraId="14606F13" w14:textId="77777777" w:rsidTr="0001247B">
        <w:trPr>
          <w:trHeight w:val="90"/>
        </w:trPr>
        <w:tc>
          <w:tcPr>
            <w:tcW w:w="317" w:type="pct"/>
            <w:vMerge w:val="restart"/>
            <w:vAlign w:val="center"/>
          </w:tcPr>
          <w:p w14:paraId="7236BA19" w14:textId="77777777" w:rsidR="004C158B" w:rsidRDefault="00000000">
            <w:pPr>
              <w:widowControl/>
              <w:rPr>
                <w:rFonts w:ascii="Times New Roman" w:hAnsi="Times New Roman"/>
                <w:kern w:val="0"/>
                <w:szCs w:val="21"/>
              </w:rPr>
            </w:pPr>
            <w:r>
              <w:rPr>
                <w:rFonts w:ascii="Times New Roman" w:hAnsi="Times New Roman"/>
                <w:kern w:val="0"/>
                <w:szCs w:val="21"/>
              </w:rPr>
              <w:t>7</w:t>
            </w:r>
            <w:r>
              <w:rPr>
                <w:rFonts w:ascii="Times New Roman" w:hAnsi="Times New Roman"/>
                <w:kern w:val="0"/>
                <w:szCs w:val="21"/>
              </w:rPr>
              <w:t>监督管理</w:t>
            </w:r>
          </w:p>
        </w:tc>
        <w:tc>
          <w:tcPr>
            <w:tcW w:w="444" w:type="pct"/>
            <w:vMerge w:val="restart"/>
            <w:vAlign w:val="center"/>
          </w:tcPr>
          <w:p w14:paraId="388E5003" w14:textId="77777777" w:rsidR="004C158B" w:rsidRDefault="00000000">
            <w:pPr>
              <w:widowControl/>
              <w:rPr>
                <w:rFonts w:ascii="Times New Roman" w:hAnsi="Times New Roman"/>
                <w:kern w:val="0"/>
                <w:szCs w:val="21"/>
              </w:rPr>
            </w:pPr>
            <w:r>
              <w:rPr>
                <w:rFonts w:ascii="Times New Roman" w:hAnsi="Times New Roman"/>
                <w:kern w:val="0"/>
                <w:szCs w:val="21"/>
              </w:rPr>
              <w:t>7.1</w:t>
            </w:r>
            <w:r>
              <w:rPr>
                <w:rFonts w:ascii="Times New Roman" w:hAnsi="Times New Roman"/>
                <w:kern w:val="0"/>
                <w:szCs w:val="21"/>
              </w:rPr>
              <w:t>监管评估</w:t>
            </w:r>
          </w:p>
        </w:tc>
        <w:tc>
          <w:tcPr>
            <w:tcW w:w="581" w:type="pct"/>
            <w:vAlign w:val="center"/>
          </w:tcPr>
          <w:p w14:paraId="46A0518A" w14:textId="77777777" w:rsidR="004C158B" w:rsidRDefault="00000000">
            <w:pPr>
              <w:widowControl/>
              <w:rPr>
                <w:rFonts w:ascii="Times New Roman" w:hAnsi="Times New Roman"/>
                <w:kern w:val="0"/>
                <w:szCs w:val="21"/>
              </w:rPr>
            </w:pPr>
            <w:r>
              <w:rPr>
                <w:rFonts w:ascii="Times New Roman" w:hAnsi="Times New Roman"/>
                <w:kern w:val="0"/>
                <w:szCs w:val="21"/>
              </w:rPr>
              <w:t>7.1.1</w:t>
            </w:r>
            <w:r>
              <w:rPr>
                <w:rFonts w:ascii="Times New Roman" w:hAnsi="Times New Roman"/>
                <w:kern w:val="0"/>
                <w:szCs w:val="21"/>
              </w:rPr>
              <w:t>日常监管</w:t>
            </w:r>
          </w:p>
        </w:tc>
        <w:tc>
          <w:tcPr>
            <w:tcW w:w="677" w:type="pct"/>
            <w:vAlign w:val="center"/>
          </w:tcPr>
          <w:p w14:paraId="0F64FBCB" w14:textId="77777777" w:rsidR="004C158B" w:rsidRDefault="00000000">
            <w:pPr>
              <w:widowControl/>
              <w:rPr>
                <w:rFonts w:ascii="Times New Roman" w:hAnsi="Times New Roman"/>
                <w:kern w:val="0"/>
                <w:szCs w:val="21"/>
              </w:rPr>
            </w:pPr>
            <w:r>
              <w:rPr>
                <w:rFonts w:ascii="Times New Roman" w:hAnsi="Times New Roman"/>
                <w:kern w:val="0"/>
                <w:szCs w:val="21"/>
              </w:rPr>
              <w:t>航空公司规章符合程度（</w:t>
            </w:r>
            <w:r>
              <w:rPr>
                <w:rFonts w:ascii="Times New Roman" w:hAnsi="Times New Roman"/>
                <w:kern w:val="0"/>
                <w:szCs w:val="21"/>
              </w:rPr>
              <w:t>SES</w:t>
            </w:r>
            <w:r>
              <w:rPr>
                <w:rFonts w:ascii="Times New Roman" w:hAnsi="Times New Roman"/>
                <w:kern w:val="0"/>
                <w:szCs w:val="21"/>
              </w:rPr>
              <w:t>）</w:t>
            </w:r>
          </w:p>
        </w:tc>
        <w:tc>
          <w:tcPr>
            <w:tcW w:w="1348" w:type="pct"/>
            <w:vAlign w:val="center"/>
          </w:tcPr>
          <w:p w14:paraId="301C5A5D" w14:textId="77777777" w:rsidR="004C158B" w:rsidRDefault="00000000">
            <w:pPr>
              <w:numPr>
                <w:ilvl w:val="0"/>
                <w:numId w:val="12"/>
              </w:numPr>
              <w:rPr>
                <w:rFonts w:ascii="Times New Roman" w:hAnsi="Times New Roman"/>
                <w:szCs w:val="21"/>
              </w:rPr>
            </w:pPr>
            <w:r>
              <w:rPr>
                <w:rFonts w:ascii="Times New Roman" w:hAnsi="Times New Roman"/>
                <w:szCs w:val="21"/>
              </w:rPr>
              <w:t>Sc</w:t>
            </w:r>
            <w:r>
              <w:rPr>
                <w:rFonts w:ascii="Times New Roman" w:hAnsi="Times New Roman"/>
                <w:szCs w:val="21"/>
              </w:rPr>
              <w:t>在</w:t>
            </w:r>
            <w:r>
              <w:rPr>
                <w:rFonts w:ascii="Times New Roman" w:hAnsi="Times New Roman"/>
                <w:szCs w:val="21"/>
              </w:rPr>
              <w:t>95</w:t>
            </w:r>
            <w:r>
              <w:rPr>
                <w:rFonts w:ascii="Times New Roman" w:hAnsi="Times New Roman"/>
                <w:szCs w:val="21"/>
              </w:rPr>
              <w:t>（含）以上，不扣分</w:t>
            </w:r>
          </w:p>
          <w:p w14:paraId="4AC35D6E" w14:textId="77777777" w:rsidR="004C158B" w:rsidRDefault="00000000">
            <w:pPr>
              <w:numPr>
                <w:ilvl w:val="0"/>
                <w:numId w:val="12"/>
              </w:numPr>
              <w:rPr>
                <w:rFonts w:ascii="Times New Roman" w:hAnsi="Times New Roman"/>
                <w:szCs w:val="21"/>
              </w:rPr>
            </w:pPr>
            <w:r>
              <w:rPr>
                <w:rFonts w:ascii="Times New Roman" w:hAnsi="Times New Roman"/>
                <w:szCs w:val="21"/>
              </w:rPr>
              <w:t>在</w:t>
            </w:r>
            <w:r>
              <w:rPr>
                <w:rFonts w:ascii="Times New Roman" w:hAnsi="Times New Roman"/>
                <w:szCs w:val="21"/>
              </w:rPr>
              <w:t>90</w:t>
            </w:r>
            <w:r>
              <w:rPr>
                <w:rFonts w:ascii="Times New Roman" w:hAnsi="Times New Roman"/>
                <w:szCs w:val="21"/>
              </w:rPr>
              <w:t>（含）</w:t>
            </w:r>
            <w:r>
              <w:rPr>
                <w:rFonts w:ascii="Times New Roman" w:hAnsi="Times New Roman"/>
                <w:szCs w:val="21"/>
              </w:rPr>
              <w:t>-95</w:t>
            </w:r>
            <w:r>
              <w:rPr>
                <w:rFonts w:ascii="Times New Roman" w:hAnsi="Times New Roman"/>
                <w:szCs w:val="21"/>
              </w:rPr>
              <w:t>之间，</w:t>
            </w:r>
            <w:r>
              <w:rPr>
                <w:rFonts w:ascii="Times New Roman" w:hAnsi="Times New Roman"/>
                <w:kern w:val="0"/>
                <w:szCs w:val="21"/>
              </w:rPr>
              <w:t>扣</w:t>
            </w:r>
            <w:r>
              <w:rPr>
                <w:rFonts w:ascii="Times New Roman" w:hAnsi="Times New Roman"/>
                <w:kern w:val="0"/>
                <w:szCs w:val="21"/>
              </w:rPr>
              <w:t>0.5</w:t>
            </w:r>
            <w:r>
              <w:rPr>
                <w:rFonts w:ascii="Times New Roman" w:hAnsi="Times New Roman"/>
                <w:kern w:val="0"/>
                <w:szCs w:val="21"/>
              </w:rPr>
              <w:t>分</w:t>
            </w:r>
          </w:p>
          <w:p w14:paraId="43E40EEA" w14:textId="77777777" w:rsidR="004C158B" w:rsidRDefault="00000000">
            <w:pPr>
              <w:numPr>
                <w:ilvl w:val="0"/>
                <w:numId w:val="12"/>
              </w:numPr>
              <w:rPr>
                <w:rFonts w:ascii="Times New Roman" w:hAnsi="Times New Roman"/>
                <w:szCs w:val="21"/>
              </w:rPr>
            </w:pPr>
            <w:r>
              <w:rPr>
                <w:rFonts w:ascii="Times New Roman" w:hAnsi="Times New Roman"/>
                <w:szCs w:val="21"/>
              </w:rPr>
              <w:t>在</w:t>
            </w:r>
            <w:r>
              <w:rPr>
                <w:rFonts w:ascii="Times New Roman" w:hAnsi="Times New Roman"/>
                <w:szCs w:val="21"/>
              </w:rPr>
              <w:t>80</w:t>
            </w:r>
            <w:r>
              <w:rPr>
                <w:rFonts w:ascii="Times New Roman" w:hAnsi="Times New Roman"/>
                <w:szCs w:val="21"/>
              </w:rPr>
              <w:t>（含）</w:t>
            </w:r>
            <w:r>
              <w:rPr>
                <w:rFonts w:ascii="Times New Roman" w:hAnsi="Times New Roman"/>
                <w:szCs w:val="21"/>
              </w:rPr>
              <w:t>-90</w:t>
            </w:r>
            <w:r>
              <w:rPr>
                <w:rFonts w:ascii="Times New Roman" w:hAnsi="Times New Roman"/>
                <w:szCs w:val="21"/>
              </w:rPr>
              <w:t>之间，</w:t>
            </w:r>
            <w:r>
              <w:rPr>
                <w:rFonts w:ascii="Times New Roman" w:hAnsi="Times New Roman"/>
                <w:kern w:val="0"/>
                <w:szCs w:val="21"/>
              </w:rPr>
              <w:t>扣</w:t>
            </w:r>
            <w:r>
              <w:rPr>
                <w:rFonts w:ascii="Times New Roman" w:hAnsi="Times New Roman"/>
                <w:kern w:val="0"/>
                <w:szCs w:val="21"/>
              </w:rPr>
              <w:t>1</w:t>
            </w:r>
            <w:r>
              <w:rPr>
                <w:rFonts w:ascii="Times New Roman" w:hAnsi="Times New Roman"/>
                <w:kern w:val="0"/>
                <w:szCs w:val="21"/>
              </w:rPr>
              <w:t>分</w:t>
            </w:r>
          </w:p>
          <w:p w14:paraId="1F1D0B90" w14:textId="77777777" w:rsidR="004C158B" w:rsidRDefault="00000000">
            <w:pPr>
              <w:numPr>
                <w:ilvl w:val="0"/>
                <w:numId w:val="12"/>
              </w:numPr>
              <w:rPr>
                <w:rFonts w:ascii="Times New Roman" w:hAnsi="Times New Roman"/>
                <w:szCs w:val="21"/>
              </w:rPr>
            </w:pPr>
            <w:r>
              <w:rPr>
                <w:rFonts w:ascii="Times New Roman" w:hAnsi="Times New Roman"/>
                <w:szCs w:val="21"/>
              </w:rPr>
              <w:t>在</w:t>
            </w:r>
            <w:r>
              <w:rPr>
                <w:rFonts w:ascii="Times New Roman" w:hAnsi="Times New Roman"/>
                <w:szCs w:val="21"/>
              </w:rPr>
              <w:t>70</w:t>
            </w:r>
            <w:r>
              <w:rPr>
                <w:rFonts w:ascii="Times New Roman" w:hAnsi="Times New Roman"/>
                <w:szCs w:val="21"/>
              </w:rPr>
              <w:t>（含）</w:t>
            </w:r>
            <w:r>
              <w:rPr>
                <w:rFonts w:ascii="Times New Roman" w:hAnsi="Times New Roman"/>
                <w:szCs w:val="21"/>
              </w:rPr>
              <w:t>-80</w:t>
            </w:r>
            <w:r>
              <w:rPr>
                <w:rFonts w:ascii="Times New Roman" w:hAnsi="Times New Roman"/>
                <w:szCs w:val="21"/>
              </w:rPr>
              <w:t>之间，</w:t>
            </w:r>
            <w:r>
              <w:rPr>
                <w:rFonts w:ascii="Times New Roman" w:hAnsi="Times New Roman"/>
                <w:kern w:val="0"/>
                <w:szCs w:val="21"/>
              </w:rPr>
              <w:t>扣</w:t>
            </w:r>
            <w:r>
              <w:rPr>
                <w:rFonts w:ascii="Times New Roman" w:hAnsi="Times New Roman"/>
                <w:kern w:val="0"/>
                <w:szCs w:val="21"/>
              </w:rPr>
              <w:t>1.5</w:t>
            </w:r>
            <w:r>
              <w:rPr>
                <w:rFonts w:ascii="Times New Roman" w:hAnsi="Times New Roman"/>
                <w:kern w:val="0"/>
                <w:szCs w:val="21"/>
              </w:rPr>
              <w:t>分</w:t>
            </w:r>
          </w:p>
          <w:p w14:paraId="2576929F" w14:textId="77777777" w:rsidR="004C158B" w:rsidRDefault="00000000">
            <w:pPr>
              <w:numPr>
                <w:ilvl w:val="0"/>
                <w:numId w:val="12"/>
              </w:numPr>
              <w:rPr>
                <w:rFonts w:ascii="Times New Roman" w:hAnsi="Times New Roman"/>
                <w:kern w:val="0"/>
                <w:szCs w:val="21"/>
              </w:rPr>
            </w:pPr>
            <w:r>
              <w:rPr>
                <w:rFonts w:ascii="Times New Roman" w:hAnsi="Times New Roman"/>
                <w:szCs w:val="21"/>
              </w:rPr>
              <w:t>在</w:t>
            </w:r>
            <w:r>
              <w:rPr>
                <w:rFonts w:ascii="Times New Roman" w:hAnsi="Times New Roman"/>
                <w:szCs w:val="21"/>
              </w:rPr>
              <w:t>70</w:t>
            </w:r>
            <w:r>
              <w:rPr>
                <w:rFonts w:ascii="Times New Roman" w:hAnsi="Times New Roman"/>
                <w:szCs w:val="21"/>
              </w:rPr>
              <w:t>以下，</w:t>
            </w:r>
            <w:r>
              <w:rPr>
                <w:rFonts w:ascii="Times New Roman" w:hAnsi="Times New Roman"/>
                <w:kern w:val="0"/>
                <w:szCs w:val="21"/>
              </w:rPr>
              <w:t>扣</w:t>
            </w:r>
            <w:r>
              <w:rPr>
                <w:rFonts w:ascii="Times New Roman" w:hAnsi="Times New Roman"/>
                <w:kern w:val="0"/>
                <w:szCs w:val="21"/>
              </w:rPr>
              <w:t>2.5</w:t>
            </w:r>
            <w:r>
              <w:rPr>
                <w:rFonts w:ascii="Times New Roman" w:hAnsi="Times New Roman"/>
                <w:kern w:val="0"/>
                <w:szCs w:val="21"/>
              </w:rPr>
              <w:t>分</w:t>
            </w:r>
          </w:p>
        </w:tc>
        <w:tc>
          <w:tcPr>
            <w:tcW w:w="1632" w:type="pct"/>
            <w:vAlign w:val="center"/>
          </w:tcPr>
          <w:p w14:paraId="6277FE22" w14:textId="77777777" w:rsidR="004C158B" w:rsidRDefault="00000000">
            <w:pPr>
              <w:rPr>
                <w:rFonts w:ascii="Times New Roman" w:hAnsi="Times New Roman"/>
                <w:szCs w:val="21"/>
              </w:rPr>
            </w:pPr>
            <w:r>
              <w:rPr>
                <w:rFonts w:ascii="Times New Roman" w:hAnsi="Times New Roman"/>
                <w:szCs w:val="21"/>
              </w:rPr>
              <w:t>Sc=100-</w:t>
            </w:r>
            <w:r>
              <w:rPr>
                <w:rFonts w:ascii="Times New Roman" w:hAnsi="Times New Roman" w:hint="eastAsia"/>
                <w:szCs w:val="21"/>
              </w:rPr>
              <w:t>（</w:t>
            </w:r>
            <w:r>
              <w:rPr>
                <w:rFonts w:ascii="Times New Roman" w:hAnsi="Times New Roman"/>
                <w:szCs w:val="21"/>
              </w:rPr>
              <w:t>A</w:t>
            </w:r>
            <w:r>
              <w:rPr>
                <w:rFonts w:ascii="Times New Roman" w:hAnsi="Times New Roman" w:hint="eastAsia"/>
                <w:szCs w:val="21"/>
                <w:vertAlign w:val="subscript"/>
              </w:rPr>
              <w:t>整改</w:t>
            </w:r>
            <w:r>
              <w:rPr>
                <w:rFonts w:ascii="Times New Roman" w:hAnsi="Times New Roman"/>
                <w:szCs w:val="21"/>
              </w:rPr>
              <w:t>十</w:t>
            </w:r>
            <w:r>
              <w:rPr>
                <w:rFonts w:ascii="Times New Roman" w:hAnsi="Times New Roman"/>
                <w:szCs w:val="21"/>
              </w:rPr>
              <w:t>B</w:t>
            </w:r>
            <w:r>
              <w:rPr>
                <w:rFonts w:ascii="Times New Roman" w:hAnsi="Times New Roman" w:hint="eastAsia"/>
                <w:szCs w:val="21"/>
                <w:vertAlign w:val="subscript"/>
              </w:rPr>
              <w:t>处罚</w:t>
            </w:r>
            <w:r>
              <w:rPr>
                <w:rFonts w:ascii="Times New Roman" w:hAnsi="Times New Roman"/>
                <w:szCs w:val="21"/>
              </w:rPr>
              <w:t>十</w:t>
            </w:r>
            <w:r>
              <w:rPr>
                <w:rFonts w:ascii="Times New Roman" w:hAnsi="Times New Roman"/>
                <w:szCs w:val="21"/>
              </w:rPr>
              <w:t>C</w:t>
            </w:r>
            <w:r>
              <w:rPr>
                <w:rFonts w:ascii="Times New Roman" w:hAnsi="Times New Roman" w:hint="eastAsia"/>
                <w:szCs w:val="21"/>
                <w:vertAlign w:val="subscript"/>
              </w:rPr>
              <w:t>信用</w:t>
            </w:r>
            <w:r>
              <w:rPr>
                <w:rFonts w:ascii="Times New Roman" w:hAnsi="Times New Roman" w:hint="eastAsia"/>
                <w:szCs w:val="21"/>
              </w:rPr>
              <w:t>）</w:t>
            </w:r>
          </w:p>
          <w:p w14:paraId="305D4BD3" w14:textId="77777777" w:rsidR="004C158B" w:rsidRDefault="00000000">
            <w:pPr>
              <w:rPr>
                <w:rFonts w:ascii="Times New Roman" w:hAnsi="Times New Roman"/>
                <w:szCs w:val="21"/>
              </w:rPr>
            </w:pPr>
            <w:r>
              <w:rPr>
                <w:rFonts w:ascii="Times New Roman" w:hAnsi="Times New Roman"/>
                <w:szCs w:val="21"/>
              </w:rPr>
              <w:t>A</w:t>
            </w:r>
            <w:proofErr w:type="gramStart"/>
            <w:r>
              <w:rPr>
                <w:rFonts w:ascii="Times New Roman" w:hAnsi="Times New Roman" w:hint="eastAsia"/>
                <w:szCs w:val="21"/>
                <w:vertAlign w:val="subscript"/>
              </w:rPr>
              <w:t>整改</w:t>
            </w:r>
            <w:r>
              <w:rPr>
                <w:rFonts w:ascii="Times New Roman" w:hAnsi="Times New Roman"/>
                <w:szCs w:val="21"/>
              </w:rPr>
              <w:t>按</w:t>
            </w:r>
            <w:proofErr w:type="gramEnd"/>
            <w:r>
              <w:rPr>
                <w:rFonts w:ascii="Times New Roman" w:hAnsi="Times New Roman"/>
                <w:szCs w:val="21"/>
              </w:rPr>
              <w:t>整改问题率从低至高排序：</w:t>
            </w:r>
          </w:p>
          <w:p w14:paraId="06329F98" w14:textId="77777777" w:rsidR="004C158B" w:rsidRDefault="00000000">
            <w:pPr>
              <w:pStyle w:val="af5"/>
              <w:numPr>
                <w:ilvl w:val="0"/>
                <w:numId w:val="13"/>
              </w:numPr>
              <w:ind w:firstLineChars="0"/>
              <w:rPr>
                <w:rFonts w:ascii="Times New Roman" w:hAnsi="Times New Roman"/>
                <w:szCs w:val="21"/>
              </w:rPr>
            </w:pPr>
            <w:r>
              <w:rPr>
                <w:rFonts w:ascii="Times New Roman" w:hAnsi="Times New Roman" w:hint="eastAsia"/>
                <w:szCs w:val="21"/>
              </w:rPr>
              <w:t>排名前</w:t>
            </w:r>
            <w:r>
              <w:rPr>
                <w:rFonts w:ascii="Times New Roman" w:hAnsi="Times New Roman"/>
                <w:szCs w:val="21"/>
              </w:rPr>
              <w:t>40%</w:t>
            </w:r>
            <w:r>
              <w:rPr>
                <w:rFonts w:ascii="Times New Roman" w:hAnsi="Times New Roman"/>
                <w:szCs w:val="21"/>
              </w:rPr>
              <w:t>，扣</w:t>
            </w:r>
            <w:r>
              <w:rPr>
                <w:rFonts w:ascii="Times New Roman" w:hAnsi="Times New Roman"/>
                <w:szCs w:val="21"/>
              </w:rPr>
              <w:t>3</w:t>
            </w:r>
            <w:r>
              <w:rPr>
                <w:rFonts w:ascii="Times New Roman" w:hAnsi="Times New Roman"/>
                <w:szCs w:val="21"/>
              </w:rPr>
              <w:t>分</w:t>
            </w:r>
          </w:p>
          <w:p w14:paraId="5F2137B3" w14:textId="77777777" w:rsidR="004C158B" w:rsidRDefault="00000000">
            <w:pPr>
              <w:pStyle w:val="af5"/>
              <w:numPr>
                <w:ilvl w:val="0"/>
                <w:numId w:val="13"/>
              </w:numPr>
              <w:ind w:firstLineChars="0"/>
              <w:rPr>
                <w:rFonts w:ascii="Times New Roman" w:hAnsi="Times New Roman"/>
                <w:szCs w:val="21"/>
              </w:rPr>
            </w:pPr>
            <w:r>
              <w:rPr>
                <w:rFonts w:ascii="Times New Roman" w:hAnsi="Times New Roman" w:hint="eastAsia"/>
                <w:szCs w:val="21"/>
              </w:rPr>
              <w:t>排名</w:t>
            </w:r>
            <w:r>
              <w:rPr>
                <w:rFonts w:ascii="Times New Roman" w:hAnsi="Times New Roman"/>
                <w:szCs w:val="21"/>
              </w:rPr>
              <w:t>41%</w:t>
            </w:r>
            <w:r>
              <w:rPr>
                <w:rFonts w:ascii="Times New Roman" w:hAnsi="Times New Roman" w:hint="eastAsia"/>
                <w:szCs w:val="21"/>
              </w:rPr>
              <w:t>-</w:t>
            </w:r>
            <w:r>
              <w:rPr>
                <w:rFonts w:ascii="Times New Roman" w:hAnsi="Times New Roman"/>
                <w:szCs w:val="21"/>
              </w:rPr>
              <w:t>70%</w:t>
            </w:r>
            <w:r>
              <w:rPr>
                <w:rFonts w:ascii="Times New Roman" w:hAnsi="Times New Roman"/>
                <w:szCs w:val="21"/>
              </w:rPr>
              <w:t>，扣</w:t>
            </w:r>
            <w:r>
              <w:rPr>
                <w:rFonts w:ascii="Times New Roman" w:hAnsi="Times New Roman"/>
                <w:szCs w:val="21"/>
              </w:rPr>
              <w:t>6</w:t>
            </w:r>
            <w:r>
              <w:rPr>
                <w:rFonts w:ascii="Times New Roman" w:hAnsi="Times New Roman"/>
                <w:szCs w:val="21"/>
              </w:rPr>
              <w:t>分</w:t>
            </w:r>
          </w:p>
          <w:p w14:paraId="1862B1AF" w14:textId="77777777" w:rsidR="004C158B" w:rsidRDefault="00000000">
            <w:pPr>
              <w:pStyle w:val="af5"/>
              <w:numPr>
                <w:ilvl w:val="0"/>
                <w:numId w:val="13"/>
              </w:numPr>
              <w:ind w:firstLineChars="0"/>
              <w:rPr>
                <w:rFonts w:ascii="Times New Roman" w:hAnsi="Times New Roman"/>
                <w:szCs w:val="21"/>
              </w:rPr>
            </w:pPr>
            <w:r>
              <w:rPr>
                <w:rFonts w:ascii="Times New Roman" w:hAnsi="Times New Roman" w:hint="eastAsia"/>
                <w:szCs w:val="21"/>
              </w:rPr>
              <w:t>排名后</w:t>
            </w:r>
            <w:r>
              <w:rPr>
                <w:rFonts w:ascii="Times New Roman" w:hAnsi="Times New Roman"/>
                <w:szCs w:val="21"/>
              </w:rPr>
              <w:t>30%</w:t>
            </w:r>
            <w:r>
              <w:rPr>
                <w:rFonts w:ascii="Times New Roman" w:hAnsi="Times New Roman"/>
                <w:szCs w:val="21"/>
              </w:rPr>
              <w:t>，扣</w:t>
            </w:r>
            <w:r>
              <w:rPr>
                <w:rFonts w:ascii="Times New Roman" w:hAnsi="Times New Roman"/>
                <w:szCs w:val="21"/>
              </w:rPr>
              <w:t>9</w:t>
            </w:r>
            <w:r>
              <w:rPr>
                <w:rFonts w:ascii="Times New Roman" w:hAnsi="Times New Roman"/>
                <w:szCs w:val="21"/>
              </w:rPr>
              <w:t>分</w:t>
            </w:r>
          </w:p>
          <w:p w14:paraId="1D475062" w14:textId="77777777" w:rsidR="004C158B" w:rsidRDefault="00000000">
            <w:pPr>
              <w:rPr>
                <w:rFonts w:ascii="Times New Roman" w:hAnsi="Times New Roman"/>
                <w:szCs w:val="21"/>
              </w:rPr>
            </w:pPr>
            <w:r>
              <w:rPr>
                <w:rFonts w:ascii="Times New Roman" w:hAnsi="Times New Roman"/>
                <w:szCs w:val="21"/>
              </w:rPr>
              <w:t>B</w:t>
            </w:r>
            <w:proofErr w:type="gramStart"/>
            <w:r>
              <w:rPr>
                <w:rFonts w:ascii="Times New Roman" w:hAnsi="Times New Roman" w:hint="eastAsia"/>
                <w:szCs w:val="21"/>
                <w:vertAlign w:val="subscript"/>
              </w:rPr>
              <w:t>处罚</w:t>
            </w:r>
            <w:r>
              <w:rPr>
                <w:rFonts w:ascii="Times New Roman" w:hAnsi="Times New Roman"/>
                <w:szCs w:val="21"/>
              </w:rPr>
              <w:t>按</w:t>
            </w:r>
            <w:proofErr w:type="gramEnd"/>
            <w:r>
              <w:rPr>
                <w:rFonts w:ascii="Times New Roman" w:hAnsi="Times New Roman"/>
                <w:szCs w:val="21"/>
              </w:rPr>
              <w:t>行政处罚率从低至高排序：</w:t>
            </w:r>
          </w:p>
          <w:p w14:paraId="53E36FDB" w14:textId="77777777" w:rsidR="004C158B" w:rsidRDefault="00000000">
            <w:pPr>
              <w:pStyle w:val="af5"/>
              <w:numPr>
                <w:ilvl w:val="0"/>
                <w:numId w:val="14"/>
              </w:numPr>
              <w:ind w:firstLineChars="0"/>
              <w:rPr>
                <w:rFonts w:ascii="Times New Roman" w:hAnsi="Times New Roman"/>
                <w:szCs w:val="21"/>
              </w:rPr>
            </w:pPr>
            <w:r>
              <w:rPr>
                <w:rFonts w:ascii="Times New Roman" w:hAnsi="Times New Roman" w:hint="eastAsia"/>
                <w:szCs w:val="21"/>
              </w:rPr>
              <w:t>排名前</w:t>
            </w:r>
            <w:r>
              <w:rPr>
                <w:rFonts w:ascii="Times New Roman" w:hAnsi="Times New Roman"/>
                <w:szCs w:val="21"/>
              </w:rPr>
              <w:t>40%</w:t>
            </w:r>
            <w:r>
              <w:rPr>
                <w:rFonts w:ascii="Times New Roman" w:hAnsi="Times New Roman"/>
                <w:szCs w:val="21"/>
              </w:rPr>
              <w:t>，扣</w:t>
            </w:r>
            <w:r>
              <w:rPr>
                <w:rFonts w:ascii="Times New Roman" w:hAnsi="Times New Roman"/>
                <w:szCs w:val="21"/>
              </w:rPr>
              <w:t>5</w:t>
            </w:r>
            <w:r>
              <w:rPr>
                <w:rFonts w:ascii="Times New Roman" w:hAnsi="Times New Roman"/>
                <w:szCs w:val="21"/>
              </w:rPr>
              <w:t>分（注：未受行政处罚的不扣分，但计算排名。）</w:t>
            </w:r>
          </w:p>
          <w:p w14:paraId="5746FD7F" w14:textId="77777777" w:rsidR="004C158B" w:rsidRDefault="00000000">
            <w:pPr>
              <w:pStyle w:val="af5"/>
              <w:numPr>
                <w:ilvl w:val="0"/>
                <w:numId w:val="14"/>
              </w:numPr>
              <w:ind w:firstLineChars="0"/>
              <w:rPr>
                <w:rFonts w:ascii="Times New Roman" w:hAnsi="Times New Roman"/>
                <w:szCs w:val="21"/>
              </w:rPr>
            </w:pPr>
            <w:r>
              <w:rPr>
                <w:rFonts w:ascii="Times New Roman" w:hAnsi="Times New Roman" w:hint="eastAsia"/>
                <w:szCs w:val="21"/>
              </w:rPr>
              <w:t>排名</w:t>
            </w:r>
            <w:r>
              <w:rPr>
                <w:rFonts w:ascii="Times New Roman" w:hAnsi="Times New Roman"/>
                <w:szCs w:val="21"/>
              </w:rPr>
              <w:t>41%</w:t>
            </w:r>
            <w:r>
              <w:rPr>
                <w:rFonts w:ascii="Times New Roman" w:hAnsi="Times New Roman" w:hint="eastAsia"/>
                <w:szCs w:val="21"/>
              </w:rPr>
              <w:t>-</w:t>
            </w:r>
            <w:r>
              <w:rPr>
                <w:rFonts w:ascii="Times New Roman" w:hAnsi="Times New Roman"/>
                <w:szCs w:val="21"/>
              </w:rPr>
              <w:t>70%</w:t>
            </w:r>
            <w:r>
              <w:rPr>
                <w:rFonts w:ascii="Times New Roman" w:hAnsi="Times New Roman"/>
                <w:szCs w:val="21"/>
              </w:rPr>
              <w:t>，扣</w:t>
            </w:r>
            <w:r>
              <w:rPr>
                <w:rFonts w:ascii="Times New Roman" w:hAnsi="Times New Roman"/>
                <w:szCs w:val="21"/>
              </w:rPr>
              <w:t>10</w:t>
            </w:r>
            <w:r>
              <w:rPr>
                <w:rFonts w:ascii="Times New Roman" w:hAnsi="Times New Roman"/>
                <w:szCs w:val="21"/>
              </w:rPr>
              <w:t>分</w:t>
            </w:r>
          </w:p>
          <w:p w14:paraId="5977E247" w14:textId="77777777" w:rsidR="004C158B" w:rsidRDefault="00000000">
            <w:pPr>
              <w:pStyle w:val="af5"/>
              <w:numPr>
                <w:ilvl w:val="0"/>
                <w:numId w:val="14"/>
              </w:numPr>
              <w:ind w:firstLineChars="0"/>
              <w:rPr>
                <w:rFonts w:ascii="Times New Roman" w:hAnsi="Times New Roman"/>
                <w:szCs w:val="21"/>
              </w:rPr>
            </w:pPr>
            <w:r>
              <w:rPr>
                <w:rFonts w:ascii="Times New Roman" w:hAnsi="Times New Roman" w:hint="eastAsia"/>
                <w:szCs w:val="21"/>
              </w:rPr>
              <w:t>排名后</w:t>
            </w:r>
            <w:r>
              <w:rPr>
                <w:rFonts w:ascii="Times New Roman" w:hAnsi="Times New Roman"/>
                <w:szCs w:val="21"/>
              </w:rPr>
              <w:t>30%</w:t>
            </w:r>
            <w:r>
              <w:rPr>
                <w:rFonts w:ascii="Times New Roman" w:hAnsi="Times New Roman"/>
                <w:szCs w:val="21"/>
              </w:rPr>
              <w:t>，扣</w:t>
            </w:r>
            <w:r>
              <w:rPr>
                <w:rFonts w:ascii="Times New Roman" w:hAnsi="Times New Roman"/>
                <w:szCs w:val="21"/>
              </w:rPr>
              <w:t>15</w:t>
            </w:r>
            <w:r>
              <w:rPr>
                <w:rFonts w:ascii="Times New Roman" w:hAnsi="Times New Roman"/>
                <w:szCs w:val="21"/>
              </w:rPr>
              <w:t>分</w:t>
            </w:r>
          </w:p>
          <w:p w14:paraId="6730A245" w14:textId="77777777" w:rsidR="004C158B" w:rsidRDefault="00000000">
            <w:pPr>
              <w:rPr>
                <w:rFonts w:ascii="Times New Roman" w:hAnsi="Times New Roman"/>
                <w:szCs w:val="21"/>
              </w:rPr>
            </w:pPr>
            <w:r>
              <w:rPr>
                <w:rFonts w:ascii="Times New Roman" w:hAnsi="Times New Roman"/>
                <w:szCs w:val="21"/>
              </w:rPr>
              <w:t>C</w:t>
            </w:r>
            <w:r>
              <w:rPr>
                <w:rFonts w:ascii="Times New Roman" w:hAnsi="Times New Roman" w:hint="eastAsia"/>
                <w:szCs w:val="21"/>
                <w:vertAlign w:val="subscript"/>
              </w:rPr>
              <w:t>信用</w:t>
            </w:r>
            <w:r>
              <w:rPr>
                <w:rFonts w:ascii="Times New Roman" w:hAnsi="Times New Roman"/>
                <w:szCs w:val="21"/>
              </w:rPr>
              <w:t>：</w:t>
            </w:r>
          </w:p>
          <w:p w14:paraId="4FCE2129" w14:textId="77777777" w:rsidR="004C158B" w:rsidRDefault="00000000">
            <w:pPr>
              <w:pStyle w:val="af5"/>
              <w:numPr>
                <w:ilvl w:val="0"/>
                <w:numId w:val="15"/>
              </w:numPr>
              <w:ind w:firstLineChars="0"/>
              <w:rPr>
                <w:rFonts w:ascii="Times New Roman" w:hAnsi="Times New Roman"/>
                <w:szCs w:val="21"/>
              </w:rPr>
            </w:pPr>
            <w:r>
              <w:rPr>
                <w:rFonts w:ascii="Times New Roman" w:hAnsi="Times New Roman" w:hint="eastAsia"/>
                <w:szCs w:val="21"/>
              </w:rPr>
              <w:t>被记入严重失信行为信息记录且仍在影响期内的，扣</w:t>
            </w:r>
            <w:r>
              <w:rPr>
                <w:rFonts w:ascii="Times New Roman" w:hAnsi="Times New Roman"/>
                <w:szCs w:val="21"/>
              </w:rPr>
              <w:t>30</w:t>
            </w:r>
            <w:r>
              <w:rPr>
                <w:rFonts w:ascii="Times New Roman" w:hAnsi="Times New Roman"/>
                <w:szCs w:val="21"/>
              </w:rPr>
              <w:t>分</w:t>
            </w:r>
          </w:p>
          <w:p w14:paraId="31DAF18B" w14:textId="77777777" w:rsidR="004C158B" w:rsidRDefault="00000000">
            <w:pPr>
              <w:pStyle w:val="af5"/>
              <w:numPr>
                <w:ilvl w:val="0"/>
                <w:numId w:val="15"/>
              </w:numPr>
              <w:ind w:firstLineChars="0"/>
              <w:rPr>
                <w:rFonts w:ascii="Times New Roman" w:hAnsi="Times New Roman"/>
                <w:szCs w:val="21"/>
              </w:rPr>
            </w:pPr>
            <w:r>
              <w:rPr>
                <w:rFonts w:ascii="Times New Roman" w:hAnsi="Times New Roman" w:hint="eastAsia"/>
                <w:szCs w:val="21"/>
              </w:rPr>
              <w:t>被记入过严重失信行为信息记录且已移除不满</w:t>
            </w:r>
            <w:r>
              <w:rPr>
                <w:rFonts w:ascii="Times New Roman" w:hAnsi="Times New Roman"/>
                <w:szCs w:val="21"/>
              </w:rPr>
              <w:t>3</w:t>
            </w:r>
            <w:r>
              <w:rPr>
                <w:rFonts w:ascii="Times New Roman" w:hAnsi="Times New Roman"/>
                <w:szCs w:val="21"/>
              </w:rPr>
              <w:t>年的，扣</w:t>
            </w:r>
            <w:r>
              <w:rPr>
                <w:rFonts w:ascii="Times New Roman" w:hAnsi="Times New Roman"/>
                <w:szCs w:val="21"/>
              </w:rPr>
              <w:t>15</w:t>
            </w:r>
            <w:r>
              <w:rPr>
                <w:rFonts w:ascii="Times New Roman" w:hAnsi="Times New Roman"/>
                <w:szCs w:val="21"/>
              </w:rPr>
              <w:t>分；移除超过</w:t>
            </w:r>
            <w:r>
              <w:rPr>
                <w:rFonts w:ascii="Times New Roman" w:hAnsi="Times New Roman"/>
                <w:szCs w:val="21"/>
              </w:rPr>
              <w:t>3</w:t>
            </w:r>
            <w:r>
              <w:rPr>
                <w:rFonts w:ascii="Times New Roman" w:hAnsi="Times New Roman"/>
                <w:szCs w:val="21"/>
              </w:rPr>
              <w:t>年的，不扣分。</w:t>
            </w:r>
          </w:p>
          <w:p w14:paraId="37713E8F" w14:textId="77777777" w:rsidR="004C158B" w:rsidRDefault="00000000">
            <w:pPr>
              <w:rPr>
                <w:rFonts w:ascii="Times New Roman" w:hAnsi="Times New Roman"/>
                <w:szCs w:val="21"/>
              </w:rPr>
            </w:pPr>
            <w:r>
              <w:rPr>
                <w:rFonts w:ascii="Times New Roman" w:hAnsi="Times New Roman" w:hint="eastAsia"/>
                <w:szCs w:val="21"/>
              </w:rPr>
              <w:t>整改问题率</w:t>
            </w:r>
            <w:r>
              <w:rPr>
                <w:rFonts w:ascii="Times New Roman" w:hAnsi="Times New Roman" w:hint="eastAsia"/>
                <w:szCs w:val="21"/>
              </w:rPr>
              <w:t>=</w:t>
            </w:r>
            <w:r>
              <w:rPr>
                <w:rFonts w:ascii="Times New Roman" w:hAnsi="Times New Roman" w:hint="eastAsia"/>
                <w:szCs w:val="21"/>
              </w:rPr>
              <w:t>整改问题数量</w:t>
            </w:r>
            <w:r>
              <w:rPr>
                <w:rFonts w:ascii="Times New Roman" w:hAnsi="Times New Roman"/>
                <w:szCs w:val="21"/>
              </w:rPr>
              <w:t>/</w:t>
            </w:r>
            <w:r>
              <w:rPr>
                <w:rFonts w:ascii="Times New Roman" w:hAnsi="Times New Roman"/>
                <w:szCs w:val="21"/>
              </w:rPr>
              <w:t>飞行小时数</w:t>
            </w:r>
            <w:r>
              <w:rPr>
                <w:rFonts w:ascii="Times New Roman" w:hAnsi="Times New Roman" w:hint="eastAsia"/>
                <w:szCs w:val="21"/>
              </w:rPr>
              <w:t>（</w:t>
            </w:r>
            <w:r>
              <w:rPr>
                <w:rFonts w:ascii="Times New Roman" w:hAnsi="Times New Roman"/>
                <w:szCs w:val="21"/>
              </w:rPr>
              <w:t>均</w:t>
            </w:r>
            <w:proofErr w:type="gramStart"/>
            <w:r>
              <w:rPr>
                <w:rFonts w:ascii="Times New Roman" w:hAnsi="Times New Roman"/>
                <w:szCs w:val="21"/>
              </w:rPr>
              <w:t>按评价</w:t>
            </w:r>
            <w:proofErr w:type="gramEnd"/>
            <w:r>
              <w:rPr>
                <w:rFonts w:ascii="Times New Roman" w:hAnsi="Times New Roman"/>
                <w:szCs w:val="21"/>
              </w:rPr>
              <w:lastRenderedPageBreak/>
              <w:t>周期统计，后同</w:t>
            </w:r>
            <w:r>
              <w:rPr>
                <w:rFonts w:ascii="Times New Roman" w:hAnsi="Times New Roman" w:hint="eastAsia"/>
                <w:szCs w:val="21"/>
              </w:rPr>
              <w:t>）</w:t>
            </w:r>
          </w:p>
          <w:p w14:paraId="51F4FDF4" w14:textId="77777777" w:rsidR="004C158B" w:rsidRDefault="00000000">
            <w:pPr>
              <w:rPr>
                <w:rFonts w:ascii="Times New Roman" w:hAnsi="Times New Roman"/>
                <w:szCs w:val="21"/>
              </w:rPr>
            </w:pPr>
            <w:r>
              <w:rPr>
                <w:rFonts w:ascii="Times New Roman" w:hAnsi="Times New Roman" w:hint="eastAsia"/>
                <w:szCs w:val="21"/>
              </w:rPr>
              <w:t>行政处罚率</w:t>
            </w:r>
            <w:r>
              <w:rPr>
                <w:rFonts w:ascii="Times New Roman" w:hAnsi="Times New Roman"/>
                <w:szCs w:val="21"/>
              </w:rPr>
              <w:t>=</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proofErr w:type="spellStart"/>
            <w:r>
              <w:rPr>
                <w:rFonts w:ascii="Times New Roman" w:hAnsi="Times New Roman"/>
                <w:szCs w:val="21"/>
              </w:rPr>
              <w:t>n</w:t>
            </w:r>
            <w:r>
              <w:rPr>
                <w:rFonts w:ascii="Times New Roman" w:hAnsi="Times New Roman"/>
                <w:szCs w:val="21"/>
                <w:vertAlign w:val="subscript"/>
              </w:rPr>
              <w:t>i</w:t>
            </w:r>
            <w:proofErr w:type="spellEnd"/>
            <w:r>
              <w:rPr>
                <w:rFonts w:ascii="Times New Roman" w:hAnsi="Times New Roman"/>
                <w:szCs w:val="21"/>
              </w:rPr>
              <w:t>十</w:t>
            </w:r>
            <w:proofErr w:type="gramStart"/>
            <w:r>
              <w:rPr>
                <w:rFonts w:ascii="Times New Roman" w:hAnsi="Times New Roman"/>
                <w:szCs w:val="21"/>
              </w:rPr>
              <w:t>4</w:t>
            </w:r>
            <w:proofErr w:type="gramEnd"/>
            <w:r>
              <w:rPr>
                <w:rFonts w:ascii="Times New Roman" w:hAnsi="Times New Roman" w:hint="eastAsia"/>
                <w:szCs w:val="21"/>
              </w:rPr>
              <w:t>×</w:t>
            </w:r>
            <w:r>
              <w:rPr>
                <w:rFonts w:ascii="Times New Roman" w:hAnsi="Times New Roman"/>
                <w:szCs w:val="21"/>
              </w:rPr>
              <w:t>n</w:t>
            </w:r>
            <w:r>
              <w:rPr>
                <w:rFonts w:ascii="Times New Roman" w:hAnsi="Times New Roman"/>
                <w:szCs w:val="21"/>
                <w:vertAlign w:val="subscript"/>
              </w:rPr>
              <w:t>2</w:t>
            </w:r>
            <w:r>
              <w:rPr>
                <w:rFonts w:ascii="Times New Roman" w:hAnsi="Times New Roman" w:hint="eastAsia"/>
                <w:szCs w:val="21"/>
              </w:rPr>
              <w:t>）</w:t>
            </w:r>
            <w:r>
              <w:rPr>
                <w:rFonts w:ascii="Times New Roman" w:hAnsi="Times New Roman"/>
                <w:szCs w:val="21"/>
              </w:rPr>
              <w:t>/</w:t>
            </w:r>
            <w:r>
              <w:rPr>
                <w:rFonts w:ascii="Times New Roman" w:hAnsi="Times New Roman"/>
                <w:szCs w:val="21"/>
              </w:rPr>
              <w:t>飞行小时数，其中，</w:t>
            </w:r>
            <w:proofErr w:type="spellStart"/>
            <w:r>
              <w:rPr>
                <w:rFonts w:ascii="Times New Roman" w:hAnsi="Times New Roman"/>
                <w:szCs w:val="21"/>
              </w:rPr>
              <w:t>n</w:t>
            </w:r>
            <w:r>
              <w:rPr>
                <w:rFonts w:ascii="Times New Roman" w:hAnsi="Times New Roman"/>
                <w:szCs w:val="21"/>
                <w:vertAlign w:val="subscript"/>
              </w:rPr>
              <w:t>i</w:t>
            </w:r>
            <w:proofErr w:type="spellEnd"/>
            <w:r>
              <w:rPr>
                <w:rFonts w:ascii="Times New Roman" w:hAnsi="Times New Roman"/>
                <w:szCs w:val="21"/>
              </w:rPr>
              <w:t>为评价周期内受到警告、通报批评、</w:t>
            </w:r>
            <w:r>
              <w:rPr>
                <w:rFonts w:ascii="Times New Roman" w:hAnsi="Times New Roman"/>
                <w:szCs w:val="21"/>
              </w:rPr>
              <w:t>10</w:t>
            </w:r>
            <w:r>
              <w:rPr>
                <w:rFonts w:ascii="Times New Roman" w:hAnsi="Times New Roman"/>
                <w:szCs w:val="21"/>
              </w:rPr>
              <w:t>万元以下罚款或没收违法所得或没收非法财物、暂扣许可证件等行政处罚次数；</w:t>
            </w:r>
            <w:r>
              <w:rPr>
                <w:rFonts w:ascii="Times New Roman" w:hAnsi="Times New Roman"/>
                <w:szCs w:val="21"/>
              </w:rPr>
              <w:t>n</w:t>
            </w:r>
            <w:r>
              <w:rPr>
                <w:rFonts w:ascii="Times New Roman" w:hAnsi="Times New Roman"/>
                <w:szCs w:val="21"/>
                <w:vertAlign w:val="subscript"/>
              </w:rPr>
              <w:t>2</w:t>
            </w:r>
            <w:r>
              <w:rPr>
                <w:rFonts w:ascii="Times New Roman" w:hAnsi="Times New Roman"/>
                <w:szCs w:val="21"/>
              </w:rPr>
              <w:t>为评价周期内受到</w:t>
            </w:r>
            <w:r>
              <w:rPr>
                <w:rFonts w:ascii="Times New Roman" w:hAnsi="Times New Roman"/>
                <w:szCs w:val="21"/>
              </w:rPr>
              <w:t>10</w:t>
            </w:r>
            <w:r>
              <w:rPr>
                <w:rFonts w:ascii="Times New Roman" w:hAnsi="Times New Roman"/>
                <w:szCs w:val="21"/>
              </w:rPr>
              <w:t>万元以上罚款或没收违法所得或没收非法财物、降低资质等级、限制开展生产经营活动等行政处罚次数</w:t>
            </w:r>
          </w:p>
          <w:p w14:paraId="4C79ACC9" w14:textId="77777777" w:rsidR="004C158B" w:rsidRDefault="00000000">
            <w:pPr>
              <w:rPr>
                <w:rFonts w:ascii="Times New Roman" w:hAnsi="Times New Roman"/>
                <w:szCs w:val="21"/>
              </w:rPr>
            </w:pPr>
            <w:r>
              <w:rPr>
                <w:rFonts w:ascii="Times New Roman" w:hAnsi="Times New Roman"/>
                <w:szCs w:val="21"/>
              </w:rPr>
              <w:t>吊销许可证件、责令停产停业、责令关闭等，建议直接评定为</w:t>
            </w:r>
            <w:r>
              <w:rPr>
                <w:rFonts w:ascii="Times New Roman" w:hAnsi="Times New Roman"/>
                <w:szCs w:val="21"/>
              </w:rPr>
              <w:t>4</w:t>
            </w:r>
            <w:r>
              <w:rPr>
                <w:rFonts w:ascii="Times New Roman" w:hAnsi="Times New Roman"/>
                <w:szCs w:val="21"/>
              </w:rPr>
              <w:t>级航空公司</w:t>
            </w:r>
          </w:p>
          <w:p w14:paraId="10FDCC7D" w14:textId="77777777" w:rsidR="004C158B" w:rsidRDefault="00000000">
            <w:pPr>
              <w:rPr>
                <w:rFonts w:ascii="Times New Roman" w:hAnsi="Times New Roman"/>
                <w:szCs w:val="21"/>
              </w:rPr>
            </w:pPr>
            <w:r>
              <w:rPr>
                <w:rFonts w:ascii="Times New Roman" w:hAnsi="Times New Roman"/>
                <w:szCs w:val="21"/>
              </w:rPr>
              <w:t>若同一违法行为被并</w:t>
            </w:r>
            <w:proofErr w:type="gramStart"/>
            <w:r>
              <w:rPr>
                <w:rFonts w:ascii="Times New Roman" w:hAnsi="Times New Roman"/>
                <w:szCs w:val="21"/>
              </w:rPr>
              <w:t>处两种</w:t>
            </w:r>
            <w:proofErr w:type="gramEnd"/>
            <w:r>
              <w:rPr>
                <w:rFonts w:ascii="Times New Roman" w:hAnsi="Times New Roman"/>
                <w:szCs w:val="21"/>
              </w:rPr>
              <w:t>及以上种类处罚的，按最高分值扣除，</w:t>
            </w:r>
            <w:proofErr w:type="gramStart"/>
            <w:r>
              <w:rPr>
                <w:rFonts w:ascii="Times New Roman" w:hAnsi="Times New Roman"/>
                <w:szCs w:val="21"/>
              </w:rPr>
              <w:t>不</w:t>
            </w:r>
            <w:proofErr w:type="gramEnd"/>
            <w:r>
              <w:rPr>
                <w:rFonts w:ascii="Times New Roman" w:hAnsi="Times New Roman"/>
                <w:szCs w:val="21"/>
              </w:rPr>
              <w:t>累计扣分</w:t>
            </w:r>
          </w:p>
          <w:p w14:paraId="6D468867" w14:textId="77777777" w:rsidR="004C158B" w:rsidRDefault="00000000">
            <w:pPr>
              <w:rPr>
                <w:rFonts w:ascii="Times New Roman" w:hAnsi="Times New Roman"/>
                <w:szCs w:val="21"/>
              </w:rPr>
            </w:pPr>
            <w:r>
              <w:rPr>
                <w:rFonts w:ascii="Times New Roman" w:hAnsi="Times New Roman"/>
                <w:szCs w:val="21"/>
              </w:rPr>
              <w:t>上述整改问题、行政处罚、信用评价等三个方面，若因同一事项导致同时涉及两种及以上扣分的，分别进行扣分</w:t>
            </w:r>
          </w:p>
        </w:tc>
      </w:tr>
      <w:tr w:rsidR="004C158B" w14:paraId="063D109B" w14:textId="77777777" w:rsidTr="0001247B">
        <w:trPr>
          <w:trHeight w:val="90"/>
        </w:trPr>
        <w:tc>
          <w:tcPr>
            <w:tcW w:w="317" w:type="pct"/>
            <w:vMerge/>
            <w:vAlign w:val="center"/>
          </w:tcPr>
          <w:p w14:paraId="5291FB67" w14:textId="77777777" w:rsidR="004C158B" w:rsidRDefault="004C158B">
            <w:pPr>
              <w:widowControl/>
              <w:rPr>
                <w:rFonts w:ascii="Times New Roman" w:hAnsi="Times New Roman"/>
                <w:kern w:val="0"/>
                <w:szCs w:val="21"/>
              </w:rPr>
            </w:pPr>
          </w:p>
        </w:tc>
        <w:tc>
          <w:tcPr>
            <w:tcW w:w="444" w:type="pct"/>
            <w:vMerge/>
            <w:vAlign w:val="center"/>
          </w:tcPr>
          <w:p w14:paraId="45666D8B" w14:textId="77777777" w:rsidR="004C158B" w:rsidRDefault="004C158B">
            <w:pPr>
              <w:widowControl/>
              <w:rPr>
                <w:rFonts w:ascii="Times New Roman" w:hAnsi="Times New Roman"/>
                <w:kern w:val="0"/>
                <w:szCs w:val="21"/>
              </w:rPr>
            </w:pPr>
          </w:p>
        </w:tc>
        <w:tc>
          <w:tcPr>
            <w:tcW w:w="581" w:type="pct"/>
            <w:vAlign w:val="center"/>
          </w:tcPr>
          <w:p w14:paraId="05854025" w14:textId="77777777" w:rsidR="004C158B" w:rsidRDefault="00000000">
            <w:pPr>
              <w:widowControl/>
              <w:rPr>
                <w:rFonts w:ascii="Times New Roman" w:hAnsi="Times New Roman"/>
                <w:kern w:val="0"/>
                <w:szCs w:val="21"/>
              </w:rPr>
            </w:pPr>
            <w:r>
              <w:rPr>
                <w:rFonts w:ascii="Times New Roman" w:hAnsi="Times New Roman"/>
                <w:kern w:val="0"/>
                <w:szCs w:val="21"/>
              </w:rPr>
              <w:t>7.1.2</w:t>
            </w:r>
            <w:r>
              <w:rPr>
                <w:rFonts w:ascii="Times New Roman" w:hAnsi="Times New Roman"/>
                <w:kern w:val="0"/>
                <w:szCs w:val="21"/>
              </w:rPr>
              <w:t>局方组织的综合安全审计不符合率</w:t>
            </w:r>
          </w:p>
        </w:tc>
        <w:tc>
          <w:tcPr>
            <w:tcW w:w="677" w:type="pct"/>
            <w:vAlign w:val="center"/>
          </w:tcPr>
          <w:p w14:paraId="63FA8C54" w14:textId="77777777" w:rsidR="004C158B" w:rsidRDefault="004C158B">
            <w:pPr>
              <w:widowControl/>
              <w:rPr>
                <w:rFonts w:ascii="Times New Roman" w:hAnsi="Times New Roman"/>
                <w:kern w:val="0"/>
                <w:szCs w:val="21"/>
              </w:rPr>
            </w:pPr>
          </w:p>
        </w:tc>
        <w:tc>
          <w:tcPr>
            <w:tcW w:w="1348" w:type="pct"/>
            <w:vAlign w:val="center"/>
          </w:tcPr>
          <w:p w14:paraId="1DE657E5" w14:textId="77777777" w:rsidR="004C158B" w:rsidRDefault="00000000">
            <w:pPr>
              <w:numPr>
                <w:ilvl w:val="0"/>
                <w:numId w:val="12"/>
              </w:numPr>
              <w:rPr>
                <w:rFonts w:ascii="Times New Roman" w:hAnsi="Times New Roman"/>
                <w:szCs w:val="21"/>
              </w:rPr>
            </w:pPr>
            <w:r>
              <w:rPr>
                <w:rFonts w:ascii="Times New Roman" w:hAnsi="Times New Roman"/>
                <w:szCs w:val="21"/>
              </w:rPr>
              <w:t>直接扣分值</w:t>
            </w:r>
            <w:r>
              <w:rPr>
                <w:rFonts w:ascii="Times New Roman" w:hAnsi="Times New Roman"/>
                <w:szCs w:val="21"/>
              </w:rPr>
              <w:t>=</w:t>
            </w:r>
            <w:r>
              <w:rPr>
                <w:rFonts w:ascii="Times New Roman" w:hAnsi="Times New Roman"/>
                <w:szCs w:val="21"/>
              </w:rPr>
              <w:t>（</w:t>
            </w:r>
            <w:r>
              <w:rPr>
                <w:rFonts w:ascii="Times New Roman" w:hAnsi="Times New Roman"/>
                <w:szCs w:val="21"/>
              </w:rPr>
              <w:t>100-</w:t>
            </w:r>
            <w:r>
              <w:rPr>
                <w:rFonts w:ascii="Times New Roman" w:hAnsi="Times New Roman"/>
                <w:szCs w:val="21"/>
              </w:rPr>
              <w:t>审计得分）</w:t>
            </w:r>
            <w:r>
              <w:rPr>
                <w:rFonts w:ascii="Times New Roman" w:hAnsi="Times New Roman"/>
                <w:szCs w:val="21"/>
              </w:rPr>
              <w:t>/20</w:t>
            </w:r>
          </w:p>
        </w:tc>
        <w:tc>
          <w:tcPr>
            <w:tcW w:w="1632" w:type="pct"/>
            <w:vAlign w:val="center"/>
          </w:tcPr>
          <w:p w14:paraId="04375B07" w14:textId="77777777" w:rsidR="004C158B" w:rsidRDefault="00000000">
            <w:pPr>
              <w:rPr>
                <w:rFonts w:ascii="Times New Roman" w:hAnsi="Times New Roman"/>
                <w:kern w:val="0"/>
                <w:szCs w:val="21"/>
              </w:rPr>
            </w:pPr>
            <w:r>
              <w:rPr>
                <w:rFonts w:ascii="Times New Roman" w:hAnsi="Times New Roman" w:hint="eastAsia"/>
                <w:kern w:val="0"/>
                <w:szCs w:val="21"/>
              </w:rPr>
              <w:t>评估周期内有多次审计的，以分值低的为准</w:t>
            </w:r>
          </w:p>
        </w:tc>
      </w:tr>
      <w:tr w:rsidR="004C158B" w14:paraId="62243818" w14:textId="77777777" w:rsidTr="0001247B">
        <w:trPr>
          <w:trHeight w:val="90"/>
        </w:trPr>
        <w:tc>
          <w:tcPr>
            <w:tcW w:w="317" w:type="pct"/>
            <w:vMerge/>
            <w:vAlign w:val="center"/>
          </w:tcPr>
          <w:p w14:paraId="6FB2D0F7" w14:textId="77777777" w:rsidR="004C158B" w:rsidRDefault="004C158B">
            <w:pPr>
              <w:widowControl/>
              <w:rPr>
                <w:rFonts w:ascii="Times New Roman" w:hAnsi="Times New Roman"/>
                <w:kern w:val="0"/>
                <w:szCs w:val="21"/>
              </w:rPr>
            </w:pPr>
          </w:p>
        </w:tc>
        <w:tc>
          <w:tcPr>
            <w:tcW w:w="444" w:type="pct"/>
            <w:vMerge/>
            <w:vAlign w:val="center"/>
          </w:tcPr>
          <w:p w14:paraId="3A077896" w14:textId="77777777" w:rsidR="004C158B" w:rsidRDefault="004C158B">
            <w:pPr>
              <w:widowControl/>
              <w:rPr>
                <w:rFonts w:ascii="Times New Roman" w:hAnsi="Times New Roman"/>
                <w:kern w:val="0"/>
                <w:szCs w:val="21"/>
              </w:rPr>
            </w:pPr>
          </w:p>
        </w:tc>
        <w:tc>
          <w:tcPr>
            <w:tcW w:w="581" w:type="pct"/>
            <w:vAlign w:val="center"/>
          </w:tcPr>
          <w:p w14:paraId="4BA9D8D9" w14:textId="77777777" w:rsidR="004C158B" w:rsidRDefault="00000000">
            <w:pPr>
              <w:widowControl/>
              <w:rPr>
                <w:rFonts w:ascii="Times New Roman" w:hAnsi="Times New Roman"/>
                <w:kern w:val="0"/>
                <w:szCs w:val="21"/>
              </w:rPr>
            </w:pPr>
            <w:r>
              <w:rPr>
                <w:rFonts w:ascii="Times New Roman" w:hAnsi="Times New Roman"/>
                <w:kern w:val="0"/>
                <w:szCs w:val="21"/>
              </w:rPr>
              <w:t>7.1.3</w:t>
            </w:r>
            <w:r>
              <w:rPr>
                <w:rFonts w:ascii="Times New Roman" w:hAnsi="Times New Roman"/>
                <w:kern w:val="0"/>
                <w:szCs w:val="21"/>
              </w:rPr>
              <w:t>管理局综合评估</w:t>
            </w:r>
          </w:p>
        </w:tc>
        <w:tc>
          <w:tcPr>
            <w:tcW w:w="677" w:type="pct"/>
            <w:vAlign w:val="center"/>
          </w:tcPr>
          <w:p w14:paraId="4DF0EC2D" w14:textId="77777777" w:rsidR="004C158B" w:rsidRDefault="004C158B">
            <w:pPr>
              <w:widowControl/>
              <w:rPr>
                <w:rFonts w:ascii="Times New Roman" w:hAnsi="Times New Roman"/>
                <w:kern w:val="0"/>
                <w:szCs w:val="21"/>
              </w:rPr>
            </w:pPr>
          </w:p>
        </w:tc>
        <w:tc>
          <w:tcPr>
            <w:tcW w:w="1348" w:type="pct"/>
            <w:vAlign w:val="center"/>
          </w:tcPr>
          <w:p w14:paraId="2EA1510B" w14:textId="77777777" w:rsidR="004C158B" w:rsidRDefault="00000000">
            <w:pPr>
              <w:numPr>
                <w:ilvl w:val="0"/>
                <w:numId w:val="12"/>
              </w:numPr>
              <w:rPr>
                <w:rFonts w:ascii="Times New Roman" w:hAnsi="Times New Roman"/>
                <w:szCs w:val="21"/>
              </w:rPr>
            </w:pPr>
            <w:r>
              <w:rPr>
                <w:rFonts w:ascii="Times New Roman" w:hAnsi="Times New Roman"/>
                <w:szCs w:val="21"/>
              </w:rPr>
              <w:t>监管情况评价，可在</w:t>
            </w:r>
            <w:r>
              <w:rPr>
                <w:rFonts w:ascii="Times New Roman" w:hAnsi="Times New Roman"/>
                <w:szCs w:val="21"/>
              </w:rPr>
              <w:t>-3</w:t>
            </w:r>
            <w:r>
              <w:rPr>
                <w:rFonts w:ascii="Times New Roman" w:hAnsi="Times New Roman"/>
                <w:szCs w:val="21"/>
              </w:rPr>
              <w:t>分到</w:t>
            </w:r>
            <w:r>
              <w:rPr>
                <w:rFonts w:ascii="Times New Roman" w:hAnsi="Times New Roman"/>
                <w:szCs w:val="21"/>
              </w:rPr>
              <w:t>+3</w:t>
            </w:r>
            <w:r>
              <w:rPr>
                <w:rFonts w:ascii="Times New Roman" w:hAnsi="Times New Roman"/>
                <w:szCs w:val="21"/>
              </w:rPr>
              <w:t>分之间调整</w:t>
            </w:r>
          </w:p>
        </w:tc>
        <w:tc>
          <w:tcPr>
            <w:tcW w:w="1632" w:type="pct"/>
            <w:vAlign w:val="center"/>
          </w:tcPr>
          <w:p w14:paraId="0AA7F636" w14:textId="77777777" w:rsidR="004C158B" w:rsidRDefault="00000000">
            <w:pPr>
              <w:rPr>
                <w:rFonts w:ascii="Times New Roman" w:hAnsi="Times New Roman"/>
                <w:kern w:val="0"/>
                <w:szCs w:val="21"/>
              </w:rPr>
            </w:pPr>
            <w:r>
              <w:rPr>
                <w:rFonts w:ascii="Times New Roman" w:hAnsi="Times New Roman" w:hint="eastAsia"/>
                <w:kern w:val="0"/>
                <w:szCs w:val="21"/>
              </w:rPr>
              <w:t>结合评估周期内对公司的监管情况综合评价，由地区管理局研究讨论给出调分数，包括对分子公司或驻扎基地安全保障能力、安全管理人员配备、公司</w:t>
            </w:r>
            <w:proofErr w:type="gramStart"/>
            <w:r>
              <w:rPr>
                <w:rFonts w:ascii="Times New Roman" w:hAnsi="Times New Roman" w:hint="eastAsia"/>
                <w:kern w:val="0"/>
                <w:szCs w:val="21"/>
              </w:rPr>
              <w:t>内审等方面</w:t>
            </w:r>
            <w:proofErr w:type="gramEnd"/>
            <w:r>
              <w:rPr>
                <w:rFonts w:ascii="Times New Roman" w:hAnsi="Times New Roman" w:hint="eastAsia"/>
                <w:kern w:val="0"/>
                <w:szCs w:val="21"/>
              </w:rPr>
              <w:t>的综合评价。</w:t>
            </w:r>
          </w:p>
        </w:tc>
      </w:tr>
      <w:tr w:rsidR="004C158B" w14:paraId="02B8708C" w14:textId="77777777" w:rsidTr="0001247B">
        <w:trPr>
          <w:trHeight w:val="509"/>
        </w:trPr>
        <w:tc>
          <w:tcPr>
            <w:tcW w:w="317" w:type="pct"/>
            <w:vMerge/>
            <w:vAlign w:val="center"/>
          </w:tcPr>
          <w:p w14:paraId="2288E443" w14:textId="77777777" w:rsidR="004C158B" w:rsidRDefault="004C158B">
            <w:pPr>
              <w:widowControl/>
              <w:rPr>
                <w:rFonts w:ascii="Times New Roman" w:hAnsi="Times New Roman"/>
                <w:kern w:val="0"/>
                <w:szCs w:val="21"/>
              </w:rPr>
            </w:pPr>
          </w:p>
        </w:tc>
        <w:tc>
          <w:tcPr>
            <w:tcW w:w="444" w:type="pct"/>
            <w:vMerge w:val="restart"/>
            <w:vAlign w:val="center"/>
          </w:tcPr>
          <w:p w14:paraId="78A99542" w14:textId="77777777" w:rsidR="004C158B" w:rsidRDefault="00000000">
            <w:pPr>
              <w:widowControl/>
              <w:rPr>
                <w:rFonts w:ascii="Times New Roman" w:hAnsi="Times New Roman"/>
                <w:kern w:val="0"/>
                <w:szCs w:val="21"/>
              </w:rPr>
            </w:pPr>
            <w:r>
              <w:rPr>
                <w:rFonts w:ascii="Times New Roman" w:hAnsi="Times New Roman"/>
                <w:kern w:val="0"/>
                <w:szCs w:val="21"/>
              </w:rPr>
              <w:t>7.2</w:t>
            </w:r>
            <w:r>
              <w:rPr>
                <w:rFonts w:ascii="Times New Roman" w:hAnsi="Times New Roman"/>
                <w:kern w:val="0"/>
                <w:szCs w:val="21"/>
              </w:rPr>
              <w:t>外审评估</w:t>
            </w:r>
          </w:p>
        </w:tc>
        <w:tc>
          <w:tcPr>
            <w:tcW w:w="581" w:type="pct"/>
            <w:vAlign w:val="center"/>
          </w:tcPr>
          <w:p w14:paraId="1CD00AA7" w14:textId="77777777" w:rsidR="004C158B" w:rsidRDefault="00000000">
            <w:pPr>
              <w:widowControl/>
              <w:rPr>
                <w:rFonts w:ascii="Times New Roman" w:hAnsi="Times New Roman"/>
                <w:kern w:val="0"/>
                <w:szCs w:val="21"/>
              </w:rPr>
            </w:pPr>
            <w:r>
              <w:rPr>
                <w:rFonts w:ascii="Times New Roman" w:hAnsi="Times New Roman"/>
                <w:kern w:val="0"/>
                <w:szCs w:val="21"/>
              </w:rPr>
              <w:t>7.2.1</w:t>
            </w:r>
            <w:r>
              <w:rPr>
                <w:rFonts w:ascii="Times New Roman" w:hAnsi="Times New Roman" w:hint="eastAsia"/>
                <w:kern w:val="0"/>
                <w:szCs w:val="21"/>
              </w:rPr>
              <w:t xml:space="preserve"> </w:t>
            </w:r>
            <w:r>
              <w:rPr>
                <w:rFonts w:ascii="Times New Roman" w:hAnsi="Times New Roman"/>
                <w:kern w:val="0"/>
                <w:szCs w:val="21"/>
              </w:rPr>
              <w:t>IOSA</w:t>
            </w:r>
            <w:r>
              <w:rPr>
                <w:rFonts w:ascii="Times New Roman" w:hAnsi="Times New Roman"/>
                <w:kern w:val="0"/>
                <w:szCs w:val="21"/>
              </w:rPr>
              <w:t>审计情况</w:t>
            </w:r>
          </w:p>
        </w:tc>
        <w:tc>
          <w:tcPr>
            <w:tcW w:w="677" w:type="pct"/>
            <w:vAlign w:val="center"/>
          </w:tcPr>
          <w:p w14:paraId="74355DF0" w14:textId="77777777" w:rsidR="004C158B" w:rsidRDefault="004C158B">
            <w:pPr>
              <w:widowControl/>
              <w:rPr>
                <w:rFonts w:ascii="Times New Roman" w:hAnsi="Times New Roman"/>
                <w:kern w:val="0"/>
                <w:szCs w:val="21"/>
              </w:rPr>
            </w:pPr>
          </w:p>
        </w:tc>
        <w:tc>
          <w:tcPr>
            <w:tcW w:w="1348" w:type="pct"/>
            <w:vAlign w:val="center"/>
          </w:tcPr>
          <w:p w14:paraId="3E61C603" w14:textId="77777777" w:rsidR="004C158B" w:rsidRDefault="00000000">
            <w:pPr>
              <w:widowControl/>
              <w:numPr>
                <w:ilvl w:val="0"/>
                <w:numId w:val="11"/>
              </w:numPr>
              <w:rPr>
                <w:rFonts w:ascii="Times New Roman" w:hAnsi="Times New Roman"/>
                <w:szCs w:val="21"/>
              </w:rPr>
            </w:pPr>
            <w:r>
              <w:rPr>
                <w:rFonts w:ascii="Times New Roman" w:hAnsi="Times New Roman"/>
                <w:szCs w:val="21"/>
              </w:rPr>
              <w:t>从未经过审计，或经过审计但整改未完成的，扣</w:t>
            </w:r>
            <w:r>
              <w:rPr>
                <w:rFonts w:ascii="Times New Roman" w:hAnsi="Times New Roman"/>
                <w:szCs w:val="21"/>
              </w:rPr>
              <w:t>0.5</w:t>
            </w:r>
            <w:r>
              <w:rPr>
                <w:rFonts w:ascii="Times New Roman" w:hAnsi="Times New Roman"/>
                <w:szCs w:val="21"/>
              </w:rPr>
              <w:t>分</w:t>
            </w:r>
          </w:p>
        </w:tc>
        <w:tc>
          <w:tcPr>
            <w:tcW w:w="1632" w:type="pct"/>
            <w:vAlign w:val="center"/>
          </w:tcPr>
          <w:p w14:paraId="6E8C42EB" w14:textId="77777777" w:rsidR="004C158B" w:rsidRDefault="00000000">
            <w:pPr>
              <w:rPr>
                <w:rFonts w:ascii="Times New Roman" w:hAnsi="Times New Roman"/>
                <w:kern w:val="0"/>
                <w:szCs w:val="21"/>
              </w:rPr>
            </w:pPr>
            <w:r>
              <w:rPr>
                <w:rFonts w:ascii="Times New Roman" w:hAnsi="Times New Roman" w:hint="eastAsia"/>
                <w:kern w:val="0"/>
                <w:szCs w:val="21"/>
              </w:rPr>
              <w:t>注：仅限具备国际运行资质的航空公司</w:t>
            </w:r>
          </w:p>
        </w:tc>
      </w:tr>
      <w:tr w:rsidR="004C158B" w14:paraId="59DBC77C" w14:textId="77777777" w:rsidTr="0001247B">
        <w:trPr>
          <w:trHeight w:val="804"/>
        </w:trPr>
        <w:tc>
          <w:tcPr>
            <w:tcW w:w="317" w:type="pct"/>
            <w:vMerge/>
            <w:vAlign w:val="center"/>
          </w:tcPr>
          <w:p w14:paraId="78C2556A" w14:textId="77777777" w:rsidR="004C158B" w:rsidRDefault="004C158B">
            <w:pPr>
              <w:widowControl/>
              <w:rPr>
                <w:rFonts w:ascii="Times New Roman" w:hAnsi="Times New Roman"/>
                <w:kern w:val="0"/>
                <w:szCs w:val="21"/>
              </w:rPr>
            </w:pPr>
          </w:p>
        </w:tc>
        <w:tc>
          <w:tcPr>
            <w:tcW w:w="444" w:type="pct"/>
            <w:vMerge/>
            <w:vAlign w:val="center"/>
          </w:tcPr>
          <w:p w14:paraId="5253CA4E" w14:textId="77777777" w:rsidR="004C158B" w:rsidRDefault="004C158B">
            <w:pPr>
              <w:widowControl/>
              <w:rPr>
                <w:rFonts w:ascii="Times New Roman" w:hAnsi="Times New Roman"/>
                <w:kern w:val="0"/>
                <w:szCs w:val="21"/>
              </w:rPr>
            </w:pPr>
          </w:p>
        </w:tc>
        <w:tc>
          <w:tcPr>
            <w:tcW w:w="581" w:type="pct"/>
            <w:vAlign w:val="center"/>
          </w:tcPr>
          <w:p w14:paraId="7384FA69" w14:textId="77777777" w:rsidR="004C158B" w:rsidRDefault="00000000">
            <w:pPr>
              <w:widowControl/>
              <w:rPr>
                <w:rFonts w:ascii="Times New Roman" w:hAnsi="Times New Roman"/>
                <w:kern w:val="0"/>
                <w:szCs w:val="21"/>
              </w:rPr>
            </w:pPr>
            <w:r>
              <w:rPr>
                <w:rFonts w:ascii="Times New Roman" w:hAnsi="Times New Roman"/>
                <w:kern w:val="0"/>
                <w:szCs w:val="21"/>
              </w:rPr>
              <w:t>7.2.2 SMS</w:t>
            </w:r>
            <w:r>
              <w:rPr>
                <w:rFonts w:ascii="Times New Roman" w:hAnsi="Times New Roman"/>
                <w:kern w:val="0"/>
                <w:szCs w:val="21"/>
              </w:rPr>
              <w:t>审核情况</w:t>
            </w:r>
          </w:p>
        </w:tc>
        <w:tc>
          <w:tcPr>
            <w:tcW w:w="677" w:type="pct"/>
            <w:vAlign w:val="center"/>
          </w:tcPr>
          <w:p w14:paraId="4F877372" w14:textId="77777777" w:rsidR="004C158B" w:rsidRDefault="004C158B">
            <w:pPr>
              <w:widowControl/>
              <w:rPr>
                <w:rFonts w:ascii="Times New Roman" w:hAnsi="Times New Roman"/>
                <w:kern w:val="0"/>
                <w:szCs w:val="21"/>
              </w:rPr>
            </w:pPr>
          </w:p>
        </w:tc>
        <w:tc>
          <w:tcPr>
            <w:tcW w:w="1348" w:type="pct"/>
            <w:vAlign w:val="center"/>
          </w:tcPr>
          <w:p w14:paraId="1A64CC6F" w14:textId="77777777" w:rsidR="004C158B" w:rsidRDefault="00000000">
            <w:pPr>
              <w:widowControl/>
              <w:numPr>
                <w:ilvl w:val="0"/>
                <w:numId w:val="16"/>
              </w:numPr>
              <w:rPr>
                <w:rFonts w:ascii="Times New Roman" w:hAnsi="Times New Roman"/>
                <w:kern w:val="0"/>
                <w:szCs w:val="21"/>
              </w:rPr>
            </w:pPr>
            <w:r>
              <w:rPr>
                <w:rFonts w:ascii="Times New Roman" w:hAnsi="Times New Roman" w:hint="eastAsia"/>
                <w:kern w:val="0"/>
                <w:szCs w:val="21"/>
              </w:rPr>
              <w:t>经过的最近一次</w:t>
            </w:r>
            <w:r>
              <w:rPr>
                <w:rFonts w:ascii="Times New Roman" w:hAnsi="Times New Roman" w:hint="eastAsia"/>
                <w:kern w:val="0"/>
                <w:szCs w:val="21"/>
              </w:rPr>
              <w:t>SMS</w:t>
            </w:r>
            <w:r>
              <w:rPr>
                <w:rFonts w:ascii="Times New Roman" w:hAnsi="Times New Roman" w:hint="eastAsia"/>
                <w:kern w:val="0"/>
                <w:szCs w:val="21"/>
              </w:rPr>
              <w:t>外审</w:t>
            </w:r>
            <w:r>
              <w:rPr>
                <w:rFonts w:ascii="Times New Roman" w:hAnsi="Times New Roman"/>
                <w:kern w:val="0"/>
                <w:szCs w:val="21"/>
              </w:rPr>
              <w:t>，高于近</w:t>
            </w:r>
            <w:r>
              <w:rPr>
                <w:rFonts w:ascii="Times New Roman" w:hAnsi="Times New Roman"/>
                <w:kern w:val="0"/>
                <w:szCs w:val="21"/>
              </w:rPr>
              <w:t>3</w:t>
            </w:r>
            <w:r>
              <w:rPr>
                <w:rFonts w:ascii="Times New Roman" w:hAnsi="Times New Roman"/>
                <w:kern w:val="0"/>
                <w:szCs w:val="21"/>
              </w:rPr>
              <w:t>年</w:t>
            </w:r>
            <w:r>
              <w:rPr>
                <w:rFonts w:ascii="Times New Roman" w:hAnsi="Times New Roman"/>
                <w:kern w:val="0"/>
                <w:szCs w:val="21"/>
              </w:rPr>
              <w:t>SMS</w:t>
            </w:r>
            <w:r>
              <w:rPr>
                <w:rFonts w:ascii="Times New Roman" w:hAnsi="Times New Roman"/>
                <w:kern w:val="0"/>
                <w:szCs w:val="21"/>
              </w:rPr>
              <w:t>外</w:t>
            </w:r>
            <w:proofErr w:type="gramStart"/>
            <w:r>
              <w:rPr>
                <w:rFonts w:ascii="Times New Roman" w:hAnsi="Times New Roman"/>
                <w:kern w:val="0"/>
                <w:szCs w:val="21"/>
              </w:rPr>
              <w:t>审平均</w:t>
            </w:r>
            <w:proofErr w:type="gramEnd"/>
            <w:r>
              <w:rPr>
                <w:rFonts w:ascii="Times New Roman" w:hAnsi="Times New Roman"/>
                <w:kern w:val="0"/>
                <w:szCs w:val="21"/>
              </w:rPr>
              <w:t>分的（如适用），加</w:t>
            </w:r>
            <w:r>
              <w:rPr>
                <w:rFonts w:ascii="Times New Roman" w:hAnsi="Times New Roman"/>
                <w:kern w:val="0"/>
                <w:szCs w:val="21"/>
              </w:rPr>
              <w:t>1</w:t>
            </w:r>
            <w:r>
              <w:rPr>
                <w:rFonts w:ascii="Times New Roman" w:hAnsi="Times New Roman"/>
                <w:kern w:val="0"/>
                <w:szCs w:val="21"/>
              </w:rPr>
              <w:t>分</w:t>
            </w:r>
          </w:p>
          <w:p w14:paraId="28038702" w14:textId="77777777" w:rsidR="004C158B" w:rsidRDefault="00000000">
            <w:pPr>
              <w:widowControl/>
              <w:numPr>
                <w:ilvl w:val="0"/>
                <w:numId w:val="16"/>
              </w:numPr>
              <w:rPr>
                <w:rFonts w:ascii="Times New Roman" w:hAnsi="Times New Roman"/>
                <w:kern w:val="0"/>
                <w:szCs w:val="21"/>
              </w:rPr>
            </w:pPr>
            <w:r>
              <w:rPr>
                <w:rFonts w:ascii="Times New Roman" w:hAnsi="Times New Roman"/>
                <w:kern w:val="0"/>
                <w:szCs w:val="21"/>
              </w:rPr>
              <w:lastRenderedPageBreak/>
              <w:t>从未开展过</w:t>
            </w:r>
            <w:r>
              <w:rPr>
                <w:rFonts w:ascii="Times New Roman" w:hAnsi="Times New Roman"/>
                <w:kern w:val="0"/>
                <w:szCs w:val="21"/>
              </w:rPr>
              <w:t>SMS</w:t>
            </w:r>
            <w:r>
              <w:rPr>
                <w:rFonts w:ascii="Times New Roman" w:hAnsi="Times New Roman"/>
                <w:kern w:val="0"/>
                <w:szCs w:val="21"/>
              </w:rPr>
              <w:t>外审的，扣</w:t>
            </w:r>
            <w:r>
              <w:rPr>
                <w:rFonts w:ascii="Times New Roman" w:hAnsi="Times New Roman"/>
                <w:kern w:val="0"/>
                <w:szCs w:val="21"/>
              </w:rPr>
              <w:t>0.5</w:t>
            </w:r>
            <w:r>
              <w:rPr>
                <w:rFonts w:ascii="Times New Roman" w:hAnsi="Times New Roman"/>
                <w:kern w:val="0"/>
                <w:szCs w:val="21"/>
              </w:rPr>
              <w:t>分</w:t>
            </w:r>
          </w:p>
        </w:tc>
        <w:tc>
          <w:tcPr>
            <w:tcW w:w="1632" w:type="pct"/>
            <w:vAlign w:val="center"/>
          </w:tcPr>
          <w:p w14:paraId="361E7A9A" w14:textId="77777777" w:rsidR="004C158B" w:rsidRDefault="00000000">
            <w:pPr>
              <w:rPr>
                <w:rFonts w:ascii="Times New Roman" w:hAnsi="Times New Roman"/>
                <w:kern w:val="0"/>
                <w:szCs w:val="21"/>
              </w:rPr>
            </w:pPr>
            <w:r>
              <w:rPr>
                <w:rFonts w:ascii="Times New Roman" w:hAnsi="Times New Roman"/>
                <w:kern w:val="0"/>
                <w:szCs w:val="21"/>
              </w:rPr>
              <w:lastRenderedPageBreak/>
              <w:t>2021</w:t>
            </w:r>
            <w:r>
              <w:rPr>
                <w:rFonts w:ascii="Times New Roman" w:hAnsi="Times New Roman"/>
                <w:kern w:val="0"/>
                <w:szCs w:val="21"/>
              </w:rPr>
              <w:t>年后仅统计依据《民航安全管理</w:t>
            </w:r>
            <w:r>
              <w:rPr>
                <w:rFonts w:ascii="Times New Roman" w:hAnsi="Times New Roman" w:hint="eastAsia"/>
                <w:kern w:val="0"/>
                <w:szCs w:val="21"/>
              </w:rPr>
              <w:t>体系</w:t>
            </w:r>
            <w:r>
              <w:rPr>
                <w:rFonts w:ascii="Times New Roman" w:hAnsi="Times New Roman"/>
                <w:kern w:val="0"/>
                <w:szCs w:val="21"/>
              </w:rPr>
              <w:t>(SMS)</w:t>
            </w:r>
            <w:r>
              <w:rPr>
                <w:rFonts w:ascii="Times New Roman" w:hAnsi="Times New Roman"/>
                <w:kern w:val="0"/>
                <w:szCs w:val="21"/>
              </w:rPr>
              <w:t>审核管理办法》组织开展</w:t>
            </w:r>
            <w:r>
              <w:rPr>
                <w:rFonts w:ascii="Times New Roman" w:hAnsi="Times New Roman" w:hint="eastAsia"/>
                <w:kern w:val="0"/>
                <w:szCs w:val="21"/>
              </w:rPr>
              <w:t>的</w:t>
            </w:r>
            <w:r>
              <w:rPr>
                <w:rFonts w:ascii="Times New Roman" w:hAnsi="Times New Roman"/>
                <w:kern w:val="0"/>
                <w:szCs w:val="21"/>
              </w:rPr>
              <w:t>SMS</w:t>
            </w:r>
            <w:r>
              <w:rPr>
                <w:rFonts w:ascii="Times New Roman" w:hAnsi="Times New Roman"/>
                <w:kern w:val="0"/>
                <w:szCs w:val="21"/>
              </w:rPr>
              <w:t>外审</w:t>
            </w:r>
          </w:p>
        </w:tc>
      </w:tr>
    </w:tbl>
    <w:bookmarkEnd w:id="3"/>
    <w:p w14:paraId="000B2CEA" w14:textId="77777777" w:rsidR="004C158B" w:rsidRDefault="00000000">
      <w:pPr>
        <w:ind w:firstLineChars="200" w:firstLine="540"/>
        <w:rPr>
          <w:rFonts w:ascii="仿宋" w:eastAsia="仿宋" w:hAnsi="仿宋" w:hint="eastAsia"/>
          <w:color w:val="333333"/>
          <w:sz w:val="27"/>
          <w:szCs w:val="27"/>
        </w:rPr>
      </w:pPr>
      <w:r>
        <w:rPr>
          <w:rFonts w:ascii="仿宋" w:eastAsia="仿宋" w:hAnsi="仿宋" w:hint="eastAsia"/>
          <w:color w:val="333333"/>
          <w:sz w:val="27"/>
          <w:szCs w:val="27"/>
        </w:rPr>
        <w:t>注：上表中如无特别说明，所有数据收集时间均限定为评定周期内。</w:t>
      </w:r>
    </w:p>
    <w:p w14:paraId="4BA87059" w14:textId="77777777" w:rsidR="004C158B" w:rsidRDefault="00000000">
      <w:pPr>
        <w:widowControl/>
        <w:jc w:val="left"/>
        <w:rPr>
          <w:rFonts w:ascii="Helvetica Neue" w:hAnsi="Helvetica Neue" w:hint="eastAsia"/>
          <w:color w:val="333333"/>
          <w:sz w:val="27"/>
          <w:szCs w:val="27"/>
        </w:rPr>
      </w:pPr>
      <w:r>
        <w:rPr>
          <w:rFonts w:ascii="Helvetica Neue" w:hAnsi="Helvetica Neue"/>
          <w:color w:val="333333"/>
          <w:sz w:val="27"/>
          <w:szCs w:val="27"/>
        </w:rPr>
        <w:br w:type="page"/>
      </w:r>
    </w:p>
    <w:p w14:paraId="708A70E1" w14:textId="77777777" w:rsidR="004C158B" w:rsidRDefault="00000000">
      <w:pPr>
        <w:pStyle w:val="1"/>
        <w:spacing w:before="0" w:after="0" w:line="240" w:lineRule="auto"/>
        <w:rPr>
          <w:rFonts w:ascii="Times New Roman" w:eastAsia="仿宋" w:hAnsi="Times New Roman"/>
          <w:b w:val="0"/>
          <w:bCs w:val="0"/>
          <w:sz w:val="32"/>
          <w:szCs w:val="32"/>
        </w:rPr>
      </w:pPr>
      <w:bookmarkStart w:id="6" w:name="_Hlk143250835"/>
      <w:bookmarkEnd w:id="2"/>
      <w:r>
        <w:rPr>
          <w:rFonts w:ascii="黑体" w:eastAsia="黑体" w:hAnsi="黑体" w:hint="eastAsia"/>
          <w:sz w:val="32"/>
          <w:szCs w:val="32"/>
        </w:rPr>
        <w:lastRenderedPageBreak/>
        <w:t>附件</w:t>
      </w:r>
      <w:r>
        <w:rPr>
          <w:rFonts w:ascii="黑体" w:eastAsia="黑体" w:hAnsi="黑体"/>
          <w:sz w:val="32"/>
          <w:szCs w:val="32"/>
        </w:rPr>
        <w:t>3</w:t>
      </w:r>
      <w:r>
        <w:rPr>
          <w:rFonts w:ascii="黑体" w:eastAsia="黑体" w:hAnsi="黑体" w:hint="eastAsia"/>
          <w:sz w:val="32"/>
          <w:szCs w:val="32"/>
        </w:rPr>
        <w:t xml:space="preserve"> </w:t>
      </w:r>
      <w:r>
        <w:rPr>
          <w:rFonts w:ascii="黑体" w:eastAsia="黑体" w:hAnsi="黑体" w:cs="黑体" w:hint="eastAsia"/>
          <w:b w:val="0"/>
          <w:bCs w:val="0"/>
          <w:sz w:val="32"/>
          <w:szCs w:val="32"/>
        </w:rPr>
        <w:t>运输航空公司差异化分级评价指标</w:t>
      </w:r>
    </w:p>
    <w:p w14:paraId="05679F25" w14:textId="77777777" w:rsidR="004C158B" w:rsidRDefault="004C158B"/>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8"/>
        <w:gridCol w:w="6113"/>
        <w:gridCol w:w="1596"/>
        <w:gridCol w:w="1596"/>
        <w:gridCol w:w="1596"/>
        <w:gridCol w:w="1595"/>
      </w:tblGrid>
      <w:tr w:rsidR="004C158B" w14:paraId="183E7B2D" w14:textId="77777777">
        <w:trPr>
          <w:trHeight w:val="382"/>
          <w:jc w:val="center"/>
        </w:trPr>
        <w:tc>
          <w:tcPr>
            <w:tcW w:w="739" w:type="pct"/>
            <w:vAlign w:val="center"/>
          </w:tcPr>
          <w:p w14:paraId="0A195A9B"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影响</w:t>
            </w:r>
          </w:p>
          <w:p w14:paraId="09B5B152"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因素</w:t>
            </w:r>
          </w:p>
        </w:tc>
        <w:tc>
          <w:tcPr>
            <w:tcW w:w="2083" w:type="pct"/>
            <w:vAlign w:val="center"/>
          </w:tcPr>
          <w:p w14:paraId="1A60556F"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一级指标</w:t>
            </w:r>
          </w:p>
        </w:tc>
        <w:tc>
          <w:tcPr>
            <w:tcW w:w="544" w:type="pct"/>
          </w:tcPr>
          <w:p w14:paraId="7CBA311A"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大型客</w:t>
            </w:r>
          </w:p>
          <w:p w14:paraId="0DFAB1FA"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运航司</w:t>
            </w:r>
          </w:p>
        </w:tc>
        <w:tc>
          <w:tcPr>
            <w:tcW w:w="544" w:type="pct"/>
          </w:tcPr>
          <w:p w14:paraId="658A7D4A"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中型客</w:t>
            </w:r>
          </w:p>
          <w:p w14:paraId="0CF565F0"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运航司</w:t>
            </w:r>
          </w:p>
        </w:tc>
        <w:tc>
          <w:tcPr>
            <w:tcW w:w="544" w:type="pct"/>
          </w:tcPr>
          <w:p w14:paraId="3D546ACD"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小型客</w:t>
            </w:r>
          </w:p>
          <w:p w14:paraId="6A92004E"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运航司</w:t>
            </w:r>
          </w:p>
        </w:tc>
        <w:tc>
          <w:tcPr>
            <w:tcW w:w="544" w:type="pct"/>
          </w:tcPr>
          <w:p w14:paraId="7E229543"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纯货运</w:t>
            </w:r>
          </w:p>
          <w:p w14:paraId="0FC51EE2" w14:textId="77777777" w:rsidR="004C158B" w:rsidRDefault="00000000">
            <w:pPr>
              <w:widowControl/>
              <w:spacing w:line="40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航司</w:t>
            </w:r>
          </w:p>
        </w:tc>
      </w:tr>
      <w:tr w:rsidR="004C158B" w14:paraId="2EE714DB" w14:textId="77777777">
        <w:trPr>
          <w:trHeight w:val="49"/>
          <w:jc w:val="center"/>
        </w:trPr>
        <w:tc>
          <w:tcPr>
            <w:tcW w:w="739" w:type="pct"/>
            <w:vMerge w:val="restart"/>
            <w:vAlign w:val="center"/>
          </w:tcPr>
          <w:p w14:paraId="3008343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1机队情况　</w:t>
            </w:r>
          </w:p>
        </w:tc>
        <w:tc>
          <w:tcPr>
            <w:tcW w:w="2083" w:type="pct"/>
            <w:vAlign w:val="center"/>
          </w:tcPr>
          <w:p w14:paraId="45C88ED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1.1机龄</w:t>
            </w:r>
          </w:p>
        </w:tc>
        <w:tc>
          <w:tcPr>
            <w:tcW w:w="544" w:type="pct"/>
          </w:tcPr>
          <w:p w14:paraId="3A1C3B39"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6818DC3C"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1CC5E488"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6EDCFD1C"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1F45F6B6" w14:textId="77777777">
        <w:trPr>
          <w:trHeight w:val="49"/>
          <w:jc w:val="center"/>
        </w:trPr>
        <w:tc>
          <w:tcPr>
            <w:tcW w:w="739" w:type="pct"/>
            <w:vMerge/>
            <w:vAlign w:val="center"/>
          </w:tcPr>
          <w:p w14:paraId="7217EECC"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1B30EEC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1.2故障保留率</w:t>
            </w:r>
          </w:p>
        </w:tc>
        <w:tc>
          <w:tcPr>
            <w:tcW w:w="544" w:type="pct"/>
          </w:tcPr>
          <w:p w14:paraId="3F4482FC"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4261D6B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E76E3CD"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720E079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47F88C98" w14:textId="77777777">
        <w:trPr>
          <w:trHeight w:val="49"/>
          <w:jc w:val="center"/>
        </w:trPr>
        <w:tc>
          <w:tcPr>
            <w:tcW w:w="739" w:type="pct"/>
            <w:vMerge/>
            <w:vAlign w:val="center"/>
          </w:tcPr>
          <w:p w14:paraId="684A9521"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35DCEC2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1.3可用率</w:t>
            </w:r>
          </w:p>
        </w:tc>
        <w:tc>
          <w:tcPr>
            <w:tcW w:w="544" w:type="pct"/>
          </w:tcPr>
          <w:p w14:paraId="33858093"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1596" w:type="dxa"/>
          </w:tcPr>
          <w:p w14:paraId="2B9A4CFD"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1596" w:type="dxa"/>
          </w:tcPr>
          <w:p w14:paraId="1367B413"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1596" w:type="dxa"/>
          </w:tcPr>
          <w:p w14:paraId="12E3442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38463A8B" w14:textId="77777777">
        <w:trPr>
          <w:trHeight w:val="49"/>
          <w:jc w:val="center"/>
        </w:trPr>
        <w:tc>
          <w:tcPr>
            <w:tcW w:w="739" w:type="pct"/>
            <w:vMerge/>
            <w:vAlign w:val="center"/>
          </w:tcPr>
          <w:p w14:paraId="2BD62E5F"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28D1955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1.4机型构成</w:t>
            </w:r>
          </w:p>
        </w:tc>
        <w:tc>
          <w:tcPr>
            <w:tcW w:w="544" w:type="pct"/>
          </w:tcPr>
          <w:p w14:paraId="0B5C296B"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69ADA16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51684E0"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0BF45AA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1EAE23B8" w14:textId="77777777">
        <w:trPr>
          <w:trHeight w:val="49"/>
          <w:jc w:val="center"/>
        </w:trPr>
        <w:tc>
          <w:tcPr>
            <w:tcW w:w="739" w:type="pct"/>
            <w:vMerge w:val="restart"/>
            <w:vAlign w:val="center"/>
          </w:tcPr>
          <w:p w14:paraId="7940AEB9"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2财务状况</w:t>
            </w:r>
          </w:p>
        </w:tc>
        <w:tc>
          <w:tcPr>
            <w:tcW w:w="2083" w:type="pct"/>
            <w:noWrap/>
            <w:vAlign w:val="center"/>
          </w:tcPr>
          <w:p w14:paraId="417BF34E"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2.1安全保障财务　　</w:t>
            </w:r>
          </w:p>
        </w:tc>
        <w:tc>
          <w:tcPr>
            <w:tcW w:w="544" w:type="pct"/>
          </w:tcPr>
          <w:p w14:paraId="4B31DA2A"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528B6D80"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9F4A51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96E11D0"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5A47B3ED" w14:textId="77777777">
        <w:trPr>
          <w:trHeight w:val="49"/>
          <w:jc w:val="center"/>
        </w:trPr>
        <w:tc>
          <w:tcPr>
            <w:tcW w:w="739" w:type="pct"/>
            <w:vMerge/>
            <w:vAlign w:val="center"/>
          </w:tcPr>
          <w:p w14:paraId="199D0471"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37C0182D"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2.2劳资关系与过激行为</w:t>
            </w:r>
          </w:p>
        </w:tc>
        <w:tc>
          <w:tcPr>
            <w:tcW w:w="544" w:type="pct"/>
          </w:tcPr>
          <w:p w14:paraId="5F6C47DE"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580E0177"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2C5B08B3"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B698608"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2C63D7F2" w14:textId="77777777">
        <w:trPr>
          <w:trHeight w:val="49"/>
          <w:jc w:val="center"/>
        </w:trPr>
        <w:tc>
          <w:tcPr>
            <w:tcW w:w="739" w:type="pct"/>
            <w:vMerge w:val="restart"/>
            <w:vAlign w:val="center"/>
          </w:tcPr>
          <w:p w14:paraId="0BCE6ED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3运行成熟度</w:t>
            </w:r>
          </w:p>
        </w:tc>
        <w:tc>
          <w:tcPr>
            <w:tcW w:w="2083" w:type="pct"/>
            <w:vAlign w:val="center"/>
          </w:tcPr>
          <w:p w14:paraId="097E8BC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3.1硬件条件</w:t>
            </w:r>
          </w:p>
        </w:tc>
        <w:tc>
          <w:tcPr>
            <w:tcW w:w="544" w:type="pct"/>
          </w:tcPr>
          <w:p w14:paraId="56C596E1"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753A0F0D"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4F605358"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D6A26E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7C9F7513" w14:textId="77777777">
        <w:trPr>
          <w:trHeight w:val="49"/>
          <w:jc w:val="center"/>
        </w:trPr>
        <w:tc>
          <w:tcPr>
            <w:tcW w:w="739" w:type="pct"/>
            <w:vMerge/>
            <w:vAlign w:val="center"/>
          </w:tcPr>
          <w:p w14:paraId="0D6018D6"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3AA58CE1"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3.2飞行人员队伍</w:t>
            </w:r>
          </w:p>
        </w:tc>
        <w:tc>
          <w:tcPr>
            <w:tcW w:w="544" w:type="pct"/>
          </w:tcPr>
          <w:p w14:paraId="7C1A63FC"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1B7AA8FE"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BB1E839"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0326A548"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5B74D557" w14:textId="77777777">
        <w:trPr>
          <w:trHeight w:val="49"/>
          <w:jc w:val="center"/>
        </w:trPr>
        <w:tc>
          <w:tcPr>
            <w:tcW w:w="739" w:type="pct"/>
            <w:vMerge/>
            <w:vAlign w:val="center"/>
          </w:tcPr>
          <w:p w14:paraId="0C5B4368"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2435ADB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3.3维修人员队伍</w:t>
            </w:r>
          </w:p>
        </w:tc>
        <w:tc>
          <w:tcPr>
            <w:tcW w:w="544" w:type="pct"/>
          </w:tcPr>
          <w:p w14:paraId="3A573E5F"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40008F0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707B5162"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5EE2100"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58783D45" w14:textId="77777777">
        <w:trPr>
          <w:trHeight w:val="49"/>
          <w:jc w:val="center"/>
        </w:trPr>
        <w:tc>
          <w:tcPr>
            <w:tcW w:w="739" w:type="pct"/>
            <w:vMerge/>
            <w:vAlign w:val="center"/>
          </w:tcPr>
          <w:p w14:paraId="78A4E309"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6585FB07"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3.4飞行签派人员队伍</w:t>
            </w:r>
          </w:p>
        </w:tc>
        <w:tc>
          <w:tcPr>
            <w:tcW w:w="544" w:type="pct"/>
          </w:tcPr>
          <w:p w14:paraId="327F27DD"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1596" w:type="dxa"/>
          </w:tcPr>
          <w:p w14:paraId="6F155E7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1596" w:type="dxa"/>
          </w:tcPr>
          <w:p w14:paraId="36A1EBCA"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1596" w:type="dxa"/>
          </w:tcPr>
          <w:p w14:paraId="23A0FECC"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6618A394" w14:textId="77777777">
        <w:trPr>
          <w:trHeight w:val="49"/>
          <w:jc w:val="center"/>
        </w:trPr>
        <w:tc>
          <w:tcPr>
            <w:tcW w:w="739" w:type="pct"/>
            <w:vMerge/>
            <w:vAlign w:val="center"/>
          </w:tcPr>
          <w:p w14:paraId="0AF580D6"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4716B0DE"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3.5高风险事件历史数据</w:t>
            </w:r>
          </w:p>
        </w:tc>
        <w:tc>
          <w:tcPr>
            <w:tcW w:w="544" w:type="pct"/>
          </w:tcPr>
          <w:p w14:paraId="4C8C21BE"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6F761D9"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B7183E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5CDEB027"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4F3D44F4" w14:textId="77777777">
        <w:trPr>
          <w:trHeight w:val="49"/>
          <w:jc w:val="center"/>
        </w:trPr>
        <w:tc>
          <w:tcPr>
            <w:tcW w:w="739" w:type="pct"/>
            <w:vMerge/>
            <w:vAlign w:val="center"/>
          </w:tcPr>
          <w:p w14:paraId="5A4855AE"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240BEA2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3.6航线结构变化</w:t>
            </w:r>
          </w:p>
        </w:tc>
        <w:tc>
          <w:tcPr>
            <w:tcW w:w="544" w:type="pct"/>
          </w:tcPr>
          <w:p w14:paraId="782289E5"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60110B14"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08E2E5E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039A3DB0"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76DEA51A" w14:textId="77777777">
        <w:trPr>
          <w:trHeight w:val="49"/>
          <w:jc w:val="center"/>
        </w:trPr>
        <w:tc>
          <w:tcPr>
            <w:tcW w:w="739" w:type="pct"/>
            <w:vMerge/>
            <w:vAlign w:val="center"/>
          </w:tcPr>
          <w:p w14:paraId="5EF64966"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296AB070"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3.7公司规模</w:t>
            </w:r>
          </w:p>
        </w:tc>
        <w:tc>
          <w:tcPr>
            <w:tcW w:w="544" w:type="pct"/>
          </w:tcPr>
          <w:p w14:paraId="7CFF7F1E"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70BC983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0E28224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4B74BA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2EBFFB62" w14:textId="77777777">
        <w:trPr>
          <w:trHeight w:val="49"/>
          <w:jc w:val="center"/>
        </w:trPr>
        <w:tc>
          <w:tcPr>
            <w:tcW w:w="739" w:type="pct"/>
            <w:vMerge/>
            <w:vAlign w:val="center"/>
          </w:tcPr>
          <w:p w14:paraId="67EF955F"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6D423B78"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3.8</w:t>
            </w:r>
            <w:proofErr w:type="gramStart"/>
            <w:r>
              <w:rPr>
                <w:rFonts w:ascii="仿宋_GB2312" w:eastAsia="仿宋_GB2312" w:hAnsi="仿宋_GB2312" w:cs="仿宋_GB2312" w:hint="eastAsia"/>
                <w:kern w:val="0"/>
                <w:sz w:val="32"/>
                <w:szCs w:val="32"/>
              </w:rPr>
              <w:t>主运行</w:t>
            </w:r>
            <w:proofErr w:type="gramEnd"/>
            <w:r>
              <w:rPr>
                <w:rFonts w:ascii="仿宋_GB2312" w:eastAsia="仿宋_GB2312" w:hAnsi="仿宋_GB2312" w:cs="仿宋_GB2312" w:hint="eastAsia"/>
                <w:kern w:val="0"/>
                <w:sz w:val="32"/>
                <w:szCs w:val="32"/>
              </w:rPr>
              <w:t>基地变更</w:t>
            </w:r>
          </w:p>
        </w:tc>
        <w:tc>
          <w:tcPr>
            <w:tcW w:w="544" w:type="pct"/>
          </w:tcPr>
          <w:p w14:paraId="20F06242"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40F63499"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04CBB62"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5ABD645C"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69DB49AC" w14:textId="77777777">
        <w:trPr>
          <w:trHeight w:val="49"/>
          <w:jc w:val="center"/>
        </w:trPr>
        <w:tc>
          <w:tcPr>
            <w:tcW w:w="739" w:type="pct"/>
            <w:vMerge/>
            <w:vAlign w:val="center"/>
          </w:tcPr>
          <w:p w14:paraId="161BAFE7"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3F37E777" w14:textId="77777777" w:rsidR="004C158B" w:rsidRDefault="00000000">
            <w:pPr>
              <w:widowControl/>
              <w:spacing w:line="400" w:lineRule="exact"/>
              <w:jc w:val="left"/>
              <w:rPr>
                <w:rFonts w:ascii="仿宋_GB2312" w:eastAsia="仿宋_GB2312" w:hAnsi="仿宋_GB2312" w:cs="仿宋_GB2312" w:hint="eastAsia"/>
                <w:strike/>
                <w:kern w:val="0"/>
                <w:sz w:val="32"/>
                <w:szCs w:val="32"/>
              </w:rPr>
            </w:pPr>
            <w:r>
              <w:rPr>
                <w:rFonts w:ascii="仿宋_GB2312" w:eastAsia="仿宋_GB2312" w:hAnsi="仿宋_GB2312" w:cs="仿宋_GB2312" w:hint="eastAsia"/>
                <w:kern w:val="0"/>
                <w:sz w:val="32"/>
                <w:szCs w:val="32"/>
              </w:rPr>
              <w:t>3.9航材保障情况</w:t>
            </w:r>
          </w:p>
        </w:tc>
        <w:tc>
          <w:tcPr>
            <w:tcW w:w="544" w:type="pct"/>
          </w:tcPr>
          <w:p w14:paraId="5EB7A30F" w14:textId="77777777" w:rsidR="004C158B" w:rsidRDefault="004C158B">
            <w:pPr>
              <w:widowControl/>
              <w:spacing w:line="400" w:lineRule="exact"/>
              <w:jc w:val="left"/>
              <w:rPr>
                <w:rFonts w:ascii="仿宋_GB2312" w:eastAsia="仿宋_GB2312" w:hAnsi="仿宋_GB2312" w:cs="仿宋_GB2312" w:hint="eastAsia"/>
                <w:strike/>
                <w:kern w:val="0"/>
                <w:sz w:val="32"/>
                <w:szCs w:val="32"/>
              </w:rPr>
            </w:pPr>
          </w:p>
        </w:tc>
        <w:tc>
          <w:tcPr>
            <w:tcW w:w="544" w:type="pct"/>
          </w:tcPr>
          <w:p w14:paraId="45F766B1"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F2B71E3"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00BCE64A"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70534894" w14:textId="77777777">
        <w:trPr>
          <w:trHeight w:val="49"/>
          <w:jc w:val="center"/>
        </w:trPr>
        <w:tc>
          <w:tcPr>
            <w:tcW w:w="739" w:type="pct"/>
            <w:vMerge w:val="restart"/>
            <w:vAlign w:val="center"/>
          </w:tcPr>
          <w:p w14:paraId="1CA62C72"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4.管理成熟度</w:t>
            </w:r>
          </w:p>
        </w:tc>
        <w:tc>
          <w:tcPr>
            <w:tcW w:w="2083" w:type="pct"/>
            <w:vAlign w:val="center"/>
          </w:tcPr>
          <w:p w14:paraId="2E03D201"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4.1股权及高级管理人员</w:t>
            </w:r>
          </w:p>
        </w:tc>
        <w:tc>
          <w:tcPr>
            <w:tcW w:w="544" w:type="pct"/>
          </w:tcPr>
          <w:p w14:paraId="639C39DE"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7B64DAC1"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67290789"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2C13027D"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562D9E05" w14:textId="77777777">
        <w:trPr>
          <w:trHeight w:val="367"/>
          <w:jc w:val="center"/>
        </w:trPr>
        <w:tc>
          <w:tcPr>
            <w:tcW w:w="739" w:type="pct"/>
            <w:vMerge/>
            <w:vAlign w:val="center"/>
          </w:tcPr>
          <w:p w14:paraId="4614476F" w14:textId="77777777" w:rsidR="004C158B" w:rsidRDefault="004C158B">
            <w:pPr>
              <w:widowControl/>
              <w:spacing w:line="400" w:lineRule="exact"/>
              <w:jc w:val="left"/>
              <w:rPr>
                <w:rFonts w:ascii="仿宋_GB2312" w:eastAsia="仿宋_GB2312" w:hAnsi="仿宋_GB2312" w:cs="仿宋_GB2312" w:hint="eastAsia"/>
                <w:sz w:val="32"/>
                <w:szCs w:val="32"/>
              </w:rPr>
            </w:pPr>
          </w:p>
        </w:tc>
        <w:tc>
          <w:tcPr>
            <w:tcW w:w="2083" w:type="pct"/>
            <w:vAlign w:val="center"/>
          </w:tcPr>
          <w:p w14:paraId="130535EF" w14:textId="77777777" w:rsidR="004C158B" w:rsidRDefault="00000000">
            <w:pPr>
              <w:widowControl/>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4.2中层管理人员</w:t>
            </w:r>
          </w:p>
        </w:tc>
        <w:tc>
          <w:tcPr>
            <w:tcW w:w="544" w:type="pct"/>
          </w:tcPr>
          <w:p w14:paraId="49F2C5AD" w14:textId="77777777" w:rsidR="004C158B" w:rsidRDefault="004C158B">
            <w:pPr>
              <w:widowControl/>
              <w:spacing w:line="400" w:lineRule="exact"/>
              <w:jc w:val="left"/>
              <w:rPr>
                <w:rFonts w:ascii="仿宋_GB2312" w:eastAsia="仿宋_GB2312" w:hAnsi="仿宋_GB2312" w:cs="仿宋_GB2312" w:hint="eastAsia"/>
                <w:sz w:val="32"/>
                <w:szCs w:val="32"/>
              </w:rPr>
            </w:pPr>
          </w:p>
        </w:tc>
        <w:tc>
          <w:tcPr>
            <w:tcW w:w="544" w:type="pct"/>
          </w:tcPr>
          <w:p w14:paraId="01964C01" w14:textId="77777777" w:rsidR="004C158B" w:rsidRDefault="00000000">
            <w:pPr>
              <w:widowControl/>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w:t>
            </w:r>
          </w:p>
        </w:tc>
        <w:tc>
          <w:tcPr>
            <w:tcW w:w="544" w:type="pct"/>
          </w:tcPr>
          <w:p w14:paraId="7DEE60C8" w14:textId="77777777" w:rsidR="004C158B" w:rsidRDefault="00000000">
            <w:pPr>
              <w:widowControl/>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w:t>
            </w:r>
          </w:p>
        </w:tc>
        <w:tc>
          <w:tcPr>
            <w:tcW w:w="544" w:type="pct"/>
          </w:tcPr>
          <w:p w14:paraId="3D03CF1F" w14:textId="77777777" w:rsidR="004C158B" w:rsidRDefault="00000000">
            <w:pPr>
              <w:widowControl/>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w:t>
            </w:r>
          </w:p>
        </w:tc>
      </w:tr>
      <w:tr w:rsidR="004C158B" w14:paraId="518D31F6" w14:textId="77777777">
        <w:trPr>
          <w:trHeight w:val="367"/>
          <w:jc w:val="center"/>
        </w:trPr>
        <w:tc>
          <w:tcPr>
            <w:tcW w:w="739" w:type="pct"/>
            <w:vMerge/>
            <w:vAlign w:val="center"/>
          </w:tcPr>
          <w:p w14:paraId="234F665B" w14:textId="77777777" w:rsidR="004C158B" w:rsidRDefault="004C158B">
            <w:pPr>
              <w:widowControl/>
              <w:spacing w:line="400" w:lineRule="exact"/>
              <w:jc w:val="left"/>
              <w:rPr>
                <w:rFonts w:ascii="仿宋_GB2312" w:eastAsia="仿宋_GB2312" w:hAnsi="仿宋_GB2312" w:cs="仿宋_GB2312" w:hint="eastAsia"/>
                <w:sz w:val="32"/>
                <w:szCs w:val="32"/>
              </w:rPr>
            </w:pPr>
          </w:p>
        </w:tc>
        <w:tc>
          <w:tcPr>
            <w:tcW w:w="2083" w:type="pct"/>
            <w:vAlign w:val="center"/>
          </w:tcPr>
          <w:p w14:paraId="38167073" w14:textId="77777777" w:rsidR="004C158B" w:rsidRDefault="00000000">
            <w:pPr>
              <w:widowControl/>
              <w:spacing w:line="4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4.3部门内各系统负责人</w:t>
            </w:r>
          </w:p>
        </w:tc>
        <w:tc>
          <w:tcPr>
            <w:tcW w:w="544" w:type="pct"/>
          </w:tcPr>
          <w:p w14:paraId="4FE4B8E1" w14:textId="77777777" w:rsidR="004C158B" w:rsidRDefault="004C158B">
            <w:pPr>
              <w:widowControl/>
              <w:spacing w:line="400" w:lineRule="exact"/>
              <w:jc w:val="left"/>
              <w:rPr>
                <w:rFonts w:ascii="仿宋_GB2312" w:eastAsia="仿宋_GB2312" w:hAnsi="仿宋_GB2312" w:cs="仿宋_GB2312" w:hint="eastAsia"/>
                <w:sz w:val="32"/>
                <w:szCs w:val="32"/>
              </w:rPr>
            </w:pPr>
          </w:p>
        </w:tc>
        <w:tc>
          <w:tcPr>
            <w:tcW w:w="544" w:type="pct"/>
          </w:tcPr>
          <w:p w14:paraId="1495660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2790A8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8954537"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283CC826" w14:textId="77777777">
        <w:trPr>
          <w:trHeight w:val="49"/>
          <w:jc w:val="center"/>
        </w:trPr>
        <w:tc>
          <w:tcPr>
            <w:tcW w:w="739" w:type="pct"/>
            <w:vMerge/>
            <w:vAlign w:val="center"/>
          </w:tcPr>
          <w:p w14:paraId="2F1403C7"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2DE1BA97"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4.4合并与收购</w:t>
            </w:r>
          </w:p>
        </w:tc>
        <w:tc>
          <w:tcPr>
            <w:tcW w:w="544" w:type="pct"/>
          </w:tcPr>
          <w:p w14:paraId="47C00FC4"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2E29B509"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1112E427"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1CC7636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572605F5" w14:textId="77777777">
        <w:trPr>
          <w:trHeight w:val="49"/>
          <w:jc w:val="center"/>
        </w:trPr>
        <w:tc>
          <w:tcPr>
            <w:tcW w:w="739" w:type="pct"/>
            <w:vMerge/>
            <w:vAlign w:val="center"/>
          </w:tcPr>
          <w:p w14:paraId="6D3B7360"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6D650293"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4.5管理体系变化</w:t>
            </w:r>
          </w:p>
        </w:tc>
        <w:tc>
          <w:tcPr>
            <w:tcW w:w="544" w:type="pct"/>
          </w:tcPr>
          <w:p w14:paraId="50FC313A"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1596" w:type="dxa"/>
          </w:tcPr>
          <w:p w14:paraId="4593288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1596" w:type="dxa"/>
          </w:tcPr>
          <w:p w14:paraId="5B6833CC"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1596" w:type="dxa"/>
          </w:tcPr>
          <w:p w14:paraId="78CB069E"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3DA5E4F5" w14:textId="77777777">
        <w:trPr>
          <w:trHeight w:val="222"/>
          <w:jc w:val="center"/>
        </w:trPr>
        <w:tc>
          <w:tcPr>
            <w:tcW w:w="739" w:type="pct"/>
            <w:vMerge w:val="restart"/>
            <w:vAlign w:val="center"/>
          </w:tcPr>
          <w:p w14:paraId="3ED724F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5诚信问题</w:t>
            </w:r>
          </w:p>
        </w:tc>
        <w:tc>
          <w:tcPr>
            <w:tcW w:w="2083" w:type="pct"/>
            <w:vAlign w:val="center"/>
          </w:tcPr>
          <w:p w14:paraId="5EB1ABF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5.1关键技术人员经历资格造假</w:t>
            </w:r>
          </w:p>
        </w:tc>
        <w:tc>
          <w:tcPr>
            <w:tcW w:w="544" w:type="pct"/>
          </w:tcPr>
          <w:p w14:paraId="611ED7DA"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774BBE1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2FC7F71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255EB72C"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07B3CACB" w14:textId="77777777">
        <w:trPr>
          <w:trHeight w:val="332"/>
          <w:jc w:val="center"/>
        </w:trPr>
        <w:tc>
          <w:tcPr>
            <w:tcW w:w="739" w:type="pct"/>
            <w:vMerge/>
            <w:vAlign w:val="center"/>
          </w:tcPr>
          <w:p w14:paraId="204D59E8"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527ED70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5.2安全信息迟报谎报瞒报</w:t>
            </w:r>
          </w:p>
        </w:tc>
        <w:tc>
          <w:tcPr>
            <w:tcW w:w="544" w:type="pct"/>
          </w:tcPr>
          <w:p w14:paraId="670BCE6E"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AFB3637"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225BB72C"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38EC8A2"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5DD53A68" w14:textId="77777777">
        <w:trPr>
          <w:trHeight w:val="216"/>
          <w:jc w:val="center"/>
        </w:trPr>
        <w:tc>
          <w:tcPr>
            <w:tcW w:w="739" w:type="pct"/>
            <w:vMerge w:val="restart"/>
            <w:vAlign w:val="center"/>
          </w:tcPr>
          <w:p w14:paraId="17777C5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6应急处置能力</w:t>
            </w:r>
          </w:p>
        </w:tc>
        <w:tc>
          <w:tcPr>
            <w:tcW w:w="2083" w:type="pct"/>
            <w:vAlign w:val="center"/>
          </w:tcPr>
          <w:p w14:paraId="5DEA61C9"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6.1应急处置能力</w:t>
            </w:r>
          </w:p>
        </w:tc>
        <w:tc>
          <w:tcPr>
            <w:tcW w:w="544" w:type="pct"/>
          </w:tcPr>
          <w:p w14:paraId="03B634BD"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0011EC8A"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AAC0E3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5AB75D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0F20702E" w14:textId="77777777">
        <w:trPr>
          <w:trHeight w:val="286"/>
          <w:jc w:val="center"/>
        </w:trPr>
        <w:tc>
          <w:tcPr>
            <w:tcW w:w="739" w:type="pct"/>
            <w:vMerge/>
            <w:vAlign w:val="center"/>
          </w:tcPr>
          <w:p w14:paraId="582E9E8B"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0F85108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6.2事件调查能力</w:t>
            </w:r>
          </w:p>
        </w:tc>
        <w:tc>
          <w:tcPr>
            <w:tcW w:w="544" w:type="pct"/>
          </w:tcPr>
          <w:p w14:paraId="7ED75F82"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2777E9FA"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3E57D717"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4AE35AD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20A2BE3B" w14:textId="77777777">
        <w:trPr>
          <w:trHeight w:val="220"/>
          <w:jc w:val="center"/>
        </w:trPr>
        <w:tc>
          <w:tcPr>
            <w:tcW w:w="739" w:type="pct"/>
            <w:vMerge/>
            <w:vAlign w:val="center"/>
          </w:tcPr>
          <w:p w14:paraId="6A7C3D2C"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3B439E1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6.3舆情应对能力</w:t>
            </w:r>
          </w:p>
        </w:tc>
        <w:tc>
          <w:tcPr>
            <w:tcW w:w="544" w:type="pct"/>
          </w:tcPr>
          <w:p w14:paraId="2C15DCA3"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5DBE16BB"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607AE2A4"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65559E32"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4A9B1942" w14:textId="77777777">
        <w:trPr>
          <w:trHeight w:val="49"/>
          <w:jc w:val="center"/>
        </w:trPr>
        <w:tc>
          <w:tcPr>
            <w:tcW w:w="739" w:type="pct"/>
            <w:vMerge w:val="restart"/>
            <w:vAlign w:val="center"/>
          </w:tcPr>
          <w:p w14:paraId="1E689DA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7监督管理</w:t>
            </w:r>
          </w:p>
        </w:tc>
        <w:tc>
          <w:tcPr>
            <w:tcW w:w="2083" w:type="pct"/>
            <w:vAlign w:val="center"/>
          </w:tcPr>
          <w:p w14:paraId="2E74B655"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7.1监管评估</w:t>
            </w:r>
          </w:p>
        </w:tc>
        <w:tc>
          <w:tcPr>
            <w:tcW w:w="544" w:type="pct"/>
          </w:tcPr>
          <w:p w14:paraId="4E83AA3A"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2C265A9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566F60A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09DBA6CF"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tr w:rsidR="004C158B" w14:paraId="1266A188" w14:textId="77777777">
        <w:trPr>
          <w:trHeight w:val="49"/>
          <w:jc w:val="center"/>
        </w:trPr>
        <w:tc>
          <w:tcPr>
            <w:tcW w:w="739" w:type="pct"/>
            <w:vMerge/>
            <w:vAlign w:val="center"/>
          </w:tcPr>
          <w:p w14:paraId="3B24CC73"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2083" w:type="pct"/>
            <w:vAlign w:val="center"/>
          </w:tcPr>
          <w:p w14:paraId="0DC41898"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7.2外审评估</w:t>
            </w:r>
          </w:p>
        </w:tc>
        <w:tc>
          <w:tcPr>
            <w:tcW w:w="544" w:type="pct"/>
          </w:tcPr>
          <w:p w14:paraId="36F03744" w14:textId="77777777" w:rsidR="004C158B" w:rsidRDefault="004C158B">
            <w:pPr>
              <w:widowControl/>
              <w:spacing w:line="400" w:lineRule="exact"/>
              <w:jc w:val="left"/>
              <w:rPr>
                <w:rFonts w:ascii="仿宋_GB2312" w:eastAsia="仿宋_GB2312" w:hAnsi="仿宋_GB2312" w:cs="仿宋_GB2312" w:hint="eastAsia"/>
                <w:kern w:val="0"/>
                <w:sz w:val="32"/>
                <w:szCs w:val="32"/>
              </w:rPr>
            </w:pPr>
          </w:p>
        </w:tc>
        <w:tc>
          <w:tcPr>
            <w:tcW w:w="544" w:type="pct"/>
          </w:tcPr>
          <w:p w14:paraId="38850073"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616EFFF6"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c>
          <w:tcPr>
            <w:tcW w:w="544" w:type="pct"/>
          </w:tcPr>
          <w:p w14:paraId="7A5E6571" w14:textId="77777777" w:rsidR="004C158B" w:rsidRDefault="00000000">
            <w:pPr>
              <w:widowControl/>
              <w:spacing w:line="40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w:t>
            </w:r>
          </w:p>
        </w:tc>
      </w:tr>
      <w:bookmarkEnd w:id="6"/>
    </w:tbl>
    <w:p w14:paraId="3DBF1F50" w14:textId="77777777" w:rsidR="004C158B" w:rsidRDefault="004C158B">
      <w:pPr>
        <w:rPr>
          <w:rFonts w:ascii="Times New Roman" w:eastAsia="仿宋" w:hAnsi="Times New Roman"/>
          <w:sz w:val="32"/>
          <w:szCs w:val="32"/>
        </w:rPr>
      </w:pPr>
    </w:p>
    <w:sectPr w:rsidR="004C158B">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2F1D" w14:textId="77777777" w:rsidR="000A1DE1" w:rsidRDefault="000A1DE1">
      <w:r>
        <w:separator/>
      </w:r>
    </w:p>
  </w:endnote>
  <w:endnote w:type="continuationSeparator" w:id="0">
    <w:p w14:paraId="4216E623" w14:textId="77777777" w:rsidR="000A1DE1" w:rsidRDefault="000A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隶书_GBK">
    <w:altName w:val="微软雅黑"/>
    <w:charset w:val="86"/>
    <w:family w:val="auto"/>
    <w:pitch w:val="default"/>
    <w:sig w:usb0="00000000" w:usb1="00000000" w:usb2="00000000" w:usb3="00000000" w:csb0="00040000" w:csb1="00000000"/>
  </w:font>
  <w:font w:name="Helvetica Neue">
    <w:altName w:val="华文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C720" w14:textId="77777777" w:rsidR="004C158B" w:rsidRDefault="00000000">
    <w:pPr>
      <w:pStyle w:val="a9"/>
      <w:jc w:val="center"/>
    </w:pPr>
    <w:r>
      <w:fldChar w:fldCharType="begin"/>
    </w:r>
    <w:r>
      <w:instrText xml:space="preserve"> PAGE   \* MERGEFORMAT </w:instrText>
    </w:r>
    <w:r>
      <w:fldChar w:fldCharType="separate"/>
    </w:r>
    <w:r>
      <w:rPr>
        <w:lang w:val="zh-CN"/>
      </w:rPr>
      <w:t>4</w:t>
    </w:r>
    <w:r>
      <w:rPr>
        <w:lang w:val="zh-CN"/>
      </w:rPr>
      <w:fldChar w:fldCharType="end"/>
    </w:r>
  </w:p>
  <w:p w14:paraId="77DFF33C" w14:textId="77777777" w:rsidR="004C158B" w:rsidRDefault="004C15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1C91" w14:textId="77777777" w:rsidR="000A1DE1" w:rsidRDefault="000A1DE1">
      <w:r>
        <w:separator/>
      </w:r>
    </w:p>
  </w:footnote>
  <w:footnote w:type="continuationSeparator" w:id="0">
    <w:p w14:paraId="4602C392" w14:textId="77777777" w:rsidR="000A1DE1" w:rsidRDefault="000A1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0000006"/>
    <w:multiLevelType w:val="multilevel"/>
    <w:tmpl w:val="0000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0000007"/>
    <w:multiLevelType w:val="multilevel"/>
    <w:tmpl w:val="0000000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0000009"/>
    <w:multiLevelType w:val="multilevel"/>
    <w:tmpl w:val="000000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000000B"/>
    <w:multiLevelType w:val="multilevel"/>
    <w:tmpl w:val="0000000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053208E"/>
    <w:multiLevelType w:val="singleLevel"/>
    <w:tmpl w:val="0053208E"/>
    <w:lvl w:ilvl="0">
      <w:start w:val="1"/>
      <w:numFmt w:val="bullet"/>
      <w:lvlText w:val=""/>
      <w:lvlJc w:val="left"/>
      <w:pPr>
        <w:ind w:left="420" w:hanging="420"/>
      </w:pPr>
      <w:rPr>
        <w:rFonts w:ascii="Wingdings" w:hAnsi="Wingdings" w:hint="default"/>
      </w:rPr>
    </w:lvl>
  </w:abstractNum>
  <w:abstractNum w:abstractNumId="13" w15:restartNumberingAfterBreak="0">
    <w:nsid w:val="0BF13D0D"/>
    <w:multiLevelType w:val="multilevel"/>
    <w:tmpl w:val="0BF13D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9F39AF"/>
    <w:multiLevelType w:val="multilevel"/>
    <w:tmpl w:val="159F39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4B90BCB"/>
    <w:multiLevelType w:val="multilevel"/>
    <w:tmpl w:val="54B90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25985880">
    <w:abstractNumId w:val="3"/>
  </w:num>
  <w:num w:numId="2" w16cid:durableId="503741551">
    <w:abstractNumId w:val="8"/>
  </w:num>
  <w:num w:numId="3" w16cid:durableId="557714556">
    <w:abstractNumId w:val="2"/>
  </w:num>
  <w:num w:numId="4" w16cid:durableId="1067606785">
    <w:abstractNumId w:val="9"/>
  </w:num>
  <w:num w:numId="5" w16cid:durableId="1112017252">
    <w:abstractNumId w:val="11"/>
  </w:num>
  <w:num w:numId="6" w16cid:durableId="1098329209">
    <w:abstractNumId w:val="4"/>
  </w:num>
  <w:num w:numId="7" w16cid:durableId="5718470">
    <w:abstractNumId w:val="7"/>
  </w:num>
  <w:num w:numId="8" w16cid:durableId="1348945481">
    <w:abstractNumId w:val="10"/>
  </w:num>
  <w:num w:numId="9" w16cid:durableId="206453552">
    <w:abstractNumId w:val="0"/>
  </w:num>
  <w:num w:numId="10" w16cid:durableId="1659993183">
    <w:abstractNumId w:val="6"/>
  </w:num>
  <w:num w:numId="11" w16cid:durableId="499925379">
    <w:abstractNumId w:val="5"/>
  </w:num>
  <w:num w:numId="12" w16cid:durableId="1788887125">
    <w:abstractNumId w:val="12"/>
  </w:num>
  <w:num w:numId="13" w16cid:durableId="1027948226">
    <w:abstractNumId w:val="15"/>
  </w:num>
  <w:num w:numId="14" w16cid:durableId="1564019904">
    <w:abstractNumId w:val="13"/>
  </w:num>
  <w:num w:numId="15" w16cid:durableId="752122875">
    <w:abstractNumId w:val="14"/>
  </w:num>
  <w:num w:numId="16" w16cid:durableId="124263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IwNDZmMGFkMGQ3YmJiMWI3YzEzYjViYWYwYzY2ZGYifQ=="/>
  </w:docVars>
  <w:rsids>
    <w:rsidRoot w:val="004232FC"/>
    <w:rsid w:val="000000B3"/>
    <w:rsid w:val="0000708A"/>
    <w:rsid w:val="00007107"/>
    <w:rsid w:val="0001247B"/>
    <w:rsid w:val="00012AFB"/>
    <w:rsid w:val="0001322B"/>
    <w:rsid w:val="000134BC"/>
    <w:rsid w:val="00015CBF"/>
    <w:rsid w:val="000235CB"/>
    <w:rsid w:val="00034AA8"/>
    <w:rsid w:val="000412EE"/>
    <w:rsid w:val="00041434"/>
    <w:rsid w:val="00041868"/>
    <w:rsid w:val="00045908"/>
    <w:rsid w:val="00050FAC"/>
    <w:rsid w:val="000606C5"/>
    <w:rsid w:val="00065744"/>
    <w:rsid w:val="00065F6A"/>
    <w:rsid w:val="00070CC3"/>
    <w:rsid w:val="0007147E"/>
    <w:rsid w:val="000718E0"/>
    <w:rsid w:val="00084184"/>
    <w:rsid w:val="0008560B"/>
    <w:rsid w:val="000A1DE1"/>
    <w:rsid w:val="000A3AE7"/>
    <w:rsid w:val="000A3DC7"/>
    <w:rsid w:val="000A45F2"/>
    <w:rsid w:val="000B2C28"/>
    <w:rsid w:val="000B4626"/>
    <w:rsid w:val="000B654E"/>
    <w:rsid w:val="000C0496"/>
    <w:rsid w:val="000C3A84"/>
    <w:rsid w:val="000C5676"/>
    <w:rsid w:val="000C6934"/>
    <w:rsid w:val="000D399F"/>
    <w:rsid w:val="000D6715"/>
    <w:rsid w:val="000E0003"/>
    <w:rsid w:val="000E16C1"/>
    <w:rsid w:val="000E74DB"/>
    <w:rsid w:val="00100902"/>
    <w:rsid w:val="001030B5"/>
    <w:rsid w:val="001045DF"/>
    <w:rsid w:val="001200DB"/>
    <w:rsid w:val="00121665"/>
    <w:rsid w:val="00127A8E"/>
    <w:rsid w:val="001337DC"/>
    <w:rsid w:val="00142B4B"/>
    <w:rsid w:val="00144AD9"/>
    <w:rsid w:val="00145723"/>
    <w:rsid w:val="00147DD2"/>
    <w:rsid w:val="00151696"/>
    <w:rsid w:val="001554ED"/>
    <w:rsid w:val="0015742C"/>
    <w:rsid w:val="00160259"/>
    <w:rsid w:val="001614EF"/>
    <w:rsid w:val="00162554"/>
    <w:rsid w:val="00180CEC"/>
    <w:rsid w:val="00180F68"/>
    <w:rsid w:val="00186F5B"/>
    <w:rsid w:val="001A00CF"/>
    <w:rsid w:val="001A078E"/>
    <w:rsid w:val="001A2083"/>
    <w:rsid w:val="001A22FB"/>
    <w:rsid w:val="001A3963"/>
    <w:rsid w:val="001A70F6"/>
    <w:rsid w:val="001B0DF2"/>
    <w:rsid w:val="001B20C9"/>
    <w:rsid w:val="001B24F6"/>
    <w:rsid w:val="001B2894"/>
    <w:rsid w:val="001B2FCB"/>
    <w:rsid w:val="001B3024"/>
    <w:rsid w:val="001B6AF4"/>
    <w:rsid w:val="001B73FB"/>
    <w:rsid w:val="001C181C"/>
    <w:rsid w:val="001C393E"/>
    <w:rsid w:val="001E43AE"/>
    <w:rsid w:val="001F02B0"/>
    <w:rsid w:val="001F49DC"/>
    <w:rsid w:val="001F4E85"/>
    <w:rsid w:val="001F5C62"/>
    <w:rsid w:val="001F64FA"/>
    <w:rsid w:val="001F79A7"/>
    <w:rsid w:val="00200C3A"/>
    <w:rsid w:val="0020244C"/>
    <w:rsid w:val="0021027B"/>
    <w:rsid w:val="00212DA7"/>
    <w:rsid w:val="00215253"/>
    <w:rsid w:val="00233C53"/>
    <w:rsid w:val="00234110"/>
    <w:rsid w:val="00241108"/>
    <w:rsid w:val="00253B94"/>
    <w:rsid w:val="00255871"/>
    <w:rsid w:val="002639EE"/>
    <w:rsid w:val="00270058"/>
    <w:rsid w:val="00276057"/>
    <w:rsid w:val="00281AE4"/>
    <w:rsid w:val="0028369E"/>
    <w:rsid w:val="002922BF"/>
    <w:rsid w:val="00295A5D"/>
    <w:rsid w:val="00297F89"/>
    <w:rsid w:val="002A29DF"/>
    <w:rsid w:val="002A41D3"/>
    <w:rsid w:val="002B0E4B"/>
    <w:rsid w:val="002B31AB"/>
    <w:rsid w:val="002C6FBC"/>
    <w:rsid w:val="002D05ED"/>
    <w:rsid w:val="002D48DA"/>
    <w:rsid w:val="002D4CF2"/>
    <w:rsid w:val="002D560C"/>
    <w:rsid w:val="002E30F6"/>
    <w:rsid w:val="002E3C00"/>
    <w:rsid w:val="002E414D"/>
    <w:rsid w:val="002E42E8"/>
    <w:rsid w:val="002F6F28"/>
    <w:rsid w:val="003031FB"/>
    <w:rsid w:val="00303D3B"/>
    <w:rsid w:val="00310036"/>
    <w:rsid w:val="00311D14"/>
    <w:rsid w:val="0031611C"/>
    <w:rsid w:val="003279C5"/>
    <w:rsid w:val="00336807"/>
    <w:rsid w:val="00340753"/>
    <w:rsid w:val="00340973"/>
    <w:rsid w:val="0034189B"/>
    <w:rsid w:val="00342AB3"/>
    <w:rsid w:val="00351198"/>
    <w:rsid w:val="0036174A"/>
    <w:rsid w:val="00367F48"/>
    <w:rsid w:val="00371266"/>
    <w:rsid w:val="00372FE3"/>
    <w:rsid w:val="00373EEC"/>
    <w:rsid w:val="00374AF2"/>
    <w:rsid w:val="00376471"/>
    <w:rsid w:val="00377568"/>
    <w:rsid w:val="00384B27"/>
    <w:rsid w:val="003940F8"/>
    <w:rsid w:val="003A1E2F"/>
    <w:rsid w:val="003A3579"/>
    <w:rsid w:val="003A3DFB"/>
    <w:rsid w:val="003B3B45"/>
    <w:rsid w:val="003C1708"/>
    <w:rsid w:val="003C2C90"/>
    <w:rsid w:val="003D2FBB"/>
    <w:rsid w:val="003D3FDD"/>
    <w:rsid w:val="003D5E7C"/>
    <w:rsid w:val="003D69D6"/>
    <w:rsid w:val="003E0E14"/>
    <w:rsid w:val="003E280A"/>
    <w:rsid w:val="003E37EF"/>
    <w:rsid w:val="003E4147"/>
    <w:rsid w:val="003E541D"/>
    <w:rsid w:val="003F41A0"/>
    <w:rsid w:val="0040530A"/>
    <w:rsid w:val="00421E57"/>
    <w:rsid w:val="00421F34"/>
    <w:rsid w:val="004232FC"/>
    <w:rsid w:val="00425EC6"/>
    <w:rsid w:val="00445D54"/>
    <w:rsid w:val="004469D4"/>
    <w:rsid w:val="004469E5"/>
    <w:rsid w:val="004638AB"/>
    <w:rsid w:val="00467BC6"/>
    <w:rsid w:val="00477F80"/>
    <w:rsid w:val="004802FB"/>
    <w:rsid w:val="0048073C"/>
    <w:rsid w:val="00484202"/>
    <w:rsid w:val="00496C73"/>
    <w:rsid w:val="004A065E"/>
    <w:rsid w:val="004A1DB7"/>
    <w:rsid w:val="004B1EFF"/>
    <w:rsid w:val="004B23D8"/>
    <w:rsid w:val="004B384B"/>
    <w:rsid w:val="004C158B"/>
    <w:rsid w:val="004C4B8E"/>
    <w:rsid w:val="004D080D"/>
    <w:rsid w:val="004E3ADB"/>
    <w:rsid w:val="004E415D"/>
    <w:rsid w:val="004E51E8"/>
    <w:rsid w:val="004E7EA6"/>
    <w:rsid w:val="004E7F5C"/>
    <w:rsid w:val="004F7317"/>
    <w:rsid w:val="00506155"/>
    <w:rsid w:val="005075AA"/>
    <w:rsid w:val="00507ECD"/>
    <w:rsid w:val="00517E27"/>
    <w:rsid w:val="0052250E"/>
    <w:rsid w:val="0052527E"/>
    <w:rsid w:val="00544326"/>
    <w:rsid w:val="005474C7"/>
    <w:rsid w:val="0054782A"/>
    <w:rsid w:val="0055220F"/>
    <w:rsid w:val="00557ABA"/>
    <w:rsid w:val="00561434"/>
    <w:rsid w:val="005673A7"/>
    <w:rsid w:val="00573CF4"/>
    <w:rsid w:val="00575810"/>
    <w:rsid w:val="00594012"/>
    <w:rsid w:val="005960B7"/>
    <w:rsid w:val="005A2BD8"/>
    <w:rsid w:val="005A3242"/>
    <w:rsid w:val="005A63D6"/>
    <w:rsid w:val="005B3157"/>
    <w:rsid w:val="005B4A67"/>
    <w:rsid w:val="005B5AF7"/>
    <w:rsid w:val="005C1085"/>
    <w:rsid w:val="005C5C69"/>
    <w:rsid w:val="005D14ED"/>
    <w:rsid w:val="005E15AF"/>
    <w:rsid w:val="005E7118"/>
    <w:rsid w:val="005F3082"/>
    <w:rsid w:val="005F7C3D"/>
    <w:rsid w:val="006000BE"/>
    <w:rsid w:val="0060070E"/>
    <w:rsid w:val="006271CD"/>
    <w:rsid w:val="00627BB7"/>
    <w:rsid w:val="00637920"/>
    <w:rsid w:val="00637C0B"/>
    <w:rsid w:val="00644A81"/>
    <w:rsid w:val="00646C8C"/>
    <w:rsid w:val="00660C69"/>
    <w:rsid w:val="0066287A"/>
    <w:rsid w:val="00680024"/>
    <w:rsid w:val="00681BE7"/>
    <w:rsid w:val="00695577"/>
    <w:rsid w:val="006A1456"/>
    <w:rsid w:val="006A4644"/>
    <w:rsid w:val="006A47CB"/>
    <w:rsid w:val="006A6739"/>
    <w:rsid w:val="006B2DE0"/>
    <w:rsid w:val="006B3497"/>
    <w:rsid w:val="006C700D"/>
    <w:rsid w:val="006D0FF3"/>
    <w:rsid w:val="006D768B"/>
    <w:rsid w:val="006D79C5"/>
    <w:rsid w:val="006F2612"/>
    <w:rsid w:val="00713FB9"/>
    <w:rsid w:val="00715279"/>
    <w:rsid w:val="00715456"/>
    <w:rsid w:val="007202D4"/>
    <w:rsid w:val="00723E30"/>
    <w:rsid w:val="007305B6"/>
    <w:rsid w:val="00733CA9"/>
    <w:rsid w:val="00742AEE"/>
    <w:rsid w:val="007521BB"/>
    <w:rsid w:val="007533FB"/>
    <w:rsid w:val="00764302"/>
    <w:rsid w:val="007702BB"/>
    <w:rsid w:val="00774FC6"/>
    <w:rsid w:val="00781CC7"/>
    <w:rsid w:val="00784624"/>
    <w:rsid w:val="00785E71"/>
    <w:rsid w:val="00791F25"/>
    <w:rsid w:val="007A0CCA"/>
    <w:rsid w:val="007A121A"/>
    <w:rsid w:val="007A3F9B"/>
    <w:rsid w:val="007A5E36"/>
    <w:rsid w:val="007B1738"/>
    <w:rsid w:val="007B1747"/>
    <w:rsid w:val="007B1BD0"/>
    <w:rsid w:val="007D1295"/>
    <w:rsid w:val="007E6D48"/>
    <w:rsid w:val="00803B8F"/>
    <w:rsid w:val="00811B04"/>
    <w:rsid w:val="0081662A"/>
    <w:rsid w:val="00816F6C"/>
    <w:rsid w:val="00825C19"/>
    <w:rsid w:val="008272D7"/>
    <w:rsid w:val="008441D3"/>
    <w:rsid w:val="00846634"/>
    <w:rsid w:val="00852307"/>
    <w:rsid w:val="00857F6E"/>
    <w:rsid w:val="00864B62"/>
    <w:rsid w:val="00872ACF"/>
    <w:rsid w:val="00876B45"/>
    <w:rsid w:val="008848F2"/>
    <w:rsid w:val="008A3D2F"/>
    <w:rsid w:val="008A42CB"/>
    <w:rsid w:val="008A555B"/>
    <w:rsid w:val="008A5713"/>
    <w:rsid w:val="008A64D0"/>
    <w:rsid w:val="008B29B9"/>
    <w:rsid w:val="008B2AD8"/>
    <w:rsid w:val="008B446B"/>
    <w:rsid w:val="008B46AF"/>
    <w:rsid w:val="008C064E"/>
    <w:rsid w:val="008C146E"/>
    <w:rsid w:val="008C1B46"/>
    <w:rsid w:val="008C3C17"/>
    <w:rsid w:val="008D1E44"/>
    <w:rsid w:val="008D33AE"/>
    <w:rsid w:val="008D34C7"/>
    <w:rsid w:val="008E09EB"/>
    <w:rsid w:val="008E40F7"/>
    <w:rsid w:val="008E62DE"/>
    <w:rsid w:val="008F1630"/>
    <w:rsid w:val="008F283D"/>
    <w:rsid w:val="008F3438"/>
    <w:rsid w:val="008F3A13"/>
    <w:rsid w:val="009016DB"/>
    <w:rsid w:val="0090639A"/>
    <w:rsid w:val="00907145"/>
    <w:rsid w:val="00913375"/>
    <w:rsid w:val="00921527"/>
    <w:rsid w:val="00925BFA"/>
    <w:rsid w:val="00927473"/>
    <w:rsid w:val="00946C4A"/>
    <w:rsid w:val="009536C0"/>
    <w:rsid w:val="00954051"/>
    <w:rsid w:val="009579AE"/>
    <w:rsid w:val="00963143"/>
    <w:rsid w:val="009779EB"/>
    <w:rsid w:val="009814ED"/>
    <w:rsid w:val="00981FBD"/>
    <w:rsid w:val="00985A39"/>
    <w:rsid w:val="00986259"/>
    <w:rsid w:val="0099085F"/>
    <w:rsid w:val="00993B04"/>
    <w:rsid w:val="0099528D"/>
    <w:rsid w:val="009A07D5"/>
    <w:rsid w:val="009A2893"/>
    <w:rsid w:val="009A7DD0"/>
    <w:rsid w:val="009B268C"/>
    <w:rsid w:val="009B2C30"/>
    <w:rsid w:val="009B2F62"/>
    <w:rsid w:val="009B5CF5"/>
    <w:rsid w:val="009B5EA1"/>
    <w:rsid w:val="009C0168"/>
    <w:rsid w:val="009C3E16"/>
    <w:rsid w:val="009D0145"/>
    <w:rsid w:val="009D1EE0"/>
    <w:rsid w:val="009E5580"/>
    <w:rsid w:val="009E6AC6"/>
    <w:rsid w:val="009F6FD4"/>
    <w:rsid w:val="009F7016"/>
    <w:rsid w:val="00A02008"/>
    <w:rsid w:val="00A04F45"/>
    <w:rsid w:val="00A05062"/>
    <w:rsid w:val="00A07DE2"/>
    <w:rsid w:val="00A1480A"/>
    <w:rsid w:val="00A25EFC"/>
    <w:rsid w:val="00A27DA1"/>
    <w:rsid w:val="00A361D4"/>
    <w:rsid w:val="00A410A3"/>
    <w:rsid w:val="00A454EE"/>
    <w:rsid w:val="00A561EB"/>
    <w:rsid w:val="00A621B1"/>
    <w:rsid w:val="00A678CE"/>
    <w:rsid w:val="00A70935"/>
    <w:rsid w:val="00A815EA"/>
    <w:rsid w:val="00A86B8B"/>
    <w:rsid w:val="00A87F07"/>
    <w:rsid w:val="00A914BB"/>
    <w:rsid w:val="00A95E01"/>
    <w:rsid w:val="00A97CE5"/>
    <w:rsid w:val="00AA0567"/>
    <w:rsid w:val="00AA7F16"/>
    <w:rsid w:val="00AB1D24"/>
    <w:rsid w:val="00AB4EB0"/>
    <w:rsid w:val="00AD20B6"/>
    <w:rsid w:val="00AE4069"/>
    <w:rsid w:val="00AF5510"/>
    <w:rsid w:val="00B02CA0"/>
    <w:rsid w:val="00B169B1"/>
    <w:rsid w:val="00B17D52"/>
    <w:rsid w:val="00B202CB"/>
    <w:rsid w:val="00B21176"/>
    <w:rsid w:val="00B25995"/>
    <w:rsid w:val="00B30FC1"/>
    <w:rsid w:val="00B4202D"/>
    <w:rsid w:val="00B42892"/>
    <w:rsid w:val="00B44ACB"/>
    <w:rsid w:val="00B54A31"/>
    <w:rsid w:val="00B5610B"/>
    <w:rsid w:val="00B6204D"/>
    <w:rsid w:val="00B64D6B"/>
    <w:rsid w:val="00B726FA"/>
    <w:rsid w:val="00B72FF2"/>
    <w:rsid w:val="00BA030E"/>
    <w:rsid w:val="00BC4924"/>
    <w:rsid w:val="00BC69EC"/>
    <w:rsid w:val="00BD015E"/>
    <w:rsid w:val="00BD1360"/>
    <w:rsid w:val="00BE733A"/>
    <w:rsid w:val="00C020EA"/>
    <w:rsid w:val="00C077AE"/>
    <w:rsid w:val="00C12FE3"/>
    <w:rsid w:val="00C1610A"/>
    <w:rsid w:val="00C16556"/>
    <w:rsid w:val="00C22692"/>
    <w:rsid w:val="00C25844"/>
    <w:rsid w:val="00C2658C"/>
    <w:rsid w:val="00C31A54"/>
    <w:rsid w:val="00C3418E"/>
    <w:rsid w:val="00C409FA"/>
    <w:rsid w:val="00C51A43"/>
    <w:rsid w:val="00C56655"/>
    <w:rsid w:val="00C64E9A"/>
    <w:rsid w:val="00C70601"/>
    <w:rsid w:val="00C91628"/>
    <w:rsid w:val="00CB0396"/>
    <w:rsid w:val="00CB14B9"/>
    <w:rsid w:val="00CB18ED"/>
    <w:rsid w:val="00CB28F5"/>
    <w:rsid w:val="00CB39D1"/>
    <w:rsid w:val="00CC5579"/>
    <w:rsid w:val="00CD3C98"/>
    <w:rsid w:val="00CD5974"/>
    <w:rsid w:val="00CE057D"/>
    <w:rsid w:val="00CE26D8"/>
    <w:rsid w:val="00CE4287"/>
    <w:rsid w:val="00CF0177"/>
    <w:rsid w:val="00CF0611"/>
    <w:rsid w:val="00CF1A2D"/>
    <w:rsid w:val="00CF32D9"/>
    <w:rsid w:val="00CF5B64"/>
    <w:rsid w:val="00D01271"/>
    <w:rsid w:val="00D0188C"/>
    <w:rsid w:val="00D04A19"/>
    <w:rsid w:val="00D11478"/>
    <w:rsid w:val="00D12C5F"/>
    <w:rsid w:val="00D1666A"/>
    <w:rsid w:val="00D37741"/>
    <w:rsid w:val="00D4158A"/>
    <w:rsid w:val="00D46107"/>
    <w:rsid w:val="00D47014"/>
    <w:rsid w:val="00D471A2"/>
    <w:rsid w:val="00D658F1"/>
    <w:rsid w:val="00D70070"/>
    <w:rsid w:val="00D83066"/>
    <w:rsid w:val="00D831F8"/>
    <w:rsid w:val="00D86694"/>
    <w:rsid w:val="00D905F1"/>
    <w:rsid w:val="00D90AE5"/>
    <w:rsid w:val="00DA352A"/>
    <w:rsid w:val="00DA65D2"/>
    <w:rsid w:val="00DB2AA1"/>
    <w:rsid w:val="00DB3B61"/>
    <w:rsid w:val="00DB612E"/>
    <w:rsid w:val="00DC24B9"/>
    <w:rsid w:val="00DC4F45"/>
    <w:rsid w:val="00DC55B2"/>
    <w:rsid w:val="00DD466A"/>
    <w:rsid w:val="00DD491C"/>
    <w:rsid w:val="00DE0A45"/>
    <w:rsid w:val="00DE2969"/>
    <w:rsid w:val="00E04294"/>
    <w:rsid w:val="00E14F55"/>
    <w:rsid w:val="00E17A36"/>
    <w:rsid w:val="00E35072"/>
    <w:rsid w:val="00E406A3"/>
    <w:rsid w:val="00E459E1"/>
    <w:rsid w:val="00E462EB"/>
    <w:rsid w:val="00E535FB"/>
    <w:rsid w:val="00E54356"/>
    <w:rsid w:val="00E6085E"/>
    <w:rsid w:val="00E609AF"/>
    <w:rsid w:val="00E8393A"/>
    <w:rsid w:val="00E94A03"/>
    <w:rsid w:val="00EA4667"/>
    <w:rsid w:val="00EB02A2"/>
    <w:rsid w:val="00EB156F"/>
    <w:rsid w:val="00EB2D59"/>
    <w:rsid w:val="00EB502F"/>
    <w:rsid w:val="00ED5C30"/>
    <w:rsid w:val="00ED75D7"/>
    <w:rsid w:val="00EE1E4D"/>
    <w:rsid w:val="00EE3532"/>
    <w:rsid w:val="00EE42C2"/>
    <w:rsid w:val="00EF39B8"/>
    <w:rsid w:val="00F02C8C"/>
    <w:rsid w:val="00F06C4C"/>
    <w:rsid w:val="00F142AC"/>
    <w:rsid w:val="00F16063"/>
    <w:rsid w:val="00F32C78"/>
    <w:rsid w:val="00F33391"/>
    <w:rsid w:val="00F51342"/>
    <w:rsid w:val="00F518C6"/>
    <w:rsid w:val="00F630AD"/>
    <w:rsid w:val="00F67546"/>
    <w:rsid w:val="00F72EDA"/>
    <w:rsid w:val="00F73C58"/>
    <w:rsid w:val="00F74171"/>
    <w:rsid w:val="00F76D4B"/>
    <w:rsid w:val="00F91B2A"/>
    <w:rsid w:val="00F94147"/>
    <w:rsid w:val="00F944C7"/>
    <w:rsid w:val="00FA1CBC"/>
    <w:rsid w:val="00FA4D39"/>
    <w:rsid w:val="00FA7E73"/>
    <w:rsid w:val="00FB4CCC"/>
    <w:rsid w:val="00FD0F1C"/>
    <w:rsid w:val="00FD2471"/>
    <w:rsid w:val="00FD2FF7"/>
    <w:rsid w:val="00FD71A6"/>
    <w:rsid w:val="00FE09D6"/>
    <w:rsid w:val="00FE5F5C"/>
    <w:rsid w:val="00FF0B85"/>
    <w:rsid w:val="00FF1345"/>
    <w:rsid w:val="00FF32EB"/>
    <w:rsid w:val="012133E5"/>
    <w:rsid w:val="01750789"/>
    <w:rsid w:val="01843E7E"/>
    <w:rsid w:val="026C3AC4"/>
    <w:rsid w:val="028E13EB"/>
    <w:rsid w:val="03861F40"/>
    <w:rsid w:val="04EF6F26"/>
    <w:rsid w:val="05C1024C"/>
    <w:rsid w:val="05D10896"/>
    <w:rsid w:val="0A9A6B7F"/>
    <w:rsid w:val="0BEB474C"/>
    <w:rsid w:val="0D0B3D64"/>
    <w:rsid w:val="0DDD727F"/>
    <w:rsid w:val="0E9C25E5"/>
    <w:rsid w:val="0F6D7154"/>
    <w:rsid w:val="0F9949CC"/>
    <w:rsid w:val="0FDA03D0"/>
    <w:rsid w:val="120F1EB0"/>
    <w:rsid w:val="121F4F23"/>
    <w:rsid w:val="13315BA7"/>
    <w:rsid w:val="13970988"/>
    <w:rsid w:val="139733D5"/>
    <w:rsid w:val="13A00CBB"/>
    <w:rsid w:val="13C30E48"/>
    <w:rsid w:val="140D6614"/>
    <w:rsid w:val="147C10A3"/>
    <w:rsid w:val="14D23328"/>
    <w:rsid w:val="1633468C"/>
    <w:rsid w:val="167D3B4E"/>
    <w:rsid w:val="17866236"/>
    <w:rsid w:val="18A1732B"/>
    <w:rsid w:val="1905318E"/>
    <w:rsid w:val="19D620BF"/>
    <w:rsid w:val="1B055B7A"/>
    <w:rsid w:val="1E5B1DDD"/>
    <w:rsid w:val="1EDF4488"/>
    <w:rsid w:val="1F333060"/>
    <w:rsid w:val="20592BE1"/>
    <w:rsid w:val="211D3C0E"/>
    <w:rsid w:val="21B06830"/>
    <w:rsid w:val="255C09DD"/>
    <w:rsid w:val="26E4308A"/>
    <w:rsid w:val="26EB0EF2"/>
    <w:rsid w:val="27AF5F35"/>
    <w:rsid w:val="28C714B4"/>
    <w:rsid w:val="2A8A2314"/>
    <w:rsid w:val="2A9D4A7A"/>
    <w:rsid w:val="2AC30F40"/>
    <w:rsid w:val="2C73502A"/>
    <w:rsid w:val="2D30701B"/>
    <w:rsid w:val="2DAB7EBB"/>
    <w:rsid w:val="2FE95DDC"/>
    <w:rsid w:val="2FFE79B4"/>
    <w:rsid w:val="304E7E35"/>
    <w:rsid w:val="3062163D"/>
    <w:rsid w:val="313D5B11"/>
    <w:rsid w:val="32264370"/>
    <w:rsid w:val="32DD375D"/>
    <w:rsid w:val="33C24A17"/>
    <w:rsid w:val="341C1B03"/>
    <w:rsid w:val="34266E2F"/>
    <w:rsid w:val="357F234A"/>
    <w:rsid w:val="36BF45D3"/>
    <w:rsid w:val="36C60F98"/>
    <w:rsid w:val="37A758C0"/>
    <w:rsid w:val="38BC6F53"/>
    <w:rsid w:val="39241B86"/>
    <w:rsid w:val="3CBF4BC3"/>
    <w:rsid w:val="3D4E71D1"/>
    <w:rsid w:val="3E554518"/>
    <w:rsid w:val="3F6340C0"/>
    <w:rsid w:val="3FAF7CCF"/>
    <w:rsid w:val="409262EE"/>
    <w:rsid w:val="41280EDF"/>
    <w:rsid w:val="43505326"/>
    <w:rsid w:val="436A288B"/>
    <w:rsid w:val="43880F63"/>
    <w:rsid w:val="47573445"/>
    <w:rsid w:val="47D02B6C"/>
    <w:rsid w:val="48171C94"/>
    <w:rsid w:val="48A82CCA"/>
    <w:rsid w:val="49E50EBD"/>
    <w:rsid w:val="4B1D48B3"/>
    <w:rsid w:val="4BCD39B7"/>
    <w:rsid w:val="4D766A42"/>
    <w:rsid w:val="4EE1030A"/>
    <w:rsid w:val="50AA20F5"/>
    <w:rsid w:val="50B37E52"/>
    <w:rsid w:val="514E4D10"/>
    <w:rsid w:val="516D11C8"/>
    <w:rsid w:val="52DC721D"/>
    <w:rsid w:val="542425E2"/>
    <w:rsid w:val="54640C31"/>
    <w:rsid w:val="554C3B9F"/>
    <w:rsid w:val="557E5444"/>
    <w:rsid w:val="56044479"/>
    <w:rsid w:val="56933A4F"/>
    <w:rsid w:val="580C24CC"/>
    <w:rsid w:val="5B0C7D7F"/>
    <w:rsid w:val="5B1C216D"/>
    <w:rsid w:val="5BFF4DCA"/>
    <w:rsid w:val="5CBA2917"/>
    <w:rsid w:val="5D374E4E"/>
    <w:rsid w:val="5D415FB3"/>
    <w:rsid w:val="5D91267E"/>
    <w:rsid w:val="5E5F4B7B"/>
    <w:rsid w:val="5F7408C2"/>
    <w:rsid w:val="5FA570A8"/>
    <w:rsid w:val="606D543B"/>
    <w:rsid w:val="60B17B07"/>
    <w:rsid w:val="60DD22C7"/>
    <w:rsid w:val="61D9724A"/>
    <w:rsid w:val="62740BD9"/>
    <w:rsid w:val="62E531F0"/>
    <w:rsid w:val="64BD56F1"/>
    <w:rsid w:val="64D7606D"/>
    <w:rsid w:val="65270F45"/>
    <w:rsid w:val="670038B3"/>
    <w:rsid w:val="672A239A"/>
    <w:rsid w:val="682B7D01"/>
    <w:rsid w:val="6899745D"/>
    <w:rsid w:val="68F724DD"/>
    <w:rsid w:val="69BE66C6"/>
    <w:rsid w:val="69F11DD9"/>
    <w:rsid w:val="6A22716C"/>
    <w:rsid w:val="6A804FA9"/>
    <w:rsid w:val="6B55368D"/>
    <w:rsid w:val="6B685053"/>
    <w:rsid w:val="6DC63F99"/>
    <w:rsid w:val="70645DE9"/>
    <w:rsid w:val="70AC59E2"/>
    <w:rsid w:val="70D67102"/>
    <w:rsid w:val="71F7405B"/>
    <w:rsid w:val="71FB47DA"/>
    <w:rsid w:val="720E0702"/>
    <w:rsid w:val="74130252"/>
    <w:rsid w:val="748D6E00"/>
    <w:rsid w:val="75B15223"/>
    <w:rsid w:val="75F7A82A"/>
    <w:rsid w:val="75FE57EF"/>
    <w:rsid w:val="76F36118"/>
    <w:rsid w:val="773C5D68"/>
    <w:rsid w:val="78CA4DF6"/>
    <w:rsid w:val="78D80E2A"/>
    <w:rsid w:val="7930196F"/>
    <w:rsid w:val="79BF8ECE"/>
    <w:rsid w:val="7AE00762"/>
    <w:rsid w:val="7C815F74"/>
    <w:rsid w:val="7DC759CB"/>
    <w:rsid w:val="7DF06F0E"/>
    <w:rsid w:val="7EE9200E"/>
    <w:rsid w:val="7F453289"/>
    <w:rsid w:val="7F942FCE"/>
    <w:rsid w:val="7FF64235"/>
    <w:rsid w:val="DB9C361C"/>
    <w:rsid w:val="DBE38437"/>
    <w:rsid w:val="DFF355C8"/>
    <w:rsid w:val="DFFD7FFF"/>
    <w:rsid w:val="EF678136"/>
    <w:rsid w:val="F75B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D1239"/>
  <w15:docId w15:val="{77D83DB4-48EE-411C-9E61-195988E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qFormat/>
    <w:pPr>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100" w:beforeAutospacing="1" w:after="100" w:afterAutospacing="1"/>
      <w:jc w:val="left"/>
    </w:pPr>
    <w:rPr>
      <w:kern w:val="0"/>
      <w:sz w:val="24"/>
    </w:r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unhideWhenUsed/>
    <w:qFormat/>
    <w:rPr>
      <w:color w:val="771CAA"/>
      <w:u w:val="none"/>
    </w:rPr>
  </w:style>
  <w:style w:type="character" w:styleId="af2">
    <w:name w:val="Emphasis"/>
    <w:uiPriority w:val="20"/>
    <w:qFormat/>
    <w:rPr>
      <w:color w:val="F73131"/>
    </w:rPr>
  </w:style>
  <w:style w:type="character" w:styleId="af3">
    <w:name w:val="Hyperlink"/>
    <w:uiPriority w:val="99"/>
    <w:unhideWhenUsed/>
    <w:qFormat/>
    <w:rPr>
      <w:color w:val="0000FF"/>
      <w:u w:val="single"/>
    </w:rPr>
  </w:style>
  <w:style w:type="character" w:styleId="af4">
    <w:name w:val="annotation reference"/>
    <w:uiPriority w:val="99"/>
    <w:unhideWhenUsed/>
    <w:qFormat/>
    <w:rPr>
      <w:sz w:val="21"/>
      <w:szCs w:val="21"/>
    </w:rPr>
  </w:style>
  <w:style w:type="character" w:styleId="HTML">
    <w:name w:val="HTML Cite"/>
    <w:uiPriority w:val="99"/>
    <w:unhideWhenUsed/>
    <w:qFormat/>
    <w:rPr>
      <w:color w:val="008000"/>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a4">
    <w:name w:val="文档结构图 字符"/>
    <w:link w:val="a3"/>
    <w:uiPriority w:val="99"/>
    <w:semiHidden/>
    <w:qFormat/>
    <w:rPr>
      <w:rFonts w:ascii="宋体" w:eastAsia="宋体"/>
      <w:sz w:val="18"/>
      <w:szCs w:val="18"/>
    </w:rPr>
  </w:style>
  <w:style w:type="character" w:customStyle="1" w:styleId="a6">
    <w:name w:val="批注文字 字符"/>
    <w:link w:val="a5"/>
    <w:uiPriority w:val="99"/>
    <w:qFormat/>
  </w:style>
  <w:style w:type="character" w:customStyle="1" w:styleId="a8">
    <w:name w:val="批注框文本 字符"/>
    <w:link w:val="a7"/>
    <w:uiPriority w:val="99"/>
    <w:semiHidden/>
    <w:qFormat/>
    <w:rPr>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f">
    <w:name w:val="批注主题 字符"/>
    <w:link w:val="ae"/>
    <w:uiPriority w:val="99"/>
    <w:semiHidden/>
    <w:qFormat/>
    <w:rPr>
      <w:b/>
      <w:bCs/>
    </w:rPr>
  </w:style>
  <w:style w:type="paragraph" w:styleId="af5">
    <w:name w:val="List Paragraph"/>
    <w:basedOn w:val="a"/>
    <w:uiPriority w:val="34"/>
    <w:qFormat/>
    <w:pPr>
      <w:ind w:firstLineChars="200" w:firstLine="420"/>
    </w:pPr>
  </w:style>
  <w:style w:type="character" w:styleId="af6">
    <w:name w:val="Placeholder Text"/>
    <w:uiPriority w:val="99"/>
    <w:semiHidden/>
    <w:qFormat/>
    <w:rPr>
      <w:color w:val="808080"/>
    </w:rPr>
  </w:style>
  <w:style w:type="paragraph" w:customStyle="1" w:styleId="11">
    <w:name w:val="修订1"/>
    <w:uiPriority w:val="99"/>
    <w:semiHidden/>
    <w:qFormat/>
    <w:rPr>
      <w:rFonts w:ascii="Calibri" w:hAnsi="Calibri"/>
      <w:kern w:val="2"/>
      <w:sz w:val="21"/>
      <w:szCs w:val="22"/>
    </w:rPr>
  </w:style>
  <w:style w:type="paragraph" w:styleId="af7">
    <w:name w:val="No Spacing"/>
    <w:uiPriority w:val="1"/>
    <w:qFormat/>
    <w:pPr>
      <w:widowControl w:val="0"/>
      <w:jc w:val="both"/>
    </w:pPr>
    <w:rPr>
      <w:rFonts w:ascii="Calibri" w:hAnsi="Calibri"/>
      <w:kern w:val="2"/>
      <w:sz w:val="21"/>
      <w:szCs w:val="22"/>
    </w:rPr>
  </w:style>
  <w:style w:type="character" w:customStyle="1" w:styleId="hover26">
    <w:name w:val="hover26"/>
    <w:qFormat/>
  </w:style>
  <w:style w:type="character" w:customStyle="1" w:styleId="hover27">
    <w:name w:val="hover27"/>
    <w:qFormat/>
    <w:rPr>
      <w:color w:val="315EFB"/>
    </w:rPr>
  </w:style>
  <w:style w:type="character" w:customStyle="1" w:styleId="hover28">
    <w:name w:val="hover28"/>
    <w:qFormat/>
    <w:rPr>
      <w:color w:val="315EFB"/>
      <w:shd w:val="clear" w:color="auto" w:fill="F0F3FD"/>
    </w:rPr>
  </w:style>
  <w:style w:type="character" w:customStyle="1" w:styleId="c-icon31">
    <w:name w:val="c-icon31"/>
    <w:qFormat/>
  </w:style>
  <w:style w:type="paragraph" w:customStyle="1" w:styleId="21">
    <w:name w:val="修订2"/>
    <w:uiPriority w:val="99"/>
    <w:semiHidden/>
    <w:qFormat/>
    <w:rPr>
      <w:rFonts w:ascii="等线" w:eastAsia="等线" w:hAnsi="等线"/>
      <w:kern w:val="2"/>
      <w:sz w:val="21"/>
      <w:szCs w:val="22"/>
    </w:rPr>
  </w:style>
  <w:style w:type="paragraph" w:customStyle="1" w:styleId="Style36">
    <w:name w:val="_Style 36"/>
    <w:hidden/>
    <w:uiPriority w:val="99"/>
    <w:unhideWhenUsed/>
    <w:qFormat/>
    <w:rPr>
      <w:rFonts w:ascii="Calibri" w:hAnsi="Calibri"/>
      <w:kern w:val="2"/>
      <w:sz w:val="21"/>
      <w:szCs w:val="22"/>
    </w:rPr>
  </w:style>
  <w:style w:type="paragraph" w:customStyle="1" w:styleId="30">
    <w:name w:val="修订3"/>
    <w:hidden/>
    <w:uiPriority w:val="99"/>
    <w:unhideWhenUsed/>
    <w:qFormat/>
    <w:rPr>
      <w:rFonts w:ascii="Calibri" w:hAnsi="Calibri"/>
      <w:kern w:val="2"/>
      <w:sz w:val="21"/>
      <w:szCs w:val="22"/>
    </w:rPr>
  </w:style>
  <w:style w:type="paragraph" w:customStyle="1" w:styleId="4">
    <w:name w:val="修订4"/>
    <w:hidden/>
    <w:uiPriority w:val="99"/>
    <w:unhideWhenUsed/>
    <w:rPr>
      <w:rFonts w:ascii="Calibri" w:hAnsi="Calibri"/>
      <w:kern w:val="2"/>
      <w:sz w:val="21"/>
      <w:szCs w:val="22"/>
    </w:rPr>
  </w:style>
  <w:style w:type="paragraph" w:styleId="af8">
    <w:name w:val="Revision"/>
    <w:hidden/>
    <w:uiPriority w:val="99"/>
    <w:unhideWhenUsed/>
    <w:rsid w:val="00EB156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8ABA8-625C-43C0-A26C-8FC37635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28</Pages>
  <Words>7233</Words>
  <Characters>7958</Characters>
  <Application>Microsoft Office Word</Application>
  <DocSecurity>0</DocSecurity>
  <Lines>994</Lines>
  <Paragraphs>723</Paragraphs>
  <ScaleCrop>false</ScaleCrop>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戎梅</dc:creator>
  <cp:lastModifiedBy>Xun Li</cp:lastModifiedBy>
  <cp:revision>121</cp:revision>
  <cp:lastPrinted>2022-10-02T20:36:00Z</cp:lastPrinted>
  <dcterms:created xsi:type="dcterms:W3CDTF">2023-10-20T10:23:00Z</dcterms:created>
  <dcterms:modified xsi:type="dcterms:W3CDTF">2026-03-02T14:36:00Z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E5A2F7B37E274C86B977F6EC3423BB64_13</vt:lpwstr>
  </property>
  <property fmtid="{D5CDD505-2E9C-101B-9397-08002B2CF9AE}" pid="4" name="KSOTemplateDocerSaveRecord">
    <vt:lpwstr>eyJoZGlkIjoiMzM3YTAxNDc1NjI5ZDc4YjdlMTI5MGJjYjhmNTQ3ZmUiLCJ1c2VySWQiOiIyMjY5MDg1MDgifQ==</vt:lpwstr>
  </property>
</Properties>
</file>