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rPr>
      </w:pPr>
      <w:bookmarkStart w:id="2" w:name="_GoBack"/>
      <w:bookmarkEnd w:id="2"/>
      <w:r>
        <w:rPr>
          <w:rFonts w:hint="eastAsia" w:ascii="黑体" w:hAnsi="黑体" w:eastAsia="黑体"/>
        </w:rPr>
        <w:t>附件2</w:t>
      </w:r>
    </w:p>
    <w:p>
      <w:pPr>
        <w:rPr>
          <w:rFonts w:eastAsia="黑体"/>
          <w:sz w:val="52"/>
          <w:szCs w:val="52"/>
        </w:rPr>
      </w:pPr>
    </w:p>
    <w:p>
      <w:pPr>
        <w:rPr>
          <w:rFonts w:eastAsia="黑体"/>
          <w:sz w:val="52"/>
          <w:szCs w:val="52"/>
        </w:rPr>
      </w:pPr>
    </w:p>
    <w:p>
      <w:pPr>
        <w:rPr>
          <w:rFonts w:eastAsia="黑体"/>
          <w:sz w:val="52"/>
          <w:szCs w:val="52"/>
        </w:rPr>
      </w:pPr>
    </w:p>
    <w:p>
      <w:pPr>
        <w:jc w:val="center"/>
        <w:rPr>
          <w:rFonts w:eastAsia="宋体"/>
          <w:b/>
          <w:bCs/>
          <w:sz w:val="48"/>
          <w:szCs w:val="48"/>
        </w:rPr>
      </w:pPr>
      <w:r>
        <w:rPr>
          <w:rFonts w:eastAsia="宋体"/>
          <w:b/>
          <w:bCs/>
          <w:sz w:val="48"/>
          <w:szCs w:val="48"/>
        </w:rPr>
        <w:t>民航行业标准</w:t>
      </w:r>
    </w:p>
    <w:p>
      <w:pPr>
        <w:jc w:val="center"/>
        <w:rPr>
          <w:rFonts w:eastAsia="宋体"/>
          <w:b/>
          <w:bCs/>
          <w:w w:val="95"/>
          <w:sz w:val="48"/>
          <w:szCs w:val="48"/>
        </w:rPr>
      </w:pPr>
      <w:r>
        <w:rPr>
          <w:rFonts w:eastAsia="宋体"/>
          <w:b/>
          <w:bCs/>
          <w:spacing w:val="68"/>
          <w:kern w:val="0"/>
          <w:sz w:val="48"/>
          <w:szCs w:val="48"/>
          <w:fitText w:val="9120" w:id="-1210940415"/>
        </w:rPr>
        <w:t>《运输机场飞行区消防救援设施</w:t>
      </w:r>
      <w:r>
        <w:rPr>
          <w:rFonts w:eastAsia="宋体"/>
          <w:b/>
          <w:bCs/>
          <w:spacing w:val="8"/>
          <w:kern w:val="0"/>
          <w:sz w:val="48"/>
          <w:szCs w:val="48"/>
          <w:fitText w:val="9120" w:id="-1210940415"/>
        </w:rPr>
        <w:t>》</w:t>
      </w:r>
    </w:p>
    <w:p>
      <w:pPr>
        <w:jc w:val="center"/>
        <w:rPr>
          <w:rFonts w:eastAsia="宋体"/>
          <w:b/>
          <w:bCs/>
          <w:sz w:val="48"/>
          <w:szCs w:val="48"/>
        </w:rPr>
      </w:pPr>
      <w:r>
        <w:rPr>
          <w:rFonts w:eastAsia="宋体"/>
          <w:b/>
          <w:bCs/>
          <w:sz w:val="48"/>
          <w:szCs w:val="48"/>
        </w:rPr>
        <w:t>（征求意见稿）</w:t>
      </w:r>
    </w:p>
    <w:p>
      <w:pPr>
        <w:jc w:val="center"/>
        <w:rPr>
          <w:rFonts w:eastAsia="宋体"/>
          <w:b/>
          <w:bCs/>
          <w:sz w:val="48"/>
          <w:szCs w:val="48"/>
        </w:rPr>
      </w:pPr>
    </w:p>
    <w:p>
      <w:pPr>
        <w:jc w:val="center"/>
        <w:rPr>
          <w:b/>
          <w:bCs/>
          <w:sz w:val="36"/>
          <w:szCs w:val="36"/>
        </w:rPr>
      </w:pPr>
    </w:p>
    <w:p>
      <w:pPr>
        <w:widowControl w:val="0"/>
        <w:spacing w:line="240" w:lineRule="auto"/>
        <w:jc w:val="center"/>
        <w:textAlignment w:val="auto"/>
        <w:rPr>
          <w:rFonts w:eastAsia="宋体"/>
          <w:b/>
          <w:bCs/>
          <w:sz w:val="84"/>
          <w:szCs w:val="84"/>
        </w:rPr>
      </w:pPr>
      <w:r>
        <w:rPr>
          <w:rFonts w:eastAsia="宋体"/>
          <w:b/>
          <w:bCs/>
          <w:sz w:val="84"/>
          <w:szCs w:val="84"/>
        </w:rPr>
        <w:t>编制说明</w:t>
      </w: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widowControl w:val="0"/>
        <w:spacing w:line="240" w:lineRule="auto"/>
        <w:jc w:val="center"/>
        <w:textAlignment w:val="auto"/>
        <w:rPr>
          <w:rFonts w:eastAsia="宋体"/>
          <w:b/>
          <w:bCs/>
          <w:sz w:val="28"/>
          <w:szCs w:val="28"/>
        </w:rPr>
      </w:pPr>
      <w:r>
        <w:rPr>
          <w:rFonts w:eastAsia="宋体"/>
          <w:b/>
          <w:bCs/>
          <w:sz w:val="28"/>
          <w:szCs w:val="28"/>
        </w:rPr>
        <w:t>《运输机场飞行区消防救援设施》编制组</w:t>
      </w:r>
    </w:p>
    <w:p>
      <w:pPr>
        <w:widowControl w:val="0"/>
        <w:spacing w:line="240" w:lineRule="auto"/>
        <w:jc w:val="center"/>
        <w:textAlignment w:val="auto"/>
        <w:rPr>
          <w:rFonts w:eastAsia="宋体"/>
          <w:b/>
          <w:bCs/>
          <w:sz w:val="28"/>
          <w:szCs w:val="28"/>
        </w:rPr>
      </w:pPr>
      <w:r>
        <w:rPr>
          <w:rFonts w:hint="eastAsia" w:eastAsia="宋体"/>
          <w:b/>
          <w:bCs/>
          <w:sz w:val="28"/>
          <w:szCs w:val="28"/>
        </w:rPr>
        <w:t>202</w:t>
      </w:r>
      <w:r>
        <w:rPr>
          <w:rFonts w:eastAsia="宋体"/>
          <w:b/>
          <w:bCs/>
          <w:sz w:val="28"/>
          <w:szCs w:val="28"/>
        </w:rPr>
        <w:t>4年</w:t>
      </w:r>
      <w:r>
        <w:rPr>
          <w:rFonts w:hint="eastAsia" w:eastAsia="宋体"/>
          <w:b/>
          <w:bCs/>
          <w:sz w:val="28"/>
          <w:szCs w:val="28"/>
        </w:rPr>
        <w:t>2</w:t>
      </w:r>
      <w:r>
        <w:rPr>
          <w:rFonts w:eastAsia="宋体"/>
          <w:b/>
          <w:bCs/>
          <w:sz w:val="28"/>
          <w:szCs w:val="28"/>
        </w:rPr>
        <w:t>月</w:t>
      </w:r>
    </w:p>
    <w:p>
      <w:pPr>
        <w:jc w:val="center"/>
        <w:rPr>
          <w:b/>
          <w:bCs/>
          <w:sz w:val="28"/>
          <w:szCs w:val="28"/>
        </w:rPr>
      </w:pPr>
    </w:p>
    <w:p>
      <w:pPr>
        <w:ind w:firstLine="640" w:firstLineChars="200"/>
        <w:jc w:val="left"/>
        <w:rPr>
          <w:rStyle w:val="15"/>
        </w:rPr>
      </w:pPr>
    </w:p>
    <w:p>
      <w:pPr>
        <w:ind w:firstLine="640" w:firstLineChars="200"/>
        <w:jc w:val="left"/>
        <w:rPr>
          <w:rStyle w:val="15"/>
        </w:rPr>
      </w:pPr>
    </w:p>
    <w:p>
      <w:pPr>
        <w:ind w:firstLine="640" w:firstLineChars="200"/>
        <w:jc w:val="left"/>
        <w:rPr>
          <w:rFonts w:hint="eastAsia" w:eastAsia="黑体"/>
          <w:bCs/>
          <w:szCs w:val="32"/>
        </w:rPr>
      </w:pPr>
    </w:p>
    <w:p>
      <w:pPr>
        <w:ind w:firstLine="640" w:firstLineChars="200"/>
        <w:outlineLvl w:val="0"/>
        <w:rPr>
          <w:rFonts w:hint="eastAsia" w:eastAsia="黑体"/>
          <w:bCs/>
          <w:szCs w:val="32"/>
        </w:rPr>
      </w:pPr>
      <w:r>
        <w:rPr>
          <w:rFonts w:hint="eastAsia" w:eastAsia="黑体"/>
          <w:bCs/>
          <w:szCs w:val="32"/>
        </w:rPr>
        <w:t>一</w:t>
      </w:r>
      <w:r>
        <w:rPr>
          <w:rFonts w:eastAsia="黑体"/>
          <w:bCs/>
          <w:szCs w:val="32"/>
        </w:rPr>
        <w:t>、</w:t>
      </w:r>
      <w:r>
        <w:rPr>
          <w:rFonts w:hint="eastAsia" w:eastAsia="黑体"/>
          <w:bCs/>
          <w:szCs w:val="32"/>
        </w:rPr>
        <w:t>工作概况</w:t>
      </w:r>
    </w:p>
    <w:p>
      <w:pPr>
        <w:ind w:firstLine="640" w:firstLineChars="200"/>
        <w:jc w:val="left"/>
        <w:rPr>
          <w:rFonts w:eastAsia="楷体"/>
        </w:rPr>
      </w:pPr>
      <w:r>
        <w:rPr>
          <w:rFonts w:hint="eastAsia" w:eastAsia="楷体"/>
        </w:rPr>
        <w:t>（一）</w:t>
      </w:r>
      <w:r>
        <w:rPr>
          <w:rFonts w:eastAsia="楷体"/>
        </w:rPr>
        <w:t>任务来源</w:t>
      </w:r>
    </w:p>
    <w:p>
      <w:pPr>
        <w:spacing w:line="360" w:lineRule="auto"/>
        <w:ind w:firstLine="640" w:firstLineChars="200"/>
        <w:rPr>
          <w:rFonts w:hint="eastAsia"/>
          <w:szCs w:val="32"/>
        </w:rPr>
      </w:pPr>
      <w:r>
        <w:rPr>
          <w:rFonts w:hint="eastAsia"/>
          <w:szCs w:val="32"/>
        </w:rPr>
        <w:t>《运输机场飞行区消防救援设施》（</w:t>
      </w:r>
      <w:r>
        <w:rPr>
          <w:rFonts w:hint="eastAsia"/>
        </w:rPr>
        <w:t>MH/T</w:t>
      </w:r>
      <w:r>
        <w:t xml:space="preserve"> </w:t>
      </w:r>
      <w:r>
        <w:rPr>
          <w:rFonts w:hint="eastAsia"/>
        </w:rPr>
        <w:t>7015－2007</w:t>
      </w:r>
      <w:r>
        <w:rPr>
          <w:rFonts w:hint="eastAsia"/>
          <w:szCs w:val="32"/>
        </w:rPr>
        <w:t>修订）为2022年标准计划内项目，项目周期为12个月。该标准由中国民用航空局公安局提出，牵头起草单位为中国民用航空新疆管理局公安局。</w:t>
      </w:r>
    </w:p>
    <w:p>
      <w:pPr>
        <w:ind w:firstLine="640" w:firstLineChars="200"/>
        <w:jc w:val="left"/>
        <w:rPr>
          <w:rFonts w:eastAsia="楷体"/>
        </w:rPr>
      </w:pPr>
      <w:r>
        <w:rPr>
          <w:rFonts w:hint="eastAsia" w:eastAsia="楷体"/>
        </w:rPr>
        <w:t>（二）</w:t>
      </w:r>
      <w:r>
        <w:rPr>
          <w:rFonts w:eastAsia="楷体"/>
        </w:rPr>
        <w:t>主要起草单位和</w:t>
      </w:r>
      <w:r>
        <w:rPr>
          <w:rFonts w:hint="eastAsia" w:eastAsia="楷体"/>
        </w:rPr>
        <w:t>编制</w:t>
      </w:r>
      <w:r>
        <w:rPr>
          <w:rFonts w:eastAsia="楷体"/>
        </w:rPr>
        <w:t>组成员</w:t>
      </w:r>
    </w:p>
    <w:p>
      <w:pPr>
        <w:spacing w:line="360" w:lineRule="auto"/>
        <w:ind w:firstLine="640" w:firstLineChars="200"/>
        <w:rPr>
          <w:szCs w:val="32"/>
        </w:rPr>
      </w:pPr>
      <w:r>
        <w:rPr>
          <w:szCs w:val="32"/>
        </w:rPr>
        <w:t>主要起草单位：中国民用航空新疆管理局公安局</w:t>
      </w:r>
    </w:p>
    <w:p>
      <w:pPr>
        <w:spacing w:line="360" w:lineRule="auto"/>
        <w:ind w:firstLine="640" w:firstLineChars="200"/>
      </w:pPr>
      <w:r>
        <w:rPr>
          <w:rFonts w:hint="eastAsia"/>
        </w:rPr>
        <w:t>编制</w:t>
      </w:r>
      <w:r>
        <w:t>组成员：</w:t>
      </w:r>
      <w:r>
        <w:rPr>
          <w:rFonts w:hint="eastAsia"/>
        </w:rPr>
        <w:t>韩征、靳杰、周晓虎、吴敏庆、于涛、杨思坤、路海锋、田菁、刘莎莎、朱刚、陈俊、刘肖波、齐泽强、马丽筠、牛雪民、程晶晶、周速、孙宁、黄冬冬、闫欣、尤马杰、马浩文、陈相材、王进宝、张博、李博、魏朋洋、李威、宁培楠、阚路加。</w:t>
      </w:r>
    </w:p>
    <w:p>
      <w:pPr>
        <w:ind w:firstLine="640" w:firstLineChars="200"/>
        <w:jc w:val="left"/>
        <w:rPr>
          <w:rFonts w:eastAsia="楷体"/>
        </w:rPr>
      </w:pPr>
      <w:r>
        <w:rPr>
          <w:rFonts w:hint="eastAsia" w:eastAsia="楷体"/>
        </w:rPr>
        <w:t>（三）</w:t>
      </w:r>
      <w:r>
        <w:rPr>
          <w:rFonts w:eastAsia="楷体"/>
        </w:rPr>
        <w:t>标准制定的背景、目的和意义</w:t>
      </w:r>
    </w:p>
    <w:p>
      <w:pPr>
        <w:ind w:firstLine="640" w:firstLineChars="200"/>
        <w:rPr>
          <w:szCs w:val="32"/>
        </w:rPr>
      </w:pPr>
      <w:r>
        <w:rPr>
          <w:rFonts w:hint="eastAsia"/>
          <w:szCs w:val="32"/>
        </w:rPr>
        <w:t>1.标准制定的背景</w:t>
      </w:r>
    </w:p>
    <w:p>
      <w:pPr>
        <w:spacing w:line="360" w:lineRule="auto"/>
        <w:ind w:firstLine="640" w:firstLineChars="200"/>
        <w:rPr>
          <w:rFonts w:hint="eastAsia"/>
          <w:szCs w:val="32"/>
        </w:rPr>
      </w:pPr>
      <w:r>
        <w:rPr>
          <w:rFonts w:hint="eastAsia"/>
          <w:szCs w:val="32"/>
        </w:rPr>
        <w:t>2020年7月，民航局公安局在全国部署开展了民用运输机场超消防保障等级运行专项整治，全国两百多家运输机场中约五分之一的运输机场存在超批复消防保障等级运行的违规行为，部分机场或被采取限制运行，或被行政处罚，特别是限制运行，较大程度上影响了航空公司生产运行，十四五期间全国将有一大批新建运输机场建成运行，新建机场和专项整治工作带来了大量的新建消防站需求，现行标准MH/T</w:t>
      </w:r>
      <w:r>
        <w:rPr>
          <w:szCs w:val="32"/>
        </w:rPr>
        <w:t xml:space="preserve"> </w:t>
      </w:r>
      <w:r>
        <w:rPr>
          <w:rFonts w:hint="eastAsia"/>
          <w:szCs w:val="32"/>
        </w:rPr>
        <w:t>7015中由于缺少对不同等级下消防站总建筑面积的规控要求，导致当前很多新建消防站用房面积不符合行业规章标准要求，对消防站规划缺乏前瞻性还导致相关机场消防保障等级提升时间周期较长，同时，现行标准还存在缺少多跑道消防设施布局、消防站滑梯设置、航空器与消防等级对应、条文解释说明等问题，因此修订该标准是必要的。</w:t>
      </w:r>
    </w:p>
    <w:p>
      <w:pPr>
        <w:spacing w:line="360" w:lineRule="auto"/>
        <w:ind w:firstLine="640" w:firstLineChars="200"/>
        <w:rPr>
          <w:rFonts w:hint="eastAsia"/>
          <w:szCs w:val="32"/>
        </w:rPr>
      </w:pPr>
      <w:r>
        <w:rPr>
          <w:rFonts w:hint="eastAsia"/>
          <w:szCs w:val="32"/>
        </w:rPr>
        <w:t>自2007年以来，《民用航空运输机场飞行区消防设施》（MH/T</w:t>
      </w:r>
      <w:r>
        <w:rPr>
          <w:szCs w:val="32"/>
        </w:rPr>
        <w:t xml:space="preserve"> </w:t>
      </w:r>
      <w:r>
        <w:rPr>
          <w:rFonts w:hint="eastAsia"/>
          <w:szCs w:val="32"/>
        </w:rPr>
        <w:t>7015－2007）等消防行业标准在推动民航消防高质量发展方面发挥了重要作用，但随着时代进步及国家消防体制改革等因素，当前该标准在条款适用性、信息化水平及与时俱进方面存在一些问题。因此，修订《民用航空运输机场飞行区消防设施》（MH/T</w:t>
      </w:r>
      <w:r>
        <w:rPr>
          <w:szCs w:val="32"/>
        </w:rPr>
        <w:t xml:space="preserve"> </w:t>
      </w:r>
      <w:r>
        <w:rPr>
          <w:rFonts w:hint="eastAsia"/>
          <w:szCs w:val="32"/>
        </w:rPr>
        <w:t>7015－2007）刻不容缓。</w:t>
      </w:r>
      <w:r>
        <w:rPr>
          <w:rFonts w:hint="eastAsia" w:ascii="仿宋_GB2312"/>
          <w:szCs w:val="32"/>
        </w:rPr>
        <w:t>同时,为统一民航消防行业标准的命名规则，标准名称从《</w:t>
      </w:r>
      <w:r>
        <w:rPr>
          <w:rFonts w:hint="eastAsia"/>
          <w:szCs w:val="32"/>
        </w:rPr>
        <w:t>民用航空运输机场飞行区消防设施</w:t>
      </w:r>
      <w:r>
        <w:rPr>
          <w:rFonts w:hint="eastAsia" w:ascii="仿宋_GB2312"/>
          <w:szCs w:val="32"/>
        </w:rPr>
        <w:t>》修改为《运输机场飞行区消防救援设施》。</w:t>
      </w:r>
    </w:p>
    <w:p>
      <w:pPr>
        <w:ind w:left="320" w:firstLine="320" w:firstLineChars="100"/>
        <w:rPr>
          <w:szCs w:val="32"/>
        </w:rPr>
      </w:pPr>
      <w:r>
        <w:rPr>
          <w:rFonts w:hint="eastAsia"/>
          <w:szCs w:val="32"/>
        </w:rPr>
        <w:t>2.标准制定的目的</w:t>
      </w:r>
    </w:p>
    <w:p>
      <w:pPr>
        <w:spacing w:line="360" w:lineRule="auto"/>
        <w:ind w:firstLine="640" w:firstLineChars="200"/>
        <w:rPr>
          <w:rFonts w:hint="eastAsia"/>
          <w:szCs w:val="32"/>
        </w:rPr>
      </w:pPr>
      <w:r>
        <w:rPr>
          <w:rFonts w:hint="eastAsia"/>
          <w:szCs w:val="32"/>
        </w:rPr>
        <w:t>本次标准修订的目的主要是拟解决当前标准在以下方面的问题：</w:t>
      </w:r>
    </w:p>
    <w:p>
      <w:pPr>
        <w:spacing w:line="360" w:lineRule="auto"/>
        <w:ind w:firstLine="640" w:firstLineChars="200"/>
        <w:rPr>
          <w:rFonts w:hint="eastAsia"/>
          <w:szCs w:val="32"/>
        </w:rPr>
      </w:pPr>
      <w:r>
        <w:rPr>
          <w:rFonts w:hint="eastAsia"/>
          <w:szCs w:val="32"/>
        </w:rPr>
        <w:t>一是缺少不同等级消防站总面积要求。无不同消防等级下消防站最小规控面积设置要求，在新建机场建设（预）可研阶段，由于《民用航空运输机场飞行区消防设施》（MH/T</w:t>
      </w:r>
      <w:r>
        <w:rPr>
          <w:szCs w:val="32"/>
        </w:rPr>
        <w:t xml:space="preserve"> </w:t>
      </w:r>
      <w:r>
        <w:rPr>
          <w:rFonts w:hint="eastAsia"/>
          <w:szCs w:val="32"/>
        </w:rPr>
        <w:t>7015－2007）未规定不同消防等级下最小规控面积，导致各设计单位在（预）可研阶段规划的消防站总面积不足，为后期初步设计及行业验收阶段埋下了隐患。（备注：1、建筑面积、使用面积、构件面积三者之间概念模糊；2、与该标准密切相关的《民用航空运输机场消防站消防装备配备》（MH/T</w:t>
      </w:r>
      <w:r>
        <w:rPr>
          <w:szCs w:val="32"/>
        </w:rPr>
        <w:t xml:space="preserve"> </w:t>
      </w:r>
      <w:r>
        <w:rPr>
          <w:rFonts w:hint="eastAsia"/>
          <w:szCs w:val="32"/>
        </w:rPr>
        <w:t>7002－2006）正在同步修订）。</w:t>
      </w:r>
    </w:p>
    <w:p>
      <w:pPr>
        <w:spacing w:line="360" w:lineRule="auto"/>
        <w:ind w:firstLine="640" w:firstLineChars="200"/>
        <w:rPr>
          <w:rFonts w:hint="eastAsia"/>
          <w:szCs w:val="32"/>
        </w:rPr>
      </w:pPr>
      <w:r>
        <w:rPr>
          <w:rFonts w:hint="eastAsia"/>
          <w:szCs w:val="32"/>
        </w:rPr>
        <w:t>二是缺少多跑道运行下消防设置要求。当前国内采用多跑道运行的运输机场越来越多，关于消防站布局，《民用航空运输机场飞行区消防设施》（MH/T</w:t>
      </w:r>
      <w:r>
        <w:rPr>
          <w:szCs w:val="32"/>
        </w:rPr>
        <w:t xml:space="preserve"> </w:t>
      </w:r>
      <w:r>
        <w:rPr>
          <w:rFonts w:hint="eastAsia"/>
          <w:szCs w:val="32"/>
        </w:rPr>
        <w:t>7015－2007）只规定了主消防站、消防执勤点，但对于消防执勤点建设规模及多跑道条件下消防救援力量如何规划设计未做规定，多跑道运行条件下消防规划设置进入“无法可依”的尴尬境地。</w:t>
      </w:r>
    </w:p>
    <w:p>
      <w:pPr>
        <w:spacing w:line="360" w:lineRule="auto"/>
        <w:ind w:firstLine="640" w:firstLineChars="200"/>
        <w:rPr>
          <w:rFonts w:hint="eastAsia"/>
          <w:szCs w:val="32"/>
        </w:rPr>
      </w:pPr>
      <w:r>
        <w:rPr>
          <w:rFonts w:hint="eastAsia"/>
          <w:szCs w:val="32"/>
        </w:rPr>
        <w:t>三是缺少智慧消防内容、信息化不高。《民用航空运输机场飞行区消防设施》（MH/T</w:t>
      </w:r>
      <w:r>
        <w:rPr>
          <w:szCs w:val="32"/>
        </w:rPr>
        <w:t xml:space="preserve"> </w:t>
      </w:r>
      <w:r>
        <w:rPr>
          <w:rFonts w:hint="eastAsia"/>
          <w:szCs w:val="32"/>
        </w:rPr>
        <w:t>7015－2007）中缺乏智慧消防硬件设计要求，不符合民航局“四型机场”相关要求。</w:t>
      </w:r>
    </w:p>
    <w:p>
      <w:pPr>
        <w:spacing w:line="360" w:lineRule="auto"/>
        <w:ind w:firstLine="640" w:firstLineChars="200"/>
        <w:rPr>
          <w:rFonts w:hint="eastAsia"/>
          <w:szCs w:val="32"/>
        </w:rPr>
      </w:pPr>
      <w:r>
        <w:rPr>
          <w:rFonts w:hint="eastAsia"/>
          <w:szCs w:val="32"/>
        </w:rPr>
        <w:t>四是缺少各类机型与消防等级对照表。《民用航空运输机场飞行区消防设施》（MH/T</w:t>
      </w:r>
      <w:r>
        <w:rPr>
          <w:szCs w:val="32"/>
        </w:rPr>
        <w:t xml:space="preserve"> </w:t>
      </w:r>
      <w:r>
        <w:rPr>
          <w:rFonts w:hint="eastAsia"/>
          <w:szCs w:val="32"/>
        </w:rPr>
        <w:t>7015－2007）3.2条表1虽然规定了不同消防保障等级对应的航空器机身长度及宽度，但不够直观，在修订后的附录中增加各类机型与消防救援等级对照表。</w:t>
      </w:r>
    </w:p>
    <w:p>
      <w:pPr>
        <w:spacing w:line="360" w:lineRule="auto"/>
        <w:ind w:firstLine="640" w:firstLineChars="200"/>
        <w:rPr>
          <w:rFonts w:hint="eastAsia"/>
          <w:szCs w:val="32"/>
        </w:rPr>
      </w:pPr>
      <w:r>
        <w:rPr>
          <w:rFonts w:hint="eastAsia"/>
          <w:szCs w:val="32"/>
        </w:rPr>
        <w:t>五是缺少消防站用房合理性设置要求。《民用航空运输机场飞行区消防设施》（MH/T</w:t>
      </w:r>
      <w:r>
        <w:rPr>
          <w:szCs w:val="32"/>
        </w:rPr>
        <w:t xml:space="preserve"> </w:t>
      </w:r>
      <w:r>
        <w:rPr>
          <w:rFonts w:hint="eastAsia"/>
          <w:szCs w:val="32"/>
        </w:rPr>
        <w:t>7015－2007）5.2条规定了消防站各业务用房的面积控制指标，但由于缺乏对厨房、餐厅、水带清洗室、烘干室的楼层设置规定（备注：宜设置在一层），导致不同设计院设计思路不同，用房合理性设置存在问题。</w:t>
      </w:r>
    </w:p>
    <w:p>
      <w:pPr>
        <w:spacing w:line="360" w:lineRule="auto"/>
        <w:ind w:firstLine="640" w:firstLineChars="200"/>
        <w:rPr>
          <w:rFonts w:hint="eastAsia"/>
          <w:szCs w:val="32"/>
        </w:rPr>
      </w:pPr>
      <w:r>
        <w:rPr>
          <w:rFonts w:hint="eastAsia"/>
          <w:szCs w:val="32"/>
        </w:rPr>
        <w:t>六是标准中缺乏便于理解的条文说明。《民航工程建设行业标准编写规范》（MH/T</w:t>
      </w:r>
      <w:r>
        <w:rPr>
          <w:szCs w:val="32"/>
        </w:rPr>
        <w:t xml:space="preserve"> </w:t>
      </w:r>
      <w:r>
        <w:rPr>
          <w:rFonts w:hint="eastAsia"/>
          <w:szCs w:val="32"/>
        </w:rPr>
        <w:t>5045－2020）2.1.1条规定：“标准应由前引部分、正文部分、补充部分和条文说明部分组成”。由于没有条文解释，致使局方监察员在落实行政检查时、企业在落实法定自查时无法完全准确理解规章制定者的原意，致使各地在落实日常监管及法定自查工作时标准不一，影响了标准的权威性和严肃性。</w:t>
      </w:r>
    </w:p>
    <w:p>
      <w:pPr>
        <w:ind w:firstLine="640" w:firstLineChars="200"/>
        <w:jc w:val="left"/>
        <w:rPr>
          <w:rFonts w:eastAsia="楷体"/>
        </w:rPr>
      </w:pPr>
      <w:r>
        <w:rPr>
          <w:rFonts w:hint="eastAsia" w:eastAsia="楷体"/>
        </w:rPr>
        <w:t>（四）</w:t>
      </w:r>
      <w:r>
        <w:rPr>
          <w:rFonts w:eastAsia="楷体"/>
        </w:rPr>
        <w:t>主要工作过程</w:t>
      </w:r>
    </w:p>
    <w:p>
      <w:pPr>
        <w:ind w:left="320" w:firstLine="320" w:firstLineChars="100"/>
      </w:pPr>
      <w:r>
        <w:rPr>
          <w:rFonts w:hint="eastAsia"/>
          <w:szCs w:val="32"/>
        </w:rPr>
        <w:t>1.</w:t>
      </w:r>
      <w:r>
        <w:rPr>
          <w:szCs w:val="32"/>
        </w:rPr>
        <w:t>组建编制组</w:t>
      </w:r>
    </w:p>
    <w:p>
      <w:pPr>
        <w:ind w:firstLine="640" w:firstLineChars="200"/>
        <w:rPr>
          <w:rStyle w:val="15"/>
          <w:szCs w:val="32"/>
        </w:rPr>
      </w:pPr>
      <w:r>
        <w:rPr>
          <w:rStyle w:val="15"/>
          <w:rFonts w:hint="eastAsia"/>
          <w:szCs w:val="32"/>
        </w:rPr>
        <w:t>2022年1月，</w:t>
      </w:r>
      <w:r>
        <w:rPr>
          <w:rStyle w:val="15"/>
          <w:szCs w:val="32"/>
        </w:rPr>
        <w:t>为做好标准修订工作，编制组从局方单位、设计单位、机场单位、科研单位等系统抽调了业务骨干</w:t>
      </w:r>
      <w:r>
        <w:rPr>
          <w:rStyle w:val="15"/>
          <w:rFonts w:hint="eastAsia"/>
          <w:szCs w:val="32"/>
        </w:rPr>
        <w:t>，成立标准编制组。</w:t>
      </w:r>
    </w:p>
    <w:p>
      <w:pPr>
        <w:ind w:firstLine="640" w:firstLineChars="200"/>
        <w:rPr>
          <w:rStyle w:val="15"/>
          <w:rFonts w:hint="eastAsia"/>
          <w:szCs w:val="32"/>
        </w:rPr>
      </w:pPr>
      <w:r>
        <w:rPr>
          <w:rStyle w:val="15"/>
          <w:rFonts w:hint="eastAsia"/>
          <w:szCs w:val="32"/>
        </w:rPr>
        <w:t>2.</w:t>
      </w:r>
      <w:r>
        <w:rPr>
          <w:rStyle w:val="15"/>
          <w:szCs w:val="32"/>
        </w:rPr>
        <w:t>调研</w:t>
      </w:r>
    </w:p>
    <w:p>
      <w:pPr>
        <w:ind w:firstLine="640" w:firstLineChars="200"/>
        <w:rPr>
          <w:rStyle w:val="15"/>
          <w:szCs w:val="32"/>
        </w:rPr>
      </w:pPr>
      <w:r>
        <w:rPr>
          <w:rStyle w:val="15"/>
          <w:rFonts w:hint="eastAsia"/>
          <w:szCs w:val="32"/>
        </w:rPr>
        <w:t>（1）2023年3月，调研组前往新疆塔什库尔干红其拉甫机场调研，调研消防站选址及消防车性能对于应答时间的影响权重，塔什库尔干机场跑道中心点海拔高度3200米，跑道长度3800米，在跑道中心点位置设置一座消防站，配备若干辆消防车辆，经调研，根据现行规范要求，为满足应答时间要求，塔什库尔干机场只有两种解决方案，第一种方案是“面向跑道中心点位置设置一座消防站+配置高性能消防车”，第二种方案是“跑道一侧等分设置两座消防站+配置正常性能消防车”，因此调研组得出结论，在设计飞机基准飞行场地长度为3800米这类高高原机场时，有两种设计方案可以满足应答时间要求，具体如何选择，设计单位在设计时候应综合考虑总投资及后期运营成本予以确定。</w:t>
      </w:r>
    </w:p>
    <w:p>
      <w:pPr>
        <w:ind w:firstLine="640" w:firstLineChars="200"/>
        <w:rPr>
          <w:rStyle w:val="15"/>
          <w:szCs w:val="32"/>
        </w:rPr>
      </w:pPr>
      <w:r>
        <w:rPr>
          <w:rStyle w:val="15"/>
          <w:rFonts w:hint="eastAsia"/>
          <w:szCs w:val="32"/>
        </w:rPr>
        <w:t>（2）2023年4月，调研组前往新疆伊宁机场，调研消防站土建面积对于消防等级提升的影响，经调研，伊宁机场为2019年新疆局超消防等级运行专项整治7家机场之一，在影响消防救援等级提升各类因素中，消防站土建面积的提升难度最大，耗费时间最长，经调研组实地调研，调研组认为，新版MH/T</w:t>
      </w:r>
      <w:r>
        <w:rPr>
          <w:rStyle w:val="15"/>
          <w:szCs w:val="32"/>
        </w:rPr>
        <w:t xml:space="preserve"> </w:t>
      </w:r>
      <w:r>
        <w:rPr>
          <w:rStyle w:val="15"/>
          <w:rFonts w:hint="eastAsia"/>
          <w:szCs w:val="32"/>
        </w:rPr>
        <w:t>7015中各消防救援等级对应的消防站总面积之间的差额梯次不宜过多，建议2~3个类别为宜，即1~6级设置一个同等消防站面积指标，7~10级设置一个同等消防站面积指标，降低消防站面积在消防救援等级提升过程中的权重。</w:t>
      </w:r>
    </w:p>
    <w:p>
      <w:pPr>
        <w:ind w:firstLine="640" w:firstLineChars="200"/>
        <w:rPr>
          <w:rStyle w:val="15"/>
          <w:rFonts w:hint="eastAsia"/>
          <w:szCs w:val="32"/>
        </w:rPr>
      </w:pPr>
      <w:r>
        <w:rPr>
          <w:rStyle w:val="15"/>
          <w:rFonts w:hint="eastAsia"/>
          <w:szCs w:val="32"/>
        </w:rPr>
        <w:t>（3）2023年5月，调研组前往新疆乌鲁木齐机场，调研应答时间保护区，现行标准中执行的标准是从消防站到航空器活动区的任一点应答时间不超过3分钟，跑道、滑行道、联络道、站坪等都属于航空器活动区范畴，为了满足任意一点应答时间不超过3分钟的要求，给设计院在设置消防站点位布置的时候带来了难度，另外航空器在跑道起降阶段和滑行道、联络道、站坪区域滑行阶段，乃至在站坪区域停场期间的火灾危险性各不相同，因此笼统的用一个3分钟应答时间来限定各个区域已经不合时宜，因此结合调研，新版MH/T</w:t>
      </w:r>
      <w:r>
        <w:rPr>
          <w:rStyle w:val="15"/>
          <w:szCs w:val="32"/>
        </w:rPr>
        <w:t xml:space="preserve"> </w:t>
      </w:r>
      <w:r>
        <w:rPr>
          <w:rStyle w:val="15"/>
          <w:rFonts w:hint="eastAsia"/>
          <w:szCs w:val="32"/>
        </w:rPr>
        <w:t>7015中宜将3分钟应答时间缩小到跑道区域，针对滑行道、联络道、站坪区域的应答时间不做强制性要求。</w:t>
      </w:r>
    </w:p>
    <w:p>
      <w:pPr>
        <w:ind w:firstLine="640" w:firstLineChars="200"/>
        <w:rPr>
          <w:rStyle w:val="15"/>
          <w:rFonts w:hint="eastAsia"/>
          <w:szCs w:val="32"/>
        </w:rPr>
      </w:pPr>
      <w:r>
        <w:rPr>
          <w:rStyle w:val="15"/>
          <w:rFonts w:hint="eastAsia"/>
          <w:szCs w:val="32"/>
        </w:rPr>
        <w:t>（4）2023年9月，调研组分别前往湖北鄂州花湖机场、安徽芜湖宣州机场、南京禄口国际机场实地调研。调研中，调研组在调研湖北鄂州花湖机场时重点调研了消防救援等级在货运机场的适用标准问题，在调研安徽芜湖宣州机场时，重点调研了标准条款在中小机场的适用性问题，在南京禄口国际机场调研时重点调研了飞行区消防供水章节在老旧枢纽机场的适用问题。调研组将调研意见做了记录并针对相关意见组织召开专门的线上研讨会研讨。</w:t>
      </w:r>
    </w:p>
    <w:p>
      <w:pPr>
        <w:ind w:firstLine="640" w:firstLineChars="200"/>
        <w:rPr>
          <w:rStyle w:val="15"/>
          <w:rFonts w:hint="eastAsia"/>
          <w:szCs w:val="32"/>
        </w:rPr>
      </w:pPr>
      <w:r>
        <w:rPr>
          <w:rStyle w:val="15"/>
          <w:rFonts w:hint="eastAsia"/>
          <w:szCs w:val="32"/>
        </w:rPr>
        <w:t>3.</w:t>
      </w:r>
      <w:r>
        <w:rPr>
          <w:rStyle w:val="15"/>
          <w:szCs w:val="32"/>
        </w:rPr>
        <w:t>开题评审</w:t>
      </w:r>
    </w:p>
    <w:p>
      <w:pPr>
        <w:ind w:firstLine="640" w:firstLineChars="200"/>
        <w:rPr>
          <w:rStyle w:val="15"/>
          <w:rFonts w:hint="eastAsia"/>
          <w:szCs w:val="32"/>
        </w:rPr>
      </w:pPr>
      <w:r>
        <w:rPr>
          <w:rStyle w:val="15"/>
          <w:rFonts w:hint="eastAsia"/>
          <w:szCs w:val="32"/>
        </w:rPr>
        <w:t>2022年5月11日，</w:t>
      </w:r>
      <w:r>
        <w:rPr>
          <w:rStyle w:val="15"/>
          <w:szCs w:val="32"/>
        </w:rPr>
        <w:t>中国民航科学技术研究院组织召开了标准开题评审会</w:t>
      </w:r>
      <w:r>
        <w:rPr>
          <w:rStyle w:val="15"/>
          <w:rFonts w:hint="eastAsia"/>
          <w:szCs w:val="32"/>
        </w:rPr>
        <w:t>。新疆局公安局从项目概述、研究内容及总体技术方案、关键技术及采取的解决途径分析、技术指标及考核方式、成果形式及验收方式、项目成果应用前景、参研单位及任务分工、研究周期及实施计划安排、总经费测算、社会效益和经济效益分析共计十个方面向专家组作了汇报。</w:t>
      </w:r>
    </w:p>
    <w:p>
      <w:pPr>
        <w:ind w:firstLine="640" w:firstLineChars="200"/>
        <w:rPr>
          <w:rStyle w:val="15"/>
          <w:rFonts w:hint="eastAsia"/>
          <w:szCs w:val="32"/>
        </w:rPr>
      </w:pPr>
      <w:r>
        <w:rPr>
          <w:rStyle w:val="15"/>
          <w:rFonts w:hint="eastAsia"/>
          <w:szCs w:val="32"/>
        </w:rPr>
        <w:t>专家组对新疆局公安局提交的《民航安全能力建设资金项目开题报告》《民航专业项目申报书（标准计量项目）》《民航专业项目任务合同书》及《运输机场飞行区消防救援设施》（草案）进行了审查，专家组一致认为该项目目标明确、内容全面、技术方案可行、实施计划合理并同意项目开题。</w:t>
      </w:r>
    </w:p>
    <w:p>
      <w:pPr>
        <w:ind w:firstLine="640" w:firstLineChars="200"/>
        <w:rPr>
          <w:rFonts w:hint="eastAsia"/>
          <w:szCs w:val="32"/>
        </w:rPr>
      </w:pPr>
      <w:r>
        <w:rPr>
          <w:rStyle w:val="15"/>
          <w:rFonts w:hint="eastAsia"/>
          <w:szCs w:val="32"/>
        </w:rPr>
        <w:t>4.</w:t>
      </w:r>
      <w:r>
        <w:t>标准</w:t>
      </w:r>
      <w:r>
        <w:rPr>
          <w:rFonts w:hint="eastAsia"/>
        </w:rPr>
        <w:t>起草</w:t>
      </w:r>
    </w:p>
    <w:p>
      <w:pPr>
        <w:ind w:firstLine="640" w:firstLineChars="200"/>
        <w:rPr>
          <w:rStyle w:val="15"/>
          <w:szCs w:val="32"/>
        </w:rPr>
      </w:pPr>
      <w:r>
        <w:rPr>
          <w:rStyle w:val="15"/>
          <w:rFonts w:hint="eastAsia"/>
          <w:szCs w:val="32"/>
        </w:rPr>
        <w:t>2022年6月至2023年7月，开展标准起草工作。</w:t>
      </w:r>
    </w:p>
    <w:p>
      <w:pPr>
        <w:ind w:firstLine="640" w:firstLineChars="200"/>
        <w:rPr>
          <w:rStyle w:val="15"/>
          <w:szCs w:val="32"/>
        </w:rPr>
      </w:pPr>
      <w:r>
        <w:rPr>
          <w:rStyle w:val="15"/>
          <w:rFonts w:hint="eastAsia"/>
          <w:szCs w:val="32"/>
        </w:rPr>
        <w:t>（1）根据安全能力项目年度计划安排，7月27日至28日，新疆局公安局在新疆伊宁组织召开《运输机场飞行区消防救援设施》标准修订研讨会。</w:t>
      </w:r>
    </w:p>
    <w:p>
      <w:pPr>
        <w:ind w:firstLine="640" w:firstLineChars="200"/>
        <w:rPr>
          <w:rStyle w:val="15"/>
          <w:szCs w:val="32"/>
        </w:rPr>
      </w:pPr>
      <w:r>
        <w:rPr>
          <w:rStyle w:val="15"/>
          <w:rFonts w:hint="eastAsia"/>
          <w:szCs w:val="32"/>
        </w:rPr>
        <w:t>新疆局公安局作为编制组做了欢迎致辞并介绍了项目背景及当前机场消防在规划、设计、建设、运行过程中存在的问题。</w:t>
      </w:r>
    </w:p>
    <w:p>
      <w:pPr>
        <w:ind w:firstLine="640" w:firstLineChars="200"/>
        <w:rPr>
          <w:rStyle w:val="15"/>
          <w:rFonts w:hint="eastAsia"/>
          <w:szCs w:val="32"/>
        </w:rPr>
      </w:pPr>
      <w:r>
        <w:rPr>
          <w:rStyle w:val="15"/>
          <w:rFonts w:hint="eastAsia"/>
          <w:szCs w:val="32"/>
        </w:rPr>
        <w:t>民航局公安局三处韩征处长就做好标准修订工作提出三点要求：一是抢抓机遇高度重视消防标准修订工作。2022年，国际民航组织将对中国民航开展USOAP（普遍安全监督审计计划）审计，编制组及参会代表要借助USOAP审计的契机，按时完成项目结题工作，补齐机场消防在飞行区消防设施方面的短板。要站在更高的位置重视机场消防标准修订工作，《运输机场飞行区消防救援设施》是机场消防底层硬件标准，直接影响着机场消防运行及日常监管。二是本着对行业负责的态度开展研讨工作。本次标准修订参会代表来自局方单位、设计单位、科研单位、机场单位，各位参会代表要本着对行业负责的态度做好本次修订工作，以“实事求是”的态度开展好相关研讨工作，确保年底能够拿出一部让局方单位、设计单位、施工单位、运行单位都能满意的行业标准，一部能够经得起时间检验的技术规范。三是要坚持高质高效注重文实相结合原则。为确保修订后的标准能够顺利落地，编制组在标准草案出来后要及时组织开展实地调研，力争将《民用航空运输机场飞行区消防救援设施》修订成为一部好用、管用、耐用的行业技术规范。</w:t>
      </w:r>
    </w:p>
    <w:p>
      <w:pPr>
        <w:ind w:firstLine="640" w:firstLineChars="200"/>
        <w:rPr>
          <w:rStyle w:val="15"/>
          <w:rFonts w:hint="eastAsia"/>
          <w:szCs w:val="32"/>
        </w:rPr>
      </w:pPr>
      <w:r>
        <w:rPr>
          <w:rStyle w:val="15"/>
          <w:rFonts w:hint="eastAsia"/>
          <w:szCs w:val="32"/>
        </w:rPr>
        <w:t>会议期间，新疆局公安局组织参会代表对《民用航空运输机场飞行区消防救援设施》草案第一版进行了研讨审查。本次会议还特别邀请了民航机场规划设计研究总院有限公司、民航机场建设集团西南设计研究院有限公司、北京大兴国际机场、新疆机场集团有限责任公司等单位6名专家组成专家组为本次标准修订进行把关并形成专家组会议纪要。</w:t>
      </w:r>
    </w:p>
    <w:p>
      <w:pPr>
        <w:ind w:firstLine="640" w:firstLineChars="200"/>
        <w:rPr>
          <w:rStyle w:val="15"/>
          <w:rFonts w:hint="eastAsia"/>
          <w:szCs w:val="32"/>
        </w:rPr>
      </w:pPr>
      <w:r>
        <w:rPr>
          <w:rStyle w:val="15"/>
          <w:rFonts w:hint="eastAsia"/>
          <w:szCs w:val="32"/>
        </w:rPr>
        <w:t>民航中南地区管理局公安局、民航华东地区管理局公安局、民航西南地区管理局公安局、民航机场规划设计研究总院有限公司、民航机场建设集团西南设计研究院有限公司、上海民航新时代机场设计研究院有限公司、新疆建筑设计研究院有限公司、北京金航诚规划设计有限公司、中航机场工程设计（广州）有限公司、中铁第五勘察设计院集团有限公司、中国民航科学技术研究院、北京大兴国际机场、北京首都国际机场、新疆机场集团有限责任公司等单位相关同志参加了会议。</w:t>
      </w:r>
    </w:p>
    <w:p>
      <w:pPr>
        <w:ind w:firstLine="640" w:firstLineChars="200"/>
        <w:rPr>
          <w:rStyle w:val="15"/>
          <w:szCs w:val="32"/>
        </w:rPr>
      </w:pPr>
      <w:r>
        <w:rPr>
          <w:rStyle w:val="15"/>
          <w:rFonts w:hint="eastAsia"/>
          <w:szCs w:val="32"/>
        </w:rPr>
        <w:t>（2）根据安全能力项目年度计划安排，3月21日至24日，新疆局公安局在海口组织召开《民用航空运输机场飞行区消防救援设施》标准修订研讨会。</w:t>
      </w:r>
    </w:p>
    <w:p>
      <w:pPr>
        <w:ind w:firstLine="640" w:firstLineChars="200"/>
        <w:rPr>
          <w:rStyle w:val="15"/>
          <w:szCs w:val="32"/>
        </w:rPr>
      </w:pPr>
      <w:r>
        <w:rPr>
          <w:rStyle w:val="15"/>
          <w:rFonts w:hint="eastAsia"/>
          <w:szCs w:val="32"/>
        </w:rPr>
        <w:t>新疆局公安局作为编制组汇报了项目进度及后续推进计划。</w:t>
      </w:r>
    </w:p>
    <w:p>
      <w:pPr>
        <w:ind w:firstLine="640" w:firstLineChars="200"/>
        <w:rPr>
          <w:rStyle w:val="15"/>
          <w:szCs w:val="32"/>
        </w:rPr>
      </w:pPr>
      <w:r>
        <w:rPr>
          <w:rStyle w:val="15"/>
          <w:rFonts w:hint="eastAsia"/>
          <w:szCs w:val="32"/>
        </w:rPr>
        <w:t>民航局公安局韩征处长到会指导并就做好标准修订工作提出四点要求：</w:t>
      </w:r>
      <w:r>
        <w:rPr>
          <w:rStyle w:val="15"/>
          <w:rFonts w:hint="eastAsia"/>
          <w:b/>
          <w:szCs w:val="32"/>
        </w:rPr>
        <w:t>一是高度重视行业标准修订工作。</w:t>
      </w:r>
      <w:r>
        <w:rPr>
          <w:rStyle w:val="15"/>
          <w:rFonts w:hint="eastAsia"/>
          <w:szCs w:val="32"/>
        </w:rPr>
        <w:t>《运输机场飞行区消防救援设施》是机场消防规划设计运行及监管工作中十分重要的一部规范性文件，本次修订工作是民航规章体系建设中非常重要的一个环节，需要局方监察员、各领域专家及企事业单位共同努力、认真对待，紧锣密鼓地开展相关调研、研讨，最终修订出台一部适用性更强、内容更完善的规章标准。</w:t>
      </w:r>
      <w:r>
        <w:rPr>
          <w:rStyle w:val="15"/>
          <w:rFonts w:hint="eastAsia"/>
          <w:b/>
          <w:szCs w:val="32"/>
        </w:rPr>
        <w:t>二是修订工作考虑机场实际情况。</w:t>
      </w:r>
      <w:r>
        <w:rPr>
          <w:rStyle w:val="15"/>
          <w:rFonts w:hint="eastAsia"/>
          <w:szCs w:val="32"/>
        </w:rPr>
        <w:t>希望各位参会同志在标准修订过程中，综合考虑后疫情时代民航整体情况及各地机场实际，能够做到实地参观与文件审查相结合，发现机场在实际运行过程中规章标准的适用性及合理性问题，确保新规章标准中的条款更加切合实际，更加有效的促进飞行区消防救援及管理水平的提升。</w:t>
      </w:r>
      <w:r>
        <w:rPr>
          <w:rStyle w:val="15"/>
          <w:rFonts w:hint="eastAsia"/>
          <w:b/>
          <w:szCs w:val="32"/>
        </w:rPr>
        <w:t>三是站在更高位置看待修订工作。</w:t>
      </w:r>
      <w:r>
        <w:rPr>
          <w:rStyle w:val="15"/>
          <w:rFonts w:hint="eastAsia"/>
          <w:szCs w:val="32"/>
        </w:rPr>
        <w:t>希望各位参会同志在修订讨论中站在中国民航行业安全发展的角度，秉持为了中国民航发展得更好的初心，朝着共同的目标，聚焦于当前民航消防面临的形势和国际国内先进经验做法，提高新修订标准的质量水平，为民航规章标准体系建设贡献力量。</w:t>
      </w:r>
      <w:r>
        <w:rPr>
          <w:rStyle w:val="15"/>
          <w:rFonts w:hint="eastAsia"/>
          <w:b/>
          <w:szCs w:val="32"/>
        </w:rPr>
        <w:t>四是日常监管工作要严格执法。</w:t>
      </w:r>
      <w:r>
        <w:rPr>
          <w:rStyle w:val="15"/>
          <w:rFonts w:hint="eastAsia"/>
          <w:szCs w:val="32"/>
        </w:rPr>
        <w:t>各位监察员要时刻保持敬业精神，虚心学习，充分积累专业知识，在日常检查工作中，依法依规、严格监督检查，敢于动真碰硬，始终把好安全责任关。</w:t>
      </w:r>
    </w:p>
    <w:p>
      <w:pPr>
        <w:ind w:firstLine="640" w:firstLineChars="200"/>
        <w:rPr>
          <w:rStyle w:val="15"/>
          <w:szCs w:val="32"/>
        </w:rPr>
      </w:pPr>
      <w:r>
        <w:rPr>
          <w:rStyle w:val="15"/>
          <w:rFonts w:hint="eastAsia"/>
          <w:szCs w:val="32"/>
        </w:rPr>
        <w:t>会议期间，新疆局公安局组织参会专家对《运输机场飞行区消防救援设施》第二版草案逐条审查讨论，围绕“消防救援等级”“响应时间”“消防站”“飞行区消防供水”“机坪消防设施”“消防通道”“消防训练设施”“飞行区智慧消防”等章节展开。</w:t>
      </w:r>
    </w:p>
    <w:p>
      <w:pPr>
        <w:ind w:firstLine="640" w:firstLineChars="200"/>
        <w:rPr>
          <w:rStyle w:val="15"/>
          <w:rFonts w:hint="eastAsia"/>
          <w:szCs w:val="32"/>
        </w:rPr>
      </w:pPr>
      <w:r>
        <w:rPr>
          <w:rStyle w:val="15"/>
          <w:rFonts w:hint="eastAsia"/>
          <w:szCs w:val="32"/>
        </w:rPr>
        <w:t>民航中南地区管理局公安局、民航华东地区管理局公安局、成都天府国际机场安全运行监督办公室、中国民航科学技术研究院、民航机场规划设计研究总院有限公司、上海民航新时代机场设计研究院有限公司、中国民航工程咨询有限公司、中航机场工程设计（广州）有限公司、北京金航诚规划设计有限公司、中铁第五勘察设计院集团有限公司、新疆建筑设计研究院有限公司、北京大兴国际机场、北京首都国际机场、海口美兰国际机场、新疆机场集团有限责任公司等单位相关同志参加了会议。新疆局公安局按照会议各方意见对第二版草案进行了修改完善。</w:t>
      </w:r>
    </w:p>
    <w:p>
      <w:pPr>
        <w:ind w:firstLine="640" w:firstLineChars="200"/>
        <w:rPr>
          <w:rStyle w:val="15"/>
          <w:szCs w:val="32"/>
        </w:rPr>
      </w:pPr>
      <w:r>
        <w:rPr>
          <w:rStyle w:val="15"/>
          <w:rFonts w:hint="eastAsia"/>
          <w:szCs w:val="32"/>
        </w:rPr>
        <w:t>（3）根据民航局公安局工作部署，依照安全能力项目年度计划安排，4月11日至14日，新疆局公安局在北京组织召开《运输机场飞行区消防救援设施》标准修订研讨会。</w:t>
      </w:r>
    </w:p>
    <w:p>
      <w:pPr>
        <w:ind w:firstLine="640" w:firstLineChars="200"/>
        <w:rPr>
          <w:rStyle w:val="15"/>
          <w:szCs w:val="32"/>
        </w:rPr>
      </w:pPr>
      <w:r>
        <w:rPr>
          <w:rStyle w:val="15"/>
          <w:rFonts w:hint="eastAsia"/>
          <w:szCs w:val="32"/>
        </w:rPr>
        <w:t>新疆局公安局作为编制组汇报了项目进度及后续推进计划。</w:t>
      </w:r>
    </w:p>
    <w:p>
      <w:pPr>
        <w:ind w:firstLine="640" w:firstLineChars="200"/>
        <w:rPr>
          <w:rStyle w:val="15"/>
          <w:szCs w:val="32"/>
        </w:rPr>
      </w:pPr>
      <w:r>
        <w:rPr>
          <w:rStyle w:val="15"/>
          <w:rFonts w:hint="eastAsia"/>
          <w:szCs w:val="32"/>
        </w:rPr>
        <w:t>民航局公安局韩征处长到会指导并就做好标准修订工作提出三点要求：</w:t>
      </w:r>
      <w:r>
        <w:rPr>
          <w:rStyle w:val="15"/>
          <w:rFonts w:hint="eastAsia"/>
          <w:b/>
          <w:szCs w:val="32"/>
        </w:rPr>
        <w:t>一是要以饱满的热情和负责的态度投入到修订工作中。</w:t>
      </w:r>
      <w:r>
        <w:rPr>
          <w:rStyle w:val="15"/>
          <w:rFonts w:hint="eastAsia"/>
          <w:szCs w:val="32"/>
        </w:rPr>
        <w:t>经过前期几次会议，与会各方已经对标准草案的内容逐条逐项进行了审查研究，要进一步细化完善草案内容，提高草案的科学性、实用性与规范性。希望各位参会同志以更加细致、精致、极致的工作态度，对待本次研讨及后续的调研工作。</w:t>
      </w:r>
      <w:r>
        <w:rPr>
          <w:rStyle w:val="15"/>
          <w:rFonts w:hint="eastAsia"/>
          <w:b/>
          <w:szCs w:val="32"/>
        </w:rPr>
        <w:t>二是站在更高角度和更宽的视野对待标准修订工作。</w:t>
      </w:r>
      <w:r>
        <w:rPr>
          <w:rStyle w:val="15"/>
          <w:rFonts w:hint="eastAsia"/>
          <w:szCs w:val="32"/>
        </w:rPr>
        <w:t>《运输机场飞行区消防救援设施》的修订工作，既要站在中国民航行业安全发展的角度去审视，提高国内机场飞行区消防救援水平及管理水平，也要推动运输机场飞行区消防救援与国际接轨，项目组及各位参会同志要放眼国际国内，聚焦当前民航消防救援工作面临的形势和国际国内先进经验做法，提高标准修订质量。</w:t>
      </w:r>
      <w:r>
        <w:rPr>
          <w:rStyle w:val="15"/>
          <w:rFonts w:hint="eastAsia"/>
          <w:b/>
          <w:szCs w:val="32"/>
        </w:rPr>
        <w:t>三是进一步加快提升标准修订项目的工作进度与质量。</w:t>
      </w:r>
      <w:r>
        <w:rPr>
          <w:rStyle w:val="15"/>
          <w:rFonts w:hint="eastAsia"/>
          <w:szCs w:val="32"/>
        </w:rPr>
        <w:t>前期受疫情影响，标准修订的探讨、交流大部分工作在线上展开，无法开展现场实地调研工作，在效果和形式上受到影响。在如今政策放开、大环境平稳的有利条件下，要按照项目推进计划抢时间、赶进度，按要求开展研讨、调研、评审等工作，确保项目按时顺利结题，交出一份高水平、高质量的新标准。</w:t>
      </w:r>
    </w:p>
    <w:p>
      <w:pPr>
        <w:ind w:firstLine="640" w:firstLineChars="200"/>
        <w:rPr>
          <w:rStyle w:val="15"/>
          <w:szCs w:val="32"/>
        </w:rPr>
      </w:pPr>
      <w:r>
        <w:rPr>
          <w:rStyle w:val="15"/>
          <w:rFonts w:hint="eastAsia"/>
          <w:szCs w:val="32"/>
        </w:rPr>
        <w:t>会议期间，新疆局公安局组织参会人员对《运输机场飞行区消防救援设施》第三版修订草案逐条进行审查讨论，围绕“消防救援等级”“响应时间”“消防站”“飞行区消防供水”“机坪消防设施”“消防通道”“消防训练设施”“飞行区智慧消防”等章节展开内容修订。</w:t>
      </w:r>
    </w:p>
    <w:p>
      <w:pPr>
        <w:ind w:firstLine="640" w:firstLineChars="200"/>
        <w:rPr>
          <w:rStyle w:val="15"/>
          <w:szCs w:val="32"/>
        </w:rPr>
      </w:pPr>
      <w:r>
        <w:rPr>
          <w:rStyle w:val="15"/>
          <w:rFonts w:hint="eastAsia"/>
          <w:szCs w:val="32"/>
        </w:rPr>
        <w:t>民航中南地区管理局公安局、民航华东地区管理局公安局、成都天府国际机场安全运行监督办公室、江苏省徐州市消防救援支队、中国民用航空飞行学院、中国民航科学技术研究院、民航机场规划设计研究总院有限公司、上海民航新时代机场设计研究院有限公司、中国民航工程咨询有限公司、中航机场工程设计（广州）有限公司、民航机场建设集团西南设计研究院有限公司、北京金航诚规划设计有限公司、北京大兴国际机场、北京首都国际机场、浦东国际机场、昆明长水国际机场有限责任公司、湖北国际物流机场有限公司、济宁曲阜机场有限公司、韶关丹霞机场、新疆机场集团有限责任公司等单位相关同志参加了会议。</w:t>
      </w:r>
    </w:p>
    <w:p>
      <w:pPr>
        <w:ind w:firstLine="640" w:firstLineChars="200"/>
        <w:rPr>
          <w:rStyle w:val="15"/>
          <w:rFonts w:hint="eastAsia"/>
          <w:szCs w:val="32"/>
        </w:rPr>
      </w:pPr>
      <w:r>
        <w:rPr>
          <w:rStyle w:val="15"/>
          <w:rFonts w:hint="eastAsia"/>
          <w:szCs w:val="32"/>
        </w:rPr>
        <w:t>新疆局公安局将按照会议各方意见对第三版草案进行了修改完善，结合修订内容积极开展实地调研，使修订内容更加贴合实际。</w:t>
      </w:r>
    </w:p>
    <w:p>
      <w:pPr>
        <w:ind w:firstLine="640" w:firstLineChars="200"/>
        <w:rPr>
          <w:rFonts w:hint="eastAsia"/>
          <w:szCs w:val="32"/>
        </w:rPr>
      </w:pPr>
      <w:r>
        <w:rPr>
          <w:rStyle w:val="15"/>
          <w:rFonts w:hint="eastAsia"/>
          <w:szCs w:val="32"/>
        </w:rPr>
        <w:t>5.</w:t>
      </w:r>
      <w:r>
        <w:t>中期评审</w:t>
      </w:r>
    </w:p>
    <w:p>
      <w:pPr>
        <w:ind w:firstLine="640" w:firstLineChars="200"/>
        <w:rPr>
          <w:rStyle w:val="15"/>
          <w:rFonts w:hint="eastAsia"/>
          <w:szCs w:val="32"/>
        </w:rPr>
      </w:pPr>
      <w:r>
        <w:rPr>
          <w:rStyle w:val="15"/>
          <w:rFonts w:hint="eastAsia"/>
          <w:szCs w:val="32"/>
        </w:rPr>
        <w:t>2023年11月30日，中国民航科学技术研究院民航法规与标准化研究所组织召开了《运输机场飞行区消防救援设施》民航行业标准技术（中期）评审会。评审委员会由7人组成。公安局三处副处长韩征参加了会议。会议听取了标准起草单位对《运输机场飞行区消防救援设施》征求意见草案编写情况的汇报，并逐条评审，形成专家意2条。评审组一致同意《运输机场飞行区消防救援设施》通过技术评审，标准起草单位按照评审意见对标准草案进行了修改完善，形成标准征求意见稿，行业范围内广泛征求意见。</w:t>
      </w:r>
    </w:p>
    <w:p>
      <w:pPr>
        <w:ind w:firstLine="640" w:firstLineChars="200"/>
        <w:outlineLvl w:val="0"/>
        <w:rPr>
          <w:rFonts w:eastAsia="黑体"/>
          <w:bCs/>
          <w:szCs w:val="32"/>
        </w:rPr>
      </w:pPr>
      <w:r>
        <w:rPr>
          <w:rFonts w:eastAsia="黑体"/>
          <w:bCs/>
          <w:szCs w:val="32"/>
        </w:rPr>
        <w:t>二、编写原则和主要内容（如技术指标、参数、公式、性能要求、试验方法、试验规则等）的编写论据（包括计算、测试、统计等数据），修订标准时应说明主要技术内容的修改情况</w:t>
      </w:r>
    </w:p>
    <w:p>
      <w:pPr>
        <w:ind w:firstLine="640" w:firstLineChars="200"/>
        <w:jc w:val="left"/>
        <w:rPr>
          <w:rFonts w:eastAsia="楷体"/>
        </w:rPr>
      </w:pPr>
      <w:r>
        <w:rPr>
          <w:rFonts w:eastAsia="楷体"/>
        </w:rPr>
        <w:t>（一）标准编写原则</w:t>
      </w:r>
    </w:p>
    <w:p>
      <w:pPr>
        <w:ind w:firstLine="640" w:firstLineChars="200"/>
        <w:jc w:val="left"/>
        <w:rPr>
          <w:rFonts w:hint="eastAsia" w:ascii="仿宋_GB2312"/>
        </w:rPr>
      </w:pPr>
      <w:r>
        <w:rPr>
          <w:rFonts w:hint="eastAsia" w:ascii="仿宋_GB2312"/>
        </w:rPr>
        <w:t>本次标准修订的主要原则是在现版MH/T</w:t>
      </w:r>
      <w:r>
        <w:rPr>
          <w:rFonts w:ascii="仿宋_GB2312"/>
        </w:rPr>
        <w:t xml:space="preserve"> </w:t>
      </w:r>
      <w:r>
        <w:rPr>
          <w:rFonts w:hint="eastAsia" w:ascii="仿宋_GB2312"/>
        </w:rPr>
        <w:t>7015基础上针对不合适的章节模块进行修订，同时在新修订的标准适用范围上进行明确，新标准只适用于运输机场新建、迁建、改建、扩建飞行区消防救援设施的设置。</w:t>
      </w:r>
    </w:p>
    <w:p>
      <w:pPr>
        <w:ind w:firstLine="640" w:firstLineChars="200"/>
        <w:jc w:val="left"/>
        <w:rPr>
          <w:rFonts w:eastAsia="楷体"/>
        </w:rPr>
      </w:pPr>
      <w:r>
        <w:rPr>
          <w:rFonts w:eastAsia="楷体"/>
        </w:rPr>
        <w:t>（二）标准主要内容</w:t>
      </w:r>
    </w:p>
    <w:p>
      <w:pPr>
        <w:ind w:firstLine="640" w:firstLineChars="200"/>
        <w:rPr>
          <w:rStyle w:val="15"/>
          <w:rFonts w:hint="eastAsia" w:ascii="仿宋_GB2312" w:hAnsi="黑体" w:cs="仿宋_GB2312"/>
          <w:color w:val="000000"/>
          <w:szCs w:val="32"/>
        </w:rPr>
      </w:pPr>
      <w:r>
        <w:rPr>
          <w:rStyle w:val="15"/>
          <w:rFonts w:hint="eastAsia" w:ascii="仿宋_GB2312" w:hAnsi="黑体" w:cs="仿宋_GB2312"/>
          <w:color w:val="000000"/>
          <w:szCs w:val="32"/>
        </w:rPr>
        <w:t>本文件共包括9章正文。</w:t>
      </w:r>
    </w:p>
    <w:p>
      <w:pPr>
        <w:ind w:firstLine="640" w:firstLineChars="200"/>
        <w:rPr>
          <w:rStyle w:val="15"/>
          <w:rFonts w:hint="eastAsia" w:ascii="仿宋_GB2312" w:hAnsi="黑体" w:cs="仿宋_GB2312"/>
          <w:color w:val="000000"/>
          <w:szCs w:val="32"/>
        </w:rPr>
      </w:pPr>
      <w:r>
        <w:rPr>
          <w:rStyle w:val="15"/>
          <w:rFonts w:hint="eastAsia" w:ascii="仿宋_GB2312" w:hAnsi="黑体" w:cs="仿宋_GB2312"/>
          <w:color w:val="000000"/>
          <w:szCs w:val="32"/>
        </w:rPr>
        <w:t>第1、2、3章，为标准的常规性描述，包括范围、规范性引用文件、术语和定义。</w:t>
      </w:r>
    </w:p>
    <w:p>
      <w:pPr>
        <w:ind w:firstLine="640" w:firstLineChars="200"/>
        <w:rPr>
          <w:rStyle w:val="15"/>
          <w:rFonts w:hint="eastAsia" w:ascii="仿宋_GB2312" w:hAnsi="黑体" w:cs="仿宋_GB2312"/>
          <w:color w:val="000000"/>
          <w:szCs w:val="32"/>
        </w:rPr>
      </w:pPr>
      <w:r>
        <w:rPr>
          <w:rStyle w:val="15"/>
          <w:rFonts w:hint="eastAsia" w:ascii="仿宋_GB2312" w:hAnsi="黑体" w:cs="仿宋_GB2312"/>
          <w:color w:val="000000"/>
          <w:szCs w:val="32"/>
        </w:rPr>
        <w:t>第4章保留了现行标准对消防救援等级内容的相关要求，本次新增加了对全货运航空器消防救援等级的确定原则。</w:t>
      </w:r>
    </w:p>
    <w:p>
      <w:pPr>
        <w:ind w:firstLine="640" w:firstLineChars="200"/>
        <w:rPr>
          <w:rStyle w:val="15"/>
          <w:rFonts w:hint="eastAsia" w:ascii="仿宋_GB2312" w:hAnsi="黑体" w:cs="仿宋_GB2312"/>
          <w:color w:val="000000"/>
          <w:szCs w:val="32"/>
        </w:rPr>
      </w:pPr>
      <w:r>
        <w:rPr>
          <w:rStyle w:val="15"/>
          <w:rFonts w:hint="eastAsia" w:ascii="仿宋_GB2312" w:hAnsi="黑体" w:cs="仿宋_GB2312"/>
          <w:color w:val="000000"/>
          <w:szCs w:val="32"/>
        </w:rPr>
        <w:t>第5章相比现行标准对响应时间的覆盖范围进行了进一步细分。明确了响应时间的硬性救援范围（跑道），同时对除跑道外的其他航空器活动区的响应时间进行放宽。增加了“达到性能等级C的泡沫”要求。</w:t>
      </w:r>
    </w:p>
    <w:p>
      <w:pPr>
        <w:ind w:firstLine="640" w:firstLineChars="200"/>
        <w:rPr>
          <w:rStyle w:val="15"/>
          <w:rFonts w:hint="eastAsia" w:ascii="仿宋_GB2312" w:hAnsi="黑体" w:cs="仿宋_GB2312"/>
          <w:color w:val="000000"/>
          <w:szCs w:val="32"/>
        </w:rPr>
      </w:pPr>
      <w:r>
        <w:rPr>
          <w:rStyle w:val="15"/>
          <w:rFonts w:hint="eastAsia" w:ascii="仿宋_GB2312" w:hAnsi="黑体" w:cs="仿宋_GB2312"/>
          <w:color w:val="000000"/>
          <w:szCs w:val="32"/>
        </w:rPr>
        <w:t>第6章明确了消防站的设置要求，特别是相比现行标准增加了各消防救援等级消防站总建筑面的技术指标。</w:t>
      </w:r>
    </w:p>
    <w:p>
      <w:pPr>
        <w:ind w:firstLine="640" w:firstLineChars="200"/>
        <w:rPr>
          <w:rStyle w:val="15"/>
          <w:rFonts w:hint="eastAsia" w:ascii="仿宋_GB2312" w:hAnsi="黑体" w:cs="仿宋_GB2312"/>
          <w:color w:val="000000"/>
          <w:szCs w:val="32"/>
        </w:rPr>
      </w:pPr>
      <w:r>
        <w:rPr>
          <w:rStyle w:val="15"/>
          <w:rFonts w:hint="eastAsia" w:ascii="仿宋_GB2312" w:hAnsi="黑体" w:cs="仿宋_GB2312"/>
          <w:color w:val="000000"/>
          <w:szCs w:val="32"/>
        </w:rPr>
        <w:t>第7章明确了飞行区消防通道的设置要求。</w:t>
      </w:r>
    </w:p>
    <w:p>
      <w:pPr>
        <w:ind w:firstLine="640" w:firstLineChars="200"/>
        <w:rPr>
          <w:rStyle w:val="15"/>
          <w:rFonts w:hint="eastAsia" w:ascii="仿宋_GB2312" w:hAnsi="黑体" w:cs="仿宋_GB2312"/>
          <w:color w:val="000000"/>
          <w:szCs w:val="32"/>
        </w:rPr>
      </w:pPr>
      <w:r>
        <w:rPr>
          <w:rStyle w:val="15"/>
          <w:rFonts w:hint="eastAsia" w:ascii="仿宋_GB2312" w:hAnsi="黑体" w:cs="仿宋_GB2312"/>
          <w:color w:val="000000"/>
          <w:szCs w:val="32"/>
        </w:rPr>
        <w:t>第8章明确了飞行区消防供水的相关技术要求，增加了多跑道机场分区设置消防供水设施的相关内容。</w:t>
      </w:r>
    </w:p>
    <w:p>
      <w:pPr>
        <w:ind w:firstLine="640" w:firstLineChars="200"/>
        <w:rPr>
          <w:rStyle w:val="15"/>
          <w:rFonts w:hint="eastAsia" w:ascii="仿宋_GB2312" w:hAnsi="黑体" w:cs="仿宋_GB2312"/>
          <w:color w:val="000000"/>
          <w:szCs w:val="32"/>
        </w:rPr>
      </w:pPr>
      <w:r>
        <w:rPr>
          <w:rStyle w:val="15"/>
          <w:rFonts w:hint="eastAsia" w:ascii="仿宋_GB2312" w:hAnsi="黑体" w:cs="仿宋_GB2312"/>
          <w:color w:val="000000"/>
          <w:szCs w:val="32"/>
        </w:rPr>
        <w:t>第9章明确了机坪消防设施的设置要求，对灭火器报废年限要求按照最新国标进行了更新。</w:t>
      </w:r>
    </w:p>
    <w:p>
      <w:pPr>
        <w:ind w:firstLine="640" w:firstLineChars="200"/>
        <w:jc w:val="left"/>
        <w:rPr>
          <w:rFonts w:ascii="楷体" w:hAnsi="楷体" w:eastAsia="楷体"/>
          <w:color w:val="000000"/>
        </w:rPr>
      </w:pPr>
      <w:r>
        <w:rPr>
          <w:rFonts w:hint="eastAsia" w:ascii="楷体" w:hAnsi="楷体" w:eastAsia="楷体"/>
          <w:color w:val="000000"/>
        </w:rPr>
        <w:t>（三）修订</w:t>
      </w:r>
      <w:r>
        <w:rPr>
          <w:rFonts w:ascii="楷体" w:hAnsi="楷体" w:eastAsia="楷体"/>
          <w:color w:val="000000"/>
        </w:rPr>
        <w:t>标准新、旧版本主要技术内容改变的说明</w:t>
      </w:r>
    </w:p>
    <w:p>
      <w:pPr>
        <w:ind w:firstLine="640" w:firstLineChars="200"/>
        <w:rPr>
          <w:rStyle w:val="15"/>
          <w:rFonts w:hint="eastAsia" w:ascii="仿宋_GB2312" w:hAnsi="黑体" w:cs="仿宋_GB2312"/>
          <w:color w:val="000000"/>
          <w:szCs w:val="32"/>
        </w:rPr>
      </w:pPr>
      <w:r>
        <w:rPr>
          <w:rStyle w:val="15"/>
          <w:rFonts w:hint="eastAsia" w:ascii="仿宋_GB2312" w:hAnsi="黑体" w:cs="仿宋_GB2312"/>
          <w:color w:val="000000"/>
          <w:szCs w:val="32"/>
        </w:rPr>
        <w:t>1.新增加了对全货运航空器消防救援等级的确定原则。</w:t>
      </w:r>
    </w:p>
    <w:p>
      <w:pPr>
        <w:ind w:firstLine="640" w:firstLineChars="200"/>
        <w:rPr>
          <w:rStyle w:val="15"/>
          <w:rFonts w:hint="eastAsia" w:ascii="仿宋_GB2312" w:hAnsi="黑体" w:cs="仿宋_GB2312"/>
          <w:color w:val="000000"/>
          <w:szCs w:val="32"/>
        </w:rPr>
      </w:pPr>
      <w:r>
        <w:rPr>
          <w:rStyle w:val="15"/>
          <w:rFonts w:hint="eastAsia" w:ascii="仿宋_GB2312" w:hAnsi="黑体" w:cs="仿宋_GB2312"/>
          <w:color w:val="000000"/>
          <w:szCs w:val="32"/>
        </w:rPr>
        <w:t>2.相比现行标准对响应时间的覆盖范围进行了进一步细分。明确了响应时间的硬性救援范围（跑道），同时对除跑道外的其他航空器活动区的响应时间进行放宽。增加了“达到性能等级C的泡沫”要求。</w:t>
      </w:r>
    </w:p>
    <w:p>
      <w:pPr>
        <w:ind w:firstLine="640" w:firstLineChars="200"/>
        <w:rPr>
          <w:rStyle w:val="15"/>
          <w:rFonts w:hint="eastAsia" w:ascii="仿宋_GB2312" w:hAnsi="黑体" w:cs="仿宋_GB2312"/>
          <w:color w:val="000000"/>
          <w:szCs w:val="32"/>
        </w:rPr>
      </w:pPr>
      <w:r>
        <w:rPr>
          <w:rStyle w:val="15"/>
          <w:rFonts w:hint="eastAsia" w:ascii="仿宋_GB2312" w:hAnsi="黑体" w:cs="仿宋_GB2312"/>
          <w:color w:val="000000"/>
          <w:szCs w:val="32"/>
        </w:rPr>
        <w:t>3.消防站章节相比现行标准增加了各消防救援等级消防站总建筑面的技术指标。</w:t>
      </w:r>
    </w:p>
    <w:p>
      <w:pPr>
        <w:ind w:firstLine="640" w:firstLineChars="200"/>
        <w:rPr>
          <w:rStyle w:val="15"/>
          <w:rFonts w:hint="eastAsia" w:ascii="仿宋_GB2312" w:hAnsi="黑体" w:cs="仿宋_GB2312"/>
          <w:color w:val="000000"/>
          <w:szCs w:val="32"/>
        </w:rPr>
      </w:pPr>
      <w:r>
        <w:rPr>
          <w:rStyle w:val="15"/>
          <w:rFonts w:hint="eastAsia" w:ascii="仿宋_GB2312" w:hAnsi="黑体" w:cs="仿宋_GB2312"/>
          <w:color w:val="000000"/>
          <w:szCs w:val="32"/>
        </w:rPr>
        <w:t>4.飞行区消防供水增加了多跑道机场分区设置消防供水设施的相关内容。</w:t>
      </w:r>
    </w:p>
    <w:p>
      <w:pPr>
        <w:ind w:firstLine="640" w:firstLineChars="200"/>
        <w:rPr>
          <w:rStyle w:val="15"/>
          <w:rFonts w:hint="eastAsia" w:ascii="仿宋_GB2312" w:hAnsi="黑体" w:cs="仿宋_GB2312"/>
          <w:color w:val="000000"/>
          <w:szCs w:val="32"/>
        </w:rPr>
      </w:pPr>
      <w:r>
        <w:rPr>
          <w:rStyle w:val="15"/>
          <w:rFonts w:hint="eastAsia" w:ascii="仿宋_GB2312" w:hAnsi="黑体" w:cs="仿宋_GB2312"/>
          <w:color w:val="000000"/>
          <w:szCs w:val="32"/>
        </w:rPr>
        <w:t>5.按照最新国标对灭火器报废年限要求进行了更新。</w:t>
      </w:r>
    </w:p>
    <w:p>
      <w:pPr>
        <w:ind w:firstLine="640" w:firstLineChars="200"/>
        <w:outlineLvl w:val="0"/>
        <w:rPr>
          <w:rFonts w:eastAsia="黑体"/>
          <w:bCs/>
          <w:szCs w:val="32"/>
        </w:rPr>
      </w:pPr>
      <w:r>
        <w:rPr>
          <w:rFonts w:eastAsia="黑体"/>
          <w:bCs/>
          <w:szCs w:val="32"/>
        </w:rPr>
        <w:t>三、是否涉及专利，涉及专利的，说明专利名称、编号及相关信息</w:t>
      </w:r>
    </w:p>
    <w:p>
      <w:pPr>
        <w:ind w:firstLine="640" w:firstLineChars="200"/>
        <w:rPr>
          <w:rStyle w:val="15"/>
          <w:rFonts w:hint="eastAsia"/>
          <w:szCs w:val="32"/>
        </w:rPr>
      </w:pPr>
      <w:r>
        <w:rPr>
          <w:rStyle w:val="15"/>
          <w:rFonts w:hint="eastAsia"/>
          <w:szCs w:val="32"/>
        </w:rPr>
        <w:t>本标准不涉及专利。</w:t>
      </w:r>
    </w:p>
    <w:p>
      <w:pPr>
        <w:ind w:firstLine="640" w:firstLineChars="200"/>
        <w:outlineLvl w:val="0"/>
        <w:rPr>
          <w:rFonts w:eastAsia="黑体"/>
          <w:bCs/>
          <w:szCs w:val="32"/>
        </w:rPr>
      </w:pPr>
      <w:r>
        <w:rPr>
          <w:rFonts w:eastAsia="黑体"/>
          <w:bCs/>
          <w:szCs w:val="32"/>
        </w:rPr>
        <w:t>四、主要试验或验证的分析、综述报告、技术论证、预期的经济效益和社会效益</w:t>
      </w:r>
    </w:p>
    <w:p>
      <w:pPr>
        <w:ind w:firstLine="640" w:firstLineChars="200"/>
        <w:jc w:val="left"/>
        <w:rPr>
          <w:rFonts w:eastAsia="楷体"/>
        </w:rPr>
      </w:pPr>
      <w:r>
        <w:rPr>
          <w:rFonts w:eastAsia="楷体"/>
        </w:rPr>
        <w:t>（一）主要试验或验证的分析、综述报告、技术论证</w:t>
      </w:r>
    </w:p>
    <w:p>
      <w:pPr>
        <w:ind w:firstLine="640" w:firstLineChars="200"/>
        <w:rPr>
          <w:rStyle w:val="15"/>
          <w:rFonts w:hint="eastAsia"/>
          <w:szCs w:val="32"/>
        </w:rPr>
      </w:pPr>
      <w:r>
        <w:rPr>
          <w:rStyle w:val="15"/>
          <w:rFonts w:hint="eastAsia"/>
          <w:szCs w:val="32"/>
        </w:rPr>
        <w:t>1.</w:t>
      </w:r>
      <w:r>
        <w:rPr>
          <w:rStyle w:val="15"/>
          <w:szCs w:val="32"/>
        </w:rPr>
        <w:t>本次修订工作中重点对消防站章节各消防救援等级对应的消防站总建筑面积的合规性和合理性进行了验证分析，期间前往新疆地区</w:t>
      </w:r>
      <w:r>
        <w:rPr>
          <w:rStyle w:val="15"/>
          <w:rFonts w:hint="eastAsia"/>
          <w:szCs w:val="32"/>
        </w:rPr>
        <w:t>7级消防救援等级运输机场进行了实地调研，经调研，讨论稿中关于各消防救援等级的总建筑面积是合适的。</w:t>
      </w:r>
    </w:p>
    <w:p>
      <w:pPr>
        <w:ind w:firstLine="640" w:firstLineChars="200"/>
        <w:rPr>
          <w:rStyle w:val="15"/>
          <w:szCs w:val="32"/>
        </w:rPr>
      </w:pPr>
      <w:r>
        <w:rPr>
          <w:rStyle w:val="15"/>
          <w:rFonts w:hint="eastAsia"/>
          <w:szCs w:val="32"/>
        </w:rPr>
        <w:t>2.本次修订工作中对各消防救援等级消防站的总建筑面积差额梯次进行了调整，总体分为三个梯队或两个梯队，降低不同消防救援等级之间的在消防站土建方面的衔接难度。</w:t>
      </w:r>
    </w:p>
    <w:p>
      <w:pPr>
        <w:ind w:firstLine="640" w:firstLineChars="200"/>
        <w:jc w:val="left"/>
        <w:rPr>
          <w:rFonts w:eastAsia="楷体"/>
        </w:rPr>
      </w:pPr>
      <w:r>
        <w:rPr>
          <w:rFonts w:eastAsia="楷体"/>
        </w:rPr>
        <w:t>（二）预期的经济效益</w:t>
      </w:r>
    </w:p>
    <w:p>
      <w:pPr>
        <w:ind w:firstLine="640" w:firstLineChars="200"/>
        <w:jc w:val="left"/>
        <w:rPr>
          <w:rFonts w:hint="eastAsia" w:ascii="仿宋_GB2312"/>
        </w:rPr>
      </w:pPr>
      <w:r>
        <w:rPr>
          <w:rFonts w:hint="eastAsia" w:ascii="仿宋_GB2312"/>
        </w:rPr>
        <w:t>结合民航局主要领导关于民航消防救援减员减车的相关工作要求，不同消防救援等级消防站总面积梯次减少的情况下可以降低运输机场提升消防救援等级的难度，降低运输机场在消防救援等级提升方面的成本。</w:t>
      </w:r>
    </w:p>
    <w:p>
      <w:pPr>
        <w:ind w:firstLine="640" w:firstLineChars="200"/>
        <w:jc w:val="left"/>
        <w:rPr>
          <w:rFonts w:eastAsia="楷体"/>
        </w:rPr>
      </w:pPr>
      <w:r>
        <w:rPr>
          <w:rFonts w:hint="eastAsia" w:eastAsia="楷体"/>
        </w:rPr>
        <w:t>（三）预期的</w:t>
      </w:r>
      <w:r>
        <w:rPr>
          <w:rFonts w:eastAsia="楷体"/>
        </w:rPr>
        <w:t>社会效益</w:t>
      </w:r>
    </w:p>
    <w:p>
      <w:pPr>
        <w:ind w:firstLine="640" w:firstLineChars="200"/>
        <w:jc w:val="left"/>
        <w:rPr>
          <w:rFonts w:hint="eastAsia" w:ascii="仿宋_GB2312"/>
        </w:rPr>
      </w:pPr>
      <w:r>
        <w:rPr>
          <w:rFonts w:hint="eastAsia" w:ascii="仿宋_GB2312"/>
        </w:rPr>
        <w:t>通过本次修订工作，在建设阶段从规章层面就解决近远期消防救援工作在硬件方面的衔接问题，使得局方监察员监管重点向消防救援工作的日常考核训练倾斜，使得一线消防救援人员把日常工作重点放在实战化训练环节，最终实现机场消防救援工作在任何时期都能“拉得出、打得赢”。</w:t>
      </w:r>
    </w:p>
    <w:p>
      <w:pPr>
        <w:ind w:firstLine="640" w:firstLineChars="200"/>
        <w:outlineLvl w:val="0"/>
        <w:rPr>
          <w:rFonts w:eastAsia="黑体"/>
          <w:bCs/>
          <w:szCs w:val="32"/>
        </w:rPr>
      </w:pPr>
      <w:r>
        <w:rPr>
          <w:rFonts w:eastAsia="黑体"/>
          <w:bCs/>
          <w:szCs w:val="32"/>
        </w:rPr>
        <w:t>五、</w:t>
      </w:r>
      <w:bookmarkStart w:id="0" w:name="_Hlk94278741"/>
      <w:r>
        <w:rPr>
          <w:rFonts w:eastAsia="黑体"/>
          <w:bCs/>
          <w:szCs w:val="32"/>
        </w:rPr>
        <w:t>采用国际标准和国外先进标准的程度以及与国际、国外同类标准水平的对比情况</w:t>
      </w:r>
      <w:bookmarkEnd w:id="0"/>
    </w:p>
    <w:p>
      <w:pPr>
        <w:ind w:firstLine="640" w:firstLineChars="200"/>
        <w:rPr>
          <w:rStyle w:val="15"/>
          <w:rFonts w:hint="eastAsia"/>
          <w:szCs w:val="32"/>
        </w:rPr>
      </w:pPr>
      <w:r>
        <w:rPr>
          <w:rStyle w:val="15"/>
          <w:rFonts w:hint="eastAsia"/>
          <w:szCs w:val="32"/>
        </w:rPr>
        <w:t>本标准不存在版权问题。</w:t>
      </w:r>
    </w:p>
    <w:p>
      <w:pPr>
        <w:ind w:firstLine="640" w:firstLineChars="200"/>
        <w:outlineLvl w:val="0"/>
        <w:rPr>
          <w:rFonts w:eastAsia="黑体"/>
          <w:bCs/>
          <w:szCs w:val="32"/>
        </w:rPr>
      </w:pPr>
      <w:r>
        <w:rPr>
          <w:rFonts w:eastAsia="黑体"/>
          <w:bCs/>
          <w:szCs w:val="32"/>
        </w:rPr>
        <w:t>六、与有关的现行法律、行政法规、民航规章和国家标准、行业标准的关系</w:t>
      </w:r>
    </w:p>
    <w:p>
      <w:pPr>
        <w:ind w:firstLine="640" w:firstLineChars="200"/>
        <w:rPr>
          <w:rFonts w:hint="eastAsia"/>
          <w:szCs w:val="32"/>
        </w:rPr>
      </w:pPr>
      <w:r>
        <w:rPr>
          <w:rStyle w:val="15"/>
          <w:szCs w:val="32"/>
        </w:rPr>
        <w:t>本标准与国内现行法律、法规和国家标准、行业标准相一致，无冲突。</w:t>
      </w:r>
    </w:p>
    <w:p>
      <w:pPr>
        <w:ind w:firstLine="640" w:firstLineChars="200"/>
        <w:jc w:val="left"/>
        <w:outlineLvl w:val="0"/>
        <w:rPr>
          <w:rStyle w:val="15"/>
          <w:rFonts w:eastAsia="黑体"/>
          <w:bCs/>
          <w:szCs w:val="32"/>
        </w:rPr>
      </w:pPr>
      <w:r>
        <w:rPr>
          <w:rFonts w:eastAsia="黑体"/>
          <w:bCs/>
          <w:szCs w:val="32"/>
        </w:rPr>
        <w:t>七、重大</w:t>
      </w:r>
      <w:r>
        <w:rPr>
          <w:rFonts w:hint="eastAsia" w:eastAsia="黑体"/>
          <w:bCs/>
          <w:szCs w:val="32"/>
        </w:rPr>
        <w:t>不同</w:t>
      </w:r>
      <w:r>
        <w:rPr>
          <w:rFonts w:eastAsia="黑体"/>
          <w:bCs/>
          <w:szCs w:val="32"/>
        </w:rPr>
        <w:t>意见的处理和依据</w:t>
      </w:r>
    </w:p>
    <w:p>
      <w:pPr>
        <w:ind w:firstLine="640" w:firstLineChars="200"/>
        <w:rPr>
          <w:rStyle w:val="15"/>
          <w:rFonts w:hint="eastAsia"/>
          <w:szCs w:val="32"/>
        </w:rPr>
      </w:pPr>
      <w:r>
        <w:rPr>
          <w:rStyle w:val="15"/>
          <w:rFonts w:hint="eastAsia"/>
          <w:szCs w:val="32"/>
        </w:rPr>
        <w:t>无。</w:t>
      </w:r>
    </w:p>
    <w:p>
      <w:pPr>
        <w:ind w:firstLine="640" w:firstLineChars="200"/>
        <w:outlineLvl w:val="0"/>
        <w:rPr>
          <w:rFonts w:eastAsia="黑体"/>
          <w:bCs/>
          <w:szCs w:val="32"/>
        </w:rPr>
      </w:pPr>
      <w:r>
        <w:rPr>
          <w:rFonts w:eastAsia="黑体"/>
          <w:bCs/>
          <w:szCs w:val="32"/>
        </w:rPr>
        <w:t>八、</w:t>
      </w:r>
      <w:bookmarkStart w:id="1" w:name="_Hlk94280419"/>
      <w:r>
        <w:rPr>
          <w:rFonts w:eastAsia="黑体"/>
          <w:bCs/>
          <w:szCs w:val="32"/>
        </w:rPr>
        <w:t>贯彻标准的要求和措施建议（包括组织措施、技术措施、过渡办法等</w:t>
      </w:r>
      <w:bookmarkEnd w:id="1"/>
      <w:r>
        <w:rPr>
          <w:rFonts w:eastAsia="黑体"/>
          <w:bCs/>
          <w:szCs w:val="32"/>
        </w:rPr>
        <w:t>）</w:t>
      </w:r>
    </w:p>
    <w:p>
      <w:pPr>
        <w:ind w:firstLine="640" w:firstLineChars="200"/>
        <w:rPr>
          <w:rStyle w:val="15"/>
          <w:szCs w:val="32"/>
        </w:rPr>
      </w:pPr>
      <w:r>
        <w:rPr>
          <w:rStyle w:val="15"/>
          <w:rFonts w:hint="eastAsia"/>
          <w:szCs w:val="32"/>
        </w:rPr>
        <w:t>建议本标准发布实施后，行业标准化管理单位及时组织本标准宣贯，强化标准技术内容对后续工作的指导。</w:t>
      </w:r>
    </w:p>
    <w:p>
      <w:pPr>
        <w:ind w:firstLine="640" w:firstLineChars="200"/>
        <w:jc w:val="left"/>
        <w:outlineLvl w:val="0"/>
        <w:rPr>
          <w:rFonts w:eastAsia="黑体"/>
          <w:bCs/>
          <w:szCs w:val="32"/>
        </w:rPr>
      </w:pPr>
      <w:r>
        <w:rPr>
          <w:rFonts w:eastAsia="黑体"/>
          <w:bCs/>
          <w:szCs w:val="32"/>
        </w:rPr>
        <w:t>九、废止现行有关标准的建议</w:t>
      </w:r>
    </w:p>
    <w:p>
      <w:pPr>
        <w:ind w:firstLine="640" w:firstLineChars="200"/>
        <w:rPr>
          <w:rStyle w:val="15"/>
          <w:rFonts w:hint="eastAsia"/>
          <w:szCs w:val="32"/>
        </w:rPr>
      </w:pPr>
      <w:r>
        <w:rPr>
          <w:rStyle w:val="15"/>
          <w:rFonts w:hint="eastAsia"/>
          <w:szCs w:val="32"/>
        </w:rPr>
        <w:t>无。</w:t>
      </w:r>
    </w:p>
    <w:p>
      <w:pPr>
        <w:ind w:firstLine="640" w:firstLineChars="200"/>
        <w:jc w:val="left"/>
        <w:outlineLvl w:val="0"/>
        <w:rPr>
          <w:rFonts w:ascii="黑体" w:hAnsi="黑体" w:eastAsia="黑体"/>
        </w:rPr>
      </w:pPr>
      <w:r>
        <w:rPr>
          <w:rFonts w:ascii="黑体" w:hAnsi="黑体" w:eastAsia="黑体"/>
        </w:rPr>
        <w:t>十、重要内容的解释和其他应说明的事项</w:t>
      </w:r>
    </w:p>
    <w:p>
      <w:pPr>
        <w:ind w:firstLine="640" w:firstLineChars="200"/>
        <w:rPr>
          <w:rStyle w:val="15"/>
          <w:rFonts w:hint="eastAsia"/>
          <w:szCs w:val="32"/>
        </w:rPr>
      </w:pPr>
      <w:r>
        <w:rPr>
          <w:rStyle w:val="15"/>
          <w:rFonts w:hint="eastAsia"/>
          <w:szCs w:val="32"/>
        </w:rPr>
        <w:t>无。</w:t>
      </w:r>
    </w:p>
    <w:p>
      <w:pPr>
        <w:ind w:firstLine="640" w:firstLineChars="200"/>
        <w:jc w:val="left"/>
        <w:outlineLvl w:val="0"/>
        <w:rPr>
          <w:rFonts w:hint="eastAsia" w:ascii="黑体" w:hAnsi="黑体" w:eastAsia="黑体"/>
        </w:rPr>
      </w:pPr>
      <w:r>
        <w:rPr>
          <w:rFonts w:ascii="黑体" w:hAnsi="黑体" w:eastAsia="黑体"/>
        </w:rPr>
        <w:t>十</w:t>
      </w:r>
      <w:r>
        <w:rPr>
          <w:rFonts w:hint="eastAsia" w:ascii="黑体" w:hAnsi="黑体" w:eastAsia="黑体"/>
        </w:rPr>
        <w:t>一</w:t>
      </w:r>
      <w:r>
        <w:rPr>
          <w:rFonts w:ascii="黑体" w:hAnsi="黑体" w:eastAsia="黑体"/>
        </w:rPr>
        <w:t>、</w:t>
      </w:r>
      <w:r>
        <w:rPr>
          <w:rFonts w:hint="eastAsia" w:ascii="黑体" w:hAnsi="黑体" w:eastAsia="黑体"/>
        </w:rPr>
        <w:t>民航局相关业务部门对标准报批材料内容的确认</w:t>
      </w:r>
    </w:p>
    <w:p>
      <w:pPr>
        <w:ind w:firstLine="640" w:firstLineChars="200"/>
        <w:rPr>
          <w:rStyle w:val="15"/>
          <w:rFonts w:hint="eastAsia" w:ascii="仿宋_GB2312" w:hAnsi="仿宋"/>
          <w:szCs w:val="32"/>
        </w:rPr>
      </w:pPr>
    </w:p>
    <w:sectPr>
      <w:headerReference r:id="rId5" w:type="default"/>
      <w:footerReference r:id="rId6" w:type="default"/>
      <w:pgSz w:w="11906" w:h="16838"/>
      <w:pgMar w:top="1440" w:right="1800" w:bottom="1440" w:left="1800" w:header="851" w:footer="992" w:gutter="0"/>
      <w:pgNumType w:fmt="numberInDash" w:start="0"/>
      <w:cols w:space="720"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EFF" w:usb1="C0007843" w:usb2="00000009" w:usb3="00000000" w:csb0="000001FF" w:csb1="00000000"/>
  </w:font>
  <w:font w:name="黑体">
    <w:altName w:val="方正黑体_GBK"/>
    <w:panose1 w:val="02010609060101010101"/>
    <w:charset w:val="00"/>
    <w:family w:val="modern"/>
    <w:pitch w:val="default"/>
    <w:sig w:usb0="800002BF" w:usb1="38CF7CFA" w:usb2="00000016" w:usb3="00000000" w:csb0="00040001" w:csb1="00000000"/>
  </w:font>
  <w:font w:name="楷体">
    <w:altName w:val="方正楷体_GBK"/>
    <w:panose1 w:val="02010609060101010101"/>
    <w:charset w:val="00"/>
    <w:family w:val="modern"/>
    <w:pitch w:val="default"/>
    <w:sig w:usb0="800002BF" w:usb1="38CF7CFA" w:usb2="00000016" w:usb3="00000000" w:csb0="00040001" w:csb1="00000000"/>
  </w:font>
  <w:font w:name="仿宋">
    <w:altName w:val="微软雅黑"/>
    <w:panose1 w:val="02010609060101010101"/>
    <w:charset w:val="00"/>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16 -</w:t>
    </w:r>
    <w:r>
      <w:rPr>
        <w:rFonts w:ascii="宋体" w:hAnsi="宋体" w:eastAsia="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2"/>
  <w:displayVerticalDrawingGridEvery w:val="1"/>
  <w:noPunctuationKerning w:val="true"/>
  <w:characterSpacingControl w:val="doNotCompress"/>
  <w:footnotePr>
    <w:footnote w:id="0"/>
    <w:footnote w:id="1"/>
  </w:footnotePr>
  <w:endnotePr>
    <w:endnote w:id="0"/>
    <w:endnote w:id="1"/>
  </w:endnotePr>
  <w:compat>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36"/>
    <w:rsid w:val="00005D64"/>
    <w:rsid w:val="000145B0"/>
    <w:rsid w:val="00014620"/>
    <w:rsid w:val="00053E97"/>
    <w:rsid w:val="000648C1"/>
    <w:rsid w:val="0006504E"/>
    <w:rsid w:val="00065E5C"/>
    <w:rsid w:val="00071F5D"/>
    <w:rsid w:val="00085FE7"/>
    <w:rsid w:val="000A2B09"/>
    <w:rsid w:val="000B12E3"/>
    <w:rsid w:val="000C2AA2"/>
    <w:rsid w:val="000C327B"/>
    <w:rsid w:val="000C5E87"/>
    <w:rsid w:val="000C6247"/>
    <w:rsid w:val="000C74FE"/>
    <w:rsid w:val="000C7E47"/>
    <w:rsid w:val="000D35B3"/>
    <w:rsid w:val="000E283A"/>
    <w:rsid w:val="00100F04"/>
    <w:rsid w:val="00115DFF"/>
    <w:rsid w:val="0013619D"/>
    <w:rsid w:val="0013622D"/>
    <w:rsid w:val="00136AE4"/>
    <w:rsid w:val="00141FA2"/>
    <w:rsid w:val="00143EB5"/>
    <w:rsid w:val="00157029"/>
    <w:rsid w:val="00162CD9"/>
    <w:rsid w:val="001708A8"/>
    <w:rsid w:val="001742EE"/>
    <w:rsid w:val="00183CAF"/>
    <w:rsid w:val="00194135"/>
    <w:rsid w:val="001A0A31"/>
    <w:rsid w:val="001A275C"/>
    <w:rsid w:val="001A5BFC"/>
    <w:rsid w:val="001B45C6"/>
    <w:rsid w:val="001B6582"/>
    <w:rsid w:val="001C1608"/>
    <w:rsid w:val="001D1CF1"/>
    <w:rsid w:val="001D5B95"/>
    <w:rsid w:val="001E03C8"/>
    <w:rsid w:val="001E63EE"/>
    <w:rsid w:val="001F1C47"/>
    <w:rsid w:val="001F1F74"/>
    <w:rsid w:val="00204985"/>
    <w:rsid w:val="00206DE3"/>
    <w:rsid w:val="002116C0"/>
    <w:rsid w:val="00220E83"/>
    <w:rsid w:val="002248B7"/>
    <w:rsid w:val="00231AF5"/>
    <w:rsid w:val="0023328D"/>
    <w:rsid w:val="00234A08"/>
    <w:rsid w:val="00244160"/>
    <w:rsid w:val="00254289"/>
    <w:rsid w:val="00254A12"/>
    <w:rsid w:val="00263F9E"/>
    <w:rsid w:val="00272C68"/>
    <w:rsid w:val="00273BF3"/>
    <w:rsid w:val="00280C0C"/>
    <w:rsid w:val="0029376A"/>
    <w:rsid w:val="002A22A6"/>
    <w:rsid w:val="002B0671"/>
    <w:rsid w:val="002B7562"/>
    <w:rsid w:val="002C4E29"/>
    <w:rsid w:val="002D06A3"/>
    <w:rsid w:val="002D1257"/>
    <w:rsid w:val="002D198C"/>
    <w:rsid w:val="002D6AFB"/>
    <w:rsid w:val="002E087F"/>
    <w:rsid w:val="002F7E5E"/>
    <w:rsid w:val="00310592"/>
    <w:rsid w:val="003159F9"/>
    <w:rsid w:val="00342D4C"/>
    <w:rsid w:val="00351C89"/>
    <w:rsid w:val="00354FD3"/>
    <w:rsid w:val="00356BAD"/>
    <w:rsid w:val="00366AC6"/>
    <w:rsid w:val="003721B1"/>
    <w:rsid w:val="00373B83"/>
    <w:rsid w:val="00374128"/>
    <w:rsid w:val="00377860"/>
    <w:rsid w:val="003944CE"/>
    <w:rsid w:val="003A48C0"/>
    <w:rsid w:val="003A58E5"/>
    <w:rsid w:val="003B0DD0"/>
    <w:rsid w:val="003B6221"/>
    <w:rsid w:val="003C6255"/>
    <w:rsid w:val="003D1322"/>
    <w:rsid w:val="003D4DCB"/>
    <w:rsid w:val="003E72B8"/>
    <w:rsid w:val="003F0E4A"/>
    <w:rsid w:val="003F29E7"/>
    <w:rsid w:val="003F508E"/>
    <w:rsid w:val="00401B42"/>
    <w:rsid w:val="00407D60"/>
    <w:rsid w:val="004255D4"/>
    <w:rsid w:val="00431D0A"/>
    <w:rsid w:val="00435BE4"/>
    <w:rsid w:val="00435DCA"/>
    <w:rsid w:val="00441682"/>
    <w:rsid w:val="004512DC"/>
    <w:rsid w:val="0045182B"/>
    <w:rsid w:val="004552B8"/>
    <w:rsid w:val="004639C0"/>
    <w:rsid w:val="00464603"/>
    <w:rsid w:val="00465607"/>
    <w:rsid w:val="0047527A"/>
    <w:rsid w:val="004770CC"/>
    <w:rsid w:val="00482AAE"/>
    <w:rsid w:val="004941D6"/>
    <w:rsid w:val="004A3E35"/>
    <w:rsid w:val="004B4C89"/>
    <w:rsid w:val="004C17C3"/>
    <w:rsid w:val="004D56DE"/>
    <w:rsid w:val="004F42FA"/>
    <w:rsid w:val="00504DB7"/>
    <w:rsid w:val="0051514F"/>
    <w:rsid w:val="005242DB"/>
    <w:rsid w:val="005331A1"/>
    <w:rsid w:val="00537B23"/>
    <w:rsid w:val="00545589"/>
    <w:rsid w:val="00547D74"/>
    <w:rsid w:val="005502B2"/>
    <w:rsid w:val="0055043E"/>
    <w:rsid w:val="005603A5"/>
    <w:rsid w:val="0056171B"/>
    <w:rsid w:val="0058423D"/>
    <w:rsid w:val="00593C5F"/>
    <w:rsid w:val="005A38E2"/>
    <w:rsid w:val="005B0303"/>
    <w:rsid w:val="005D08C6"/>
    <w:rsid w:val="005D2375"/>
    <w:rsid w:val="005D7019"/>
    <w:rsid w:val="005E4933"/>
    <w:rsid w:val="005F1D8B"/>
    <w:rsid w:val="005F1FB4"/>
    <w:rsid w:val="005F2590"/>
    <w:rsid w:val="005F7969"/>
    <w:rsid w:val="00621C7A"/>
    <w:rsid w:val="0063106D"/>
    <w:rsid w:val="00633828"/>
    <w:rsid w:val="00633A76"/>
    <w:rsid w:val="006539CA"/>
    <w:rsid w:val="00654A1E"/>
    <w:rsid w:val="00670B2F"/>
    <w:rsid w:val="00674689"/>
    <w:rsid w:val="00675F8B"/>
    <w:rsid w:val="00680842"/>
    <w:rsid w:val="00680919"/>
    <w:rsid w:val="00683F60"/>
    <w:rsid w:val="00685322"/>
    <w:rsid w:val="006A60B3"/>
    <w:rsid w:val="006A67E0"/>
    <w:rsid w:val="006B5392"/>
    <w:rsid w:val="006C1323"/>
    <w:rsid w:val="006D79F2"/>
    <w:rsid w:val="006F0243"/>
    <w:rsid w:val="006F15AD"/>
    <w:rsid w:val="006F2B4D"/>
    <w:rsid w:val="006F7DCC"/>
    <w:rsid w:val="00702381"/>
    <w:rsid w:val="0070610B"/>
    <w:rsid w:val="00711EB6"/>
    <w:rsid w:val="00722287"/>
    <w:rsid w:val="0073256A"/>
    <w:rsid w:val="00765B5E"/>
    <w:rsid w:val="007732DD"/>
    <w:rsid w:val="00780796"/>
    <w:rsid w:val="007A3DDD"/>
    <w:rsid w:val="007B5DCB"/>
    <w:rsid w:val="007C2722"/>
    <w:rsid w:val="007C2876"/>
    <w:rsid w:val="007C65BF"/>
    <w:rsid w:val="007C70A0"/>
    <w:rsid w:val="007D16EC"/>
    <w:rsid w:val="007D23CC"/>
    <w:rsid w:val="007D61A3"/>
    <w:rsid w:val="007E15E1"/>
    <w:rsid w:val="007E5EC7"/>
    <w:rsid w:val="007E716E"/>
    <w:rsid w:val="007E7375"/>
    <w:rsid w:val="007F33B3"/>
    <w:rsid w:val="00802462"/>
    <w:rsid w:val="00803BAB"/>
    <w:rsid w:val="0080648A"/>
    <w:rsid w:val="00820055"/>
    <w:rsid w:val="00822833"/>
    <w:rsid w:val="00830353"/>
    <w:rsid w:val="0083085C"/>
    <w:rsid w:val="008471D3"/>
    <w:rsid w:val="00852D59"/>
    <w:rsid w:val="0085592D"/>
    <w:rsid w:val="008575B6"/>
    <w:rsid w:val="008625B2"/>
    <w:rsid w:val="00870D23"/>
    <w:rsid w:val="0087159C"/>
    <w:rsid w:val="0087535E"/>
    <w:rsid w:val="00882D86"/>
    <w:rsid w:val="008948B0"/>
    <w:rsid w:val="008A3E0E"/>
    <w:rsid w:val="008B7EF9"/>
    <w:rsid w:val="008C5322"/>
    <w:rsid w:val="008D42F8"/>
    <w:rsid w:val="008F410D"/>
    <w:rsid w:val="00913A45"/>
    <w:rsid w:val="00922EE2"/>
    <w:rsid w:val="00923397"/>
    <w:rsid w:val="0092409E"/>
    <w:rsid w:val="00925266"/>
    <w:rsid w:val="009262FE"/>
    <w:rsid w:val="00932098"/>
    <w:rsid w:val="00935A77"/>
    <w:rsid w:val="00945497"/>
    <w:rsid w:val="00945766"/>
    <w:rsid w:val="00952BD8"/>
    <w:rsid w:val="00954349"/>
    <w:rsid w:val="00965DDD"/>
    <w:rsid w:val="00970472"/>
    <w:rsid w:val="00975936"/>
    <w:rsid w:val="00975C78"/>
    <w:rsid w:val="00977CF9"/>
    <w:rsid w:val="00991ADD"/>
    <w:rsid w:val="009A1B37"/>
    <w:rsid w:val="009A1CBE"/>
    <w:rsid w:val="009A5536"/>
    <w:rsid w:val="009A6028"/>
    <w:rsid w:val="009C1FB1"/>
    <w:rsid w:val="009D0266"/>
    <w:rsid w:val="009D71F9"/>
    <w:rsid w:val="009E7E45"/>
    <w:rsid w:val="009F0030"/>
    <w:rsid w:val="009F1171"/>
    <w:rsid w:val="009F1CDA"/>
    <w:rsid w:val="009F2EE0"/>
    <w:rsid w:val="009F75AD"/>
    <w:rsid w:val="00A132A5"/>
    <w:rsid w:val="00A27A93"/>
    <w:rsid w:val="00A42430"/>
    <w:rsid w:val="00A4312F"/>
    <w:rsid w:val="00A5085B"/>
    <w:rsid w:val="00A900E1"/>
    <w:rsid w:val="00A95D03"/>
    <w:rsid w:val="00A95FD3"/>
    <w:rsid w:val="00AD682A"/>
    <w:rsid w:val="00AF09C2"/>
    <w:rsid w:val="00B00352"/>
    <w:rsid w:val="00B01161"/>
    <w:rsid w:val="00B120CC"/>
    <w:rsid w:val="00B142AE"/>
    <w:rsid w:val="00B238AE"/>
    <w:rsid w:val="00B242F0"/>
    <w:rsid w:val="00B2507B"/>
    <w:rsid w:val="00B25B65"/>
    <w:rsid w:val="00B30ECF"/>
    <w:rsid w:val="00B35FDB"/>
    <w:rsid w:val="00B46550"/>
    <w:rsid w:val="00B5045B"/>
    <w:rsid w:val="00B62765"/>
    <w:rsid w:val="00B82CF0"/>
    <w:rsid w:val="00B84F0C"/>
    <w:rsid w:val="00B875F2"/>
    <w:rsid w:val="00BA7DAD"/>
    <w:rsid w:val="00BD015F"/>
    <w:rsid w:val="00BD2462"/>
    <w:rsid w:val="00BD7D5C"/>
    <w:rsid w:val="00BE4519"/>
    <w:rsid w:val="00BE45DE"/>
    <w:rsid w:val="00BE46DD"/>
    <w:rsid w:val="00BE6321"/>
    <w:rsid w:val="00BE7FA0"/>
    <w:rsid w:val="00BF3DE3"/>
    <w:rsid w:val="00BF46C1"/>
    <w:rsid w:val="00C017D7"/>
    <w:rsid w:val="00C03CFC"/>
    <w:rsid w:val="00C06179"/>
    <w:rsid w:val="00C109F7"/>
    <w:rsid w:val="00C12EFD"/>
    <w:rsid w:val="00C157B0"/>
    <w:rsid w:val="00C2312F"/>
    <w:rsid w:val="00C3221D"/>
    <w:rsid w:val="00C42D84"/>
    <w:rsid w:val="00C517B3"/>
    <w:rsid w:val="00C62C15"/>
    <w:rsid w:val="00C662F6"/>
    <w:rsid w:val="00C73522"/>
    <w:rsid w:val="00C77652"/>
    <w:rsid w:val="00C81020"/>
    <w:rsid w:val="00C944F2"/>
    <w:rsid w:val="00CA2958"/>
    <w:rsid w:val="00CA3086"/>
    <w:rsid w:val="00CA56C3"/>
    <w:rsid w:val="00CA5B31"/>
    <w:rsid w:val="00CB64E5"/>
    <w:rsid w:val="00CC16D7"/>
    <w:rsid w:val="00CC490D"/>
    <w:rsid w:val="00CC5BE1"/>
    <w:rsid w:val="00CD2E2B"/>
    <w:rsid w:val="00CD3E17"/>
    <w:rsid w:val="00CD70AB"/>
    <w:rsid w:val="00CF48DE"/>
    <w:rsid w:val="00CF586C"/>
    <w:rsid w:val="00CF6199"/>
    <w:rsid w:val="00D02016"/>
    <w:rsid w:val="00D07508"/>
    <w:rsid w:val="00D266E3"/>
    <w:rsid w:val="00D26F80"/>
    <w:rsid w:val="00D40C32"/>
    <w:rsid w:val="00D44ED7"/>
    <w:rsid w:val="00D4719E"/>
    <w:rsid w:val="00D5222D"/>
    <w:rsid w:val="00D64145"/>
    <w:rsid w:val="00D676F0"/>
    <w:rsid w:val="00D713E3"/>
    <w:rsid w:val="00D940B2"/>
    <w:rsid w:val="00D94B56"/>
    <w:rsid w:val="00DA0815"/>
    <w:rsid w:val="00DC295A"/>
    <w:rsid w:val="00DD5921"/>
    <w:rsid w:val="00E0017F"/>
    <w:rsid w:val="00E12A05"/>
    <w:rsid w:val="00E1781B"/>
    <w:rsid w:val="00E26C7E"/>
    <w:rsid w:val="00E37549"/>
    <w:rsid w:val="00E42255"/>
    <w:rsid w:val="00E42EBC"/>
    <w:rsid w:val="00E4634E"/>
    <w:rsid w:val="00E50EBD"/>
    <w:rsid w:val="00E53D15"/>
    <w:rsid w:val="00E54592"/>
    <w:rsid w:val="00E55E0A"/>
    <w:rsid w:val="00E64B75"/>
    <w:rsid w:val="00E64D79"/>
    <w:rsid w:val="00E75370"/>
    <w:rsid w:val="00E85D3A"/>
    <w:rsid w:val="00E96E44"/>
    <w:rsid w:val="00E97C6F"/>
    <w:rsid w:val="00EA6368"/>
    <w:rsid w:val="00EB72ED"/>
    <w:rsid w:val="00EC1EF5"/>
    <w:rsid w:val="00ED2ECD"/>
    <w:rsid w:val="00F06DFD"/>
    <w:rsid w:val="00F24860"/>
    <w:rsid w:val="00F370A5"/>
    <w:rsid w:val="00F45376"/>
    <w:rsid w:val="00F47893"/>
    <w:rsid w:val="00F5058E"/>
    <w:rsid w:val="00F633D1"/>
    <w:rsid w:val="00F64CA4"/>
    <w:rsid w:val="00F83D7D"/>
    <w:rsid w:val="00F83EC1"/>
    <w:rsid w:val="00F95038"/>
    <w:rsid w:val="00FA5D5A"/>
    <w:rsid w:val="00FB49FE"/>
    <w:rsid w:val="00FD060C"/>
    <w:rsid w:val="00FE356E"/>
    <w:rsid w:val="00FE43B3"/>
    <w:rsid w:val="00FE7B70"/>
    <w:rsid w:val="00FE7DAA"/>
    <w:rsid w:val="00FF4FFF"/>
    <w:rsid w:val="00FF5351"/>
    <w:rsid w:val="00FF6E2A"/>
    <w:rsid w:val="5EB310B9"/>
    <w:rsid w:val="67BE0C11"/>
    <w:rsid w:val="7F3C1BDD"/>
    <w:rsid w:val="7F93A5AD"/>
    <w:rsid w:val="BBDEAA55"/>
    <w:rsid w:val="CD852AC4"/>
    <w:rsid w:val="FFBEE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99" w:semiHidden="0"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line="560" w:lineRule="exact"/>
      <w:jc w:val="both"/>
      <w:textAlignment w:val="baseline"/>
    </w:pPr>
    <w:rPr>
      <w:rFonts w:eastAsia="仿宋_GB2312"/>
      <w:kern w:val="2"/>
      <w:sz w:val="32"/>
      <w:szCs w:val="24"/>
      <w:lang w:val="en-US" w:eastAsia="zh-CN" w:bidi="ar-SA"/>
    </w:rPr>
  </w:style>
  <w:style w:type="paragraph" w:styleId="2">
    <w:name w:val="heading 3"/>
    <w:basedOn w:val="1"/>
    <w:next w:val="1"/>
    <w:link w:val="26"/>
    <w:qFormat/>
    <w:uiPriority w:val="0"/>
    <w:pPr>
      <w:keepNext/>
      <w:keepLines/>
      <w:widowControl w:val="0"/>
      <w:adjustRightInd w:val="0"/>
      <w:spacing w:before="260" w:after="260" w:line="416" w:lineRule="auto"/>
      <w:textAlignment w:val="auto"/>
      <w:outlineLvl w:val="2"/>
    </w:pPr>
    <w:rPr>
      <w:rFonts w:ascii="Calibri" w:hAnsi="Calibri" w:eastAsia="宋体"/>
      <w:b/>
      <w:bCs/>
      <w:szCs w:val="32"/>
    </w:rPr>
  </w:style>
  <w:style w:type="character" w:default="1" w:styleId="9">
    <w:name w:val="Default Paragraph Font"/>
    <w:unhideWhenUsed/>
    <w:uiPriority w:val="1"/>
  </w:style>
  <w:style w:type="table" w:default="1" w:styleId="8">
    <w:name w:val="Normal Table"/>
    <w:unhideWhenUsed/>
    <w:uiPriority w:val="99"/>
    <w:tblPr>
      <w:tblStyle w:val="8"/>
      <w:tblCellMar>
        <w:top w:w="0" w:type="dxa"/>
        <w:left w:w="108" w:type="dxa"/>
        <w:bottom w:w="0" w:type="dxa"/>
        <w:right w:w="108" w:type="dxa"/>
      </w:tblCellMar>
    </w:tblPr>
  </w:style>
  <w:style w:type="paragraph" w:styleId="3">
    <w:name w:val="annotation text"/>
    <w:basedOn w:val="1"/>
    <w:link w:val="22"/>
    <w:unhideWhenUsed/>
    <w:uiPriority w:val="99"/>
    <w:pPr>
      <w:jc w:val="left"/>
    </w:pPr>
  </w:style>
  <w:style w:type="paragraph" w:styleId="4">
    <w:name w:val="Balloon Text"/>
    <w:basedOn w:val="1"/>
    <w:link w:val="24"/>
    <w:semiHidden/>
    <w:unhideWhenUsed/>
    <w:uiPriority w:val="99"/>
    <w:pPr>
      <w:spacing w:line="240" w:lineRule="auto"/>
    </w:pPr>
    <w:rPr>
      <w:sz w:val="18"/>
      <w:szCs w:val="18"/>
    </w:rPr>
  </w:style>
  <w:style w:type="paragraph" w:styleId="5">
    <w:name w:val="footer"/>
    <w:basedOn w:val="1"/>
    <w:link w:val="21"/>
    <w:uiPriority w:val="99"/>
    <w:pPr>
      <w:tabs>
        <w:tab w:val="center" w:pos="4153"/>
        <w:tab w:val="right" w:pos="8306"/>
      </w:tabs>
      <w:snapToGrid w:val="0"/>
      <w:spacing w:line="560" w:lineRule="exact"/>
      <w:jc w:val="left"/>
      <w:textAlignment w:val="baseline"/>
    </w:pPr>
    <w:rPr>
      <w:rFonts w:eastAsia="仿宋_GB2312"/>
      <w:kern w:val="2"/>
      <w:sz w:val="18"/>
      <w:szCs w:val="18"/>
      <w:lang w:val="en-US" w:eastAsia="zh-CN" w:bidi="ar-SA"/>
    </w:rPr>
  </w:style>
  <w:style w:type="paragraph" w:styleId="6">
    <w:name w:val="header"/>
    <w:basedOn w:val="1"/>
    <w:uiPriority w:val="0"/>
    <w:pPr>
      <w:pBdr>
        <w:bottom w:val="single" w:color="000000" w:sz="6" w:space="1"/>
      </w:pBdr>
      <w:tabs>
        <w:tab w:val="center" w:pos="4153"/>
        <w:tab w:val="right" w:pos="8306"/>
      </w:tabs>
      <w:snapToGrid w:val="0"/>
      <w:spacing w:line="560" w:lineRule="exact"/>
      <w:jc w:val="center"/>
      <w:textAlignment w:val="baseline"/>
    </w:pPr>
    <w:rPr>
      <w:rFonts w:eastAsia="仿宋_GB2312"/>
      <w:kern w:val="2"/>
      <w:sz w:val="18"/>
      <w:szCs w:val="18"/>
      <w:lang w:val="en-US" w:eastAsia="zh-CN" w:bidi="ar-SA"/>
    </w:rPr>
  </w:style>
  <w:style w:type="paragraph" w:styleId="7">
    <w:name w:val="annotation subject"/>
    <w:basedOn w:val="3"/>
    <w:next w:val="3"/>
    <w:link w:val="23"/>
    <w:semiHidden/>
    <w:unhideWhenUsed/>
    <w:uiPriority w:val="99"/>
    <w:rPr>
      <w:b/>
      <w:bCs/>
    </w:rPr>
  </w:style>
  <w:style w:type="character" w:styleId="10">
    <w:name w:val="Emphasis"/>
    <w:qFormat/>
    <w:uiPriority w:val="0"/>
    <w:rPr>
      <w:i/>
    </w:rPr>
  </w:style>
  <w:style w:type="character" w:styleId="11">
    <w:name w:val="annotation reference"/>
    <w:semiHidden/>
    <w:unhideWhenUsed/>
    <w:uiPriority w:val="99"/>
    <w:rPr>
      <w:sz w:val="21"/>
      <w:szCs w:val="21"/>
    </w:rPr>
  </w:style>
  <w:style w:type="character" w:customStyle="1" w:styleId="12">
    <w:name w:val="UserStyle_2"/>
    <w:uiPriority w:val="0"/>
    <w:rPr>
      <w:rFonts w:ascii="宋体" w:hAnsi="Courier New"/>
      <w:kern w:val="2"/>
      <w:sz w:val="21"/>
      <w:szCs w:val="21"/>
    </w:rPr>
  </w:style>
  <w:style w:type="character" w:customStyle="1" w:styleId="13">
    <w:name w:val="UserStyle_0"/>
    <w:link w:val="14"/>
    <w:uiPriority w:val="0"/>
    <w:rPr>
      <w:rFonts w:ascii="Calibri" w:hAnsi="Courier New"/>
      <w:szCs w:val="21"/>
    </w:rPr>
  </w:style>
  <w:style w:type="paragraph" w:customStyle="1" w:styleId="14">
    <w:name w:val="PlainText"/>
    <w:basedOn w:val="1"/>
    <w:link w:val="13"/>
    <w:uiPriority w:val="0"/>
    <w:pPr>
      <w:spacing w:line="560" w:lineRule="exact"/>
      <w:jc w:val="left"/>
      <w:textAlignment w:val="baseline"/>
    </w:pPr>
    <w:rPr>
      <w:rFonts w:ascii="Calibri" w:hAnsi="Courier New" w:eastAsia="宋体"/>
      <w:kern w:val="0"/>
      <w:sz w:val="20"/>
      <w:szCs w:val="21"/>
    </w:rPr>
  </w:style>
  <w:style w:type="character" w:customStyle="1" w:styleId="15">
    <w:name w:val="NormalCharacter"/>
    <w:semiHidden/>
    <w:uiPriority w:val="0"/>
  </w:style>
  <w:style w:type="character" w:customStyle="1" w:styleId="16">
    <w:name w:val="UserStyle_1"/>
    <w:link w:val="17"/>
    <w:uiPriority w:val="0"/>
    <w:rPr>
      <w:rFonts w:eastAsia="仿宋_GB2312"/>
      <w:kern w:val="2"/>
      <w:sz w:val="18"/>
      <w:szCs w:val="18"/>
    </w:rPr>
  </w:style>
  <w:style w:type="paragraph" w:customStyle="1" w:styleId="17">
    <w:name w:val="Acetate"/>
    <w:basedOn w:val="1"/>
    <w:link w:val="16"/>
    <w:uiPriority w:val="0"/>
    <w:pPr>
      <w:spacing w:line="240" w:lineRule="auto"/>
      <w:jc w:val="both"/>
      <w:textAlignment w:val="baseline"/>
    </w:pPr>
    <w:rPr>
      <w:sz w:val="18"/>
      <w:szCs w:val="18"/>
    </w:rPr>
  </w:style>
  <w:style w:type="paragraph" w:customStyle="1" w:styleId="18">
    <w:name w:val="179"/>
    <w:basedOn w:val="1"/>
    <w:uiPriority w:val="0"/>
    <w:pPr>
      <w:spacing w:line="560" w:lineRule="exact"/>
      <w:ind w:firstLine="420" w:firstLineChars="200"/>
      <w:jc w:val="both"/>
      <w:textAlignment w:val="baseline"/>
    </w:pPr>
  </w:style>
  <w:style w:type="paragraph" w:customStyle="1" w:styleId="19">
    <w:name w:val="UserStyle_3"/>
    <w:basedOn w:val="1"/>
    <w:next w:val="18"/>
    <w:uiPriority w:val="0"/>
    <w:pPr>
      <w:spacing w:line="560" w:lineRule="exact"/>
      <w:ind w:firstLine="420" w:firstLineChars="200"/>
      <w:jc w:val="both"/>
      <w:textAlignment w:val="baseline"/>
    </w:pPr>
    <w:rPr>
      <w:rFonts w:ascii="Calibri" w:hAnsi="Calibri" w:eastAsia="仿宋_GB2312"/>
      <w:kern w:val="2"/>
      <w:sz w:val="32"/>
      <w:szCs w:val="22"/>
      <w:lang w:val="en-US" w:eastAsia="zh-CN" w:bidi="ar-SA"/>
    </w:rPr>
  </w:style>
  <w:style w:type="table" w:customStyle="1" w:styleId="20">
    <w:name w:val="TableNormal"/>
    <w:semiHidden/>
    <w:uiPriority w:val="0"/>
    <w:rPr>
      <w:lang w:val="en-US" w:eastAsia="zh-CN" w:bidi="ar-SA"/>
    </w:rPr>
    <w:tblPr>
      <w:tblStyle w:val="8"/>
    </w:tblPr>
  </w:style>
  <w:style w:type="character" w:customStyle="1" w:styleId="21">
    <w:name w:val="页脚 字符"/>
    <w:link w:val="5"/>
    <w:uiPriority w:val="99"/>
    <w:rPr>
      <w:rFonts w:eastAsia="仿宋_GB2312"/>
      <w:kern w:val="2"/>
      <w:sz w:val="18"/>
      <w:szCs w:val="18"/>
    </w:rPr>
  </w:style>
  <w:style w:type="character" w:customStyle="1" w:styleId="22">
    <w:name w:val="批注文字 字符"/>
    <w:link w:val="3"/>
    <w:semiHidden/>
    <w:uiPriority w:val="99"/>
    <w:rPr>
      <w:rFonts w:eastAsia="仿宋_GB2312"/>
      <w:kern w:val="2"/>
      <w:sz w:val="32"/>
      <w:szCs w:val="24"/>
    </w:rPr>
  </w:style>
  <w:style w:type="character" w:customStyle="1" w:styleId="23">
    <w:name w:val="批注主题 字符"/>
    <w:link w:val="7"/>
    <w:semiHidden/>
    <w:uiPriority w:val="99"/>
    <w:rPr>
      <w:rFonts w:eastAsia="仿宋_GB2312"/>
      <w:b/>
      <w:bCs/>
      <w:kern w:val="2"/>
      <w:sz w:val="32"/>
      <w:szCs w:val="24"/>
    </w:rPr>
  </w:style>
  <w:style w:type="character" w:customStyle="1" w:styleId="24">
    <w:name w:val="批注框文本 Char"/>
    <w:link w:val="4"/>
    <w:semiHidden/>
    <w:uiPriority w:val="99"/>
    <w:rPr>
      <w:rFonts w:eastAsia="仿宋_GB2312"/>
      <w:kern w:val="2"/>
      <w:sz w:val="18"/>
      <w:szCs w:val="18"/>
    </w:rPr>
  </w:style>
  <w:style w:type="paragraph" w:styleId="25">
    <w:name w:val=""/>
    <w:hidden/>
    <w:unhideWhenUsed/>
    <w:uiPriority w:val="99"/>
    <w:rPr>
      <w:rFonts w:eastAsia="仿宋_GB2312"/>
      <w:kern w:val="2"/>
      <w:sz w:val="32"/>
      <w:szCs w:val="24"/>
      <w:lang w:val="en-US" w:eastAsia="zh-CN" w:bidi="ar-SA"/>
    </w:rPr>
  </w:style>
  <w:style w:type="character" w:customStyle="1" w:styleId="26">
    <w:name w:val="标题 3 字符"/>
    <w:link w:val="2"/>
    <w:uiPriority w:val="0"/>
    <w:rPr>
      <w:rFonts w:ascii="Calibri" w:hAnsi="Calibr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1217</Words>
  <Characters>6942</Characters>
  <Lines>57</Lines>
  <Paragraphs>16</Paragraphs>
  <TotalTime>0</TotalTime>
  <ScaleCrop>false</ScaleCrop>
  <LinksUpToDate>false</LinksUpToDate>
  <CharactersWithSpaces>8143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2023-02-03T10:17:00Z</dcterms:created>
  <dc:creator>Shen Y</dc:creator>
  <cp:lastModifiedBy>朱雪峰</cp:lastModifiedBy>
  <dcterms:modified xsi:type="dcterms:W3CDTF">2024-04-01T09:30:45Z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