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CB2" w:rsidRDefault="00A07563">
      <w:pPr>
        <w:spacing w:before="151" w:line="214" w:lineRule="auto"/>
        <w:ind w:left="22"/>
        <w:jc w:val="center"/>
        <w:rPr>
          <w:rFonts w:ascii="仿宋" w:eastAsia="仿宋" w:hAnsi="仿宋" w:cs="仿宋"/>
          <w:sz w:val="30"/>
          <w:szCs w:val="30"/>
        </w:rPr>
      </w:pPr>
      <w:r>
        <w:rPr>
          <w:rFonts w:ascii="仿宋" w:eastAsia="仿宋" w:hAnsi="仿宋" w:cs="仿宋"/>
          <w:spacing w:val="3"/>
          <w:sz w:val="30"/>
          <w:szCs w:val="30"/>
          <w14:textOutline w14:w="3810" w14:cap="flat" w14:cmpd="sng" w14:algn="ctr">
            <w14:solidFill>
              <w14:srgbClr w14:val="000000"/>
            </w14:solidFill>
            <w14:prstDash w14:val="solid"/>
            <w14:miter w14:lim="0"/>
          </w14:textOutline>
        </w:rPr>
        <w:t>批准豁免征求意见稿</w:t>
      </w:r>
    </w:p>
    <w:p w:rsidR="00EA4CB2" w:rsidRDefault="00EA4CB2">
      <w:pPr>
        <w:spacing w:line="252" w:lineRule="auto"/>
      </w:pPr>
    </w:p>
    <w:p w:rsidR="00EA4CB2" w:rsidRDefault="00EA4CB2">
      <w:pPr>
        <w:spacing w:line="253" w:lineRule="auto"/>
      </w:pPr>
    </w:p>
    <w:p w:rsidR="00EA4CB2" w:rsidRDefault="00A07563">
      <w:pPr>
        <w:spacing w:before="88" w:line="224" w:lineRule="auto"/>
        <w:ind w:left="8"/>
        <w:rPr>
          <w:rFonts w:ascii="仿宋" w:eastAsia="仿宋" w:hAnsi="仿宋" w:cs="仿宋"/>
          <w:sz w:val="27"/>
          <w:szCs w:val="27"/>
        </w:rPr>
      </w:pPr>
      <w:r>
        <w:rPr>
          <w:rFonts w:ascii="仿宋" w:eastAsia="仿宋" w:hAnsi="仿宋" w:cs="仿宋"/>
          <w:spacing w:val="3"/>
          <w:sz w:val="27"/>
          <w:szCs w:val="27"/>
        </w:rPr>
        <w:t>批准豁免</w:t>
      </w:r>
      <w:r>
        <w:rPr>
          <w:rFonts w:ascii="仿宋" w:eastAsia="仿宋" w:hAnsi="仿宋" w:cs="仿宋"/>
          <w:spacing w:val="3"/>
          <w:sz w:val="27"/>
          <w:szCs w:val="27"/>
          <w:u w:val="single"/>
        </w:rPr>
        <w:t xml:space="preserve"> </w:t>
      </w:r>
      <w:r>
        <w:rPr>
          <w:rFonts w:ascii="仿宋" w:eastAsia="仿宋" w:hAnsi="仿宋" w:cs="仿宋" w:hint="eastAsia"/>
          <w:spacing w:val="3"/>
          <w:sz w:val="27"/>
          <w:szCs w:val="27"/>
          <w:u w:val="single"/>
        </w:rPr>
        <w:t>GA20型飞机对CCAR-21-R4第21.35</w:t>
      </w:r>
      <w:r w:rsidR="00476A00">
        <w:rPr>
          <w:rFonts w:ascii="仿宋" w:eastAsia="仿宋" w:hAnsi="仿宋" w:cs="仿宋" w:hint="eastAsia"/>
          <w:spacing w:val="3"/>
          <w:sz w:val="27"/>
          <w:szCs w:val="27"/>
          <w:u w:val="single"/>
        </w:rPr>
        <w:t>条（六）款关</w:t>
      </w:r>
      <w:bookmarkStart w:id="0" w:name="_GoBack"/>
      <w:bookmarkEnd w:id="0"/>
      <w:r>
        <w:rPr>
          <w:rFonts w:ascii="仿宋" w:eastAsia="仿宋" w:hAnsi="仿宋" w:cs="仿宋" w:hint="eastAsia"/>
          <w:spacing w:val="3"/>
          <w:sz w:val="27"/>
          <w:szCs w:val="27"/>
          <w:u w:val="single"/>
        </w:rPr>
        <w:t>于功能可靠性飞行试验的要求</w:t>
      </w:r>
      <w:r>
        <w:rPr>
          <w:rFonts w:ascii="仿宋" w:eastAsia="仿宋" w:hAnsi="仿宋" w:cs="仿宋"/>
          <w:spacing w:val="3"/>
          <w:sz w:val="27"/>
          <w:szCs w:val="27"/>
          <w:u w:val="single"/>
        </w:rPr>
        <w:t xml:space="preserve"> </w:t>
      </w:r>
      <w:r>
        <w:rPr>
          <w:rFonts w:ascii="仿宋" w:eastAsia="仿宋" w:hAnsi="仿宋" w:cs="仿宋"/>
          <w:spacing w:val="3"/>
          <w:sz w:val="27"/>
          <w:szCs w:val="27"/>
        </w:rPr>
        <w:t>征求意见</w:t>
      </w:r>
      <w:r>
        <w:rPr>
          <w:rFonts w:ascii="仿宋" w:eastAsia="仿宋" w:hAnsi="仿宋" w:cs="仿宋"/>
          <w:spacing w:val="1"/>
          <w:sz w:val="27"/>
          <w:szCs w:val="27"/>
        </w:rPr>
        <w:t>稿</w:t>
      </w:r>
    </w:p>
    <w:p w:rsidR="00EA4CB2" w:rsidRDefault="00EA4CB2">
      <w:pPr>
        <w:spacing w:line="259" w:lineRule="auto"/>
      </w:pPr>
    </w:p>
    <w:p w:rsidR="00EA4CB2" w:rsidRDefault="00EA4CB2">
      <w:pPr>
        <w:spacing w:line="259" w:lineRule="auto"/>
      </w:pPr>
    </w:p>
    <w:p w:rsidR="00EA4CB2" w:rsidRDefault="00A07563">
      <w:pPr>
        <w:spacing w:before="87" w:line="225" w:lineRule="auto"/>
        <w:rPr>
          <w:rFonts w:ascii="仿宋" w:eastAsia="仿宋" w:hAnsi="仿宋" w:cs="仿宋"/>
          <w:sz w:val="27"/>
          <w:szCs w:val="27"/>
        </w:rPr>
      </w:pPr>
      <w:r>
        <w:rPr>
          <w:rFonts w:ascii="仿宋" w:eastAsia="仿宋" w:hAnsi="仿宋" w:cs="仿宋"/>
          <w:spacing w:val="-14"/>
          <w:sz w:val="27"/>
          <w:szCs w:val="27"/>
        </w:rPr>
        <w:t>编</w:t>
      </w:r>
      <w:r>
        <w:rPr>
          <w:rFonts w:ascii="仿宋" w:eastAsia="仿宋" w:hAnsi="仿宋" w:cs="仿宋"/>
          <w:spacing w:val="-13"/>
          <w:sz w:val="27"/>
          <w:szCs w:val="27"/>
        </w:rPr>
        <w:t>号：</w:t>
      </w:r>
      <w:r w:rsidR="00476A00">
        <w:rPr>
          <w:rFonts w:ascii="仿宋" w:eastAsia="仿宋" w:hAnsi="仿宋" w:cs="仿宋" w:hint="eastAsia"/>
          <w:color w:val="FF0000"/>
          <w:spacing w:val="-13"/>
          <w:sz w:val="27"/>
          <w:szCs w:val="27"/>
        </w:rPr>
        <w:t>PE-017</w:t>
      </w:r>
    </w:p>
    <w:p w:rsidR="00EA4CB2" w:rsidRDefault="00EA4CB2">
      <w:pPr>
        <w:spacing w:line="257" w:lineRule="auto"/>
      </w:pPr>
    </w:p>
    <w:p w:rsidR="00EA4CB2" w:rsidRDefault="00EA4CB2">
      <w:pPr>
        <w:spacing w:line="258" w:lineRule="auto"/>
      </w:pPr>
    </w:p>
    <w:p w:rsidR="00EA4CB2" w:rsidRDefault="00A07563">
      <w:pPr>
        <w:spacing w:before="88" w:line="224" w:lineRule="auto"/>
        <w:ind w:left="1"/>
        <w:rPr>
          <w:rFonts w:ascii="仿宋" w:eastAsia="仿宋" w:hAnsi="仿宋" w:cs="仿宋"/>
          <w:sz w:val="27"/>
          <w:szCs w:val="27"/>
        </w:rPr>
      </w:pPr>
      <w:r>
        <w:rPr>
          <w:rFonts w:ascii="仿宋" w:eastAsia="仿宋" w:hAnsi="仿宋" w:cs="仿宋"/>
          <w:spacing w:val="-2"/>
          <w:sz w:val="27"/>
          <w:szCs w:val="27"/>
        </w:rPr>
        <w:t>反馈意</w:t>
      </w:r>
      <w:r>
        <w:rPr>
          <w:rFonts w:ascii="仿宋" w:eastAsia="仿宋" w:hAnsi="仿宋" w:cs="仿宋"/>
          <w:spacing w:val="-1"/>
          <w:sz w:val="27"/>
          <w:szCs w:val="27"/>
        </w:rPr>
        <w:t>见截止期：自通知颁发的15个工作日</w:t>
      </w:r>
    </w:p>
    <w:p w:rsidR="00EA4CB2" w:rsidRDefault="00EA4CB2">
      <w:pPr>
        <w:spacing w:line="258" w:lineRule="auto"/>
      </w:pPr>
    </w:p>
    <w:p w:rsidR="00EA4CB2" w:rsidRDefault="00EA4CB2">
      <w:pPr>
        <w:spacing w:line="259" w:lineRule="auto"/>
      </w:pPr>
    </w:p>
    <w:p w:rsidR="00EA4CB2" w:rsidRDefault="00A07563">
      <w:pPr>
        <w:numPr>
          <w:ilvl w:val="0"/>
          <w:numId w:val="1"/>
        </w:numPr>
        <w:spacing w:before="88" w:line="224" w:lineRule="auto"/>
        <w:ind w:left="17"/>
        <w:rPr>
          <w:rFonts w:ascii="仿宋" w:eastAsia="仿宋" w:hAnsi="仿宋" w:cs="仿宋"/>
          <w:spacing w:val="1"/>
          <w:sz w:val="27"/>
          <w:szCs w:val="27"/>
        </w:rPr>
      </w:pPr>
      <w:r>
        <w:rPr>
          <w:rFonts w:ascii="仿宋" w:eastAsia="仿宋" w:hAnsi="仿宋" w:cs="仿宋"/>
          <w:spacing w:val="1"/>
          <w:sz w:val="27"/>
          <w:szCs w:val="27"/>
        </w:rPr>
        <w:t>概述</w:t>
      </w:r>
    </w:p>
    <w:p w:rsidR="00EA4CB2" w:rsidRDefault="00A07563">
      <w:pPr>
        <w:spacing w:before="88" w:line="360" w:lineRule="auto"/>
        <w:ind w:firstLineChars="200" w:firstLine="544"/>
        <w:rPr>
          <w:rFonts w:ascii="仿宋" w:eastAsia="仿宋" w:hAnsi="仿宋" w:cs="仿宋"/>
          <w:spacing w:val="1"/>
          <w:sz w:val="27"/>
          <w:szCs w:val="27"/>
        </w:rPr>
      </w:pPr>
      <w:r>
        <w:rPr>
          <w:rFonts w:ascii="仿宋" w:eastAsia="仿宋" w:hAnsi="仿宋" w:cs="仿宋" w:hint="eastAsia"/>
          <w:spacing w:val="1"/>
          <w:sz w:val="27"/>
          <w:szCs w:val="27"/>
        </w:rPr>
        <w:t>依据</w:t>
      </w:r>
      <w:r>
        <w:rPr>
          <w:rFonts w:ascii="仿宋" w:eastAsia="仿宋" w:hAnsi="仿宋" w:cs="仿宋"/>
          <w:spacing w:val="1"/>
          <w:sz w:val="27"/>
          <w:szCs w:val="27"/>
        </w:rPr>
        <w:t>CCAR-21</w:t>
      </w:r>
      <w:r>
        <w:rPr>
          <w:rFonts w:ascii="仿宋" w:eastAsia="仿宋" w:hAnsi="仿宋" w:cs="仿宋" w:hint="eastAsia"/>
          <w:spacing w:val="1"/>
          <w:sz w:val="27"/>
          <w:szCs w:val="27"/>
        </w:rPr>
        <w:t>-R4第</w:t>
      </w:r>
      <w:r>
        <w:rPr>
          <w:rFonts w:ascii="仿宋" w:eastAsia="仿宋" w:hAnsi="仿宋" w:cs="仿宋"/>
          <w:spacing w:val="1"/>
          <w:sz w:val="27"/>
          <w:szCs w:val="27"/>
        </w:rPr>
        <w:t>21.35</w:t>
      </w:r>
      <w:r>
        <w:rPr>
          <w:rFonts w:ascii="仿宋" w:eastAsia="仿宋" w:hAnsi="仿宋" w:cs="仿宋" w:hint="eastAsia"/>
          <w:spacing w:val="1"/>
          <w:sz w:val="27"/>
          <w:szCs w:val="27"/>
        </w:rPr>
        <w:t>条（二）款</w:t>
      </w:r>
      <w:r>
        <w:rPr>
          <w:rFonts w:ascii="仿宋" w:eastAsia="仿宋" w:hAnsi="仿宋" w:cs="仿宋"/>
          <w:spacing w:val="1"/>
          <w:sz w:val="27"/>
          <w:szCs w:val="27"/>
        </w:rPr>
        <w:t>2</w:t>
      </w:r>
      <w:r>
        <w:rPr>
          <w:rFonts w:ascii="仿宋" w:eastAsia="仿宋" w:hAnsi="仿宋" w:cs="仿宋" w:hint="eastAsia"/>
          <w:spacing w:val="1"/>
          <w:sz w:val="27"/>
          <w:szCs w:val="27"/>
        </w:rPr>
        <w:t>项，申请人应当进行局方规定的各项飞行试验，以便确定：对于按适航规章进行合格审定的航空器，是否能合理地确保航空器及其零部件和设备是可靠的且功能是正常的。根据第</w:t>
      </w:r>
      <w:r>
        <w:rPr>
          <w:rFonts w:ascii="仿宋" w:eastAsia="仿宋" w:hAnsi="仿宋" w:cs="仿宋"/>
          <w:spacing w:val="1"/>
          <w:sz w:val="27"/>
          <w:szCs w:val="27"/>
        </w:rPr>
        <w:t>21.35</w:t>
      </w:r>
      <w:r>
        <w:rPr>
          <w:rFonts w:ascii="仿宋" w:eastAsia="仿宋" w:hAnsi="仿宋" w:cs="仿宋" w:hint="eastAsia"/>
          <w:spacing w:val="1"/>
          <w:sz w:val="27"/>
          <w:szCs w:val="27"/>
        </w:rPr>
        <w:t>条（六）款规定，装有未曾在已有型号合格证的航空器上使用过的某型涡轮发动机的航空器，应当以符合其型号合格证的该型全套发动机为动力至少飞行</w:t>
      </w:r>
      <w:r>
        <w:rPr>
          <w:rFonts w:ascii="仿宋" w:eastAsia="仿宋" w:hAnsi="仿宋" w:cs="仿宋"/>
          <w:spacing w:val="1"/>
          <w:sz w:val="27"/>
          <w:szCs w:val="27"/>
        </w:rPr>
        <w:t>300</w:t>
      </w:r>
      <w:r>
        <w:rPr>
          <w:rFonts w:ascii="仿宋" w:eastAsia="仿宋" w:hAnsi="仿宋" w:cs="仿宋" w:hint="eastAsia"/>
          <w:spacing w:val="1"/>
          <w:sz w:val="27"/>
          <w:szCs w:val="27"/>
        </w:rPr>
        <w:t>小时；对于所有其他航空器，至少飞行</w:t>
      </w:r>
      <w:r>
        <w:rPr>
          <w:rFonts w:ascii="仿宋" w:eastAsia="仿宋" w:hAnsi="仿宋" w:cs="仿宋"/>
          <w:spacing w:val="1"/>
          <w:sz w:val="27"/>
          <w:szCs w:val="27"/>
        </w:rPr>
        <w:t>150</w:t>
      </w:r>
      <w:r>
        <w:rPr>
          <w:rFonts w:ascii="仿宋" w:eastAsia="仿宋" w:hAnsi="仿宋" w:cs="仿宋" w:hint="eastAsia"/>
          <w:spacing w:val="1"/>
          <w:sz w:val="27"/>
          <w:szCs w:val="27"/>
        </w:rPr>
        <w:t>小时。</w:t>
      </w:r>
    </w:p>
    <w:p w:rsidR="00EA4CB2" w:rsidRDefault="00A07563">
      <w:pPr>
        <w:spacing w:before="88" w:line="360" w:lineRule="auto"/>
        <w:ind w:firstLineChars="200" w:firstLine="544"/>
        <w:rPr>
          <w:rFonts w:ascii="仿宋" w:eastAsia="仿宋" w:hAnsi="仿宋" w:cs="仿宋"/>
          <w:spacing w:val="1"/>
          <w:sz w:val="27"/>
          <w:szCs w:val="27"/>
        </w:rPr>
      </w:pPr>
      <w:r>
        <w:rPr>
          <w:rFonts w:ascii="仿宋" w:eastAsia="仿宋" w:hAnsi="仿宋" w:cs="仿宋" w:hint="eastAsia"/>
          <w:spacing w:val="1"/>
          <w:sz w:val="27"/>
          <w:szCs w:val="27"/>
        </w:rPr>
        <w:t>GA20飞机</w:t>
      </w:r>
      <w:r>
        <w:rPr>
          <w:rFonts w:ascii="仿宋" w:eastAsia="仿宋" w:hAnsi="仿宋" w:cs="仿宋"/>
          <w:spacing w:val="1"/>
          <w:sz w:val="27"/>
          <w:szCs w:val="27"/>
        </w:rPr>
        <w:t>按CCAR-21</w:t>
      </w:r>
      <w:r>
        <w:rPr>
          <w:rFonts w:ascii="仿宋" w:eastAsia="仿宋" w:hAnsi="仿宋" w:cs="仿宋" w:hint="eastAsia"/>
          <w:spacing w:val="1"/>
          <w:sz w:val="27"/>
          <w:szCs w:val="27"/>
        </w:rPr>
        <w:t>-R4第</w:t>
      </w:r>
      <w:r>
        <w:rPr>
          <w:rFonts w:ascii="仿宋" w:eastAsia="仿宋" w:hAnsi="仿宋" w:cs="仿宋"/>
          <w:spacing w:val="1"/>
          <w:sz w:val="27"/>
          <w:szCs w:val="27"/>
        </w:rPr>
        <w:t>21.35</w:t>
      </w:r>
      <w:r>
        <w:rPr>
          <w:rFonts w:ascii="仿宋" w:eastAsia="仿宋" w:hAnsi="仿宋" w:cs="仿宋" w:hint="eastAsia"/>
          <w:spacing w:val="1"/>
          <w:sz w:val="27"/>
          <w:szCs w:val="27"/>
        </w:rPr>
        <w:t>条（六）款的要求，应完成</w:t>
      </w:r>
      <w:r>
        <w:rPr>
          <w:rFonts w:ascii="仿宋" w:eastAsia="仿宋" w:hAnsi="仿宋" w:cs="仿宋"/>
          <w:spacing w:val="1"/>
          <w:sz w:val="27"/>
          <w:szCs w:val="27"/>
        </w:rPr>
        <w:t>150</w:t>
      </w:r>
      <w:r>
        <w:rPr>
          <w:rFonts w:ascii="仿宋" w:eastAsia="仿宋" w:hAnsi="仿宋" w:cs="仿宋" w:hint="eastAsia"/>
          <w:spacing w:val="1"/>
          <w:sz w:val="27"/>
          <w:szCs w:val="27"/>
        </w:rPr>
        <w:t>小时的功能和可靠性飞行试验。</w:t>
      </w:r>
    </w:p>
    <w:p w:rsidR="00EA4CB2" w:rsidRDefault="00A07563">
      <w:pPr>
        <w:spacing w:before="88" w:line="360" w:lineRule="auto"/>
        <w:ind w:firstLineChars="200" w:firstLine="544"/>
        <w:rPr>
          <w:rFonts w:ascii="仿宋" w:eastAsia="仿宋" w:hAnsi="仿宋" w:cs="仿宋"/>
          <w:spacing w:val="1"/>
          <w:sz w:val="27"/>
          <w:szCs w:val="27"/>
        </w:rPr>
      </w:pPr>
      <w:r>
        <w:rPr>
          <w:rFonts w:ascii="仿宋" w:eastAsia="仿宋" w:hAnsi="仿宋" w:cs="仿宋" w:hint="eastAsia"/>
          <w:spacing w:val="1"/>
          <w:sz w:val="27"/>
          <w:szCs w:val="27"/>
        </w:rPr>
        <w:t>以往审定及运行证明，最大起飞重量小于2722kg（6000lbs）的23部正常类飞机，因其结构传统，功能简单，使用环境单一，不做专项功能可靠性飞行试验，也可以表明“航空器及其零部件和设备是可靠的且功能是正常的”。</w:t>
      </w:r>
    </w:p>
    <w:p w:rsidR="00EA4CB2" w:rsidRDefault="00A07563">
      <w:pPr>
        <w:spacing w:before="88" w:line="360" w:lineRule="auto"/>
        <w:ind w:firstLineChars="200" w:firstLine="544"/>
        <w:rPr>
          <w:rFonts w:ascii="仿宋" w:eastAsia="仿宋" w:hAnsi="仿宋" w:cs="仿宋"/>
          <w:spacing w:val="1"/>
          <w:sz w:val="27"/>
          <w:szCs w:val="27"/>
        </w:rPr>
      </w:pPr>
      <w:r>
        <w:rPr>
          <w:rFonts w:ascii="仿宋" w:eastAsia="仿宋" w:hAnsi="仿宋" w:cs="仿宋" w:hint="eastAsia"/>
          <w:spacing w:val="1"/>
          <w:sz w:val="27"/>
          <w:szCs w:val="27"/>
        </w:rPr>
        <w:t>FAA及EASA涉及功能可靠性飞行试验的条款“第21.35条飞行试验”，对6000lb以下小飞机不做功能可靠性飞行试验要求。</w:t>
      </w:r>
    </w:p>
    <w:p w:rsidR="00EA4CB2" w:rsidRDefault="00A07563">
      <w:pPr>
        <w:spacing w:before="88" w:line="360" w:lineRule="auto"/>
        <w:ind w:firstLineChars="200" w:firstLine="544"/>
        <w:rPr>
          <w:rFonts w:ascii="仿宋" w:eastAsia="仿宋" w:hAnsi="仿宋" w:cs="仿宋"/>
          <w:spacing w:val="1"/>
          <w:sz w:val="27"/>
          <w:szCs w:val="27"/>
        </w:rPr>
      </w:pPr>
      <w:r>
        <w:rPr>
          <w:rFonts w:ascii="仿宋" w:eastAsia="仿宋" w:hAnsi="仿宋" w:cs="仿宋" w:hint="eastAsia"/>
          <w:spacing w:val="1"/>
          <w:sz w:val="27"/>
          <w:szCs w:val="27"/>
        </w:rPr>
        <w:t>GA20飞机最大起飞重量为1080kg（2381lbs），采用下单翼、单垂尾、低平尾常规传统布局，机体采用铝合金加碳纤维复合材料结构。起落架为前三点固定式起落架，装有Lycoming发动机公司O-320-D2A</w:t>
      </w:r>
      <w:proofErr w:type="gramStart"/>
      <w:r>
        <w:rPr>
          <w:rFonts w:ascii="仿宋" w:eastAsia="仿宋" w:hAnsi="仿宋" w:cs="仿宋" w:hint="eastAsia"/>
          <w:spacing w:val="1"/>
          <w:sz w:val="27"/>
          <w:szCs w:val="27"/>
        </w:rPr>
        <w:t>型自然</w:t>
      </w:r>
      <w:proofErr w:type="gramEnd"/>
      <w:r>
        <w:rPr>
          <w:rFonts w:ascii="仿宋" w:eastAsia="仿宋" w:hAnsi="仿宋" w:cs="仿宋" w:hint="eastAsia"/>
          <w:spacing w:val="1"/>
          <w:sz w:val="27"/>
          <w:szCs w:val="27"/>
        </w:rPr>
        <w:t>吸气式四缸气冷对置式发动机，配有</w:t>
      </w:r>
      <w:proofErr w:type="spellStart"/>
      <w:r>
        <w:rPr>
          <w:rFonts w:ascii="仿宋" w:eastAsia="仿宋" w:hAnsi="仿宋" w:cs="仿宋" w:hint="eastAsia"/>
          <w:spacing w:val="1"/>
          <w:sz w:val="27"/>
          <w:szCs w:val="27"/>
        </w:rPr>
        <w:t>Sensenich</w:t>
      </w:r>
      <w:proofErr w:type="spellEnd"/>
      <w:r>
        <w:rPr>
          <w:rFonts w:ascii="仿宋" w:eastAsia="仿宋" w:hAnsi="仿宋" w:cs="仿宋" w:hint="eastAsia"/>
          <w:spacing w:val="1"/>
          <w:sz w:val="27"/>
          <w:szCs w:val="27"/>
        </w:rPr>
        <w:t>公司型号为</w:t>
      </w:r>
      <w:proofErr w:type="spellStart"/>
      <w:r>
        <w:rPr>
          <w:rFonts w:ascii="仿宋" w:eastAsia="仿宋" w:hAnsi="仿宋" w:cs="仿宋" w:hint="eastAsia"/>
          <w:spacing w:val="1"/>
          <w:sz w:val="27"/>
          <w:szCs w:val="27"/>
        </w:rPr>
        <w:t>Sensenich</w:t>
      </w:r>
      <w:proofErr w:type="spellEnd"/>
      <w:r>
        <w:rPr>
          <w:rFonts w:ascii="仿宋" w:eastAsia="仿宋" w:hAnsi="仿宋" w:cs="仿宋" w:hint="eastAsia"/>
          <w:spacing w:val="1"/>
          <w:sz w:val="27"/>
          <w:szCs w:val="27"/>
        </w:rPr>
        <w:t xml:space="preserve"> 60''pitch 2</w:t>
      </w:r>
      <w:proofErr w:type="gramStart"/>
      <w:r>
        <w:rPr>
          <w:rFonts w:ascii="仿宋" w:eastAsia="仿宋" w:hAnsi="仿宋" w:cs="仿宋" w:hint="eastAsia"/>
          <w:spacing w:val="1"/>
          <w:sz w:val="27"/>
          <w:szCs w:val="27"/>
        </w:rPr>
        <w:t>叶定桨距</w:t>
      </w:r>
      <w:proofErr w:type="gramEnd"/>
      <w:r>
        <w:rPr>
          <w:rFonts w:ascii="仿宋" w:eastAsia="仿宋" w:hAnsi="仿宋" w:cs="仿宋" w:hint="eastAsia"/>
          <w:spacing w:val="1"/>
          <w:sz w:val="27"/>
          <w:szCs w:val="27"/>
        </w:rPr>
        <w:t>螺旋桨，采用GARMIN公司G500TXI型</w:t>
      </w:r>
      <w:proofErr w:type="gramStart"/>
      <w:r>
        <w:rPr>
          <w:rFonts w:ascii="仿宋" w:eastAsia="仿宋" w:hAnsi="仿宋" w:cs="仿宋" w:hint="eastAsia"/>
          <w:spacing w:val="1"/>
          <w:sz w:val="27"/>
          <w:szCs w:val="27"/>
        </w:rPr>
        <w:t>综合航电系统</w:t>
      </w:r>
      <w:proofErr w:type="gramEnd"/>
      <w:r>
        <w:rPr>
          <w:rFonts w:ascii="仿宋" w:eastAsia="仿宋" w:hAnsi="仿宋" w:cs="仿宋" w:hint="eastAsia"/>
          <w:spacing w:val="1"/>
          <w:sz w:val="27"/>
          <w:szCs w:val="27"/>
        </w:rPr>
        <w:t>。主要用于飞行训练，短途客运。</w:t>
      </w:r>
    </w:p>
    <w:p w:rsidR="00EA4CB2" w:rsidRDefault="00A07563">
      <w:pPr>
        <w:spacing w:before="88" w:line="360" w:lineRule="auto"/>
        <w:ind w:firstLineChars="200" w:firstLine="544"/>
        <w:rPr>
          <w:rFonts w:ascii="仿宋" w:eastAsia="仿宋" w:hAnsi="仿宋" w:cs="仿宋"/>
          <w:spacing w:val="1"/>
          <w:sz w:val="27"/>
          <w:szCs w:val="27"/>
        </w:rPr>
      </w:pPr>
      <w:r>
        <w:rPr>
          <w:rFonts w:ascii="仿宋" w:eastAsia="仿宋" w:hAnsi="仿宋" w:cs="仿宋" w:hint="eastAsia"/>
          <w:spacing w:val="1"/>
          <w:sz w:val="27"/>
          <w:szCs w:val="27"/>
        </w:rPr>
        <w:lastRenderedPageBreak/>
        <w:t>GA20飞机验证飞行试验期间，共完成105架次、85飞行小时的飞行试验，没有功能和可靠性方面的故障记录，飞机的动力装置</w:t>
      </w:r>
      <w:proofErr w:type="gramStart"/>
      <w:r>
        <w:rPr>
          <w:rFonts w:ascii="仿宋" w:eastAsia="仿宋" w:hAnsi="仿宋" w:cs="仿宋" w:hint="eastAsia"/>
          <w:spacing w:val="1"/>
          <w:sz w:val="27"/>
          <w:szCs w:val="27"/>
        </w:rPr>
        <w:t>与航电设备</w:t>
      </w:r>
      <w:proofErr w:type="gramEnd"/>
      <w:r>
        <w:rPr>
          <w:rFonts w:ascii="仿宋" w:eastAsia="仿宋" w:hAnsi="仿宋" w:cs="仿宋" w:hint="eastAsia"/>
          <w:spacing w:val="1"/>
          <w:sz w:val="27"/>
          <w:szCs w:val="27"/>
        </w:rPr>
        <w:t>均工作稳定、功能可靠。</w:t>
      </w:r>
    </w:p>
    <w:p w:rsidR="00EA4CB2" w:rsidRDefault="00A07563">
      <w:pPr>
        <w:spacing w:before="88" w:line="360" w:lineRule="auto"/>
        <w:ind w:firstLineChars="200" w:firstLine="544"/>
        <w:rPr>
          <w:rFonts w:ascii="仿宋" w:eastAsia="仿宋" w:hAnsi="仿宋" w:cs="仿宋"/>
          <w:spacing w:val="1"/>
          <w:sz w:val="27"/>
          <w:szCs w:val="27"/>
        </w:rPr>
      </w:pPr>
      <w:r>
        <w:rPr>
          <w:rFonts w:ascii="仿宋" w:eastAsia="仿宋" w:hAnsi="仿宋" w:cs="仿宋" w:hint="eastAsia"/>
          <w:spacing w:val="1"/>
          <w:sz w:val="27"/>
          <w:szCs w:val="27"/>
        </w:rPr>
        <w:t>因此向适航司提交“CCAR-21-R4第21.35条（六）款对于功能可靠性飞行试验”要求的“豁免”申请。</w:t>
      </w:r>
    </w:p>
    <w:p w:rsidR="00EA4CB2" w:rsidRDefault="00A07563">
      <w:pPr>
        <w:numPr>
          <w:ilvl w:val="0"/>
          <w:numId w:val="1"/>
        </w:numPr>
        <w:spacing w:before="296" w:line="225" w:lineRule="auto"/>
        <w:ind w:left="17"/>
        <w:rPr>
          <w:rFonts w:ascii="仿宋" w:eastAsia="仿宋" w:hAnsi="仿宋" w:cs="仿宋"/>
          <w:spacing w:val="4"/>
          <w:sz w:val="27"/>
          <w:szCs w:val="27"/>
        </w:rPr>
      </w:pPr>
      <w:r>
        <w:rPr>
          <w:rFonts w:ascii="仿宋" w:eastAsia="仿宋" w:hAnsi="仿宋" w:cs="仿宋"/>
          <w:spacing w:val="4"/>
          <w:sz w:val="27"/>
          <w:szCs w:val="27"/>
        </w:rPr>
        <w:t>适用范围</w:t>
      </w:r>
    </w:p>
    <w:p w:rsidR="00EA4CB2" w:rsidRDefault="00A07563">
      <w:pPr>
        <w:spacing w:before="88" w:line="360" w:lineRule="auto"/>
        <w:ind w:firstLineChars="200" w:firstLine="556"/>
        <w:rPr>
          <w:rFonts w:ascii="仿宋" w:eastAsia="仿宋" w:hAnsi="仿宋" w:cs="仿宋"/>
          <w:spacing w:val="4"/>
          <w:sz w:val="27"/>
          <w:szCs w:val="27"/>
        </w:rPr>
      </w:pPr>
      <w:r>
        <w:rPr>
          <w:rFonts w:ascii="仿宋" w:eastAsia="仿宋" w:hAnsi="仿宋" w:cs="仿宋" w:hint="eastAsia"/>
          <w:spacing w:val="4"/>
          <w:sz w:val="27"/>
          <w:szCs w:val="27"/>
        </w:rPr>
        <w:t>GA20型飞机。</w:t>
      </w:r>
    </w:p>
    <w:p w:rsidR="00EA4CB2" w:rsidRDefault="00A07563">
      <w:pPr>
        <w:spacing w:before="295" w:line="222" w:lineRule="auto"/>
        <w:ind w:left="21"/>
        <w:rPr>
          <w:rFonts w:ascii="仿宋" w:eastAsia="仿宋" w:hAnsi="仿宋" w:cs="仿宋"/>
          <w:spacing w:val="3"/>
          <w:sz w:val="27"/>
          <w:szCs w:val="27"/>
        </w:rPr>
      </w:pPr>
      <w:r>
        <w:rPr>
          <w:rFonts w:ascii="仿宋" w:eastAsia="仿宋" w:hAnsi="仿宋" w:cs="仿宋"/>
          <w:spacing w:val="5"/>
          <w:sz w:val="27"/>
          <w:szCs w:val="27"/>
        </w:rPr>
        <w:t>3. 申请豁免原</w:t>
      </w:r>
      <w:r>
        <w:rPr>
          <w:rFonts w:ascii="仿宋" w:eastAsia="仿宋" w:hAnsi="仿宋" w:cs="仿宋"/>
          <w:spacing w:val="3"/>
          <w:sz w:val="27"/>
          <w:szCs w:val="27"/>
        </w:rPr>
        <w:t>因</w:t>
      </w:r>
    </w:p>
    <w:p w:rsidR="00EA4CB2" w:rsidRDefault="00A07563">
      <w:pPr>
        <w:spacing w:before="88" w:line="360" w:lineRule="auto"/>
        <w:ind w:firstLineChars="200" w:firstLine="552"/>
        <w:rPr>
          <w:rFonts w:ascii="仿宋" w:eastAsia="仿宋" w:hAnsi="仿宋" w:cs="仿宋"/>
          <w:spacing w:val="3"/>
          <w:sz w:val="27"/>
          <w:szCs w:val="27"/>
        </w:rPr>
      </w:pPr>
      <w:r>
        <w:rPr>
          <w:rFonts w:ascii="仿宋" w:eastAsia="仿宋" w:hAnsi="仿宋" w:cs="仿宋" w:hint="eastAsia"/>
          <w:spacing w:val="3"/>
          <w:sz w:val="27"/>
          <w:szCs w:val="27"/>
        </w:rPr>
        <w:t>FAA Part 21第21.35条（b）款（</w:t>
      </w:r>
      <w:proofErr w:type="spellStart"/>
      <w:r>
        <w:rPr>
          <w:rFonts w:ascii="仿宋" w:eastAsia="仿宋" w:hAnsi="仿宋" w:cs="仿宋" w:hint="eastAsia"/>
          <w:spacing w:val="3"/>
          <w:sz w:val="27"/>
          <w:szCs w:val="27"/>
        </w:rPr>
        <w:t>Amdt</w:t>
      </w:r>
      <w:proofErr w:type="spellEnd"/>
      <w:r>
        <w:rPr>
          <w:rFonts w:ascii="仿宋" w:eastAsia="仿宋" w:hAnsi="仿宋" w:cs="仿宋" w:hint="eastAsia"/>
          <w:spacing w:val="3"/>
          <w:sz w:val="27"/>
          <w:szCs w:val="27"/>
        </w:rPr>
        <w:t>. 21-95及以前）明确要求对于最大审定起飞重量低于6000磅的23部飞机，无需进行功能和可靠性飞行试验。后来随着FAA Part 23的规章重组，FAA于2017年发布了针对21.35条（b）的修正案Amendment 21-100，并规定对于Part 23定义的Level 1和Level 2低速飞机，无需进行功能和可靠性飞行试验。</w:t>
      </w:r>
    </w:p>
    <w:p w:rsidR="00EA4CB2" w:rsidRDefault="00A07563">
      <w:pPr>
        <w:spacing w:before="88" w:line="360" w:lineRule="auto"/>
        <w:ind w:firstLineChars="200" w:firstLine="552"/>
        <w:rPr>
          <w:rFonts w:ascii="仿宋" w:eastAsia="仿宋" w:hAnsi="仿宋" w:cs="仿宋"/>
          <w:spacing w:val="3"/>
          <w:sz w:val="27"/>
          <w:szCs w:val="27"/>
        </w:rPr>
      </w:pPr>
      <w:r>
        <w:rPr>
          <w:rFonts w:ascii="仿宋" w:eastAsia="仿宋" w:hAnsi="仿宋" w:cs="仿宋" w:hint="eastAsia"/>
          <w:spacing w:val="3"/>
          <w:sz w:val="27"/>
          <w:szCs w:val="27"/>
        </w:rPr>
        <w:t>EASA Part 21第21.A.35条（b）规定，对于最大起飞重量低于2722kg（6000磅）的飞机，无需进行功能和可靠性飞行试验。</w:t>
      </w:r>
    </w:p>
    <w:p w:rsidR="00EA4CB2" w:rsidRDefault="00A07563">
      <w:pPr>
        <w:widowControl w:val="0"/>
        <w:kinsoku/>
        <w:autoSpaceDE/>
        <w:autoSpaceDN/>
        <w:adjustRightInd/>
        <w:snapToGrid/>
        <w:spacing w:line="360" w:lineRule="auto"/>
        <w:ind w:firstLineChars="200" w:firstLine="552"/>
        <w:textAlignment w:val="auto"/>
        <w:rPr>
          <w:rFonts w:ascii="仿宋" w:eastAsia="仿宋" w:hAnsi="仿宋" w:cs="仿宋"/>
          <w:spacing w:val="3"/>
          <w:sz w:val="27"/>
          <w:szCs w:val="27"/>
        </w:rPr>
      </w:pPr>
      <w:r>
        <w:rPr>
          <w:rFonts w:ascii="仿宋" w:eastAsia="仿宋" w:hAnsi="仿宋" w:cs="仿宋" w:hint="eastAsia"/>
          <w:spacing w:val="3"/>
          <w:sz w:val="27"/>
          <w:szCs w:val="27"/>
        </w:rPr>
        <w:t>GA20型飞机为最大审定起飞重量低于6000磅的23部飞机，同样也属于现FAA Part 23定义的Level 2级低速飞机，按欧美适航规章要求，可不进行功能和可靠性飞行试验。</w:t>
      </w:r>
    </w:p>
    <w:p w:rsidR="00EA4CB2" w:rsidRDefault="00A07563">
      <w:pPr>
        <w:widowControl w:val="0"/>
        <w:kinsoku/>
        <w:autoSpaceDE/>
        <w:autoSpaceDN/>
        <w:adjustRightInd/>
        <w:snapToGrid/>
        <w:spacing w:line="360" w:lineRule="auto"/>
        <w:ind w:firstLineChars="200" w:firstLine="552"/>
        <w:textAlignment w:val="auto"/>
        <w:rPr>
          <w:rFonts w:ascii="仿宋" w:eastAsia="仿宋" w:hAnsi="仿宋" w:cs="仿宋"/>
          <w:spacing w:val="3"/>
          <w:sz w:val="27"/>
          <w:szCs w:val="27"/>
        </w:rPr>
      </w:pPr>
      <w:r>
        <w:rPr>
          <w:rFonts w:ascii="仿宋" w:eastAsia="仿宋" w:hAnsi="仿宋" w:cs="仿宋" w:hint="eastAsia"/>
          <w:spacing w:val="3"/>
          <w:sz w:val="27"/>
          <w:szCs w:val="27"/>
        </w:rPr>
        <w:t>GA20型飞机结构简单，选装了安全可靠的Lycoming O320型发动机、国际知名的</w:t>
      </w:r>
      <w:proofErr w:type="spellStart"/>
      <w:r>
        <w:rPr>
          <w:rFonts w:ascii="仿宋" w:eastAsia="仿宋" w:hAnsi="仿宋" w:cs="仿宋" w:hint="eastAsia"/>
          <w:spacing w:val="3"/>
          <w:sz w:val="27"/>
          <w:szCs w:val="27"/>
        </w:rPr>
        <w:t>Sensenich</w:t>
      </w:r>
      <w:proofErr w:type="spellEnd"/>
      <w:r>
        <w:rPr>
          <w:rFonts w:ascii="仿宋" w:eastAsia="仿宋" w:hAnsi="仿宋" w:cs="仿宋" w:hint="eastAsia"/>
          <w:spacing w:val="3"/>
          <w:sz w:val="27"/>
          <w:szCs w:val="27"/>
        </w:rPr>
        <w:t>螺旋桨和世界领先且成熟的佳明G500TXI</w:t>
      </w:r>
      <w:proofErr w:type="gramStart"/>
      <w:r>
        <w:rPr>
          <w:rFonts w:ascii="仿宋" w:eastAsia="仿宋" w:hAnsi="仿宋" w:cs="仿宋" w:hint="eastAsia"/>
          <w:spacing w:val="3"/>
          <w:sz w:val="27"/>
          <w:szCs w:val="27"/>
        </w:rPr>
        <w:t>航电系统</w:t>
      </w:r>
      <w:proofErr w:type="gramEnd"/>
      <w:r>
        <w:rPr>
          <w:rFonts w:ascii="仿宋" w:eastAsia="仿宋" w:hAnsi="仿宋" w:cs="仿宋" w:hint="eastAsia"/>
          <w:spacing w:val="3"/>
          <w:sz w:val="27"/>
          <w:szCs w:val="27"/>
        </w:rPr>
        <w:t>，飞机自身的功能和可靠性高。另外，取证构型试飞原型机MSN2已经完成了105架次、85飞行小时的试飞，这期间的试飞记录本中，没有功能和可靠性方面的故障记录，飞机的动力装置</w:t>
      </w:r>
      <w:proofErr w:type="gramStart"/>
      <w:r>
        <w:rPr>
          <w:rFonts w:ascii="仿宋" w:eastAsia="仿宋" w:hAnsi="仿宋" w:cs="仿宋" w:hint="eastAsia"/>
          <w:spacing w:val="3"/>
          <w:sz w:val="27"/>
          <w:szCs w:val="27"/>
        </w:rPr>
        <w:t>与航电设备</w:t>
      </w:r>
      <w:proofErr w:type="gramEnd"/>
      <w:r>
        <w:rPr>
          <w:rFonts w:ascii="仿宋" w:eastAsia="仿宋" w:hAnsi="仿宋" w:cs="仿宋" w:hint="eastAsia"/>
          <w:spacing w:val="3"/>
          <w:sz w:val="27"/>
          <w:szCs w:val="27"/>
        </w:rPr>
        <w:t>均工作稳定、功能可靠，未出现由功能和可靠性导致的安全问题。</w:t>
      </w:r>
    </w:p>
    <w:p w:rsidR="00EA4CB2" w:rsidRDefault="00A07563">
      <w:pPr>
        <w:widowControl w:val="0"/>
        <w:kinsoku/>
        <w:autoSpaceDE/>
        <w:autoSpaceDN/>
        <w:adjustRightInd/>
        <w:snapToGrid/>
        <w:spacing w:line="360" w:lineRule="auto"/>
        <w:ind w:firstLineChars="200" w:firstLine="552"/>
        <w:textAlignment w:val="auto"/>
        <w:rPr>
          <w:rFonts w:ascii="仿宋" w:eastAsia="仿宋" w:hAnsi="仿宋" w:cs="仿宋"/>
          <w:spacing w:val="3"/>
          <w:sz w:val="27"/>
          <w:szCs w:val="27"/>
        </w:rPr>
      </w:pPr>
      <w:r>
        <w:rPr>
          <w:rFonts w:ascii="仿宋" w:eastAsia="仿宋" w:hAnsi="仿宋" w:cs="仿宋" w:hint="eastAsia"/>
          <w:spacing w:val="3"/>
          <w:sz w:val="27"/>
          <w:szCs w:val="27"/>
        </w:rPr>
        <w:t>GA20型号按CCAR-21-R4第21.35条（六）款的要求，应完成150小时的功能和可靠性飞行试验。按照之前的试飞经验，GA20型飞机完成150小时的</w:t>
      </w:r>
      <w:r>
        <w:rPr>
          <w:rFonts w:ascii="仿宋" w:eastAsia="仿宋" w:hAnsi="仿宋" w:cs="仿宋" w:hint="eastAsia"/>
          <w:spacing w:val="3"/>
          <w:sz w:val="27"/>
          <w:szCs w:val="27"/>
        </w:rPr>
        <w:lastRenderedPageBreak/>
        <w:t>功能和可靠性飞行试验，预计需要2年左右的时间。</w:t>
      </w:r>
    </w:p>
    <w:p w:rsidR="00EA4CB2" w:rsidRDefault="00A07563">
      <w:pPr>
        <w:widowControl w:val="0"/>
        <w:numPr>
          <w:ilvl w:val="255"/>
          <w:numId w:val="0"/>
        </w:numPr>
        <w:kinsoku/>
        <w:autoSpaceDE/>
        <w:autoSpaceDN/>
        <w:adjustRightInd/>
        <w:snapToGrid/>
        <w:spacing w:line="360" w:lineRule="auto"/>
        <w:ind w:firstLineChars="200" w:firstLine="552"/>
        <w:textAlignment w:val="auto"/>
        <w:rPr>
          <w:rFonts w:ascii="仿宋" w:eastAsia="仿宋" w:hAnsi="仿宋" w:cs="仿宋"/>
          <w:spacing w:val="3"/>
          <w:sz w:val="27"/>
          <w:szCs w:val="27"/>
        </w:rPr>
      </w:pPr>
      <w:r>
        <w:rPr>
          <w:rFonts w:ascii="仿宋" w:eastAsia="仿宋" w:hAnsi="仿宋" w:cs="仿宋" w:hint="eastAsia"/>
          <w:spacing w:val="3"/>
          <w:sz w:val="27"/>
          <w:szCs w:val="27"/>
        </w:rPr>
        <w:t>综上，申请人从项目进度、降低成本的角度考虑，向适航司提交豁免CCAR-21-R4第21.35条（六）</w:t>
      </w:r>
      <w:proofErr w:type="gramStart"/>
      <w:r>
        <w:rPr>
          <w:rFonts w:ascii="仿宋" w:eastAsia="仿宋" w:hAnsi="仿宋" w:cs="仿宋" w:hint="eastAsia"/>
          <w:spacing w:val="3"/>
          <w:sz w:val="27"/>
          <w:szCs w:val="27"/>
        </w:rPr>
        <w:t>款对于</w:t>
      </w:r>
      <w:proofErr w:type="gramEnd"/>
      <w:r>
        <w:rPr>
          <w:rFonts w:ascii="仿宋" w:eastAsia="仿宋" w:hAnsi="仿宋" w:cs="仿宋" w:hint="eastAsia"/>
          <w:spacing w:val="3"/>
          <w:sz w:val="27"/>
          <w:szCs w:val="27"/>
        </w:rPr>
        <w:t>功能可靠性飞行试验的要求的申请。</w:t>
      </w:r>
    </w:p>
    <w:p w:rsidR="00EA4CB2" w:rsidRDefault="00A07563">
      <w:pPr>
        <w:spacing w:before="299" w:line="222" w:lineRule="auto"/>
        <w:ind w:left="9"/>
        <w:rPr>
          <w:rFonts w:ascii="仿宋" w:eastAsia="仿宋" w:hAnsi="仿宋" w:cs="仿宋"/>
          <w:spacing w:val="6"/>
          <w:sz w:val="27"/>
          <w:szCs w:val="27"/>
        </w:rPr>
      </w:pPr>
      <w:r>
        <w:rPr>
          <w:rFonts w:ascii="仿宋" w:eastAsia="仿宋" w:hAnsi="仿宋" w:cs="仿宋"/>
          <w:spacing w:val="7"/>
          <w:sz w:val="27"/>
          <w:szCs w:val="27"/>
        </w:rPr>
        <w:t>4. 适航性和安全性影</w:t>
      </w:r>
      <w:r>
        <w:rPr>
          <w:rFonts w:ascii="仿宋" w:eastAsia="仿宋" w:hAnsi="仿宋" w:cs="仿宋"/>
          <w:spacing w:val="6"/>
          <w:sz w:val="27"/>
          <w:szCs w:val="27"/>
        </w:rPr>
        <w:t>响</w:t>
      </w:r>
    </w:p>
    <w:p w:rsidR="00EA4CB2" w:rsidRDefault="00A07563">
      <w:pPr>
        <w:spacing w:before="88" w:line="360" w:lineRule="auto"/>
        <w:ind w:firstLineChars="200" w:firstLine="540"/>
        <w:rPr>
          <w:rFonts w:ascii="仿宋" w:eastAsia="仿宋" w:hAnsi="仿宋" w:cs="仿宋"/>
          <w:spacing w:val="3"/>
          <w:sz w:val="27"/>
          <w:szCs w:val="27"/>
        </w:rPr>
      </w:pPr>
      <w:r>
        <w:rPr>
          <w:rFonts w:ascii="仿宋" w:eastAsia="仿宋" w:hAnsi="仿宋" w:cs="仿宋" w:hint="eastAsia"/>
          <w:sz w:val="27"/>
          <w:szCs w:val="27"/>
        </w:rPr>
        <w:t>参考FAA Part 21第21.35条（b）款以及EASA Part 21第21.A.35条（b）款规定，</w:t>
      </w:r>
      <w:r>
        <w:rPr>
          <w:rFonts w:ascii="仿宋" w:eastAsia="仿宋" w:hAnsi="仿宋" w:cs="仿宋" w:hint="eastAsia"/>
          <w:spacing w:val="3"/>
          <w:sz w:val="27"/>
          <w:szCs w:val="27"/>
        </w:rPr>
        <w:t>该豁免不影响GA20型飞机国际上审定认可的安全水平。</w:t>
      </w:r>
    </w:p>
    <w:p w:rsidR="00EA4CB2" w:rsidRDefault="00A07563">
      <w:pPr>
        <w:spacing w:before="88" w:line="360" w:lineRule="auto"/>
        <w:ind w:firstLineChars="200" w:firstLine="540"/>
        <w:rPr>
          <w:rFonts w:ascii="仿宋" w:eastAsia="仿宋" w:hAnsi="仿宋" w:cs="仿宋"/>
          <w:spacing w:val="3"/>
          <w:sz w:val="27"/>
          <w:szCs w:val="27"/>
        </w:rPr>
      </w:pPr>
      <w:r>
        <w:rPr>
          <w:rFonts w:ascii="仿宋" w:eastAsia="仿宋" w:hAnsi="仿宋" w:cs="仿宋" w:hint="eastAsia"/>
          <w:sz w:val="27"/>
          <w:szCs w:val="27"/>
        </w:rPr>
        <w:t>综合考虑GA20飞机设计特征和验证试飞完成情况，</w:t>
      </w:r>
      <w:r>
        <w:rPr>
          <w:rFonts w:ascii="仿宋" w:eastAsia="仿宋" w:hAnsi="仿宋" w:cs="仿宋" w:hint="eastAsia"/>
          <w:spacing w:val="3"/>
          <w:sz w:val="27"/>
          <w:szCs w:val="27"/>
        </w:rPr>
        <w:t>批准该豁免申请后，GA20型飞机的安全水平是可接受的。</w:t>
      </w:r>
    </w:p>
    <w:p w:rsidR="00EA4CB2" w:rsidRDefault="00A07563">
      <w:pPr>
        <w:spacing w:before="299" w:line="224" w:lineRule="auto"/>
        <w:ind w:left="14"/>
        <w:rPr>
          <w:rFonts w:ascii="仿宋" w:eastAsia="仿宋" w:hAnsi="仿宋" w:cs="仿宋"/>
          <w:spacing w:val="4"/>
          <w:sz w:val="27"/>
          <w:szCs w:val="27"/>
        </w:rPr>
      </w:pPr>
      <w:r>
        <w:rPr>
          <w:rFonts w:ascii="仿宋" w:eastAsia="仿宋" w:hAnsi="仿宋" w:cs="仿宋"/>
          <w:spacing w:val="5"/>
          <w:sz w:val="27"/>
          <w:szCs w:val="27"/>
        </w:rPr>
        <w:t>5. 豁免有效</w:t>
      </w:r>
      <w:r>
        <w:rPr>
          <w:rFonts w:ascii="仿宋" w:eastAsia="仿宋" w:hAnsi="仿宋" w:cs="仿宋"/>
          <w:spacing w:val="4"/>
          <w:sz w:val="27"/>
          <w:szCs w:val="27"/>
        </w:rPr>
        <w:t>期</w:t>
      </w:r>
    </w:p>
    <w:p w:rsidR="00EA4CB2" w:rsidRDefault="00A07563">
      <w:pPr>
        <w:spacing w:before="88" w:line="360" w:lineRule="auto"/>
        <w:ind w:firstLineChars="200" w:firstLine="556"/>
        <w:rPr>
          <w:rFonts w:ascii="仿宋" w:eastAsia="仿宋" w:hAnsi="仿宋" w:cs="仿宋"/>
          <w:spacing w:val="4"/>
          <w:sz w:val="27"/>
          <w:szCs w:val="27"/>
        </w:rPr>
      </w:pPr>
      <w:r>
        <w:rPr>
          <w:rFonts w:ascii="仿宋" w:eastAsia="仿宋" w:hAnsi="仿宋" w:cs="仿宋"/>
          <w:spacing w:val="4"/>
          <w:sz w:val="27"/>
          <w:szCs w:val="27"/>
        </w:rPr>
        <w:t>永久有效。</w:t>
      </w:r>
    </w:p>
    <w:p w:rsidR="00EA4CB2" w:rsidRDefault="00A07563">
      <w:pPr>
        <w:spacing w:before="297" w:line="225" w:lineRule="auto"/>
        <w:ind w:left="13"/>
        <w:rPr>
          <w:rFonts w:ascii="仿宋" w:eastAsia="仿宋" w:hAnsi="仿宋" w:cs="仿宋"/>
          <w:spacing w:val="2"/>
          <w:sz w:val="27"/>
          <w:szCs w:val="27"/>
        </w:rPr>
      </w:pPr>
      <w:r>
        <w:rPr>
          <w:rFonts w:ascii="仿宋" w:eastAsia="仿宋" w:hAnsi="仿宋" w:cs="仿宋"/>
          <w:spacing w:val="3"/>
          <w:sz w:val="27"/>
          <w:szCs w:val="27"/>
        </w:rPr>
        <w:t>6</w:t>
      </w:r>
      <w:r>
        <w:rPr>
          <w:rFonts w:ascii="仿宋" w:eastAsia="仿宋" w:hAnsi="仿宋" w:cs="仿宋"/>
          <w:spacing w:val="2"/>
          <w:sz w:val="27"/>
          <w:szCs w:val="27"/>
        </w:rPr>
        <w:t>. 结论</w:t>
      </w:r>
    </w:p>
    <w:p w:rsidR="00EA4CB2" w:rsidRDefault="00A07563">
      <w:pPr>
        <w:spacing w:before="88" w:line="360" w:lineRule="auto"/>
        <w:ind w:firstLineChars="200" w:firstLine="548"/>
        <w:rPr>
          <w:rFonts w:ascii="仿宋" w:eastAsia="仿宋" w:hAnsi="仿宋" w:cs="仿宋"/>
          <w:spacing w:val="2"/>
          <w:sz w:val="27"/>
          <w:szCs w:val="27"/>
        </w:rPr>
      </w:pPr>
      <w:r>
        <w:rPr>
          <w:rFonts w:ascii="仿宋" w:eastAsia="仿宋" w:hAnsi="仿宋" w:cs="仿宋"/>
          <w:spacing w:val="2"/>
          <w:sz w:val="27"/>
          <w:szCs w:val="27"/>
        </w:rPr>
        <w:t>建议</w:t>
      </w:r>
      <w:bookmarkStart w:id="1" w:name="OLE_LINK30"/>
      <w:bookmarkStart w:id="2" w:name="OLE_LINK31"/>
      <w:r>
        <w:rPr>
          <w:rFonts w:ascii="仿宋" w:eastAsia="仿宋" w:hAnsi="仿宋" w:cs="仿宋"/>
          <w:spacing w:val="2"/>
          <w:sz w:val="27"/>
          <w:szCs w:val="27"/>
        </w:rPr>
        <w:t>批准</w:t>
      </w:r>
      <w:bookmarkEnd w:id="1"/>
      <w:bookmarkEnd w:id="2"/>
      <w:r>
        <w:rPr>
          <w:rFonts w:ascii="仿宋" w:eastAsia="仿宋" w:hAnsi="仿宋" w:cs="仿宋" w:hint="eastAsia"/>
          <w:spacing w:val="2"/>
          <w:sz w:val="27"/>
          <w:szCs w:val="27"/>
        </w:rPr>
        <w:t>豁免GA20型飞机对CCAR-21-R4第21.35条（六）</w:t>
      </w:r>
      <w:proofErr w:type="gramStart"/>
      <w:r>
        <w:rPr>
          <w:rFonts w:ascii="仿宋" w:eastAsia="仿宋" w:hAnsi="仿宋" w:cs="仿宋" w:hint="eastAsia"/>
          <w:spacing w:val="2"/>
          <w:sz w:val="27"/>
          <w:szCs w:val="27"/>
        </w:rPr>
        <w:t>款对于</w:t>
      </w:r>
      <w:proofErr w:type="gramEnd"/>
      <w:r>
        <w:rPr>
          <w:rFonts w:ascii="仿宋" w:eastAsia="仿宋" w:hAnsi="仿宋" w:cs="仿宋" w:hint="eastAsia"/>
          <w:spacing w:val="2"/>
          <w:sz w:val="27"/>
          <w:szCs w:val="27"/>
        </w:rPr>
        <w:t>功能可靠性飞行试验的要求</w:t>
      </w:r>
      <w:r>
        <w:rPr>
          <w:rFonts w:ascii="仿宋" w:eastAsia="仿宋" w:hAnsi="仿宋" w:cs="仿宋"/>
          <w:spacing w:val="2"/>
          <w:sz w:val="27"/>
          <w:szCs w:val="27"/>
        </w:rPr>
        <w:t>。</w:t>
      </w:r>
    </w:p>
    <w:p w:rsidR="00EA4CB2" w:rsidRDefault="00A07563">
      <w:pPr>
        <w:spacing w:before="295" w:line="224" w:lineRule="auto"/>
        <w:ind w:left="20"/>
        <w:rPr>
          <w:rFonts w:ascii="仿宋" w:eastAsia="仿宋" w:hAnsi="仿宋" w:cs="仿宋"/>
          <w:sz w:val="27"/>
          <w:szCs w:val="27"/>
        </w:rPr>
      </w:pPr>
      <w:r>
        <w:rPr>
          <w:rFonts w:ascii="仿宋" w:eastAsia="仿宋" w:hAnsi="仿宋" w:cs="仿宋"/>
          <w:spacing w:val="-8"/>
          <w:sz w:val="27"/>
          <w:szCs w:val="27"/>
        </w:rPr>
        <w:t>附：《颁发专用条件/批准豁免反馈意见表》 (CAAC 表 AA</w:t>
      </w:r>
      <w:r>
        <w:rPr>
          <w:rFonts w:ascii="仿宋" w:eastAsia="仿宋" w:hAnsi="仿宋" w:cs="仿宋"/>
          <w:spacing w:val="-4"/>
          <w:sz w:val="27"/>
          <w:szCs w:val="27"/>
        </w:rPr>
        <w:t>C</w:t>
      </w:r>
      <w:r>
        <w:rPr>
          <w:rFonts w:ascii="仿宋" w:eastAsia="仿宋" w:hAnsi="仿宋" w:cs="仿宋"/>
          <w:spacing w:val="-8"/>
          <w:sz w:val="27"/>
          <w:szCs w:val="27"/>
        </w:rPr>
        <w:t>-267)</w:t>
      </w:r>
    </w:p>
    <w:p w:rsidR="00EA4CB2" w:rsidRDefault="00EA4CB2">
      <w:pPr>
        <w:sectPr w:rsidR="00EA4CB2">
          <w:pgSz w:w="11905" w:h="16840"/>
          <w:pgMar w:top="1431" w:right="1248" w:bottom="902" w:left="1429" w:header="0" w:footer="690" w:gutter="0"/>
          <w:cols w:space="720"/>
        </w:sectPr>
      </w:pPr>
    </w:p>
    <w:p w:rsidR="00EA4CB2" w:rsidRDefault="00A07563">
      <w:pPr>
        <w:spacing w:before="237" w:line="372" w:lineRule="exact"/>
        <w:ind w:left="2565"/>
        <w:rPr>
          <w:rFonts w:ascii="仿宋" w:eastAsia="仿宋" w:hAnsi="仿宋" w:cs="仿宋"/>
          <w:sz w:val="27"/>
          <w:szCs w:val="27"/>
        </w:rPr>
      </w:pPr>
      <w:r>
        <w:rPr>
          <w:rFonts w:ascii="仿宋" w:eastAsia="仿宋" w:hAnsi="仿宋" w:cs="仿宋"/>
          <w:spacing w:val="15"/>
          <w:position w:val="2"/>
          <w:sz w:val="27"/>
          <w:szCs w:val="27"/>
        </w:rPr>
        <w:lastRenderedPageBreak/>
        <w:t>颁</w:t>
      </w:r>
      <w:r>
        <w:rPr>
          <w:rFonts w:ascii="仿宋" w:eastAsia="仿宋" w:hAnsi="仿宋" w:cs="仿宋"/>
          <w:spacing w:val="8"/>
          <w:position w:val="2"/>
          <w:sz w:val="27"/>
          <w:szCs w:val="27"/>
        </w:rPr>
        <w:t>发专用条件</w:t>
      </w:r>
      <w:r>
        <w:rPr>
          <w:spacing w:val="8"/>
          <w:position w:val="2"/>
          <w:sz w:val="27"/>
          <w:szCs w:val="27"/>
        </w:rPr>
        <w:t>/</w:t>
      </w:r>
      <w:r>
        <w:rPr>
          <w:rFonts w:ascii="仿宋" w:eastAsia="仿宋" w:hAnsi="仿宋" w:cs="仿宋"/>
          <w:spacing w:val="8"/>
          <w:position w:val="2"/>
          <w:sz w:val="27"/>
          <w:szCs w:val="27"/>
        </w:rPr>
        <w:t>批准豁免反馈意见表</w:t>
      </w:r>
    </w:p>
    <w:p w:rsidR="00EA4CB2" w:rsidRDefault="00EA4CB2">
      <w:pPr>
        <w:spacing w:line="121" w:lineRule="exact"/>
      </w:pPr>
    </w:p>
    <w:tbl>
      <w:tblPr>
        <w:tblStyle w:val="TableNormal"/>
        <w:tblW w:w="937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4"/>
        <w:gridCol w:w="1133"/>
        <w:gridCol w:w="284"/>
        <w:gridCol w:w="7250"/>
      </w:tblGrid>
      <w:tr w:rsidR="00EA4CB2">
        <w:trPr>
          <w:trHeight w:val="653"/>
          <w:jc w:val="center"/>
        </w:trPr>
        <w:tc>
          <w:tcPr>
            <w:tcW w:w="704" w:type="dxa"/>
          </w:tcPr>
          <w:p w:rsidR="00EA4CB2" w:rsidRDefault="00A07563">
            <w:pPr>
              <w:spacing w:before="196" w:line="225" w:lineRule="auto"/>
              <w:ind w:left="92"/>
              <w:rPr>
                <w:rFonts w:ascii="仿宋" w:eastAsia="仿宋" w:hAnsi="仿宋" w:cs="仿宋"/>
                <w:sz w:val="27"/>
                <w:szCs w:val="27"/>
              </w:rPr>
            </w:pPr>
            <w:r>
              <w:rPr>
                <w:rFonts w:ascii="仿宋" w:eastAsia="仿宋" w:hAnsi="仿宋" w:cs="仿宋"/>
                <w:spacing w:val="-2"/>
                <w:sz w:val="27"/>
                <w:szCs w:val="27"/>
              </w:rPr>
              <w:t>类</w:t>
            </w:r>
            <w:r>
              <w:rPr>
                <w:rFonts w:ascii="仿宋" w:eastAsia="仿宋" w:hAnsi="仿宋" w:cs="仿宋"/>
                <w:spacing w:val="-1"/>
                <w:sz w:val="27"/>
                <w:szCs w:val="27"/>
              </w:rPr>
              <w:t>别</w:t>
            </w:r>
          </w:p>
        </w:tc>
        <w:tc>
          <w:tcPr>
            <w:tcW w:w="8667" w:type="dxa"/>
            <w:gridSpan w:val="3"/>
          </w:tcPr>
          <w:p w:rsidR="00EA4CB2" w:rsidRDefault="00A07563">
            <w:pPr>
              <w:spacing w:before="197" w:line="224" w:lineRule="auto"/>
              <w:ind w:left="2504"/>
              <w:rPr>
                <w:rFonts w:ascii="仿宋" w:eastAsia="仿宋" w:hAnsi="仿宋" w:cs="仿宋"/>
                <w:sz w:val="27"/>
                <w:szCs w:val="27"/>
              </w:rPr>
            </w:pPr>
            <w:r>
              <w:rPr>
                <w:rFonts w:ascii="仿宋" w:eastAsia="仿宋" w:hAnsi="仿宋" w:cs="仿宋"/>
                <w:spacing w:val="9"/>
                <w:sz w:val="27"/>
                <w:szCs w:val="27"/>
              </w:rPr>
              <w:t>□</w:t>
            </w:r>
            <w:r>
              <w:rPr>
                <w:rFonts w:ascii="仿宋" w:eastAsia="仿宋" w:hAnsi="仿宋" w:cs="仿宋"/>
                <w:spacing w:val="6"/>
                <w:sz w:val="27"/>
                <w:szCs w:val="27"/>
              </w:rPr>
              <w:t>颁发专用条件</w:t>
            </w:r>
            <w:r>
              <w:rPr>
                <w:rFonts w:ascii="仿宋" w:eastAsia="仿宋" w:hAnsi="仿宋" w:cs="仿宋"/>
                <w:spacing w:val="6"/>
                <w:sz w:val="27"/>
                <w:szCs w:val="27"/>
              </w:rPr>
              <w:sym w:font="Wingdings 2" w:char="0052"/>
            </w:r>
            <w:r>
              <w:rPr>
                <w:rFonts w:ascii="仿宋" w:eastAsia="仿宋" w:hAnsi="仿宋" w:cs="仿宋"/>
                <w:spacing w:val="6"/>
                <w:sz w:val="27"/>
                <w:szCs w:val="27"/>
              </w:rPr>
              <w:t>批准豁免</w:t>
            </w:r>
          </w:p>
        </w:tc>
      </w:tr>
      <w:tr w:rsidR="00EA4CB2">
        <w:trPr>
          <w:trHeight w:val="628"/>
          <w:jc w:val="center"/>
        </w:trPr>
        <w:tc>
          <w:tcPr>
            <w:tcW w:w="2121" w:type="dxa"/>
            <w:gridSpan w:val="3"/>
          </w:tcPr>
          <w:p w:rsidR="00EA4CB2" w:rsidRDefault="00A07563">
            <w:pPr>
              <w:spacing w:before="172" w:line="224" w:lineRule="auto"/>
              <w:ind w:left="71"/>
              <w:rPr>
                <w:rFonts w:ascii="仿宋" w:eastAsia="仿宋" w:hAnsi="仿宋" w:cs="仿宋"/>
                <w:sz w:val="27"/>
                <w:szCs w:val="27"/>
              </w:rPr>
            </w:pPr>
            <w:r>
              <w:rPr>
                <w:rFonts w:ascii="仿宋" w:eastAsia="仿宋" w:hAnsi="仿宋" w:cs="仿宋"/>
                <w:spacing w:val="11"/>
                <w:sz w:val="27"/>
                <w:szCs w:val="27"/>
              </w:rPr>
              <w:t>征</w:t>
            </w:r>
            <w:r>
              <w:rPr>
                <w:rFonts w:ascii="仿宋" w:eastAsia="仿宋" w:hAnsi="仿宋" w:cs="仿宋"/>
                <w:spacing w:val="9"/>
                <w:sz w:val="27"/>
                <w:szCs w:val="27"/>
              </w:rPr>
              <w:t>求意见稿编号</w:t>
            </w:r>
          </w:p>
        </w:tc>
        <w:tc>
          <w:tcPr>
            <w:tcW w:w="7250" w:type="dxa"/>
          </w:tcPr>
          <w:p w:rsidR="00EA4CB2" w:rsidRDefault="00A07563">
            <w:pPr>
              <w:spacing w:before="173" w:line="225" w:lineRule="auto"/>
              <w:ind w:left="124"/>
              <w:rPr>
                <w:rFonts w:ascii="仿宋" w:eastAsia="仿宋" w:hAnsi="仿宋" w:cs="仿宋"/>
                <w:sz w:val="27"/>
                <w:szCs w:val="27"/>
              </w:rPr>
            </w:pPr>
            <w:r>
              <w:rPr>
                <w:rFonts w:ascii="仿宋" w:eastAsia="仿宋" w:hAnsi="仿宋" w:cs="仿宋" w:hint="eastAsia"/>
                <w:spacing w:val="-13"/>
                <w:sz w:val="27"/>
                <w:szCs w:val="27"/>
              </w:rPr>
              <w:t>F-2</w:t>
            </w:r>
          </w:p>
        </w:tc>
      </w:tr>
      <w:tr w:rsidR="00EA4CB2">
        <w:trPr>
          <w:trHeight w:val="628"/>
          <w:jc w:val="center"/>
        </w:trPr>
        <w:tc>
          <w:tcPr>
            <w:tcW w:w="1837" w:type="dxa"/>
            <w:gridSpan w:val="2"/>
          </w:tcPr>
          <w:p w:rsidR="00EA4CB2" w:rsidRDefault="00A07563">
            <w:pPr>
              <w:spacing w:before="174" w:line="225" w:lineRule="auto"/>
              <w:ind w:left="75"/>
              <w:rPr>
                <w:rFonts w:ascii="仿宋" w:eastAsia="仿宋" w:hAnsi="仿宋" w:cs="仿宋"/>
                <w:sz w:val="27"/>
                <w:szCs w:val="27"/>
              </w:rPr>
            </w:pPr>
            <w:r>
              <w:rPr>
                <w:rFonts w:ascii="仿宋" w:eastAsia="仿宋" w:hAnsi="仿宋" w:cs="仿宋"/>
                <w:spacing w:val="12"/>
                <w:sz w:val="27"/>
                <w:szCs w:val="27"/>
              </w:rPr>
              <w:t>航</w:t>
            </w:r>
            <w:r>
              <w:rPr>
                <w:rFonts w:ascii="仿宋" w:eastAsia="仿宋" w:hAnsi="仿宋" w:cs="仿宋"/>
                <w:spacing w:val="8"/>
                <w:sz w:val="27"/>
                <w:szCs w:val="27"/>
              </w:rPr>
              <w:t>空产品型号</w:t>
            </w:r>
          </w:p>
        </w:tc>
        <w:tc>
          <w:tcPr>
            <w:tcW w:w="7534" w:type="dxa"/>
            <w:gridSpan w:val="2"/>
          </w:tcPr>
          <w:p w:rsidR="00EA4CB2" w:rsidRDefault="00A07563">
            <w:pPr>
              <w:spacing w:before="174" w:line="225" w:lineRule="auto"/>
              <w:ind w:left="124"/>
              <w:rPr>
                <w:rFonts w:ascii="仿宋" w:eastAsia="仿宋" w:hAnsi="仿宋" w:cs="仿宋"/>
                <w:sz w:val="27"/>
                <w:szCs w:val="27"/>
              </w:rPr>
            </w:pPr>
            <w:r>
              <w:rPr>
                <w:rFonts w:ascii="仿宋" w:eastAsia="仿宋" w:hAnsi="仿宋" w:cs="仿宋" w:hint="eastAsia"/>
                <w:sz w:val="27"/>
                <w:szCs w:val="27"/>
              </w:rPr>
              <w:t>GA20</w:t>
            </w:r>
          </w:p>
        </w:tc>
      </w:tr>
      <w:tr w:rsidR="00EA4CB2">
        <w:trPr>
          <w:trHeight w:val="630"/>
          <w:jc w:val="center"/>
        </w:trPr>
        <w:tc>
          <w:tcPr>
            <w:tcW w:w="9371" w:type="dxa"/>
            <w:gridSpan w:val="4"/>
          </w:tcPr>
          <w:p w:rsidR="00EA4CB2" w:rsidRDefault="00A07563">
            <w:pPr>
              <w:spacing w:before="174" w:line="222" w:lineRule="auto"/>
              <w:ind w:left="74"/>
              <w:rPr>
                <w:rFonts w:ascii="仿宋" w:eastAsia="仿宋" w:hAnsi="仿宋" w:cs="仿宋"/>
                <w:sz w:val="27"/>
                <w:szCs w:val="27"/>
              </w:rPr>
            </w:pPr>
            <w:r>
              <w:rPr>
                <w:rFonts w:ascii="仿宋" w:eastAsia="仿宋" w:hAnsi="仿宋" w:cs="仿宋"/>
                <w:spacing w:val="11"/>
                <w:sz w:val="27"/>
                <w:szCs w:val="27"/>
              </w:rPr>
              <w:t>相</w:t>
            </w:r>
            <w:r>
              <w:rPr>
                <w:rFonts w:ascii="仿宋" w:eastAsia="仿宋" w:hAnsi="仿宋" w:cs="仿宋"/>
                <w:spacing w:val="9"/>
                <w:sz w:val="27"/>
                <w:szCs w:val="27"/>
              </w:rPr>
              <w:t>关的适航规章和/或环保要求</w:t>
            </w:r>
          </w:p>
        </w:tc>
      </w:tr>
      <w:tr w:rsidR="00EA4CB2">
        <w:trPr>
          <w:trHeight w:val="1572"/>
          <w:jc w:val="center"/>
        </w:trPr>
        <w:tc>
          <w:tcPr>
            <w:tcW w:w="9371" w:type="dxa"/>
            <w:gridSpan w:val="4"/>
          </w:tcPr>
          <w:p w:rsidR="00EA4CB2" w:rsidRDefault="00A07563">
            <w:pPr>
              <w:spacing w:before="174" w:line="225" w:lineRule="auto"/>
              <w:ind w:left="207"/>
              <w:rPr>
                <w:rFonts w:ascii="仿宋" w:eastAsia="仿宋" w:hAnsi="仿宋" w:cs="仿宋"/>
                <w:sz w:val="27"/>
                <w:szCs w:val="27"/>
              </w:rPr>
            </w:pPr>
            <w:r>
              <w:rPr>
                <w:rFonts w:ascii="仿宋" w:eastAsia="仿宋" w:hAnsi="仿宋" w:cs="仿宋" w:hint="eastAsia"/>
                <w:sz w:val="27"/>
                <w:szCs w:val="27"/>
              </w:rPr>
              <w:t>CCAR-21-R4 21.35（六）</w:t>
            </w:r>
          </w:p>
          <w:p w:rsidR="00EA4CB2" w:rsidRDefault="00EA4CB2">
            <w:pPr>
              <w:spacing w:before="174" w:line="225" w:lineRule="auto"/>
              <w:ind w:left="207"/>
              <w:rPr>
                <w:rFonts w:ascii="仿宋" w:eastAsia="仿宋" w:hAnsi="仿宋" w:cs="仿宋"/>
                <w:sz w:val="27"/>
                <w:szCs w:val="27"/>
              </w:rPr>
            </w:pPr>
          </w:p>
        </w:tc>
      </w:tr>
      <w:tr w:rsidR="00EA4CB2">
        <w:trPr>
          <w:trHeight w:val="630"/>
          <w:jc w:val="center"/>
        </w:trPr>
        <w:tc>
          <w:tcPr>
            <w:tcW w:w="9371" w:type="dxa"/>
            <w:gridSpan w:val="4"/>
          </w:tcPr>
          <w:p w:rsidR="00EA4CB2" w:rsidRDefault="00A07563">
            <w:pPr>
              <w:spacing w:before="175" w:line="226" w:lineRule="auto"/>
              <w:ind w:left="95"/>
              <w:rPr>
                <w:rFonts w:ascii="仿宋" w:eastAsia="仿宋" w:hAnsi="仿宋" w:cs="仿宋"/>
                <w:sz w:val="27"/>
                <w:szCs w:val="27"/>
              </w:rPr>
            </w:pPr>
            <w:r>
              <w:rPr>
                <w:rFonts w:ascii="仿宋" w:eastAsia="仿宋" w:hAnsi="仿宋" w:cs="仿宋"/>
                <w:spacing w:val="5"/>
                <w:sz w:val="27"/>
                <w:szCs w:val="27"/>
              </w:rPr>
              <w:t>意</w:t>
            </w:r>
            <w:r>
              <w:rPr>
                <w:rFonts w:ascii="仿宋" w:eastAsia="仿宋" w:hAnsi="仿宋" w:cs="仿宋"/>
                <w:spacing w:val="4"/>
                <w:sz w:val="27"/>
                <w:szCs w:val="27"/>
              </w:rPr>
              <w:t>见或建议</w:t>
            </w:r>
          </w:p>
        </w:tc>
      </w:tr>
      <w:tr w:rsidR="00EA4CB2">
        <w:trPr>
          <w:trHeight w:val="3397"/>
          <w:jc w:val="center"/>
        </w:trPr>
        <w:tc>
          <w:tcPr>
            <w:tcW w:w="9371" w:type="dxa"/>
            <w:gridSpan w:val="4"/>
          </w:tcPr>
          <w:p w:rsidR="00EA4CB2" w:rsidRDefault="00EA4CB2">
            <w:pPr>
              <w:spacing w:before="175" w:line="225" w:lineRule="auto"/>
              <w:ind w:left="258"/>
              <w:rPr>
                <w:rFonts w:ascii="仿宋" w:eastAsia="仿宋" w:hAnsi="仿宋" w:cs="仿宋"/>
                <w:sz w:val="27"/>
                <w:szCs w:val="27"/>
              </w:rPr>
            </w:pPr>
          </w:p>
        </w:tc>
      </w:tr>
      <w:tr w:rsidR="00EA4CB2">
        <w:trPr>
          <w:trHeight w:val="2837"/>
          <w:jc w:val="center"/>
        </w:trPr>
        <w:tc>
          <w:tcPr>
            <w:tcW w:w="9371" w:type="dxa"/>
            <w:gridSpan w:val="4"/>
          </w:tcPr>
          <w:p w:rsidR="00EA4CB2" w:rsidRDefault="00EA4CB2">
            <w:pPr>
              <w:spacing w:line="396" w:lineRule="auto"/>
            </w:pPr>
          </w:p>
          <w:p w:rsidR="00EA4CB2" w:rsidRDefault="00A07563">
            <w:pPr>
              <w:spacing w:before="88" w:line="427" w:lineRule="auto"/>
              <w:ind w:left="134" w:right="150" w:hanging="6"/>
              <w:rPr>
                <w:rFonts w:ascii="仿宋" w:eastAsia="仿宋" w:hAnsi="仿宋" w:cs="仿宋"/>
                <w:sz w:val="27"/>
                <w:szCs w:val="27"/>
              </w:rPr>
            </w:pPr>
            <w:r>
              <w:rPr>
                <w:rFonts w:ascii="仿宋" w:eastAsia="仿宋" w:hAnsi="仿宋" w:cs="仿宋"/>
                <w:spacing w:val="1"/>
                <w:sz w:val="27"/>
                <w:szCs w:val="27"/>
              </w:rPr>
              <w:t>姓名：</w:t>
            </w:r>
            <w:r>
              <w:rPr>
                <w:rFonts w:ascii="仿宋" w:eastAsia="仿宋" w:hAnsi="仿宋" w:cs="仿宋"/>
                <w:spacing w:val="1"/>
                <w:sz w:val="27"/>
                <w:szCs w:val="27"/>
                <w:u w:val="single"/>
              </w:rPr>
              <w:t xml:space="preserve">                     </w:t>
            </w:r>
            <w:r>
              <w:rPr>
                <w:rFonts w:ascii="仿宋" w:eastAsia="仿宋" w:hAnsi="仿宋" w:cs="仿宋"/>
                <w:spacing w:val="1"/>
                <w:sz w:val="27"/>
                <w:szCs w:val="27"/>
              </w:rPr>
              <w:t>(印刷体)</w:t>
            </w:r>
            <w:r>
              <w:rPr>
                <w:rFonts w:ascii="仿宋" w:eastAsia="仿宋" w:hAnsi="仿宋" w:cs="仿宋"/>
                <w:spacing w:val="1"/>
                <w:sz w:val="27"/>
                <w:szCs w:val="27"/>
                <w:u w:val="single"/>
              </w:rPr>
              <w:t xml:space="preserve">       </w:t>
            </w:r>
            <w:r>
              <w:rPr>
                <w:rFonts w:ascii="仿宋" w:eastAsia="仿宋" w:hAnsi="仿宋" w:cs="仿宋"/>
                <w:sz w:val="27"/>
                <w:szCs w:val="27"/>
                <w:u w:val="single"/>
              </w:rPr>
              <w:t xml:space="preserve">                  </w:t>
            </w:r>
            <w:r>
              <w:rPr>
                <w:rFonts w:ascii="仿宋" w:eastAsia="仿宋" w:hAnsi="仿宋" w:cs="仿宋"/>
                <w:sz w:val="27"/>
                <w:szCs w:val="27"/>
              </w:rPr>
              <w:t xml:space="preserve">(签名) </w:t>
            </w:r>
            <w:r>
              <w:rPr>
                <w:rFonts w:ascii="仿宋" w:eastAsia="仿宋" w:hAnsi="仿宋" w:cs="仿宋"/>
                <w:spacing w:val="-16"/>
                <w:sz w:val="27"/>
                <w:szCs w:val="27"/>
              </w:rPr>
              <w:t>电话：</w:t>
            </w:r>
            <w:r>
              <w:rPr>
                <w:rFonts w:ascii="仿宋" w:eastAsia="仿宋" w:hAnsi="仿宋" w:cs="仿宋"/>
                <w:spacing w:val="-9"/>
                <w:sz w:val="27"/>
                <w:szCs w:val="27"/>
                <w:u w:val="single"/>
              </w:rPr>
              <w:t xml:space="preserve"> </w:t>
            </w:r>
            <w:r>
              <w:rPr>
                <w:rFonts w:ascii="仿宋" w:eastAsia="仿宋" w:hAnsi="仿宋" w:cs="仿宋"/>
                <w:spacing w:val="-8"/>
                <w:sz w:val="27"/>
                <w:szCs w:val="27"/>
                <w:u w:val="single"/>
              </w:rPr>
              <w:t xml:space="preserve">              </w:t>
            </w:r>
            <w:r>
              <w:rPr>
                <w:rFonts w:ascii="仿宋" w:eastAsia="仿宋" w:hAnsi="仿宋" w:cs="仿宋"/>
                <w:spacing w:val="-8"/>
                <w:sz w:val="27"/>
                <w:szCs w:val="27"/>
              </w:rPr>
              <w:t>传真：</w:t>
            </w:r>
            <w:r>
              <w:rPr>
                <w:rFonts w:ascii="仿宋" w:eastAsia="仿宋" w:hAnsi="仿宋" w:cs="仿宋"/>
                <w:spacing w:val="-8"/>
                <w:sz w:val="27"/>
                <w:szCs w:val="27"/>
                <w:u w:val="single"/>
              </w:rPr>
              <w:t xml:space="preserve">              </w:t>
            </w:r>
            <w:r>
              <w:rPr>
                <w:rFonts w:ascii="仿宋" w:eastAsia="仿宋" w:hAnsi="仿宋" w:cs="仿宋"/>
                <w:spacing w:val="-8"/>
                <w:sz w:val="27"/>
                <w:szCs w:val="27"/>
              </w:rPr>
              <w:t>电子邮箱：</w:t>
            </w:r>
            <w:r>
              <w:rPr>
                <w:rFonts w:ascii="仿宋" w:eastAsia="仿宋" w:hAnsi="仿宋" w:cs="仿宋"/>
                <w:spacing w:val="-8"/>
                <w:sz w:val="27"/>
                <w:szCs w:val="27"/>
                <w:u w:val="single"/>
              </w:rPr>
              <w:t xml:space="preserve">                    </w:t>
            </w:r>
            <w:r>
              <w:rPr>
                <w:rFonts w:ascii="仿宋" w:eastAsia="仿宋" w:hAnsi="仿宋" w:cs="仿宋"/>
                <w:sz w:val="27"/>
                <w:szCs w:val="27"/>
              </w:rPr>
              <w:t xml:space="preserve"> </w:t>
            </w:r>
            <w:r>
              <w:rPr>
                <w:rFonts w:ascii="仿宋" w:eastAsia="仿宋" w:hAnsi="仿宋" w:cs="仿宋"/>
                <w:spacing w:val="-39"/>
                <w:sz w:val="27"/>
                <w:szCs w:val="27"/>
              </w:rPr>
              <w:t>通</w:t>
            </w:r>
            <w:r>
              <w:rPr>
                <w:rFonts w:ascii="仿宋" w:eastAsia="仿宋" w:hAnsi="仿宋" w:cs="仿宋"/>
                <w:spacing w:val="-36"/>
                <w:sz w:val="27"/>
                <w:szCs w:val="27"/>
              </w:rPr>
              <w:t>信地址：</w:t>
            </w:r>
            <w:r>
              <w:rPr>
                <w:rFonts w:ascii="仿宋" w:eastAsia="仿宋" w:hAnsi="仿宋" w:cs="仿宋"/>
                <w:sz w:val="27"/>
                <w:szCs w:val="27"/>
                <w:u w:val="single"/>
              </w:rPr>
              <w:t xml:space="preserve">                                                          </w:t>
            </w:r>
          </w:p>
          <w:p w:rsidR="00EA4CB2" w:rsidRDefault="00A07563">
            <w:pPr>
              <w:spacing w:line="224" w:lineRule="auto"/>
              <w:ind w:left="180"/>
              <w:rPr>
                <w:rFonts w:ascii="仿宋" w:eastAsia="仿宋" w:hAnsi="仿宋" w:cs="仿宋"/>
                <w:sz w:val="27"/>
                <w:szCs w:val="27"/>
              </w:rPr>
            </w:pPr>
            <w:r>
              <w:rPr>
                <w:rFonts w:ascii="仿宋" w:eastAsia="仿宋" w:hAnsi="仿宋" w:cs="仿宋"/>
                <w:spacing w:val="-23"/>
                <w:w w:val="88"/>
                <w:sz w:val="27"/>
                <w:szCs w:val="27"/>
              </w:rPr>
              <w:t>日期：</w:t>
            </w:r>
            <w:r>
              <w:rPr>
                <w:rFonts w:ascii="仿宋" w:eastAsia="仿宋" w:hAnsi="仿宋" w:cs="仿宋"/>
                <w:sz w:val="27"/>
                <w:szCs w:val="27"/>
                <w:u w:val="single"/>
              </w:rPr>
              <w:t xml:space="preserve">               </w:t>
            </w:r>
          </w:p>
        </w:tc>
      </w:tr>
    </w:tbl>
    <w:p w:rsidR="00EA4CB2" w:rsidRDefault="00A07563">
      <w:pPr>
        <w:spacing w:before="18" w:line="276" w:lineRule="exact"/>
        <w:ind w:left="18"/>
        <w:rPr>
          <w:rFonts w:ascii="Times New Roman" w:eastAsia="Times New Roman" w:hAnsi="Times New Roman" w:cs="Times New Roman"/>
        </w:rPr>
      </w:pPr>
      <w:r>
        <w:rPr>
          <w:rFonts w:ascii="Times New Roman" w:eastAsia="Times New Roman" w:hAnsi="Times New Roman" w:cs="Times New Roman"/>
          <w:spacing w:val="-3"/>
          <w:position w:val="2"/>
        </w:rPr>
        <w:t xml:space="preserve">CAAC </w:t>
      </w:r>
      <w:r>
        <w:rPr>
          <w:rFonts w:ascii="仿宋" w:eastAsia="仿宋" w:hAnsi="仿宋" w:cs="仿宋"/>
          <w:spacing w:val="-3"/>
          <w:position w:val="2"/>
        </w:rPr>
        <w:t xml:space="preserve">表 </w:t>
      </w:r>
      <w:r>
        <w:rPr>
          <w:rFonts w:ascii="Times New Roman" w:eastAsia="Times New Roman" w:hAnsi="Times New Roman" w:cs="Times New Roman"/>
          <w:spacing w:val="-3"/>
          <w:position w:val="2"/>
        </w:rPr>
        <w:t>AAC-267(11/2012)</w:t>
      </w:r>
    </w:p>
    <w:sectPr w:rsidR="00EA4C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EB" w:rsidRDefault="004875EB">
      <w:r>
        <w:separator/>
      </w:r>
    </w:p>
  </w:endnote>
  <w:endnote w:type="continuationSeparator" w:id="0">
    <w:p w:rsidR="004875EB" w:rsidRDefault="0048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CB2" w:rsidRDefault="00EA4C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EB" w:rsidRDefault="004875EB">
      <w:r>
        <w:separator/>
      </w:r>
    </w:p>
  </w:footnote>
  <w:footnote w:type="continuationSeparator" w:id="0">
    <w:p w:rsidR="004875EB" w:rsidRDefault="00487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CE571E"/>
    <w:multiLevelType w:val="singleLevel"/>
    <w:tmpl w:val="E6CE571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YmE1YzFmNjIxNjMzNjIyMDg5NzBlYWZmOWRiOTAifQ=="/>
  </w:docVars>
  <w:rsids>
    <w:rsidRoot w:val="00EA4CB2"/>
    <w:rsid w:val="00476A00"/>
    <w:rsid w:val="004875EB"/>
    <w:rsid w:val="0086303C"/>
    <w:rsid w:val="00A07563"/>
    <w:rsid w:val="00AB52D7"/>
    <w:rsid w:val="00EA4CB2"/>
    <w:rsid w:val="04644636"/>
    <w:rsid w:val="0B256C90"/>
    <w:rsid w:val="0F526715"/>
    <w:rsid w:val="1085526A"/>
    <w:rsid w:val="1432607A"/>
    <w:rsid w:val="17D4478E"/>
    <w:rsid w:val="18715799"/>
    <w:rsid w:val="190A32EE"/>
    <w:rsid w:val="196933D6"/>
    <w:rsid w:val="1A797E5F"/>
    <w:rsid w:val="1B7D2932"/>
    <w:rsid w:val="1D124579"/>
    <w:rsid w:val="20297200"/>
    <w:rsid w:val="23E73788"/>
    <w:rsid w:val="26801F16"/>
    <w:rsid w:val="285F2D5E"/>
    <w:rsid w:val="29C157F0"/>
    <w:rsid w:val="306E74AE"/>
    <w:rsid w:val="3226005B"/>
    <w:rsid w:val="36F851B0"/>
    <w:rsid w:val="3D853FAC"/>
    <w:rsid w:val="3EAE6A46"/>
    <w:rsid w:val="515E5E3A"/>
    <w:rsid w:val="53BA12E3"/>
    <w:rsid w:val="563878D5"/>
    <w:rsid w:val="61423507"/>
    <w:rsid w:val="63F848B9"/>
    <w:rsid w:val="64E831B8"/>
    <w:rsid w:val="663D46C2"/>
    <w:rsid w:val="690643E0"/>
    <w:rsid w:val="6D327E05"/>
    <w:rsid w:val="71445C86"/>
    <w:rsid w:val="75A300A1"/>
    <w:rsid w:val="78ED1B1E"/>
    <w:rsid w:val="7C9D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337A30-8D61-4ABB-BDDE-B88F1AAD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40324</dc:creator>
  <cp:lastModifiedBy>邢军</cp:lastModifiedBy>
  <cp:revision>4</cp:revision>
  <dcterms:created xsi:type="dcterms:W3CDTF">2023-05-30T08:15:00Z</dcterms:created>
  <dcterms:modified xsi:type="dcterms:W3CDTF">2023-07-07T00:19:00Z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CCD5B4DB1BA64DFD9947CC28C9A9597D_13</vt:lpwstr>
  </property>
</Properties>
</file>