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7C1" w:rsidRPr="0082043F" w:rsidRDefault="00E427C1">
      <w:pPr>
        <w:spacing w:line="360" w:lineRule="auto"/>
        <w:jc w:val="center"/>
        <w:rPr>
          <w:rFonts w:ascii="仿宋" w:eastAsia="仿宋" w:hAnsi="仿宋" w:cs="宋体"/>
          <w:sz w:val="36"/>
          <w:szCs w:val="36"/>
        </w:rPr>
      </w:pPr>
      <w:r w:rsidRPr="0082043F">
        <w:rPr>
          <w:rFonts w:ascii="仿宋" w:eastAsia="仿宋" w:hAnsi="仿宋" w:cs="宋体" w:hint="eastAsia"/>
          <w:sz w:val="36"/>
          <w:szCs w:val="36"/>
        </w:rPr>
        <w:t>关于《涡轮发动机飞机燃油排泄和排气排出物规定》（征求意见稿）修订说明</w:t>
      </w:r>
    </w:p>
    <w:p w:rsidR="00E427C1" w:rsidRPr="0082043F" w:rsidRDefault="00E427C1">
      <w:pPr>
        <w:spacing w:line="360" w:lineRule="auto"/>
        <w:jc w:val="center"/>
        <w:rPr>
          <w:rFonts w:ascii="仿宋" w:eastAsia="仿宋" w:hAnsi="仿宋" w:cs="宋体"/>
          <w:b/>
          <w:sz w:val="36"/>
          <w:szCs w:val="36"/>
        </w:rPr>
      </w:pPr>
    </w:p>
    <w:p w:rsidR="00E427C1" w:rsidRPr="0082043F" w:rsidRDefault="00E427C1">
      <w:pPr>
        <w:spacing w:line="360" w:lineRule="auto"/>
        <w:ind w:firstLineChars="196" w:firstLine="630"/>
        <w:rPr>
          <w:rFonts w:ascii="仿宋" w:eastAsia="仿宋" w:hAnsi="仿宋" w:cs="Cambria Math"/>
          <w:bCs/>
          <w:sz w:val="32"/>
          <w:szCs w:val="32"/>
        </w:rPr>
      </w:pPr>
      <w:r w:rsidRPr="0082043F">
        <w:rPr>
          <w:rFonts w:ascii="仿宋" w:eastAsia="仿宋" w:hAnsi="仿宋" w:cs="Cambria Math" w:hint="eastAsia"/>
          <w:b/>
          <w:bCs/>
          <w:sz w:val="32"/>
          <w:szCs w:val="32"/>
        </w:rPr>
        <w:t>一、修订背景</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《涡轮发动机飞机燃油排泄和排气排出物规定》（</w:t>
      </w:r>
      <w:r w:rsidRPr="0082043F">
        <w:rPr>
          <w:rFonts w:ascii="仿宋" w:eastAsia="仿宋" w:hAnsi="仿宋"/>
          <w:sz w:val="32"/>
          <w:szCs w:val="32"/>
        </w:rPr>
        <w:t>CCAR-34</w:t>
      </w:r>
      <w:r w:rsidRPr="0082043F">
        <w:rPr>
          <w:rFonts w:ascii="仿宋" w:eastAsia="仿宋" w:hAnsi="仿宋" w:hint="eastAsia"/>
          <w:sz w:val="32"/>
          <w:szCs w:val="32"/>
        </w:rPr>
        <w:t>）对民用航空涡轮发动机和配装涡轮发动机的飞机的燃油排泄及烟雾、氮氧化物、碳氢化合物、一氧化碳等气态排出物提出了要求，自</w:t>
      </w:r>
      <w:smartTag w:uri="urn:schemas-microsoft-com:office:smarttags" w:element="chsdate">
        <w:smartTagPr>
          <w:attr w:name="Year" w:val="2002"/>
          <w:attr w:name="Month" w:val="3"/>
          <w:attr w:name="Day" w:val="20"/>
          <w:attr w:name="IsLunarDate" w:val="False"/>
          <w:attr w:name="IsROCDate" w:val="False"/>
        </w:smartTagPr>
        <w:r w:rsidRPr="0082043F">
          <w:rPr>
            <w:rFonts w:ascii="仿宋" w:eastAsia="仿宋" w:hAnsi="仿宋"/>
            <w:sz w:val="32"/>
            <w:szCs w:val="32"/>
          </w:rPr>
          <w:t>2002</w:t>
        </w:r>
        <w:r w:rsidRPr="0082043F">
          <w:rPr>
            <w:rFonts w:ascii="仿宋" w:eastAsia="仿宋" w:hAnsi="仿宋" w:hint="eastAsia"/>
            <w:sz w:val="32"/>
            <w:szCs w:val="32"/>
          </w:rPr>
          <w:t>年</w:t>
        </w:r>
        <w:r w:rsidRPr="0082043F">
          <w:rPr>
            <w:rFonts w:ascii="仿宋" w:eastAsia="仿宋" w:hAnsi="仿宋"/>
            <w:sz w:val="32"/>
            <w:szCs w:val="32"/>
          </w:rPr>
          <w:t>3</w:t>
        </w:r>
        <w:r w:rsidRPr="0082043F">
          <w:rPr>
            <w:rFonts w:ascii="仿宋" w:eastAsia="仿宋" w:hAnsi="仿宋" w:hint="eastAsia"/>
            <w:sz w:val="32"/>
            <w:szCs w:val="32"/>
          </w:rPr>
          <w:t>月</w:t>
        </w:r>
        <w:r w:rsidRPr="0082043F">
          <w:rPr>
            <w:rFonts w:ascii="仿宋" w:eastAsia="仿宋" w:hAnsi="仿宋"/>
            <w:sz w:val="32"/>
            <w:szCs w:val="32"/>
          </w:rPr>
          <w:t>20</w:t>
        </w:r>
        <w:r w:rsidRPr="0082043F">
          <w:rPr>
            <w:rFonts w:ascii="仿宋" w:eastAsia="仿宋" w:hAnsi="仿宋" w:hint="eastAsia"/>
            <w:sz w:val="32"/>
            <w:szCs w:val="32"/>
          </w:rPr>
          <w:t>日</w:t>
        </w:r>
      </w:smartTag>
      <w:r w:rsidRPr="0082043F">
        <w:rPr>
          <w:rFonts w:ascii="仿宋" w:eastAsia="仿宋" w:hAnsi="仿宋" w:hint="eastAsia"/>
          <w:sz w:val="32"/>
          <w:szCs w:val="32"/>
        </w:rPr>
        <w:t>颁布以来，对指导民用航空发动机排放适航审定工作发挥了重要作用。</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现行</w:t>
      </w:r>
      <w:r w:rsidRPr="0082043F">
        <w:rPr>
          <w:rFonts w:ascii="仿宋" w:eastAsia="仿宋" w:hAnsi="仿宋"/>
          <w:sz w:val="32"/>
          <w:szCs w:val="32"/>
        </w:rPr>
        <w:t>CCAR-34</w:t>
      </w:r>
      <w:r w:rsidRPr="0082043F">
        <w:rPr>
          <w:rFonts w:ascii="仿宋" w:eastAsia="仿宋" w:hAnsi="仿宋" w:hint="eastAsia"/>
          <w:sz w:val="32"/>
          <w:szCs w:val="32"/>
        </w:rPr>
        <w:t>部的气态排出物的排放标准对应于国际民用航空公约附件</w:t>
      </w:r>
      <w:r w:rsidRPr="0082043F">
        <w:rPr>
          <w:rFonts w:ascii="仿宋" w:eastAsia="仿宋" w:hAnsi="仿宋"/>
          <w:sz w:val="32"/>
          <w:szCs w:val="32"/>
        </w:rPr>
        <w:t>16</w:t>
      </w:r>
      <w:r w:rsidRPr="0082043F">
        <w:rPr>
          <w:rFonts w:ascii="仿宋" w:eastAsia="仿宋" w:hAnsi="仿宋" w:hint="eastAsia"/>
          <w:sz w:val="32"/>
          <w:szCs w:val="32"/>
        </w:rPr>
        <w:t>的</w:t>
      </w:r>
      <w:r w:rsidRPr="0082043F">
        <w:rPr>
          <w:rFonts w:ascii="仿宋" w:eastAsia="仿宋" w:hAnsi="仿宋"/>
          <w:sz w:val="32"/>
          <w:szCs w:val="32"/>
        </w:rPr>
        <w:t>CAEP/2</w:t>
      </w:r>
      <w:r w:rsidRPr="0082043F">
        <w:rPr>
          <w:rFonts w:ascii="仿宋" w:eastAsia="仿宋" w:hAnsi="仿宋" w:hint="eastAsia"/>
          <w:sz w:val="32"/>
          <w:szCs w:val="32"/>
        </w:rPr>
        <w:t>水平。目前附件</w:t>
      </w:r>
      <w:r w:rsidRPr="0082043F">
        <w:rPr>
          <w:rFonts w:ascii="仿宋" w:eastAsia="仿宋" w:hAnsi="仿宋"/>
          <w:sz w:val="32"/>
          <w:szCs w:val="32"/>
        </w:rPr>
        <w:t>16</w:t>
      </w:r>
      <w:r w:rsidRPr="0082043F">
        <w:rPr>
          <w:rFonts w:ascii="仿宋" w:eastAsia="仿宋" w:hAnsi="仿宋" w:hint="eastAsia"/>
          <w:sz w:val="32"/>
          <w:szCs w:val="32"/>
        </w:rPr>
        <w:t>气态排出物排放标准普遍达到更严格的</w:t>
      </w:r>
      <w:r w:rsidRPr="0082043F">
        <w:rPr>
          <w:rFonts w:ascii="仿宋" w:eastAsia="仿宋" w:hAnsi="仿宋"/>
          <w:sz w:val="32"/>
          <w:szCs w:val="32"/>
        </w:rPr>
        <w:t>CAEP/8</w:t>
      </w:r>
      <w:r w:rsidRPr="0082043F">
        <w:rPr>
          <w:rFonts w:ascii="仿宋" w:eastAsia="仿宋" w:hAnsi="仿宋" w:hint="eastAsia"/>
          <w:sz w:val="32"/>
          <w:szCs w:val="32"/>
        </w:rPr>
        <w:t>要求，非挥发性颗粒物排放标准已达到</w:t>
      </w:r>
      <w:r w:rsidRPr="0082043F">
        <w:rPr>
          <w:rFonts w:ascii="仿宋" w:eastAsia="仿宋" w:hAnsi="仿宋"/>
          <w:sz w:val="32"/>
          <w:szCs w:val="32"/>
        </w:rPr>
        <w:t>CAEP/11</w:t>
      </w:r>
      <w:r w:rsidRPr="0082043F">
        <w:rPr>
          <w:rFonts w:ascii="仿宋" w:eastAsia="仿宋" w:hAnsi="仿宋" w:hint="eastAsia"/>
          <w:sz w:val="32"/>
          <w:szCs w:val="32"/>
        </w:rPr>
        <w:t>要求。因此需要对现有</w:t>
      </w:r>
      <w:r w:rsidRPr="0082043F">
        <w:rPr>
          <w:rFonts w:ascii="仿宋" w:eastAsia="仿宋" w:hAnsi="仿宋"/>
          <w:sz w:val="32"/>
          <w:szCs w:val="32"/>
        </w:rPr>
        <w:t>CCAR-36</w:t>
      </w:r>
      <w:r w:rsidRPr="0082043F">
        <w:rPr>
          <w:rFonts w:ascii="仿宋" w:eastAsia="仿宋" w:hAnsi="仿宋" w:hint="eastAsia"/>
          <w:sz w:val="32"/>
          <w:szCs w:val="32"/>
        </w:rPr>
        <w:t>进行修订，以与国际民航公约附件</w:t>
      </w:r>
      <w:r w:rsidRPr="0082043F">
        <w:rPr>
          <w:rFonts w:ascii="仿宋" w:eastAsia="仿宋" w:hAnsi="仿宋"/>
          <w:sz w:val="32"/>
          <w:szCs w:val="32"/>
        </w:rPr>
        <w:t>16</w:t>
      </w:r>
      <w:r w:rsidRPr="0082043F">
        <w:rPr>
          <w:rFonts w:ascii="仿宋" w:eastAsia="仿宋" w:hAnsi="仿宋" w:hint="eastAsia"/>
          <w:sz w:val="32"/>
          <w:szCs w:val="32"/>
        </w:rPr>
        <w:t>要求保持一致。</w:t>
      </w:r>
    </w:p>
    <w:p w:rsidR="00E427C1" w:rsidRPr="0082043F" w:rsidRDefault="00E427C1">
      <w:pPr>
        <w:spacing w:line="360" w:lineRule="auto"/>
        <w:ind w:firstLineChars="196" w:firstLine="630"/>
        <w:rPr>
          <w:rFonts w:ascii="仿宋" w:eastAsia="仿宋" w:hAnsi="仿宋" w:cs="Cambria Math"/>
          <w:b/>
          <w:bCs/>
          <w:sz w:val="32"/>
          <w:szCs w:val="32"/>
        </w:rPr>
      </w:pPr>
      <w:r w:rsidRPr="0082043F">
        <w:rPr>
          <w:rFonts w:ascii="仿宋" w:eastAsia="仿宋" w:hAnsi="仿宋" w:cs="Cambria Math" w:hint="eastAsia"/>
          <w:b/>
          <w:bCs/>
          <w:sz w:val="32"/>
          <w:szCs w:val="32"/>
        </w:rPr>
        <w:t>二、修订的主要内容</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参考</w:t>
      </w:r>
      <w:r w:rsidRPr="0082043F">
        <w:rPr>
          <w:rFonts w:ascii="仿宋" w:eastAsia="仿宋" w:hAnsi="仿宋"/>
          <w:sz w:val="32"/>
          <w:szCs w:val="32"/>
        </w:rPr>
        <w:t>ICAO</w:t>
      </w:r>
      <w:r w:rsidRPr="0082043F">
        <w:rPr>
          <w:rFonts w:ascii="仿宋" w:eastAsia="仿宋" w:hAnsi="仿宋" w:hint="eastAsia"/>
          <w:sz w:val="32"/>
          <w:szCs w:val="32"/>
        </w:rPr>
        <w:t>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w:t>
      </w:r>
      <w:r w:rsidRPr="0082043F">
        <w:rPr>
          <w:rFonts w:ascii="仿宋" w:eastAsia="仿宋" w:hAnsi="仿宋" w:hint="eastAsia"/>
          <w:sz w:val="32"/>
          <w:szCs w:val="32"/>
        </w:rPr>
        <w:t>卷和第</w:t>
      </w:r>
      <w:r w:rsidRPr="0082043F">
        <w:rPr>
          <w:rFonts w:ascii="仿宋" w:eastAsia="仿宋" w:hAnsi="仿宋"/>
          <w:sz w:val="32"/>
          <w:szCs w:val="32"/>
        </w:rPr>
        <w:t>III</w:t>
      </w:r>
      <w:r w:rsidRPr="0082043F">
        <w:rPr>
          <w:rFonts w:ascii="仿宋" w:eastAsia="仿宋" w:hAnsi="仿宋" w:hint="eastAsia"/>
          <w:sz w:val="32"/>
          <w:szCs w:val="32"/>
        </w:rPr>
        <w:t>卷最新要求，结合我国航空产品适航审定工作现状，重点修订了以下内容：</w:t>
      </w:r>
    </w:p>
    <w:p w:rsidR="00E427C1" w:rsidRPr="00C853DA" w:rsidRDefault="00E427C1" w:rsidP="0082043F">
      <w:pPr>
        <w:spacing w:beforeLines="50" w:before="156" w:afterLines="50" w:after="156" w:line="360" w:lineRule="auto"/>
        <w:ind w:firstLineChars="200" w:firstLine="643"/>
        <w:rPr>
          <w:rFonts w:ascii="仿宋" w:eastAsia="仿宋" w:hAnsi="仿宋"/>
          <w:b/>
          <w:sz w:val="32"/>
          <w:szCs w:val="32"/>
        </w:rPr>
      </w:pPr>
      <w:r w:rsidRPr="00C853DA">
        <w:rPr>
          <w:rFonts w:ascii="仿宋" w:eastAsia="仿宋" w:hAnsi="仿宋" w:hint="eastAsia"/>
          <w:b/>
          <w:sz w:val="32"/>
          <w:szCs w:val="32"/>
        </w:rPr>
        <w:t>（一）气态排出物标准提高至</w:t>
      </w:r>
      <w:r w:rsidRPr="00C853DA">
        <w:rPr>
          <w:rFonts w:ascii="仿宋" w:eastAsia="仿宋" w:hAnsi="仿宋"/>
          <w:b/>
          <w:sz w:val="32"/>
          <w:szCs w:val="32"/>
        </w:rPr>
        <w:t>CAEP/8</w:t>
      </w:r>
      <w:r w:rsidRPr="00C853DA">
        <w:rPr>
          <w:rFonts w:ascii="仿宋" w:eastAsia="仿宋" w:hAnsi="仿宋" w:hint="eastAsia"/>
          <w:b/>
          <w:sz w:val="32"/>
          <w:szCs w:val="32"/>
        </w:rPr>
        <w:t>水平</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本次修订将</w:t>
      </w:r>
      <w:r w:rsidRPr="0082043F">
        <w:rPr>
          <w:rFonts w:ascii="仿宋" w:eastAsia="仿宋" w:hAnsi="仿宋"/>
          <w:sz w:val="32"/>
          <w:szCs w:val="32"/>
        </w:rPr>
        <w:t>CCAR-34</w:t>
      </w:r>
      <w:r w:rsidRPr="0082043F">
        <w:rPr>
          <w:rFonts w:ascii="仿宋" w:eastAsia="仿宋" w:hAnsi="仿宋" w:hint="eastAsia"/>
          <w:sz w:val="32"/>
          <w:szCs w:val="32"/>
        </w:rPr>
        <w:t>部的气态排出物的排放标准由现在的</w:t>
      </w:r>
      <w:r w:rsidRPr="0082043F">
        <w:rPr>
          <w:rFonts w:ascii="仿宋" w:eastAsia="仿宋" w:hAnsi="仿宋"/>
          <w:sz w:val="32"/>
          <w:szCs w:val="32"/>
        </w:rPr>
        <w:t>CAEP/2</w:t>
      </w:r>
      <w:r w:rsidRPr="0082043F">
        <w:rPr>
          <w:rFonts w:ascii="仿宋" w:eastAsia="仿宋" w:hAnsi="仿宋" w:hint="eastAsia"/>
          <w:sz w:val="32"/>
          <w:szCs w:val="32"/>
        </w:rPr>
        <w:t>水平修订至</w:t>
      </w:r>
      <w:r w:rsidRPr="0082043F">
        <w:rPr>
          <w:rFonts w:ascii="仿宋" w:eastAsia="仿宋" w:hAnsi="仿宋"/>
          <w:sz w:val="32"/>
          <w:szCs w:val="32"/>
        </w:rPr>
        <w:t>CAEP/8</w:t>
      </w:r>
      <w:r w:rsidRPr="0082043F">
        <w:rPr>
          <w:rFonts w:ascii="仿宋" w:eastAsia="仿宋" w:hAnsi="仿宋" w:hint="eastAsia"/>
          <w:sz w:val="32"/>
          <w:szCs w:val="32"/>
        </w:rPr>
        <w:t>水平。修订后，气态排出物，包括碳氢化合物、</w:t>
      </w:r>
      <w:r w:rsidRPr="0082043F">
        <w:rPr>
          <w:rFonts w:ascii="仿宋" w:eastAsia="仿宋" w:hAnsi="仿宋"/>
          <w:sz w:val="32"/>
          <w:szCs w:val="32"/>
        </w:rPr>
        <w:t>NOx</w:t>
      </w:r>
      <w:r w:rsidRPr="0082043F">
        <w:rPr>
          <w:rFonts w:ascii="仿宋" w:eastAsia="仿宋" w:hAnsi="仿宋" w:hint="eastAsia"/>
          <w:sz w:val="32"/>
          <w:szCs w:val="32"/>
        </w:rPr>
        <w:t>、</w:t>
      </w:r>
      <w:r w:rsidRPr="0082043F">
        <w:rPr>
          <w:rFonts w:ascii="仿宋" w:eastAsia="仿宋" w:hAnsi="仿宋"/>
          <w:sz w:val="32"/>
          <w:szCs w:val="32"/>
        </w:rPr>
        <w:t>CO</w:t>
      </w:r>
      <w:r w:rsidRPr="0082043F">
        <w:rPr>
          <w:rFonts w:ascii="仿宋" w:eastAsia="仿宋" w:hAnsi="仿宋" w:hint="eastAsia"/>
          <w:sz w:val="32"/>
          <w:szCs w:val="32"/>
        </w:rPr>
        <w:t>的排放标准均达到附件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w:t>
      </w:r>
      <w:r w:rsidRPr="0082043F">
        <w:rPr>
          <w:rFonts w:ascii="仿宋" w:eastAsia="仿宋" w:hAnsi="仿宋" w:hint="eastAsia"/>
          <w:sz w:val="32"/>
          <w:szCs w:val="32"/>
        </w:rPr>
        <w:t>卷最新要求。</w:t>
      </w:r>
    </w:p>
    <w:p w:rsidR="00E427C1" w:rsidRPr="0082043F" w:rsidRDefault="00E427C1" w:rsidP="0082043F">
      <w:pPr>
        <w:spacing w:beforeLines="50" w:before="156" w:afterLines="50" w:after="156" w:line="360" w:lineRule="auto"/>
        <w:ind w:firstLineChars="200" w:firstLine="643"/>
        <w:rPr>
          <w:rFonts w:ascii="仿宋" w:eastAsia="仿宋" w:hAnsi="仿宋"/>
          <w:b/>
          <w:sz w:val="32"/>
          <w:szCs w:val="32"/>
        </w:rPr>
      </w:pPr>
      <w:r w:rsidRPr="0082043F">
        <w:rPr>
          <w:rFonts w:ascii="仿宋" w:eastAsia="仿宋" w:hAnsi="仿宋" w:hint="eastAsia"/>
          <w:b/>
          <w:sz w:val="32"/>
          <w:szCs w:val="32"/>
        </w:rPr>
        <w:lastRenderedPageBreak/>
        <w:t>（二）增加涡轴发动机燃油排泄要求</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当前的</w:t>
      </w:r>
      <w:r w:rsidRPr="0082043F">
        <w:rPr>
          <w:rFonts w:ascii="仿宋" w:eastAsia="仿宋" w:hAnsi="仿宋"/>
          <w:sz w:val="32"/>
          <w:szCs w:val="32"/>
        </w:rPr>
        <w:t>CCAR-34</w:t>
      </w:r>
      <w:r w:rsidRPr="0082043F">
        <w:rPr>
          <w:rFonts w:ascii="仿宋" w:eastAsia="仿宋" w:hAnsi="仿宋" w:hint="eastAsia"/>
          <w:sz w:val="32"/>
          <w:szCs w:val="32"/>
        </w:rPr>
        <w:t>部不包括涡轴发动机燃油排泄要求，而国际民航公约附件</w:t>
      </w:r>
      <w:r w:rsidRPr="0082043F">
        <w:rPr>
          <w:rFonts w:ascii="仿宋" w:eastAsia="仿宋" w:hAnsi="仿宋"/>
          <w:sz w:val="32"/>
          <w:szCs w:val="32"/>
        </w:rPr>
        <w:t>16</w:t>
      </w:r>
      <w:r w:rsidRPr="0082043F">
        <w:rPr>
          <w:rFonts w:ascii="仿宋" w:eastAsia="仿宋" w:hAnsi="仿宋" w:hint="eastAsia"/>
          <w:sz w:val="32"/>
          <w:szCs w:val="32"/>
        </w:rPr>
        <w:t>涵盖了涡轴发动机燃油排泄要求。本次修订增加了涡轴发动机燃油排泄要求，并将适用范围设定为本修改决定生效之日在用的及其后制造的新的涡轴发动机及其配装的航空器。</w:t>
      </w:r>
    </w:p>
    <w:p w:rsidR="00E427C1" w:rsidRPr="00C853DA" w:rsidRDefault="00E427C1" w:rsidP="0082043F">
      <w:pPr>
        <w:spacing w:beforeLines="50" w:before="156" w:afterLines="50" w:after="156" w:line="360" w:lineRule="auto"/>
        <w:ind w:firstLineChars="200" w:firstLine="643"/>
        <w:rPr>
          <w:rFonts w:ascii="仿宋" w:eastAsia="仿宋" w:hAnsi="仿宋"/>
          <w:b/>
          <w:sz w:val="32"/>
          <w:szCs w:val="32"/>
        </w:rPr>
      </w:pPr>
      <w:bookmarkStart w:id="0" w:name="_GoBack"/>
      <w:r w:rsidRPr="00C853DA">
        <w:rPr>
          <w:rFonts w:ascii="仿宋" w:eastAsia="仿宋" w:hAnsi="仿宋" w:hint="eastAsia"/>
          <w:b/>
          <w:sz w:val="32"/>
          <w:szCs w:val="32"/>
        </w:rPr>
        <w:t>（三）增加</w:t>
      </w:r>
      <w:r w:rsidRPr="00C853DA">
        <w:rPr>
          <w:rFonts w:ascii="仿宋" w:eastAsia="仿宋" w:hAnsi="仿宋"/>
          <w:b/>
          <w:sz w:val="32"/>
          <w:szCs w:val="32"/>
        </w:rPr>
        <w:t>nvPM</w:t>
      </w:r>
      <w:r w:rsidRPr="00C853DA">
        <w:rPr>
          <w:rFonts w:ascii="仿宋" w:eastAsia="仿宋" w:hAnsi="仿宋" w:hint="eastAsia"/>
          <w:b/>
          <w:sz w:val="32"/>
          <w:szCs w:val="32"/>
        </w:rPr>
        <w:t>排放要求</w:t>
      </w:r>
    </w:p>
    <w:bookmarkEnd w:id="0"/>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sz w:val="32"/>
          <w:szCs w:val="32"/>
        </w:rPr>
        <w:t>2018</w:t>
      </w:r>
      <w:r w:rsidRPr="0082043F">
        <w:rPr>
          <w:rFonts w:ascii="仿宋" w:eastAsia="仿宋" w:hAnsi="仿宋" w:hint="eastAsia"/>
          <w:sz w:val="32"/>
          <w:szCs w:val="32"/>
        </w:rPr>
        <w:t>年国际民航组织航空环境保护委员会</w:t>
      </w:r>
      <w:r w:rsidRPr="0082043F">
        <w:rPr>
          <w:rFonts w:ascii="仿宋" w:eastAsia="仿宋" w:hAnsi="仿宋"/>
          <w:sz w:val="32"/>
          <w:szCs w:val="32"/>
        </w:rPr>
        <w:t>CAEP/10</w:t>
      </w:r>
      <w:r w:rsidRPr="0082043F">
        <w:rPr>
          <w:rFonts w:ascii="仿宋" w:eastAsia="仿宋" w:hAnsi="仿宋" w:hint="eastAsia"/>
          <w:sz w:val="32"/>
          <w:szCs w:val="32"/>
        </w:rPr>
        <w:t>更改附件</w:t>
      </w:r>
      <w:r w:rsidRPr="0082043F">
        <w:rPr>
          <w:rFonts w:ascii="仿宋" w:eastAsia="仿宋" w:hAnsi="仿宋"/>
          <w:sz w:val="32"/>
          <w:szCs w:val="32"/>
        </w:rPr>
        <w:t>16</w:t>
      </w:r>
      <w:r w:rsidRPr="0082043F">
        <w:rPr>
          <w:rFonts w:ascii="仿宋" w:eastAsia="仿宋" w:hAnsi="仿宋" w:hint="eastAsia"/>
          <w:sz w:val="32"/>
          <w:szCs w:val="32"/>
        </w:rPr>
        <w:t>《环境保护》时，引入了</w:t>
      </w:r>
      <w:r w:rsidRPr="0082043F">
        <w:rPr>
          <w:rFonts w:ascii="仿宋" w:eastAsia="仿宋" w:hAnsi="仿宋"/>
          <w:sz w:val="32"/>
          <w:szCs w:val="32"/>
        </w:rPr>
        <w:t>nvPM</w:t>
      </w:r>
      <w:r w:rsidRPr="0082043F">
        <w:rPr>
          <w:rFonts w:ascii="仿宋" w:eastAsia="仿宋" w:hAnsi="仿宋" w:hint="eastAsia"/>
          <w:sz w:val="32"/>
          <w:szCs w:val="32"/>
        </w:rPr>
        <w:t>标准。此后，国际民航组织于</w:t>
      </w:r>
      <w:r w:rsidRPr="0082043F">
        <w:rPr>
          <w:rFonts w:ascii="仿宋" w:eastAsia="仿宋" w:hAnsi="仿宋"/>
          <w:sz w:val="32"/>
          <w:szCs w:val="32"/>
        </w:rPr>
        <w:t>2020</w:t>
      </w:r>
      <w:r w:rsidRPr="0082043F">
        <w:rPr>
          <w:rFonts w:ascii="仿宋" w:eastAsia="仿宋" w:hAnsi="仿宋" w:hint="eastAsia"/>
          <w:sz w:val="32"/>
          <w:szCs w:val="32"/>
        </w:rPr>
        <w:t>年进一步加严了</w:t>
      </w:r>
      <w:r w:rsidRPr="0082043F">
        <w:rPr>
          <w:rFonts w:ascii="仿宋" w:eastAsia="仿宋" w:hAnsi="仿宋"/>
          <w:sz w:val="32"/>
          <w:szCs w:val="32"/>
        </w:rPr>
        <w:t>nvPM</w:t>
      </w:r>
      <w:r w:rsidRPr="0082043F">
        <w:rPr>
          <w:rFonts w:ascii="仿宋" w:eastAsia="仿宋" w:hAnsi="仿宋" w:hint="eastAsia"/>
          <w:sz w:val="32"/>
          <w:szCs w:val="32"/>
        </w:rPr>
        <w:t>考核要求，将其更新为</w:t>
      </w:r>
      <w:r w:rsidRPr="0082043F">
        <w:rPr>
          <w:rFonts w:ascii="仿宋" w:eastAsia="仿宋" w:hAnsi="仿宋"/>
          <w:sz w:val="32"/>
          <w:szCs w:val="32"/>
        </w:rPr>
        <w:t>CAEP/11</w:t>
      </w:r>
      <w:r w:rsidRPr="0082043F">
        <w:rPr>
          <w:rFonts w:ascii="仿宋" w:eastAsia="仿宋" w:hAnsi="仿宋" w:hint="eastAsia"/>
          <w:sz w:val="32"/>
          <w:szCs w:val="32"/>
        </w:rPr>
        <w:t>标准。</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sz w:val="32"/>
          <w:szCs w:val="32"/>
        </w:rPr>
        <w:t>nvPM</w:t>
      </w:r>
      <w:r w:rsidRPr="0082043F">
        <w:rPr>
          <w:rFonts w:ascii="仿宋" w:eastAsia="仿宋" w:hAnsi="仿宋" w:hint="eastAsia"/>
          <w:sz w:val="32"/>
          <w:szCs w:val="32"/>
        </w:rPr>
        <w:t>并非新的污染排放物，与现行</w:t>
      </w:r>
      <w:r w:rsidRPr="0082043F">
        <w:rPr>
          <w:rFonts w:ascii="仿宋" w:eastAsia="仿宋" w:hAnsi="仿宋"/>
          <w:sz w:val="32"/>
          <w:szCs w:val="32"/>
        </w:rPr>
        <w:t>CCAR-34</w:t>
      </w:r>
      <w:r w:rsidRPr="0082043F">
        <w:rPr>
          <w:rFonts w:ascii="仿宋" w:eastAsia="仿宋" w:hAnsi="仿宋" w:hint="eastAsia"/>
          <w:sz w:val="32"/>
          <w:szCs w:val="32"/>
        </w:rPr>
        <w:t>部规章中的烟雾（</w:t>
      </w:r>
      <w:r w:rsidRPr="0082043F">
        <w:rPr>
          <w:rFonts w:ascii="仿宋" w:eastAsia="仿宋" w:hAnsi="仿宋"/>
          <w:sz w:val="32"/>
          <w:szCs w:val="32"/>
        </w:rPr>
        <w:t>SN</w:t>
      </w:r>
      <w:r w:rsidRPr="0082043F">
        <w:rPr>
          <w:rFonts w:ascii="仿宋" w:eastAsia="仿宋" w:hAnsi="仿宋" w:hint="eastAsia"/>
          <w:sz w:val="32"/>
          <w:szCs w:val="32"/>
        </w:rPr>
        <w:t>）有一定对应关系，</w:t>
      </w:r>
      <w:r w:rsidRPr="0082043F">
        <w:rPr>
          <w:rFonts w:ascii="仿宋" w:eastAsia="仿宋" w:hAnsi="仿宋"/>
          <w:sz w:val="32"/>
          <w:szCs w:val="32"/>
        </w:rPr>
        <w:t>nvPM</w:t>
      </w:r>
      <w:r w:rsidRPr="0082043F">
        <w:rPr>
          <w:rFonts w:ascii="仿宋" w:eastAsia="仿宋" w:hAnsi="仿宋" w:hint="eastAsia"/>
          <w:sz w:val="32"/>
          <w:szCs w:val="32"/>
        </w:rPr>
        <w:t>针对的是粒径更小的颗粒物。本次修订纳入了最新的</w:t>
      </w:r>
      <w:r w:rsidRPr="0082043F">
        <w:rPr>
          <w:rFonts w:ascii="仿宋" w:eastAsia="仿宋" w:hAnsi="仿宋"/>
          <w:sz w:val="32"/>
          <w:szCs w:val="32"/>
        </w:rPr>
        <w:t>CAEP/11</w:t>
      </w:r>
      <w:r w:rsidRPr="0082043F">
        <w:rPr>
          <w:rFonts w:ascii="仿宋" w:eastAsia="仿宋" w:hAnsi="仿宋" w:hint="eastAsia"/>
          <w:sz w:val="32"/>
          <w:szCs w:val="32"/>
        </w:rPr>
        <w:t>的</w:t>
      </w:r>
      <w:r w:rsidRPr="0082043F">
        <w:rPr>
          <w:rFonts w:ascii="仿宋" w:eastAsia="仿宋" w:hAnsi="仿宋"/>
          <w:sz w:val="32"/>
          <w:szCs w:val="32"/>
        </w:rPr>
        <w:t>nvPM</w:t>
      </w:r>
      <w:r w:rsidRPr="0082043F">
        <w:rPr>
          <w:rFonts w:ascii="仿宋" w:eastAsia="仿宋" w:hAnsi="仿宋" w:hint="eastAsia"/>
          <w:sz w:val="32"/>
          <w:szCs w:val="32"/>
        </w:rPr>
        <w:t>排放标准。同时，将亚音速涡喷涡扇发动机的烟雾（</w:t>
      </w:r>
      <w:r w:rsidRPr="0082043F">
        <w:rPr>
          <w:rFonts w:ascii="仿宋" w:eastAsia="仿宋" w:hAnsi="仿宋"/>
          <w:sz w:val="32"/>
          <w:szCs w:val="32"/>
        </w:rPr>
        <w:t>SN</w:t>
      </w:r>
      <w:r w:rsidRPr="0082043F">
        <w:rPr>
          <w:rFonts w:ascii="仿宋" w:eastAsia="仿宋" w:hAnsi="仿宋" w:hint="eastAsia"/>
          <w:sz w:val="32"/>
          <w:szCs w:val="32"/>
        </w:rPr>
        <w:t>）排放要求适用范围调整为本修改决定生效后且在</w:t>
      </w:r>
      <w:smartTag w:uri="urn:schemas-microsoft-com:office:smarttags" w:element="chsdate">
        <w:smartTagPr>
          <w:attr w:name="Year" w:val="2023"/>
          <w:attr w:name="Month" w:val="1"/>
          <w:attr w:name="Day" w:val="1"/>
          <w:attr w:name="IsLunarDate" w:val="False"/>
          <w:attr w:name="IsROCDate" w:val="False"/>
        </w:smartTagPr>
        <w:r w:rsidRPr="0082043F">
          <w:rPr>
            <w:rFonts w:ascii="仿宋" w:eastAsia="仿宋" w:hAnsi="仿宋"/>
            <w:sz w:val="32"/>
            <w:szCs w:val="32"/>
          </w:rPr>
          <w:t>2023</w:t>
        </w:r>
        <w:r w:rsidRPr="0082043F">
          <w:rPr>
            <w:rFonts w:ascii="仿宋" w:eastAsia="仿宋" w:hAnsi="仿宋" w:hint="eastAsia"/>
            <w:sz w:val="32"/>
            <w:szCs w:val="32"/>
          </w:rPr>
          <w:t>年</w:t>
        </w:r>
        <w:r w:rsidRPr="0082043F">
          <w:rPr>
            <w:rFonts w:ascii="仿宋" w:eastAsia="仿宋" w:hAnsi="仿宋"/>
            <w:sz w:val="32"/>
            <w:szCs w:val="32"/>
          </w:rPr>
          <w:t>1</w:t>
        </w:r>
        <w:r w:rsidRPr="0082043F">
          <w:rPr>
            <w:rFonts w:ascii="仿宋" w:eastAsia="仿宋" w:hAnsi="仿宋" w:hint="eastAsia"/>
            <w:sz w:val="32"/>
            <w:szCs w:val="32"/>
          </w:rPr>
          <w:t>月</w:t>
        </w:r>
        <w:r w:rsidRPr="0082043F">
          <w:rPr>
            <w:rFonts w:ascii="仿宋" w:eastAsia="仿宋" w:hAnsi="仿宋"/>
            <w:sz w:val="32"/>
            <w:szCs w:val="32"/>
          </w:rPr>
          <w:t>1</w:t>
        </w:r>
        <w:r w:rsidRPr="0082043F">
          <w:rPr>
            <w:rFonts w:ascii="仿宋" w:eastAsia="仿宋" w:hAnsi="仿宋" w:hint="eastAsia"/>
            <w:sz w:val="32"/>
            <w:szCs w:val="32"/>
          </w:rPr>
          <w:t>日</w:t>
        </w:r>
      </w:smartTag>
      <w:r w:rsidRPr="0082043F">
        <w:rPr>
          <w:rFonts w:ascii="仿宋" w:eastAsia="仿宋" w:hAnsi="仿宋" w:hint="eastAsia"/>
          <w:sz w:val="32"/>
          <w:szCs w:val="32"/>
        </w:rPr>
        <w:t>以前生产的所有发动机以及</w:t>
      </w:r>
      <w:smartTag w:uri="urn:schemas-microsoft-com:office:smarttags" w:element="chsdate">
        <w:smartTagPr>
          <w:attr w:name="Year" w:val="2023"/>
          <w:attr w:name="Month" w:val="1"/>
          <w:attr w:name="Day" w:val="1"/>
          <w:attr w:name="IsLunarDate" w:val="False"/>
          <w:attr w:name="IsROCDate" w:val="False"/>
        </w:smartTagPr>
        <w:r w:rsidRPr="0082043F">
          <w:rPr>
            <w:rFonts w:ascii="仿宋" w:eastAsia="仿宋" w:hAnsi="仿宋"/>
            <w:sz w:val="32"/>
            <w:szCs w:val="32"/>
          </w:rPr>
          <w:t>2023</w:t>
        </w:r>
        <w:r w:rsidRPr="0082043F">
          <w:rPr>
            <w:rFonts w:ascii="仿宋" w:eastAsia="仿宋" w:hAnsi="仿宋" w:hint="eastAsia"/>
            <w:sz w:val="32"/>
            <w:szCs w:val="32"/>
          </w:rPr>
          <w:t>年</w:t>
        </w:r>
        <w:r w:rsidRPr="0082043F">
          <w:rPr>
            <w:rFonts w:ascii="仿宋" w:eastAsia="仿宋" w:hAnsi="仿宋"/>
            <w:sz w:val="32"/>
            <w:szCs w:val="32"/>
          </w:rPr>
          <w:t>1</w:t>
        </w:r>
        <w:r w:rsidRPr="0082043F">
          <w:rPr>
            <w:rFonts w:ascii="仿宋" w:eastAsia="仿宋" w:hAnsi="仿宋" w:hint="eastAsia"/>
            <w:sz w:val="32"/>
            <w:szCs w:val="32"/>
          </w:rPr>
          <w:t>月</w:t>
        </w:r>
        <w:r w:rsidRPr="0082043F">
          <w:rPr>
            <w:rFonts w:ascii="仿宋" w:eastAsia="仿宋" w:hAnsi="仿宋"/>
            <w:sz w:val="32"/>
            <w:szCs w:val="32"/>
          </w:rPr>
          <w:t>1</w:t>
        </w:r>
        <w:r w:rsidRPr="0082043F">
          <w:rPr>
            <w:rFonts w:ascii="仿宋" w:eastAsia="仿宋" w:hAnsi="仿宋" w:hint="eastAsia"/>
            <w:sz w:val="32"/>
            <w:szCs w:val="32"/>
          </w:rPr>
          <w:t>日</w:t>
        </w:r>
      </w:smartTag>
      <w:r w:rsidRPr="0082043F">
        <w:rPr>
          <w:rFonts w:ascii="仿宋" w:eastAsia="仿宋" w:hAnsi="仿宋" w:hint="eastAsia"/>
          <w:sz w:val="32"/>
          <w:szCs w:val="32"/>
        </w:rPr>
        <w:t>以后生产的额定推力小于</w:t>
      </w:r>
      <w:r w:rsidRPr="0082043F">
        <w:rPr>
          <w:rFonts w:ascii="仿宋" w:eastAsia="仿宋" w:hAnsi="仿宋"/>
          <w:sz w:val="32"/>
          <w:szCs w:val="32"/>
        </w:rPr>
        <w:t>26.7kN</w:t>
      </w:r>
      <w:r w:rsidRPr="0082043F">
        <w:rPr>
          <w:rFonts w:ascii="仿宋" w:eastAsia="仿宋" w:hAnsi="仿宋" w:hint="eastAsia"/>
          <w:sz w:val="32"/>
          <w:szCs w:val="32"/>
        </w:rPr>
        <w:t>的发动机，与</w:t>
      </w:r>
      <w:r w:rsidRPr="0082043F">
        <w:rPr>
          <w:rFonts w:ascii="仿宋" w:eastAsia="仿宋" w:hAnsi="仿宋"/>
          <w:sz w:val="32"/>
          <w:szCs w:val="32"/>
        </w:rPr>
        <w:t>ICAO</w:t>
      </w:r>
      <w:r w:rsidRPr="0082043F">
        <w:rPr>
          <w:rFonts w:ascii="仿宋" w:eastAsia="仿宋" w:hAnsi="仿宋" w:hint="eastAsia"/>
          <w:sz w:val="32"/>
          <w:szCs w:val="32"/>
        </w:rPr>
        <w:t>要求保持一致。</w:t>
      </w:r>
    </w:p>
    <w:p w:rsidR="00E427C1" w:rsidRPr="0082043F" w:rsidRDefault="00E427C1" w:rsidP="0082043F">
      <w:pPr>
        <w:spacing w:beforeLines="50" w:before="156" w:afterLines="50" w:after="156" w:line="360" w:lineRule="auto"/>
        <w:ind w:firstLineChars="200" w:firstLine="643"/>
        <w:rPr>
          <w:rFonts w:ascii="仿宋" w:eastAsia="仿宋" w:hAnsi="仿宋"/>
          <w:b/>
          <w:sz w:val="32"/>
          <w:szCs w:val="32"/>
        </w:rPr>
      </w:pPr>
      <w:r w:rsidRPr="0082043F">
        <w:rPr>
          <w:rFonts w:ascii="仿宋" w:eastAsia="仿宋" w:hAnsi="仿宋" w:hint="eastAsia"/>
          <w:b/>
          <w:sz w:val="32"/>
          <w:szCs w:val="32"/>
        </w:rPr>
        <w:t>（四）增加飞机二氧化碳排放要求</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国际民航组织于</w:t>
      </w:r>
      <w:r w:rsidRPr="0082043F">
        <w:rPr>
          <w:rFonts w:ascii="仿宋" w:eastAsia="仿宋" w:hAnsi="仿宋"/>
          <w:sz w:val="32"/>
          <w:szCs w:val="32"/>
        </w:rPr>
        <w:t>2017</w:t>
      </w:r>
      <w:r w:rsidRPr="0082043F">
        <w:rPr>
          <w:rFonts w:ascii="仿宋" w:eastAsia="仿宋" w:hAnsi="仿宋" w:hint="eastAsia"/>
          <w:sz w:val="32"/>
          <w:szCs w:val="32"/>
        </w:rPr>
        <w:t>年</w:t>
      </w:r>
      <w:r w:rsidRPr="0082043F">
        <w:rPr>
          <w:rFonts w:ascii="仿宋" w:eastAsia="仿宋" w:hAnsi="仿宋"/>
          <w:sz w:val="32"/>
          <w:szCs w:val="32"/>
        </w:rPr>
        <w:t>7</w:t>
      </w:r>
      <w:r w:rsidRPr="0082043F">
        <w:rPr>
          <w:rFonts w:ascii="仿宋" w:eastAsia="仿宋" w:hAnsi="仿宋" w:hint="eastAsia"/>
          <w:sz w:val="32"/>
          <w:szCs w:val="32"/>
        </w:rPr>
        <w:t>月发布附件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III</w:t>
      </w:r>
      <w:r w:rsidRPr="0082043F">
        <w:rPr>
          <w:rFonts w:ascii="仿宋" w:eastAsia="仿宋" w:hAnsi="仿宋" w:hint="eastAsia"/>
          <w:sz w:val="32"/>
          <w:szCs w:val="32"/>
        </w:rPr>
        <w:t>卷，对飞机二氧化碳排放提出要求，并于</w:t>
      </w:r>
      <w:r w:rsidRPr="0082043F">
        <w:rPr>
          <w:rFonts w:ascii="仿宋" w:eastAsia="仿宋" w:hAnsi="仿宋"/>
          <w:sz w:val="32"/>
          <w:szCs w:val="32"/>
        </w:rPr>
        <w:t>2020</w:t>
      </w:r>
      <w:r w:rsidRPr="0082043F">
        <w:rPr>
          <w:rFonts w:ascii="仿宋" w:eastAsia="仿宋" w:hAnsi="仿宋" w:hint="eastAsia"/>
          <w:sz w:val="32"/>
          <w:szCs w:val="32"/>
        </w:rPr>
        <w:t>年对第</w:t>
      </w:r>
      <w:r w:rsidRPr="0082043F">
        <w:rPr>
          <w:rFonts w:ascii="仿宋" w:eastAsia="仿宋" w:hAnsi="仿宋"/>
          <w:sz w:val="32"/>
          <w:szCs w:val="32"/>
        </w:rPr>
        <w:t>III</w:t>
      </w:r>
      <w:r w:rsidRPr="0082043F">
        <w:rPr>
          <w:rFonts w:ascii="仿宋" w:eastAsia="仿宋" w:hAnsi="仿宋" w:hint="eastAsia"/>
          <w:sz w:val="32"/>
          <w:szCs w:val="32"/>
        </w:rPr>
        <w:t>卷进行</w:t>
      </w:r>
      <w:r w:rsidRPr="0082043F">
        <w:rPr>
          <w:rFonts w:ascii="仿宋" w:eastAsia="仿宋" w:hAnsi="仿宋" w:hint="eastAsia"/>
          <w:sz w:val="32"/>
          <w:szCs w:val="32"/>
        </w:rPr>
        <w:lastRenderedPageBreak/>
        <w:t>了修订。</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本次修订参照当前最新的</w:t>
      </w:r>
      <w:r w:rsidRPr="0082043F">
        <w:rPr>
          <w:rFonts w:ascii="仿宋" w:eastAsia="仿宋" w:hAnsi="仿宋"/>
          <w:sz w:val="32"/>
          <w:szCs w:val="32"/>
        </w:rPr>
        <w:t>ICAO</w:t>
      </w:r>
      <w:r w:rsidRPr="0082043F">
        <w:rPr>
          <w:rFonts w:ascii="仿宋" w:eastAsia="仿宋" w:hAnsi="仿宋" w:hint="eastAsia"/>
          <w:sz w:val="32"/>
          <w:szCs w:val="32"/>
        </w:rPr>
        <w:t>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III</w:t>
      </w:r>
      <w:r w:rsidRPr="0082043F">
        <w:rPr>
          <w:rFonts w:ascii="仿宋" w:eastAsia="仿宋" w:hAnsi="仿宋" w:hint="eastAsia"/>
          <w:sz w:val="32"/>
          <w:szCs w:val="32"/>
        </w:rPr>
        <w:t>卷内容，纳入飞机二氧化碳排放要求。</w:t>
      </w:r>
    </w:p>
    <w:p w:rsidR="00E427C1" w:rsidRPr="0082043F" w:rsidRDefault="00E427C1">
      <w:pPr>
        <w:spacing w:line="360" w:lineRule="auto"/>
        <w:ind w:firstLineChars="196" w:firstLine="630"/>
        <w:rPr>
          <w:rFonts w:ascii="仿宋" w:eastAsia="仿宋" w:hAnsi="仿宋"/>
          <w:sz w:val="32"/>
          <w:szCs w:val="32"/>
        </w:rPr>
      </w:pPr>
      <w:r w:rsidRPr="0082043F">
        <w:rPr>
          <w:rFonts w:ascii="仿宋" w:eastAsia="仿宋" w:hAnsi="仿宋" w:cs="Cambria Math" w:hint="eastAsia"/>
          <w:b/>
          <w:bCs/>
          <w:sz w:val="32"/>
          <w:szCs w:val="32"/>
        </w:rPr>
        <w:t>三、与国际民航公约附件</w:t>
      </w:r>
      <w:r w:rsidRPr="0082043F">
        <w:rPr>
          <w:rFonts w:ascii="仿宋" w:eastAsia="仿宋" w:hAnsi="仿宋" w:cs="Cambria Math"/>
          <w:b/>
          <w:bCs/>
          <w:sz w:val="32"/>
          <w:szCs w:val="32"/>
        </w:rPr>
        <w:t>16</w:t>
      </w:r>
      <w:r w:rsidRPr="0082043F">
        <w:rPr>
          <w:rFonts w:ascii="仿宋" w:eastAsia="仿宋" w:hAnsi="仿宋" w:cs="Cambria Math" w:hint="eastAsia"/>
          <w:b/>
          <w:bCs/>
          <w:sz w:val="32"/>
          <w:szCs w:val="32"/>
        </w:rPr>
        <w:t>的差异</w:t>
      </w:r>
    </w:p>
    <w:p w:rsidR="00E427C1" w:rsidRPr="0082043F" w:rsidRDefault="00E427C1">
      <w:pPr>
        <w:spacing w:line="360" w:lineRule="auto"/>
        <w:ind w:firstLineChars="200" w:firstLine="640"/>
        <w:rPr>
          <w:rFonts w:ascii="仿宋" w:eastAsia="仿宋" w:hAnsi="仿宋"/>
          <w:sz w:val="32"/>
          <w:szCs w:val="32"/>
        </w:rPr>
      </w:pPr>
      <w:r w:rsidRPr="0082043F">
        <w:rPr>
          <w:rFonts w:ascii="仿宋" w:eastAsia="仿宋" w:hAnsi="仿宋" w:hint="eastAsia"/>
          <w:sz w:val="32"/>
          <w:szCs w:val="32"/>
        </w:rPr>
        <w:t>国际民航公约附件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w:t>
      </w:r>
      <w:r w:rsidRPr="0082043F">
        <w:rPr>
          <w:rFonts w:ascii="仿宋" w:eastAsia="仿宋" w:hAnsi="仿宋" w:hint="eastAsia"/>
          <w:sz w:val="32"/>
          <w:szCs w:val="32"/>
        </w:rPr>
        <w:t>卷第</w:t>
      </w:r>
      <w:r w:rsidRPr="0082043F">
        <w:rPr>
          <w:rFonts w:ascii="仿宋" w:eastAsia="仿宋" w:hAnsi="仿宋"/>
          <w:sz w:val="32"/>
          <w:szCs w:val="32"/>
        </w:rPr>
        <w:t>1</w:t>
      </w:r>
      <w:r w:rsidRPr="0082043F">
        <w:rPr>
          <w:rFonts w:ascii="仿宋" w:eastAsia="仿宋" w:hAnsi="仿宋" w:hint="eastAsia"/>
          <w:sz w:val="32"/>
          <w:szCs w:val="32"/>
        </w:rPr>
        <w:t>版于</w:t>
      </w:r>
      <w:r w:rsidRPr="0082043F">
        <w:rPr>
          <w:rFonts w:ascii="仿宋" w:eastAsia="仿宋" w:hAnsi="仿宋"/>
          <w:sz w:val="32"/>
          <w:szCs w:val="32"/>
        </w:rPr>
        <w:t>1971</w:t>
      </w:r>
      <w:r w:rsidRPr="0082043F">
        <w:rPr>
          <w:rFonts w:ascii="仿宋" w:eastAsia="仿宋" w:hAnsi="仿宋" w:hint="eastAsia"/>
          <w:sz w:val="32"/>
          <w:szCs w:val="32"/>
        </w:rPr>
        <w:t>年生效，最新为第</w:t>
      </w:r>
      <w:r w:rsidRPr="0082043F">
        <w:rPr>
          <w:rFonts w:ascii="仿宋" w:eastAsia="仿宋" w:hAnsi="仿宋"/>
          <w:sz w:val="32"/>
          <w:szCs w:val="32"/>
        </w:rPr>
        <w:t>10</w:t>
      </w:r>
      <w:r w:rsidRPr="0082043F">
        <w:rPr>
          <w:rFonts w:ascii="仿宋" w:eastAsia="仿宋" w:hAnsi="仿宋" w:hint="eastAsia"/>
          <w:sz w:val="32"/>
          <w:szCs w:val="32"/>
        </w:rPr>
        <w:t>次修订，第</w:t>
      </w:r>
      <w:r w:rsidRPr="0082043F">
        <w:rPr>
          <w:rFonts w:ascii="仿宋" w:eastAsia="仿宋" w:hAnsi="仿宋"/>
          <w:sz w:val="32"/>
          <w:szCs w:val="32"/>
        </w:rPr>
        <w:t>III</w:t>
      </w:r>
      <w:r w:rsidRPr="0082043F">
        <w:rPr>
          <w:rFonts w:ascii="仿宋" w:eastAsia="仿宋" w:hAnsi="仿宋" w:hint="eastAsia"/>
          <w:sz w:val="32"/>
          <w:szCs w:val="32"/>
        </w:rPr>
        <w:t>卷第</w:t>
      </w:r>
      <w:r w:rsidRPr="0082043F">
        <w:rPr>
          <w:rFonts w:ascii="仿宋" w:eastAsia="仿宋" w:hAnsi="仿宋"/>
          <w:sz w:val="32"/>
          <w:szCs w:val="32"/>
        </w:rPr>
        <w:t>1</w:t>
      </w:r>
      <w:r w:rsidRPr="0082043F">
        <w:rPr>
          <w:rFonts w:ascii="仿宋" w:eastAsia="仿宋" w:hAnsi="仿宋" w:hint="eastAsia"/>
          <w:sz w:val="32"/>
          <w:szCs w:val="32"/>
        </w:rPr>
        <w:t>版于</w:t>
      </w:r>
      <w:r w:rsidRPr="0082043F">
        <w:rPr>
          <w:rFonts w:ascii="仿宋" w:eastAsia="仿宋" w:hAnsi="仿宋"/>
          <w:sz w:val="32"/>
          <w:szCs w:val="32"/>
        </w:rPr>
        <w:t>2017</w:t>
      </w:r>
      <w:r w:rsidRPr="0082043F">
        <w:rPr>
          <w:rFonts w:ascii="仿宋" w:eastAsia="仿宋" w:hAnsi="仿宋" w:hint="eastAsia"/>
          <w:sz w:val="32"/>
          <w:szCs w:val="32"/>
        </w:rPr>
        <w:t>年生效，最新为第</w:t>
      </w:r>
      <w:r w:rsidRPr="0082043F">
        <w:rPr>
          <w:rFonts w:ascii="仿宋" w:eastAsia="仿宋" w:hAnsi="仿宋"/>
          <w:sz w:val="32"/>
          <w:szCs w:val="32"/>
        </w:rPr>
        <w:t>1</w:t>
      </w:r>
      <w:r w:rsidRPr="0082043F">
        <w:rPr>
          <w:rFonts w:ascii="仿宋" w:eastAsia="仿宋" w:hAnsi="仿宋" w:hint="eastAsia"/>
          <w:sz w:val="32"/>
          <w:szCs w:val="32"/>
        </w:rPr>
        <w:t>次修订。附件</w:t>
      </w:r>
      <w:r w:rsidRPr="0082043F">
        <w:rPr>
          <w:rFonts w:ascii="仿宋" w:eastAsia="仿宋" w:hAnsi="仿宋"/>
          <w:sz w:val="32"/>
          <w:szCs w:val="32"/>
        </w:rPr>
        <w:t>16</w:t>
      </w:r>
      <w:r w:rsidRPr="0082043F">
        <w:rPr>
          <w:rFonts w:ascii="仿宋" w:eastAsia="仿宋" w:hAnsi="仿宋" w:hint="eastAsia"/>
          <w:sz w:val="32"/>
          <w:szCs w:val="32"/>
        </w:rPr>
        <w:t>第</w:t>
      </w:r>
      <w:r w:rsidRPr="0082043F">
        <w:rPr>
          <w:rFonts w:ascii="仿宋" w:eastAsia="仿宋" w:hAnsi="仿宋"/>
          <w:sz w:val="32"/>
          <w:szCs w:val="32"/>
        </w:rPr>
        <w:t>II</w:t>
      </w:r>
      <w:r w:rsidRPr="0082043F">
        <w:rPr>
          <w:rFonts w:ascii="仿宋" w:eastAsia="仿宋" w:hAnsi="仿宋" w:hint="eastAsia"/>
          <w:sz w:val="32"/>
          <w:szCs w:val="32"/>
        </w:rPr>
        <w:t>卷和第</w:t>
      </w:r>
      <w:r w:rsidRPr="0082043F">
        <w:rPr>
          <w:rFonts w:ascii="仿宋" w:eastAsia="仿宋" w:hAnsi="仿宋"/>
          <w:sz w:val="32"/>
          <w:szCs w:val="32"/>
        </w:rPr>
        <w:t>III</w:t>
      </w:r>
      <w:r w:rsidRPr="0082043F">
        <w:rPr>
          <w:rFonts w:ascii="仿宋" w:eastAsia="仿宋" w:hAnsi="仿宋" w:hint="eastAsia"/>
          <w:sz w:val="32"/>
          <w:szCs w:val="32"/>
        </w:rPr>
        <w:t>卷除包括最新要求外，还包括历史上不同时期对航空器或发动机的排放要求。</w:t>
      </w:r>
      <w:r w:rsidRPr="0082043F">
        <w:rPr>
          <w:rFonts w:ascii="仿宋" w:eastAsia="仿宋" w:hAnsi="仿宋"/>
          <w:sz w:val="32"/>
          <w:szCs w:val="32"/>
        </w:rPr>
        <w:t>CCAR-34</w:t>
      </w:r>
      <w:r w:rsidRPr="0082043F">
        <w:rPr>
          <w:rFonts w:ascii="仿宋" w:eastAsia="仿宋" w:hAnsi="仿宋" w:hint="eastAsia"/>
          <w:sz w:val="32"/>
          <w:szCs w:val="32"/>
        </w:rPr>
        <w:t>部于</w:t>
      </w:r>
      <w:r w:rsidRPr="0082043F">
        <w:rPr>
          <w:rFonts w:ascii="仿宋" w:eastAsia="仿宋" w:hAnsi="仿宋"/>
          <w:sz w:val="32"/>
          <w:szCs w:val="32"/>
        </w:rPr>
        <w:t>2002</w:t>
      </w:r>
      <w:r w:rsidRPr="0082043F">
        <w:rPr>
          <w:rFonts w:ascii="仿宋" w:eastAsia="仿宋" w:hAnsi="仿宋" w:hint="eastAsia"/>
          <w:sz w:val="32"/>
          <w:szCs w:val="32"/>
        </w:rPr>
        <w:t>年发布，此次修订为其首次修订。修订送审稿与国际民航公约附件</w:t>
      </w:r>
      <w:r w:rsidRPr="0082043F">
        <w:rPr>
          <w:rFonts w:ascii="仿宋" w:eastAsia="仿宋" w:hAnsi="仿宋"/>
          <w:sz w:val="32"/>
          <w:szCs w:val="32"/>
        </w:rPr>
        <w:t>16</w:t>
      </w:r>
      <w:r w:rsidRPr="0082043F">
        <w:rPr>
          <w:rFonts w:ascii="仿宋" w:eastAsia="仿宋" w:hAnsi="仿宋" w:hint="eastAsia"/>
          <w:sz w:val="32"/>
          <w:szCs w:val="32"/>
        </w:rPr>
        <w:t>中的最新要求保持一致。对于附件</w:t>
      </w:r>
      <w:r w:rsidRPr="0082043F">
        <w:rPr>
          <w:rFonts w:ascii="仿宋" w:eastAsia="仿宋" w:hAnsi="仿宋"/>
          <w:sz w:val="32"/>
          <w:szCs w:val="32"/>
        </w:rPr>
        <w:t>16</w:t>
      </w:r>
      <w:r w:rsidRPr="0082043F">
        <w:rPr>
          <w:rFonts w:ascii="仿宋" w:eastAsia="仿宋" w:hAnsi="仿宋" w:hint="eastAsia"/>
          <w:sz w:val="32"/>
          <w:szCs w:val="32"/>
        </w:rPr>
        <w:t>中历史不同时期的其他排放要求，此次修订采纳了其中适用于我国相关民用航空产品的要求（只涉及</w:t>
      </w:r>
      <w:r w:rsidRPr="0082043F">
        <w:rPr>
          <w:rFonts w:ascii="仿宋" w:eastAsia="仿宋" w:hAnsi="仿宋"/>
          <w:sz w:val="32"/>
          <w:szCs w:val="32"/>
        </w:rPr>
        <w:t>1</w:t>
      </w:r>
      <w:r w:rsidRPr="0082043F">
        <w:rPr>
          <w:rFonts w:ascii="仿宋" w:eastAsia="仿宋" w:hAnsi="仿宋" w:hint="eastAsia"/>
          <w:sz w:val="32"/>
          <w:szCs w:val="32"/>
        </w:rPr>
        <w:t>项：涡轮发动机燃油排泄要求），通过对在用航空发动机和航空器进行要求的方式进行追溯。由于我国无相关适用民用航空产品的而不适用的，此次修订不纳入。</w:t>
      </w:r>
    </w:p>
    <w:sectPr w:rsidR="00E427C1" w:rsidRPr="0082043F" w:rsidSect="00BF41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9A" w:rsidRDefault="007E4F9A" w:rsidP="00640105">
      <w:r>
        <w:separator/>
      </w:r>
    </w:p>
  </w:endnote>
  <w:endnote w:type="continuationSeparator" w:id="0">
    <w:p w:rsidR="007E4F9A" w:rsidRDefault="007E4F9A" w:rsidP="0064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9A" w:rsidRDefault="007E4F9A" w:rsidP="00640105">
      <w:r>
        <w:separator/>
      </w:r>
    </w:p>
  </w:footnote>
  <w:footnote w:type="continuationSeparator" w:id="0">
    <w:p w:rsidR="007E4F9A" w:rsidRDefault="007E4F9A" w:rsidP="0064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14"/>
    <w:rsid w:val="000214E0"/>
    <w:rsid w:val="00023762"/>
    <w:rsid w:val="000266DF"/>
    <w:rsid w:val="0003083F"/>
    <w:rsid w:val="00033AD8"/>
    <w:rsid w:val="0005405E"/>
    <w:rsid w:val="000619B7"/>
    <w:rsid w:val="0007379C"/>
    <w:rsid w:val="00080553"/>
    <w:rsid w:val="000A1854"/>
    <w:rsid w:val="000B1347"/>
    <w:rsid w:val="000B6792"/>
    <w:rsid w:val="000D284B"/>
    <w:rsid w:val="0010539F"/>
    <w:rsid w:val="00133C28"/>
    <w:rsid w:val="00152331"/>
    <w:rsid w:val="001E7F15"/>
    <w:rsid w:val="00223411"/>
    <w:rsid w:val="00236490"/>
    <w:rsid w:val="00242C64"/>
    <w:rsid w:val="00265727"/>
    <w:rsid w:val="00276B2C"/>
    <w:rsid w:val="0028496C"/>
    <w:rsid w:val="00286495"/>
    <w:rsid w:val="002A2F9C"/>
    <w:rsid w:val="002E2D25"/>
    <w:rsid w:val="00392358"/>
    <w:rsid w:val="003B74FB"/>
    <w:rsid w:val="003D5C9D"/>
    <w:rsid w:val="003E261C"/>
    <w:rsid w:val="00410669"/>
    <w:rsid w:val="004206C2"/>
    <w:rsid w:val="0047254E"/>
    <w:rsid w:val="00472BE4"/>
    <w:rsid w:val="004744E2"/>
    <w:rsid w:val="0049172A"/>
    <w:rsid w:val="004A6DDB"/>
    <w:rsid w:val="004E3BB1"/>
    <w:rsid w:val="004F21B5"/>
    <w:rsid w:val="00514E85"/>
    <w:rsid w:val="00525794"/>
    <w:rsid w:val="005316CE"/>
    <w:rsid w:val="005359AE"/>
    <w:rsid w:val="00551421"/>
    <w:rsid w:val="0057690A"/>
    <w:rsid w:val="005A6B4D"/>
    <w:rsid w:val="00610A53"/>
    <w:rsid w:val="00640105"/>
    <w:rsid w:val="00652DEE"/>
    <w:rsid w:val="006773DB"/>
    <w:rsid w:val="006B111F"/>
    <w:rsid w:val="006F1DF8"/>
    <w:rsid w:val="00705995"/>
    <w:rsid w:val="00760957"/>
    <w:rsid w:val="007835A0"/>
    <w:rsid w:val="007842B2"/>
    <w:rsid w:val="007D7E73"/>
    <w:rsid w:val="007E4F9A"/>
    <w:rsid w:val="00800001"/>
    <w:rsid w:val="0082043F"/>
    <w:rsid w:val="0087603C"/>
    <w:rsid w:val="008A29A5"/>
    <w:rsid w:val="008C6897"/>
    <w:rsid w:val="008F0314"/>
    <w:rsid w:val="009501D9"/>
    <w:rsid w:val="00952AAD"/>
    <w:rsid w:val="00957CD8"/>
    <w:rsid w:val="00982983"/>
    <w:rsid w:val="009A7356"/>
    <w:rsid w:val="009B7299"/>
    <w:rsid w:val="009D2316"/>
    <w:rsid w:val="009D515C"/>
    <w:rsid w:val="009E53A1"/>
    <w:rsid w:val="00A152E8"/>
    <w:rsid w:val="00A51242"/>
    <w:rsid w:val="00A73B5B"/>
    <w:rsid w:val="00A73EFF"/>
    <w:rsid w:val="00AD057C"/>
    <w:rsid w:val="00AD125D"/>
    <w:rsid w:val="00B10E81"/>
    <w:rsid w:val="00B12F89"/>
    <w:rsid w:val="00B21625"/>
    <w:rsid w:val="00B22C6A"/>
    <w:rsid w:val="00B23E85"/>
    <w:rsid w:val="00B62A77"/>
    <w:rsid w:val="00B716D5"/>
    <w:rsid w:val="00B87E14"/>
    <w:rsid w:val="00BA42B4"/>
    <w:rsid w:val="00BC739B"/>
    <w:rsid w:val="00BD24FB"/>
    <w:rsid w:val="00BE2FC5"/>
    <w:rsid w:val="00BF41D6"/>
    <w:rsid w:val="00C15E09"/>
    <w:rsid w:val="00C423EC"/>
    <w:rsid w:val="00C5690F"/>
    <w:rsid w:val="00C618AE"/>
    <w:rsid w:val="00C763C1"/>
    <w:rsid w:val="00C831CB"/>
    <w:rsid w:val="00C853DA"/>
    <w:rsid w:val="00CB340E"/>
    <w:rsid w:val="00CC083A"/>
    <w:rsid w:val="00CD5603"/>
    <w:rsid w:val="00CF39C1"/>
    <w:rsid w:val="00D203DF"/>
    <w:rsid w:val="00D5593E"/>
    <w:rsid w:val="00D63E01"/>
    <w:rsid w:val="00D702C1"/>
    <w:rsid w:val="00DA31AD"/>
    <w:rsid w:val="00DC1E4A"/>
    <w:rsid w:val="00DD0E8B"/>
    <w:rsid w:val="00DE1F76"/>
    <w:rsid w:val="00E427C1"/>
    <w:rsid w:val="00E621FD"/>
    <w:rsid w:val="00EB65EE"/>
    <w:rsid w:val="00EC101F"/>
    <w:rsid w:val="00EF0B86"/>
    <w:rsid w:val="00F066DF"/>
    <w:rsid w:val="00F56486"/>
    <w:rsid w:val="00F96F40"/>
    <w:rsid w:val="00FD2323"/>
    <w:rsid w:val="011348E9"/>
    <w:rsid w:val="05140C79"/>
    <w:rsid w:val="361E1429"/>
    <w:rsid w:val="36BB0CDE"/>
    <w:rsid w:val="386B7694"/>
    <w:rsid w:val="38FB27F7"/>
    <w:rsid w:val="3FC901E9"/>
    <w:rsid w:val="4C356FD8"/>
    <w:rsid w:val="4D3514FD"/>
    <w:rsid w:val="61F23A57"/>
    <w:rsid w:val="651540E8"/>
    <w:rsid w:val="69CB5A56"/>
    <w:rsid w:val="76FDDAC2"/>
    <w:rsid w:val="799A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5:docId w15:val="{C411DB1F-1E30-4E69-89A7-CB180534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 w:eastAsia="宋体" w:hAnsi="??" w:cs="??"/>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D6"/>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BF41D6"/>
    <w:pPr>
      <w:jc w:val="left"/>
    </w:pPr>
    <w:rPr>
      <w:rFonts w:cs="Times New Roman"/>
    </w:rPr>
  </w:style>
  <w:style w:type="character" w:customStyle="1" w:styleId="Char">
    <w:name w:val="批注文字 Char"/>
    <w:basedOn w:val="a0"/>
    <w:link w:val="a3"/>
    <w:uiPriority w:val="99"/>
    <w:locked/>
    <w:rsid w:val="00BF41D6"/>
    <w:rPr>
      <w:rFonts w:ascii="Calibri" w:hAnsi="Calibri"/>
      <w:kern w:val="2"/>
      <w:sz w:val="22"/>
    </w:rPr>
  </w:style>
  <w:style w:type="paragraph" w:styleId="a4">
    <w:name w:val="Balloon Text"/>
    <w:basedOn w:val="a"/>
    <w:link w:val="Char0"/>
    <w:uiPriority w:val="99"/>
    <w:rsid w:val="00BF41D6"/>
    <w:rPr>
      <w:rFonts w:cs="Times New Roman"/>
      <w:sz w:val="18"/>
      <w:szCs w:val="18"/>
    </w:rPr>
  </w:style>
  <w:style w:type="character" w:customStyle="1" w:styleId="Char0">
    <w:name w:val="批注框文本 Char"/>
    <w:basedOn w:val="a0"/>
    <w:link w:val="a4"/>
    <w:uiPriority w:val="99"/>
    <w:locked/>
    <w:rsid w:val="00BF41D6"/>
    <w:rPr>
      <w:rFonts w:ascii="Calibri" w:hAnsi="Calibri"/>
      <w:kern w:val="2"/>
      <w:sz w:val="18"/>
    </w:rPr>
  </w:style>
  <w:style w:type="paragraph" w:styleId="a5">
    <w:name w:val="footer"/>
    <w:basedOn w:val="a"/>
    <w:link w:val="Char1"/>
    <w:uiPriority w:val="99"/>
    <w:rsid w:val="00BF41D6"/>
    <w:pPr>
      <w:tabs>
        <w:tab w:val="center" w:pos="4153"/>
        <w:tab w:val="right" w:pos="8306"/>
      </w:tabs>
      <w:snapToGrid w:val="0"/>
      <w:jc w:val="left"/>
    </w:pPr>
    <w:rPr>
      <w:rFonts w:cs="Times New Roman"/>
      <w:sz w:val="18"/>
      <w:szCs w:val="18"/>
    </w:rPr>
  </w:style>
  <w:style w:type="character" w:customStyle="1" w:styleId="Char1">
    <w:name w:val="页脚 Char"/>
    <w:basedOn w:val="a0"/>
    <w:link w:val="a5"/>
    <w:uiPriority w:val="99"/>
    <w:locked/>
    <w:rsid w:val="00BF41D6"/>
    <w:rPr>
      <w:rFonts w:ascii="Calibri" w:hAnsi="Calibri"/>
      <w:kern w:val="2"/>
      <w:sz w:val="18"/>
    </w:rPr>
  </w:style>
  <w:style w:type="paragraph" w:styleId="a6">
    <w:name w:val="header"/>
    <w:basedOn w:val="a"/>
    <w:link w:val="Char2"/>
    <w:uiPriority w:val="99"/>
    <w:rsid w:val="00BF41D6"/>
    <w:pPr>
      <w:pBdr>
        <w:bottom w:val="single" w:sz="6" w:space="1" w:color="auto"/>
      </w:pBdr>
      <w:tabs>
        <w:tab w:val="center" w:pos="4153"/>
        <w:tab w:val="right" w:pos="8306"/>
      </w:tabs>
      <w:snapToGrid w:val="0"/>
      <w:jc w:val="center"/>
    </w:pPr>
    <w:rPr>
      <w:rFonts w:cs="Times New Roman"/>
      <w:sz w:val="18"/>
      <w:szCs w:val="18"/>
    </w:rPr>
  </w:style>
  <w:style w:type="character" w:customStyle="1" w:styleId="Char2">
    <w:name w:val="页眉 Char"/>
    <w:basedOn w:val="a0"/>
    <w:link w:val="a6"/>
    <w:uiPriority w:val="99"/>
    <w:locked/>
    <w:rsid w:val="00BF41D6"/>
    <w:rPr>
      <w:rFonts w:ascii="Calibri" w:hAnsi="Calibri"/>
      <w:kern w:val="2"/>
      <w:sz w:val="18"/>
    </w:rPr>
  </w:style>
  <w:style w:type="paragraph" w:styleId="a7">
    <w:name w:val="annotation subject"/>
    <w:basedOn w:val="a3"/>
    <w:next w:val="a3"/>
    <w:link w:val="Char3"/>
    <w:uiPriority w:val="99"/>
    <w:rsid w:val="00BF41D6"/>
    <w:rPr>
      <w:b/>
      <w:bCs/>
    </w:rPr>
  </w:style>
  <w:style w:type="character" w:customStyle="1" w:styleId="Char3">
    <w:name w:val="批注主题 Char"/>
    <w:basedOn w:val="Char"/>
    <w:link w:val="a7"/>
    <w:uiPriority w:val="99"/>
    <w:locked/>
    <w:rsid w:val="00BF41D6"/>
    <w:rPr>
      <w:rFonts w:ascii="Calibri" w:hAnsi="Calibri"/>
      <w:b/>
      <w:kern w:val="2"/>
      <w:sz w:val="22"/>
    </w:rPr>
  </w:style>
  <w:style w:type="table" w:styleId="a8">
    <w:name w:val="Table Grid"/>
    <w:basedOn w:val="a1"/>
    <w:uiPriority w:val="99"/>
    <w:rsid w:val="00BF41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rsid w:val="00BF41D6"/>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209</Characters>
  <Application>Microsoft Office Word</Application>
  <DocSecurity>0</DocSecurity>
  <Lines>1</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《民用航空标准化管理规定》修订说明</dc:title>
  <dc:creator>韩丹</dc:creator>
  <cp:lastModifiedBy>李亚凝</cp:lastModifiedBy>
  <cp:revision>3</cp:revision>
  <cp:lastPrinted>2022-03-28T00:40:00Z</cp:lastPrinted>
  <dcterms:created xsi:type="dcterms:W3CDTF">2022-04-12T01:51:00Z</dcterms:created>
  <dcterms:modified xsi:type="dcterms:W3CDTF">2022-04-12T02:28:00Z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