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仿宋_GB2312" w:eastAsia="仿宋_GB2312" w:cs="仿宋_GB2312"/>
          <w:sz w:val="32"/>
          <w:szCs w:val="32"/>
        </w:rPr>
      </w:pPr>
      <w:bookmarkStart w:id="0" w:name="_Hlk92548262"/>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rPr>
        <w:t>《航空货站收货工作规范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（征求意见稿）</w:t>
      </w:r>
      <w:r>
        <w:rPr>
          <w:rFonts w:hint="eastAsia" w:ascii="方正小标宋_GBK" w:hAnsi="方正小标宋_GBK" w:eastAsia="方正小标宋_GBK" w:cs="方正小标宋_GBK"/>
          <w:sz w:val="44"/>
          <w:szCs w:val="44"/>
        </w:rPr>
        <w:t>》</w:t>
      </w:r>
      <w:bookmarkEnd w:id="0"/>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说明</w:t>
      </w:r>
    </w:p>
    <w:p>
      <w:pPr>
        <w:adjustRightInd w:val="0"/>
        <w:snapToGrid w:val="0"/>
        <w:spacing w:line="360" w:lineRule="auto"/>
        <w:rPr>
          <w:rFonts w:ascii="仿宋_GB2312" w:hAnsi="仿宋_GB2312" w:eastAsia="仿宋_GB2312" w:cs="仿宋_GB2312"/>
          <w:sz w:val="32"/>
          <w:szCs w:val="32"/>
        </w:rPr>
      </w:pPr>
    </w:p>
    <w:p>
      <w:pPr>
        <w:pStyle w:val="13"/>
        <w:adjustRightInd w:val="0"/>
        <w:snapToGrid w:val="0"/>
        <w:spacing w:line="360" w:lineRule="auto"/>
        <w:ind w:firstLine="640"/>
        <w:outlineLvl w:val="0"/>
        <w:rPr>
          <w:rFonts w:ascii="黑体" w:eastAsia="黑体"/>
          <w:sz w:val="32"/>
          <w:szCs w:val="32"/>
        </w:rPr>
      </w:pPr>
      <w:r>
        <w:rPr>
          <w:rFonts w:hint="eastAsia" w:ascii="黑体" w:eastAsia="黑体"/>
          <w:sz w:val="32"/>
          <w:szCs w:val="32"/>
        </w:rPr>
        <w:t>一、编制背景</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近年来，随着经济快速发展，我国航空货运需求稳步提升，在畅通国民经济循环和现代流通体系建设中发挥着越来越重要的作用。社会对航空货运的关注度越来越高，也对行业治理能力提出更高的要求。但目前，我国航空货运治理仍存在诸多不足，尤其是在业务知识、研究队伍、文件体系、信息系统等方面短板突出，这都是行业未来应突破的方向和重点。其中，在文件体系方面，尚未建立起一套符合自身发展规律和贴合我国发展实际的行业规章标准体系，仅有国内、国际两部货规及少数几部规范标准，其中大多还是早期编制的国标，远不能有效支撑行业管理，也无法有力服务地方监管工作，导致市场发展自由、散漫，各主体各行其是，行业发展水平和服务质量参差不齐。</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为此，民航局将建立健全航空货运规章标准体系作为促进航空货运发展的重点工作予以推进。一方面拟将国内、国际两部货规合并，形成《公共航空货物运输管理规定》；另一方面积极开展货规配套文件体系研究，从航空货站的收货入手，逐步建立一套基本涵盖空运地面操作主要环节的规范性及标准文件体系。首先建立《航空货站收货工作规范》（以下简称《规范》），不仅是由于货站收货是航空货运空运链条的开端，同时也是由于货站收货兼具着促安全、提效率和强服务的多重重要作用和功能。安全方面，货站收货是货物实施安全检查前防止隐瞒夹带的安全扣；效率方面，货站收货的快慢直接影响着整个地面操作的效率；质量方面，货站收货环节是货站联系和服务客户的桥梁与纽带以及航空货运践行民航“真情服务”的重要平台和窗口。但当前，由于缺乏行业指导规范，行业普遍存在对收货工作重视不够，对收货岗位的重要作用和意义认识不深，对岗位和人员工作标准要求不高，“师带徒”模式存在随意性和简单化等问题，整个行业服务标准不一，水平层次不齐，且货站改进基本依靠自觉，积极性和主动性明显不足，这不仅增加了不法分子瞒报货物品名或夹带危险品的安全隐患，同时也极大影响了行业的服务效率和能力。</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因此，亟待通过出台规范文件，为行业管理提供支撑，为基层监管提供依据，为企业发展提供指导，为治理能力的提升奠定坚实的基础。</w:t>
      </w:r>
    </w:p>
    <w:p>
      <w:pPr>
        <w:pStyle w:val="13"/>
        <w:adjustRightInd w:val="0"/>
        <w:snapToGrid w:val="0"/>
        <w:spacing w:line="360" w:lineRule="auto"/>
        <w:ind w:firstLine="640"/>
        <w:outlineLvl w:val="0"/>
        <w:rPr>
          <w:rFonts w:ascii="黑体" w:eastAsia="黑体"/>
          <w:sz w:val="32"/>
          <w:szCs w:val="32"/>
        </w:rPr>
      </w:pPr>
      <w:r>
        <w:rPr>
          <w:rFonts w:hint="eastAsia" w:ascii="黑体" w:eastAsia="黑体"/>
          <w:sz w:val="32"/>
          <w:szCs w:val="32"/>
        </w:rPr>
        <w:t>二、适用对象</w:t>
      </w:r>
    </w:p>
    <w:p>
      <w:pPr>
        <w:adjustRightInd w:val="0"/>
        <w:snapToGrid w:val="0"/>
        <w:spacing w:line="360" w:lineRule="auto"/>
        <w:ind w:firstLine="648"/>
        <w:rPr>
          <w:rFonts w:ascii="仿宋_GB2312" w:eastAsia="仿宋_GB2312"/>
          <w:sz w:val="32"/>
          <w:szCs w:val="32"/>
        </w:rPr>
      </w:pPr>
      <w:r>
        <w:rPr>
          <w:rFonts w:hint="eastAsia" w:ascii="仿宋_GB2312" w:eastAsia="仿宋_GB2312"/>
          <w:sz w:val="32"/>
          <w:szCs w:val="32"/>
        </w:rPr>
        <w:t>当前，行业发展新技术、新业态、新模式层出不穷，货站的类型和功能也日益丰富。按照所属机构划分，可以分为机场货站、航空公司自营货站和第三方独立货站。本《规范》适用于各种所属类型。</w:t>
      </w:r>
    </w:p>
    <w:p>
      <w:pPr>
        <w:adjustRightInd w:val="0"/>
        <w:snapToGrid w:val="0"/>
        <w:spacing w:line="360" w:lineRule="auto"/>
        <w:ind w:firstLine="648"/>
        <w:rPr>
          <w:rFonts w:ascii="仿宋_GB2312" w:eastAsia="仿宋_GB2312"/>
          <w:sz w:val="32"/>
          <w:szCs w:val="32"/>
        </w:rPr>
      </w:pPr>
      <w:r>
        <w:rPr>
          <w:rFonts w:hint="eastAsia" w:ascii="仿宋_GB2312" w:eastAsia="仿宋_GB2312"/>
          <w:sz w:val="32"/>
          <w:szCs w:val="32"/>
        </w:rPr>
        <w:t>按照服务功能划分，不仅有单一承担地面代理服务人功能的货站，也有兼具提供销售代理人服务的货站。考虑到货站提供销售代理服务时有航空公司的运输手册的指导和要求，本《规范》仅适用于货站提供地面代理服务时的情况，货站提供销售代理服务时可对本规范内容进行学习，了解有关要求，并参考使用。</w:t>
      </w:r>
    </w:p>
    <w:p>
      <w:pPr>
        <w:adjustRightInd w:val="0"/>
        <w:snapToGrid w:val="0"/>
        <w:spacing w:line="360" w:lineRule="auto"/>
        <w:ind w:firstLine="648"/>
        <w:rPr>
          <w:rFonts w:ascii="仿宋_GB2312" w:eastAsia="仿宋_GB2312"/>
          <w:sz w:val="32"/>
          <w:szCs w:val="32"/>
        </w:rPr>
      </w:pPr>
      <w:r>
        <w:rPr>
          <w:rFonts w:hint="eastAsia" w:ascii="仿宋_GB2312" w:eastAsia="仿宋_GB2312"/>
          <w:sz w:val="32"/>
          <w:szCs w:val="32"/>
        </w:rPr>
        <w:t>从货站类型来看，除传统的遵循收货、安检、组板、驳运、装载等操作流程的货站外，也逐渐形成了一种与现有操作流程不同的转运中心型的货站。如顺丰等</w:t>
      </w:r>
      <w:r>
        <w:rPr>
          <w:rFonts w:hint="eastAsia" w:ascii="仿宋_GB2312" w:eastAsia="仿宋_GB2312"/>
          <w:sz w:val="32"/>
          <w:szCs w:val="32"/>
          <w:lang w:eastAsia="zh-CN"/>
        </w:rPr>
        <w:t>寄递企业</w:t>
      </w:r>
      <w:bookmarkStart w:id="1" w:name="_GoBack"/>
      <w:bookmarkEnd w:id="1"/>
      <w:r>
        <w:rPr>
          <w:rFonts w:hint="eastAsia" w:ascii="仿宋_GB2312" w:eastAsia="仿宋_GB2312"/>
          <w:sz w:val="32"/>
          <w:szCs w:val="32"/>
        </w:rPr>
        <w:t>自营货站，其货站不仅兼具传统货站功能，更是其实施多式联运的转运枢纽，其货物以快件为主，在进入转运中心之前，往往尚未形成运单信息，因此在流程方面是先过安检，待进入转运中心实施分拣整合后才形成运单信息，其操作流程与传统货站大相径庭。对于此类寄递企业快递业务货站，由于其快件在过安检前尚未形成运单信息，无法实施收货检查，因此也不适用于本《规范》。</w:t>
      </w:r>
    </w:p>
    <w:p>
      <w:pPr>
        <w:pStyle w:val="13"/>
        <w:numPr>
          <w:ilvl w:val="0"/>
          <w:numId w:val="1"/>
        </w:numPr>
        <w:adjustRightInd w:val="0"/>
        <w:snapToGrid w:val="0"/>
        <w:spacing w:line="360" w:lineRule="auto"/>
        <w:ind w:firstLine="640"/>
        <w:outlineLvl w:val="0"/>
        <w:rPr>
          <w:rFonts w:ascii="黑体" w:eastAsia="黑体"/>
          <w:sz w:val="32"/>
          <w:szCs w:val="32"/>
        </w:rPr>
      </w:pPr>
      <w:r>
        <w:rPr>
          <w:rFonts w:hint="eastAsia" w:ascii="黑体" w:eastAsia="黑体"/>
          <w:sz w:val="32"/>
          <w:szCs w:val="32"/>
        </w:rPr>
        <w:t>编制思路</w:t>
      </w:r>
    </w:p>
    <w:p>
      <w:pPr>
        <w:adjustRightInd w:val="0"/>
        <w:snapToGrid w:val="0"/>
        <w:spacing w:line="360" w:lineRule="auto"/>
        <w:ind w:firstLine="640" w:firstLineChars="200"/>
        <w:rPr>
          <w:rFonts w:ascii="仿宋_GB2312" w:eastAsia="仿宋_GB2312"/>
          <w:b/>
          <w:bCs/>
          <w:sz w:val="32"/>
          <w:szCs w:val="32"/>
        </w:rPr>
      </w:pPr>
      <w:r>
        <w:rPr>
          <w:rFonts w:hint="eastAsia" w:ascii="仿宋_GB2312" w:eastAsia="仿宋_GB2312" w:cs="仿宋_GB2312"/>
          <w:kern w:val="0"/>
          <w:sz w:val="32"/>
          <w:szCs w:val="32"/>
        </w:rPr>
        <w:t>规范在编制过程中坚持以问题导向和目标导向为原则，以</w:t>
      </w:r>
      <w:r>
        <w:rPr>
          <w:rFonts w:hint="eastAsia" w:ascii="仿宋_GB2312" w:eastAsia="仿宋_GB2312"/>
          <w:sz w:val="32"/>
          <w:szCs w:val="32"/>
        </w:rPr>
        <w:t>厘清责任边界、明确职责分工、凝聚发展共识为主要内容，以实现操作性和应用性为主要方向，积极推动行业高质量发展。</w:t>
      </w:r>
    </w:p>
    <w:p>
      <w:pPr>
        <w:adjustRightInd w:val="0"/>
        <w:snapToGrid w:val="0"/>
        <w:spacing w:line="360" w:lineRule="auto"/>
        <w:ind w:firstLine="643" w:firstLineChars="200"/>
        <w:rPr>
          <w:rFonts w:ascii="仿宋_GB2312" w:eastAsia="仿宋_GB2312"/>
          <w:sz w:val="32"/>
          <w:szCs w:val="32"/>
        </w:rPr>
      </w:pPr>
      <w:r>
        <w:rPr>
          <w:rFonts w:hint="eastAsia" w:ascii="仿宋_GB2312" w:eastAsia="仿宋_GB2312"/>
          <w:b/>
          <w:bCs/>
          <w:sz w:val="32"/>
          <w:szCs w:val="32"/>
        </w:rPr>
        <w:t>一是统筹安全与发展。</w:t>
      </w:r>
      <w:r>
        <w:rPr>
          <w:rFonts w:hint="eastAsia" w:ascii="仿宋_GB2312" w:eastAsia="仿宋_GB2312"/>
          <w:sz w:val="32"/>
          <w:szCs w:val="32"/>
        </w:rPr>
        <w:t>安全是行业发展的底线和基础，促进行业安全也是编制《规范》重要目的之一。冯正霖局长提出开展民航安全工作要突出“抓基层,打基础,苦练基本功”的“三基建设”，新修改的《中华人民共和国安全生产法》也明确规定，“管行业必须管安全、管业务必须管安全、管生产经营必须管安全”。围绕深入贯彻落实冯正霖局长提出的“三基建设”要求和落实安全生产“三管三必须”要求，《规范》对收货的岗位职责、人员资质、操作程序和管理体系等提出明确要求，力争消除收货环节存在的安全隐患。同时着力处理好安全和发展的关系，以安全保发展，以发展促安全，不仅对行业乱象“踩刹车”，而且要对行业发展“加油门”，围绕国家和社会经济发展需要，将提升工作效率和服务能力作为重要内容予以明确，力求充分体现和发挥收货环节具有的安全、效率和服务的多重属性。</w:t>
      </w:r>
    </w:p>
    <w:p>
      <w:pPr>
        <w:adjustRightInd w:val="0"/>
        <w:snapToGrid w:val="0"/>
        <w:spacing w:line="360" w:lineRule="auto"/>
        <w:ind w:firstLine="648"/>
        <w:rPr>
          <w:rFonts w:ascii="仿宋_GB2312" w:eastAsia="仿宋_GB2312"/>
          <w:sz w:val="32"/>
          <w:szCs w:val="32"/>
        </w:rPr>
      </w:pPr>
      <w:r>
        <w:rPr>
          <w:rFonts w:hint="eastAsia" w:ascii="仿宋_GB2312" w:eastAsia="仿宋_GB2312"/>
          <w:b/>
          <w:bCs/>
          <w:sz w:val="32"/>
          <w:szCs w:val="32"/>
        </w:rPr>
        <w:t>二是注重引导与约束。</w:t>
      </w:r>
      <w:r>
        <w:rPr>
          <w:rFonts w:hint="eastAsia" w:ascii="仿宋_GB2312" w:eastAsia="仿宋_GB2312"/>
          <w:sz w:val="32"/>
          <w:szCs w:val="32"/>
        </w:rPr>
        <w:t>《规范》作为货规的配套性文件，是对货规的细化和落实，要具备可操作性和可检查性，能够对企业行为和动作形成一定约束，守住安全底线，提升服务能力。因此，《规范》对具体的收货操作动作和流程提出了明确的要求和说明，并要求货站相关管理机构要根据本规范及本单位实际情况对收货的管理建立相关制度，后续也将出台配套的监管检查单，供各地区管理局和监管局根据本规范对辖区所属航空货站的收货工作进行检查监督，进一步强化了规章的约束性作用，从而更好地推动收货环节责任落实，倒逼企业实现管理规范化、流程标准化。同时，《规范》也是行业管理职责的体现，要坚持“放管服”的改革方向，注重发展引导，为新模式、新业态的发展留足空间，不能事无巨细地大包大揽</w:t>
      </w:r>
      <w:r>
        <w:rPr>
          <w:rFonts w:ascii="仿宋_GB2312" w:eastAsia="仿宋_GB2312"/>
          <w:sz w:val="32"/>
          <w:szCs w:val="32"/>
        </w:rPr>
        <w:t>,</w:t>
      </w:r>
      <w:r>
        <w:rPr>
          <w:rFonts w:hint="eastAsia" w:ascii="仿宋_GB2312" w:eastAsia="仿宋_GB2312"/>
          <w:sz w:val="32"/>
          <w:szCs w:val="32"/>
        </w:rPr>
        <w:t>将要求渗透到细枝末节的具体管理活动中去。</w:t>
      </w:r>
    </w:p>
    <w:p>
      <w:pPr>
        <w:adjustRightInd w:val="0"/>
        <w:snapToGrid w:val="0"/>
        <w:spacing w:line="360" w:lineRule="auto"/>
        <w:ind w:firstLine="648"/>
        <w:rPr>
          <w:rFonts w:ascii="黑体" w:eastAsia="黑体"/>
          <w:sz w:val="32"/>
          <w:szCs w:val="32"/>
        </w:rPr>
      </w:pPr>
      <w:r>
        <w:rPr>
          <w:rFonts w:hint="eastAsia" w:ascii="仿宋_GB2312" w:eastAsia="仿宋_GB2312"/>
          <w:b/>
          <w:bCs/>
          <w:sz w:val="32"/>
          <w:szCs w:val="32"/>
        </w:rPr>
        <w:t>三是兼顾共性与重点。</w:t>
      </w:r>
      <w:r>
        <w:rPr>
          <w:rFonts w:hint="eastAsia" w:ascii="仿宋_GB2312" w:eastAsia="仿宋_GB2312"/>
          <w:sz w:val="32"/>
          <w:szCs w:val="32"/>
        </w:rPr>
        <w:t>《规范》是针对全行业的指导性文件，既关注发展领先地区，也关注水平落后地区，通过规范引导，着力解决行业发展不平衡、不充分的问题。《规范》既对围绕收货过程中面临的普遍性问题，明确了一般性流程，厘清了收货涉及的环节和要素。同时也针对收货中的主要风险点和当前行业内外重点关注的应急和野生动植物运输等问题予以了突出说明。比如《规范》在特种货物方面对野生动植物的收货进行了较为详细的要求，一是由于野生动植物是地球生命和自然生态体系的重要组成部分，野生动植物保护管理是生态文明建设的重要内容，在保护生物多样性、维护国家生态安全方面发挥着重要的作用，党中央国务院高度重视，国家层面已经成立了由相关部委组成的管控机制，联合行动管控和预防野生动植物的非法运输。民航作为运输的重要环节，必须积极响应，高度重视；二是长久以来野生动植物的航空运输因其规模小、频次少，且基本限于特定区域，因此未形成健全的标准规章体系的指导，导致在管控上形成一定的滞后。为此，《规范》对野生动植物的收货进行了较为详细的说明和要求，突出导向，体现关注。</w:t>
      </w:r>
    </w:p>
    <w:p>
      <w:pPr>
        <w:pStyle w:val="13"/>
        <w:adjustRightInd w:val="0"/>
        <w:snapToGrid w:val="0"/>
        <w:spacing w:line="360" w:lineRule="auto"/>
        <w:ind w:firstLine="640"/>
        <w:outlineLvl w:val="0"/>
        <w:rPr>
          <w:rFonts w:ascii="黑体" w:eastAsia="黑体"/>
          <w:sz w:val="32"/>
          <w:szCs w:val="32"/>
        </w:rPr>
      </w:pPr>
      <w:r>
        <w:rPr>
          <w:rFonts w:hint="eastAsia" w:ascii="黑体" w:eastAsia="黑体"/>
          <w:sz w:val="32"/>
          <w:szCs w:val="32"/>
        </w:rPr>
        <w:t>四、编制过程</w:t>
      </w:r>
    </w:p>
    <w:p>
      <w:pPr>
        <w:adjustRightInd w:val="0"/>
        <w:snapToGrid w:val="0"/>
        <w:spacing w:line="360" w:lineRule="auto"/>
        <w:ind w:firstLine="648"/>
        <w:rPr>
          <w:rFonts w:ascii="仿宋_GB2312" w:eastAsia="仿宋_GB2312"/>
          <w:sz w:val="32"/>
          <w:szCs w:val="32"/>
        </w:rPr>
      </w:pPr>
      <w:r>
        <w:rPr>
          <w:rFonts w:hint="eastAsia" w:ascii="仿宋_GB2312" w:eastAsia="仿宋_GB2312"/>
          <w:sz w:val="32"/>
          <w:szCs w:val="32"/>
        </w:rPr>
        <w:t>规范在编写过程中既参考了《中华人民共和国民用航空法》《中华人民共和国邮政法》《中华人民共和国野生动物保护法》《公共航空货物运输管理规定》《民用航空危险品运输管理规定》《民用运输机场安保设施管理规定》《民用航空货物运输安全保卫规则》《危险物品安全航空运输技术细则》《民用航空安全保卫条例》《濒危野生动植物种国际贸易保护公约》等法规标准，又充分结合实际工作，多次征求了民航华北、华东、中南、西南地区管理局，国货航、中货航、南货航、顺丰航、邮政航，首都、上海浦东、广州、深圳、郑州、重庆机场，以及中航协、机场协会等行业单位有关专家的意见建议，在此基础上形成了《规范》征求意见稿。</w:t>
      </w:r>
    </w:p>
    <w:p>
      <w:pPr>
        <w:pStyle w:val="13"/>
        <w:adjustRightInd w:val="0"/>
        <w:snapToGrid w:val="0"/>
        <w:spacing w:line="360" w:lineRule="auto"/>
        <w:ind w:firstLine="640"/>
        <w:outlineLvl w:val="0"/>
        <w:rPr>
          <w:rFonts w:ascii="黑体" w:eastAsia="黑体"/>
          <w:sz w:val="32"/>
          <w:szCs w:val="32"/>
        </w:rPr>
      </w:pPr>
      <w:r>
        <w:rPr>
          <w:rFonts w:hint="eastAsia" w:ascii="黑体" w:eastAsia="黑体"/>
          <w:sz w:val="32"/>
          <w:szCs w:val="32"/>
        </w:rPr>
        <w:t>五、主要内容</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规范共包括</w:t>
      </w:r>
      <w:r>
        <w:rPr>
          <w:rFonts w:ascii="仿宋_GB2312" w:eastAsia="仿宋_GB2312"/>
          <w:sz w:val="32"/>
          <w:szCs w:val="32"/>
        </w:rPr>
        <w:t>10</w:t>
      </w:r>
      <w:r>
        <w:rPr>
          <w:rFonts w:hint="eastAsia" w:ascii="仿宋_GB2312" w:eastAsia="仿宋_GB2312"/>
          <w:sz w:val="32"/>
          <w:szCs w:val="32"/>
        </w:rPr>
        <w:t>章正文。</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第1、2、3、4章，为规范的常规性描述，包括定义、目的、适用范围和参考资料。</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第5章明确了收货限制范围。包括禁止接收的货物类型，及接收限制运输货物时应提交的证明材料。</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第</w:t>
      </w:r>
      <w:r>
        <w:rPr>
          <w:rFonts w:ascii="仿宋_GB2312" w:eastAsia="仿宋_GB2312"/>
          <w:sz w:val="32"/>
          <w:szCs w:val="32"/>
        </w:rPr>
        <w:t>6</w:t>
      </w:r>
      <w:r>
        <w:rPr>
          <w:rFonts w:hint="eastAsia" w:ascii="仿宋_GB2312" w:eastAsia="仿宋_GB2312"/>
          <w:sz w:val="32"/>
          <w:szCs w:val="32"/>
        </w:rPr>
        <w:t>章描述了收货人员的基本要求。包括人员资质、岗位职责、数量要求等。</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第</w:t>
      </w:r>
      <w:r>
        <w:rPr>
          <w:rFonts w:ascii="仿宋_GB2312" w:eastAsia="仿宋_GB2312"/>
          <w:sz w:val="32"/>
          <w:szCs w:val="32"/>
        </w:rPr>
        <w:t>7</w:t>
      </w:r>
      <w:r>
        <w:rPr>
          <w:rFonts w:hint="eastAsia" w:ascii="仿宋_GB2312" w:eastAsia="仿宋_GB2312"/>
          <w:sz w:val="32"/>
          <w:szCs w:val="32"/>
        </w:rPr>
        <w:t>章明确了收货的操作流程。规范了收货人员检查“人、文件、外包装、标记、件数、重量”以及做好交接的流程。</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第8章提出相关管理要求。明确货站管理机构应建立收货管理制度、称重设备管理制度和监控视频管理制度。</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第</w:t>
      </w:r>
      <w:r>
        <w:rPr>
          <w:rFonts w:ascii="仿宋_GB2312" w:eastAsia="仿宋_GB2312"/>
          <w:sz w:val="32"/>
          <w:szCs w:val="32"/>
        </w:rPr>
        <w:t>9</w:t>
      </w:r>
      <w:r>
        <w:rPr>
          <w:rFonts w:hint="eastAsia" w:ascii="仿宋_GB2312" w:eastAsia="仿宋_GB2312"/>
          <w:sz w:val="32"/>
          <w:szCs w:val="32"/>
        </w:rPr>
        <w:t>章明确安全管理体系要求。对货站所属即承运人或机场提出安全管理要求。</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第1</w:t>
      </w:r>
      <w:r>
        <w:rPr>
          <w:rFonts w:ascii="仿宋_GB2312" w:eastAsia="仿宋_GB2312"/>
          <w:sz w:val="32"/>
          <w:szCs w:val="32"/>
        </w:rPr>
        <w:t>0</w:t>
      </w:r>
      <w:r>
        <w:rPr>
          <w:rFonts w:hint="eastAsia" w:ascii="仿宋_GB2312" w:eastAsia="仿宋_GB2312"/>
          <w:sz w:val="32"/>
          <w:szCs w:val="32"/>
        </w:rPr>
        <w:t>章提出其他要求。鼓励企业加强创新、缩短收货时间、优化服务环境、提升服务能力。</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096C3"/>
    <w:multiLevelType w:val="singleLevel"/>
    <w:tmpl w:val="883096C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F2"/>
    <w:rsid w:val="000020CD"/>
    <w:rsid w:val="00006DEB"/>
    <w:rsid w:val="00007CCA"/>
    <w:rsid w:val="000115C3"/>
    <w:rsid w:val="00013422"/>
    <w:rsid w:val="00025A3B"/>
    <w:rsid w:val="00033311"/>
    <w:rsid w:val="00035C6C"/>
    <w:rsid w:val="000367D6"/>
    <w:rsid w:val="0004443A"/>
    <w:rsid w:val="00045457"/>
    <w:rsid w:val="0004677F"/>
    <w:rsid w:val="0005426C"/>
    <w:rsid w:val="00054F36"/>
    <w:rsid w:val="00061B23"/>
    <w:rsid w:val="0007087B"/>
    <w:rsid w:val="00073337"/>
    <w:rsid w:val="000737E2"/>
    <w:rsid w:val="000754E5"/>
    <w:rsid w:val="000800A1"/>
    <w:rsid w:val="0008196D"/>
    <w:rsid w:val="0008232F"/>
    <w:rsid w:val="00085D7F"/>
    <w:rsid w:val="00085E95"/>
    <w:rsid w:val="00090569"/>
    <w:rsid w:val="00090B8B"/>
    <w:rsid w:val="00096179"/>
    <w:rsid w:val="000A3C59"/>
    <w:rsid w:val="000B1C52"/>
    <w:rsid w:val="000B51CE"/>
    <w:rsid w:val="000B7CCD"/>
    <w:rsid w:val="000C1FB1"/>
    <w:rsid w:val="000D0691"/>
    <w:rsid w:val="000D10AE"/>
    <w:rsid w:val="000D3129"/>
    <w:rsid w:val="000F376B"/>
    <w:rsid w:val="000F683A"/>
    <w:rsid w:val="001011D1"/>
    <w:rsid w:val="00106404"/>
    <w:rsid w:val="0011079E"/>
    <w:rsid w:val="00111123"/>
    <w:rsid w:val="00114860"/>
    <w:rsid w:val="00115FBB"/>
    <w:rsid w:val="00121A18"/>
    <w:rsid w:val="001223B0"/>
    <w:rsid w:val="00124EC1"/>
    <w:rsid w:val="00125665"/>
    <w:rsid w:val="00132C77"/>
    <w:rsid w:val="00136A11"/>
    <w:rsid w:val="0013751E"/>
    <w:rsid w:val="00140BCA"/>
    <w:rsid w:val="00141E11"/>
    <w:rsid w:val="00144463"/>
    <w:rsid w:val="001509E4"/>
    <w:rsid w:val="00152388"/>
    <w:rsid w:val="0015599C"/>
    <w:rsid w:val="00155E23"/>
    <w:rsid w:val="001630A5"/>
    <w:rsid w:val="00171075"/>
    <w:rsid w:val="00171086"/>
    <w:rsid w:val="001726DF"/>
    <w:rsid w:val="00176118"/>
    <w:rsid w:val="001775F8"/>
    <w:rsid w:val="0018033D"/>
    <w:rsid w:val="00181A6F"/>
    <w:rsid w:val="00183CD6"/>
    <w:rsid w:val="0018588D"/>
    <w:rsid w:val="001863D5"/>
    <w:rsid w:val="0018646F"/>
    <w:rsid w:val="00195913"/>
    <w:rsid w:val="001A10D2"/>
    <w:rsid w:val="001A13A5"/>
    <w:rsid w:val="001A43C7"/>
    <w:rsid w:val="001A4CAE"/>
    <w:rsid w:val="001A78E3"/>
    <w:rsid w:val="001B1470"/>
    <w:rsid w:val="001B7408"/>
    <w:rsid w:val="001C4B36"/>
    <w:rsid w:val="001D4518"/>
    <w:rsid w:val="001D7CE0"/>
    <w:rsid w:val="001E5CBF"/>
    <w:rsid w:val="001E5D7A"/>
    <w:rsid w:val="001E6D9C"/>
    <w:rsid w:val="001F0CE1"/>
    <w:rsid w:val="00204BB6"/>
    <w:rsid w:val="002055BA"/>
    <w:rsid w:val="00205BBA"/>
    <w:rsid w:val="00211BB1"/>
    <w:rsid w:val="00211CA8"/>
    <w:rsid w:val="0021347A"/>
    <w:rsid w:val="002169BA"/>
    <w:rsid w:val="002173EC"/>
    <w:rsid w:val="00227DDE"/>
    <w:rsid w:val="00230750"/>
    <w:rsid w:val="00231A3A"/>
    <w:rsid w:val="00234796"/>
    <w:rsid w:val="00235486"/>
    <w:rsid w:val="002355BA"/>
    <w:rsid w:val="002429F6"/>
    <w:rsid w:val="00247607"/>
    <w:rsid w:val="002524FF"/>
    <w:rsid w:val="00252C38"/>
    <w:rsid w:val="00253072"/>
    <w:rsid w:val="00255AF0"/>
    <w:rsid w:val="002644CC"/>
    <w:rsid w:val="00275CFB"/>
    <w:rsid w:val="00280207"/>
    <w:rsid w:val="0028104C"/>
    <w:rsid w:val="00282B37"/>
    <w:rsid w:val="00285758"/>
    <w:rsid w:val="00285C18"/>
    <w:rsid w:val="0028647B"/>
    <w:rsid w:val="00290B78"/>
    <w:rsid w:val="00292C6D"/>
    <w:rsid w:val="00296C99"/>
    <w:rsid w:val="002A1D18"/>
    <w:rsid w:val="002A6099"/>
    <w:rsid w:val="002B1E95"/>
    <w:rsid w:val="002B359C"/>
    <w:rsid w:val="002B41A8"/>
    <w:rsid w:val="002C222F"/>
    <w:rsid w:val="002C4F84"/>
    <w:rsid w:val="002C6010"/>
    <w:rsid w:val="002D57C8"/>
    <w:rsid w:val="002D5A1C"/>
    <w:rsid w:val="002E190D"/>
    <w:rsid w:val="002E4C80"/>
    <w:rsid w:val="002E57A8"/>
    <w:rsid w:val="002F29B6"/>
    <w:rsid w:val="002F7948"/>
    <w:rsid w:val="003011A5"/>
    <w:rsid w:val="00317B14"/>
    <w:rsid w:val="003260D8"/>
    <w:rsid w:val="00332901"/>
    <w:rsid w:val="00334F46"/>
    <w:rsid w:val="00341337"/>
    <w:rsid w:val="00341572"/>
    <w:rsid w:val="0034243F"/>
    <w:rsid w:val="00356D8F"/>
    <w:rsid w:val="00361C25"/>
    <w:rsid w:val="00366528"/>
    <w:rsid w:val="00371163"/>
    <w:rsid w:val="00374D68"/>
    <w:rsid w:val="003750E8"/>
    <w:rsid w:val="00384DFE"/>
    <w:rsid w:val="00386A5C"/>
    <w:rsid w:val="00387411"/>
    <w:rsid w:val="003A1AF1"/>
    <w:rsid w:val="003A1CAE"/>
    <w:rsid w:val="003A246E"/>
    <w:rsid w:val="003A6CE9"/>
    <w:rsid w:val="003B1856"/>
    <w:rsid w:val="003B1ED6"/>
    <w:rsid w:val="003B597E"/>
    <w:rsid w:val="003B7E27"/>
    <w:rsid w:val="003C5962"/>
    <w:rsid w:val="003C70D3"/>
    <w:rsid w:val="003D2019"/>
    <w:rsid w:val="003D672B"/>
    <w:rsid w:val="003F216F"/>
    <w:rsid w:val="00402E5B"/>
    <w:rsid w:val="00406264"/>
    <w:rsid w:val="004101F3"/>
    <w:rsid w:val="004125F1"/>
    <w:rsid w:val="00421A48"/>
    <w:rsid w:val="004369F7"/>
    <w:rsid w:val="00440251"/>
    <w:rsid w:val="00440CA3"/>
    <w:rsid w:val="00441896"/>
    <w:rsid w:val="00445415"/>
    <w:rsid w:val="00445793"/>
    <w:rsid w:val="00450256"/>
    <w:rsid w:val="0045035B"/>
    <w:rsid w:val="00451788"/>
    <w:rsid w:val="00460E97"/>
    <w:rsid w:val="00475CA5"/>
    <w:rsid w:val="0048274B"/>
    <w:rsid w:val="004846BA"/>
    <w:rsid w:val="0048562E"/>
    <w:rsid w:val="004A29D1"/>
    <w:rsid w:val="004A2FAD"/>
    <w:rsid w:val="004A3303"/>
    <w:rsid w:val="004A3BFE"/>
    <w:rsid w:val="004A4A68"/>
    <w:rsid w:val="004A6E5C"/>
    <w:rsid w:val="004B05E3"/>
    <w:rsid w:val="004B39AD"/>
    <w:rsid w:val="004B73F5"/>
    <w:rsid w:val="004B7E1E"/>
    <w:rsid w:val="004C1A2B"/>
    <w:rsid w:val="004C2295"/>
    <w:rsid w:val="004C2DE3"/>
    <w:rsid w:val="004C47CC"/>
    <w:rsid w:val="004C6EBB"/>
    <w:rsid w:val="004D0028"/>
    <w:rsid w:val="004D61CD"/>
    <w:rsid w:val="004E10A1"/>
    <w:rsid w:val="004E5D10"/>
    <w:rsid w:val="004F07EA"/>
    <w:rsid w:val="004F16FC"/>
    <w:rsid w:val="004F6A49"/>
    <w:rsid w:val="00504002"/>
    <w:rsid w:val="005056C1"/>
    <w:rsid w:val="0050670F"/>
    <w:rsid w:val="00507B5E"/>
    <w:rsid w:val="00514FB2"/>
    <w:rsid w:val="00515E56"/>
    <w:rsid w:val="005163CC"/>
    <w:rsid w:val="00516FC0"/>
    <w:rsid w:val="00523C49"/>
    <w:rsid w:val="005243C5"/>
    <w:rsid w:val="00537CBE"/>
    <w:rsid w:val="00540ABC"/>
    <w:rsid w:val="005428A0"/>
    <w:rsid w:val="00545C5E"/>
    <w:rsid w:val="00554409"/>
    <w:rsid w:val="0055722C"/>
    <w:rsid w:val="005573D0"/>
    <w:rsid w:val="00557C1D"/>
    <w:rsid w:val="00562490"/>
    <w:rsid w:val="00563644"/>
    <w:rsid w:val="005642E9"/>
    <w:rsid w:val="00572961"/>
    <w:rsid w:val="005908DA"/>
    <w:rsid w:val="005950D5"/>
    <w:rsid w:val="005A0E32"/>
    <w:rsid w:val="005A1F2C"/>
    <w:rsid w:val="005A6098"/>
    <w:rsid w:val="005A6381"/>
    <w:rsid w:val="005A7F38"/>
    <w:rsid w:val="005B152D"/>
    <w:rsid w:val="005B18CA"/>
    <w:rsid w:val="005B6369"/>
    <w:rsid w:val="005B7180"/>
    <w:rsid w:val="005D02D8"/>
    <w:rsid w:val="005D70DA"/>
    <w:rsid w:val="005E0CAA"/>
    <w:rsid w:val="005F1622"/>
    <w:rsid w:val="005F1DA6"/>
    <w:rsid w:val="005F4D10"/>
    <w:rsid w:val="006004E9"/>
    <w:rsid w:val="00621319"/>
    <w:rsid w:val="0062730D"/>
    <w:rsid w:val="00642F4F"/>
    <w:rsid w:val="006469EA"/>
    <w:rsid w:val="006507F7"/>
    <w:rsid w:val="00651683"/>
    <w:rsid w:val="00654372"/>
    <w:rsid w:val="00657BA0"/>
    <w:rsid w:val="006628CE"/>
    <w:rsid w:val="00662E63"/>
    <w:rsid w:val="0066575A"/>
    <w:rsid w:val="0067007B"/>
    <w:rsid w:val="00670E6D"/>
    <w:rsid w:val="00682153"/>
    <w:rsid w:val="00685BD3"/>
    <w:rsid w:val="00687135"/>
    <w:rsid w:val="00692F92"/>
    <w:rsid w:val="00693B44"/>
    <w:rsid w:val="00694B70"/>
    <w:rsid w:val="006A088B"/>
    <w:rsid w:val="006A353B"/>
    <w:rsid w:val="006A4AD1"/>
    <w:rsid w:val="006A56D7"/>
    <w:rsid w:val="006A6E57"/>
    <w:rsid w:val="006A6FC9"/>
    <w:rsid w:val="006B25B5"/>
    <w:rsid w:val="006B6863"/>
    <w:rsid w:val="006C3470"/>
    <w:rsid w:val="006C5CBC"/>
    <w:rsid w:val="006D1B31"/>
    <w:rsid w:val="006D43F4"/>
    <w:rsid w:val="006D52F8"/>
    <w:rsid w:val="006D5422"/>
    <w:rsid w:val="006E27A6"/>
    <w:rsid w:val="006E489E"/>
    <w:rsid w:val="006E498E"/>
    <w:rsid w:val="006E65DB"/>
    <w:rsid w:val="006E7EE8"/>
    <w:rsid w:val="006F4F83"/>
    <w:rsid w:val="006F5181"/>
    <w:rsid w:val="006F54B7"/>
    <w:rsid w:val="006F56ED"/>
    <w:rsid w:val="006F5A1C"/>
    <w:rsid w:val="007042C0"/>
    <w:rsid w:val="00711488"/>
    <w:rsid w:val="00711798"/>
    <w:rsid w:val="00717F7A"/>
    <w:rsid w:val="0072047A"/>
    <w:rsid w:val="0072058D"/>
    <w:rsid w:val="0072090D"/>
    <w:rsid w:val="00720E53"/>
    <w:rsid w:val="00723A9E"/>
    <w:rsid w:val="00733268"/>
    <w:rsid w:val="00735708"/>
    <w:rsid w:val="00736BCA"/>
    <w:rsid w:val="00740FA8"/>
    <w:rsid w:val="0074101A"/>
    <w:rsid w:val="0074298A"/>
    <w:rsid w:val="007449F7"/>
    <w:rsid w:val="00745B28"/>
    <w:rsid w:val="00746387"/>
    <w:rsid w:val="0074694B"/>
    <w:rsid w:val="0076439B"/>
    <w:rsid w:val="00773926"/>
    <w:rsid w:val="00782DEE"/>
    <w:rsid w:val="0078495D"/>
    <w:rsid w:val="00791943"/>
    <w:rsid w:val="00795551"/>
    <w:rsid w:val="007962D6"/>
    <w:rsid w:val="00796522"/>
    <w:rsid w:val="00796DD4"/>
    <w:rsid w:val="00797079"/>
    <w:rsid w:val="007A1374"/>
    <w:rsid w:val="007A1BB5"/>
    <w:rsid w:val="007A38DE"/>
    <w:rsid w:val="007A4869"/>
    <w:rsid w:val="007A73AC"/>
    <w:rsid w:val="007B0039"/>
    <w:rsid w:val="007C020B"/>
    <w:rsid w:val="007C0A94"/>
    <w:rsid w:val="007C1F52"/>
    <w:rsid w:val="007C47CF"/>
    <w:rsid w:val="007D1BE8"/>
    <w:rsid w:val="007D5713"/>
    <w:rsid w:val="007E0FEF"/>
    <w:rsid w:val="007E224F"/>
    <w:rsid w:val="007E2E41"/>
    <w:rsid w:val="007F12BD"/>
    <w:rsid w:val="007F161F"/>
    <w:rsid w:val="007F4561"/>
    <w:rsid w:val="007F760D"/>
    <w:rsid w:val="008043ED"/>
    <w:rsid w:val="0080617C"/>
    <w:rsid w:val="0080789B"/>
    <w:rsid w:val="0081740D"/>
    <w:rsid w:val="00820C88"/>
    <w:rsid w:val="008222AB"/>
    <w:rsid w:val="00822F40"/>
    <w:rsid w:val="0082574E"/>
    <w:rsid w:val="00826BBA"/>
    <w:rsid w:val="0083403B"/>
    <w:rsid w:val="00834CD2"/>
    <w:rsid w:val="0084363B"/>
    <w:rsid w:val="00846541"/>
    <w:rsid w:val="008468B7"/>
    <w:rsid w:val="008541CE"/>
    <w:rsid w:val="00864167"/>
    <w:rsid w:val="0086529D"/>
    <w:rsid w:val="00865B8F"/>
    <w:rsid w:val="008761E1"/>
    <w:rsid w:val="00880CA9"/>
    <w:rsid w:val="00883C53"/>
    <w:rsid w:val="00893C98"/>
    <w:rsid w:val="00895AED"/>
    <w:rsid w:val="00897316"/>
    <w:rsid w:val="008A3CD4"/>
    <w:rsid w:val="008A5094"/>
    <w:rsid w:val="008A7020"/>
    <w:rsid w:val="008B02BE"/>
    <w:rsid w:val="008B172C"/>
    <w:rsid w:val="008B47D3"/>
    <w:rsid w:val="008C448F"/>
    <w:rsid w:val="008D1EA7"/>
    <w:rsid w:val="008D3749"/>
    <w:rsid w:val="008E2272"/>
    <w:rsid w:val="008E2BFB"/>
    <w:rsid w:val="008E2F68"/>
    <w:rsid w:val="008E4587"/>
    <w:rsid w:val="008F1427"/>
    <w:rsid w:val="008F2641"/>
    <w:rsid w:val="008F3C2E"/>
    <w:rsid w:val="008F6053"/>
    <w:rsid w:val="00900386"/>
    <w:rsid w:val="0090137D"/>
    <w:rsid w:val="00901F2B"/>
    <w:rsid w:val="00903B31"/>
    <w:rsid w:val="009054D4"/>
    <w:rsid w:val="00906553"/>
    <w:rsid w:val="00910316"/>
    <w:rsid w:val="0091312D"/>
    <w:rsid w:val="00913E08"/>
    <w:rsid w:val="00920A9A"/>
    <w:rsid w:val="00921DAC"/>
    <w:rsid w:val="009230BF"/>
    <w:rsid w:val="009245A8"/>
    <w:rsid w:val="0092466F"/>
    <w:rsid w:val="00925469"/>
    <w:rsid w:val="009268D6"/>
    <w:rsid w:val="0093059F"/>
    <w:rsid w:val="009345A8"/>
    <w:rsid w:val="00936ADF"/>
    <w:rsid w:val="0094244C"/>
    <w:rsid w:val="009530B1"/>
    <w:rsid w:val="00972558"/>
    <w:rsid w:val="00974009"/>
    <w:rsid w:val="00974F5D"/>
    <w:rsid w:val="00975096"/>
    <w:rsid w:val="009766E2"/>
    <w:rsid w:val="00982F7C"/>
    <w:rsid w:val="009863EC"/>
    <w:rsid w:val="00997AD5"/>
    <w:rsid w:val="009A2898"/>
    <w:rsid w:val="009B0C8A"/>
    <w:rsid w:val="009B22E4"/>
    <w:rsid w:val="009B2A49"/>
    <w:rsid w:val="009C335D"/>
    <w:rsid w:val="009C3A11"/>
    <w:rsid w:val="009C6EA0"/>
    <w:rsid w:val="009D6F40"/>
    <w:rsid w:val="009F1C50"/>
    <w:rsid w:val="009F33B2"/>
    <w:rsid w:val="009F350E"/>
    <w:rsid w:val="009F7B31"/>
    <w:rsid w:val="00A00B9C"/>
    <w:rsid w:val="00A0285D"/>
    <w:rsid w:val="00A02EB5"/>
    <w:rsid w:val="00A03AD1"/>
    <w:rsid w:val="00A06B0E"/>
    <w:rsid w:val="00A07DE8"/>
    <w:rsid w:val="00A126CF"/>
    <w:rsid w:val="00A12BB1"/>
    <w:rsid w:val="00A14504"/>
    <w:rsid w:val="00A167A3"/>
    <w:rsid w:val="00A20155"/>
    <w:rsid w:val="00A20435"/>
    <w:rsid w:val="00A237D8"/>
    <w:rsid w:val="00A27750"/>
    <w:rsid w:val="00A3372E"/>
    <w:rsid w:val="00A35979"/>
    <w:rsid w:val="00A42D50"/>
    <w:rsid w:val="00A6735C"/>
    <w:rsid w:val="00A7156F"/>
    <w:rsid w:val="00A72C7E"/>
    <w:rsid w:val="00A74EBF"/>
    <w:rsid w:val="00A7650F"/>
    <w:rsid w:val="00A85D92"/>
    <w:rsid w:val="00A87F99"/>
    <w:rsid w:val="00A91846"/>
    <w:rsid w:val="00A934A7"/>
    <w:rsid w:val="00A94FD7"/>
    <w:rsid w:val="00AA18DF"/>
    <w:rsid w:val="00AA4BDB"/>
    <w:rsid w:val="00AA5A6D"/>
    <w:rsid w:val="00AA7385"/>
    <w:rsid w:val="00AA7B2A"/>
    <w:rsid w:val="00AB088F"/>
    <w:rsid w:val="00AB1325"/>
    <w:rsid w:val="00AB2F50"/>
    <w:rsid w:val="00AB463E"/>
    <w:rsid w:val="00AB4F97"/>
    <w:rsid w:val="00AB6DF5"/>
    <w:rsid w:val="00AC1B03"/>
    <w:rsid w:val="00AC20D5"/>
    <w:rsid w:val="00AC2696"/>
    <w:rsid w:val="00AC2868"/>
    <w:rsid w:val="00AC3215"/>
    <w:rsid w:val="00AC5596"/>
    <w:rsid w:val="00AC58AC"/>
    <w:rsid w:val="00AC6EFC"/>
    <w:rsid w:val="00AC73AD"/>
    <w:rsid w:val="00AE05DF"/>
    <w:rsid w:val="00AE3BFC"/>
    <w:rsid w:val="00AE3FF2"/>
    <w:rsid w:val="00AE7144"/>
    <w:rsid w:val="00AE7360"/>
    <w:rsid w:val="00B02A94"/>
    <w:rsid w:val="00B031D0"/>
    <w:rsid w:val="00B05384"/>
    <w:rsid w:val="00B12286"/>
    <w:rsid w:val="00B122F2"/>
    <w:rsid w:val="00B131EA"/>
    <w:rsid w:val="00B13DA3"/>
    <w:rsid w:val="00B140E9"/>
    <w:rsid w:val="00B20533"/>
    <w:rsid w:val="00B23686"/>
    <w:rsid w:val="00B254F0"/>
    <w:rsid w:val="00B27087"/>
    <w:rsid w:val="00B329B5"/>
    <w:rsid w:val="00B33A89"/>
    <w:rsid w:val="00B41E63"/>
    <w:rsid w:val="00B42ED1"/>
    <w:rsid w:val="00B44C2A"/>
    <w:rsid w:val="00B45DE0"/>
    <w:rsid w:val="00B46819"/>
    <w:rsid w:val="00B4725D"/>
    <w:rsid w:val="00B47731"/>
    <w:rsid w:val="00B54FDA"/>
    <w:rsid w:val="00B61186"/>
    <w:rsid w:val="00B63776"/>
    <w:rsid w:val="00B71867"/>
    <w:rsid w:val="00B73C69"/>
    <w:rsid w:val="00B80751"/>
    <w:rsid w:val="00B80922"/>
    <w:rsid w:val="00B93FAB"/>
    <w:rsid w:val="00B9516E"/>
    <w:rsid w:val="00B97F75"/>
    <w:rsid w:val="00BA0155"/>
    <w:rsid w:val="00BA1264"/>
    <w:rsid w:val="00BA4F9C"/>
    <w:rsid w:val="00BB2602"/>
    <w:rsid w:val="00BB4062"/>
    <w:rsid w:val="00BB5039"/>
    <w:rsid w:val="00BB5352"/>
    <w:rsid w:val="00BB634D"/>
    <w:rsid w:val="00BC429A"/>
    <w:rsid w:val="00BC4CA6"/>
    <w:rsid w:val="00BC6192"/>
    <w:rsid w:val="00BC6B9F"/>
    <w:rsid w:val="00BD1072"/>
    <w:rsid w:val="00BD2686"/>
    <w:rsid w:val="00BD5955"/>
    <w:rsid w:val="00BD6EAF"/>
    <w:rsid w:val="00BE5F33"/>
    <w:rsid w:val="00BF17EE"/>
    <w:rsid w:val="00BF2970"/>
    <w:rsid w:val="00C01CE4"/>
    <w:rsid w:val="00C02A29"/>
    <w:rsid w:val="00C04C86"/>
    <w:rsid w:val="00C1255A"/>
    <w:rsid w:val="00C1299F"/>
    <w:rsid w:val="00C13779"/>
    <w:rsid w:val="00C23B56"/>
    <w:rsid w:val="00C2575A"/>
    <w:rsid w:val="00C25BDE"/>
    <w:rsid w:val="00C278C0"/>
    <w:rsid w:val="00C27C2C"/>
    <w:rsid w:val="00C34C7A"/>
    <w:rsid w:val="00C35AFE"/>
    <w:rsid w:val="00C3686F"/>
    <w:rsid w:val="00C37998"/>
    <w:rsid w:val="00C37A1D"/>
    <w:rsid w:val="00C41513"/>
    <w:rsid w:val="00C5001B"/>
    <w:rsid w:val="00C50876"/>
    <w:rsid w:val="00C51070"/>
    <w:rsid w:val="00C57BBE"/>
    <w:rsid w:val="00C656F4"/>
    <w:rsid w:val="00C668E6"/>
    <w:rsid w:val="00C72FE1"/>
    <w:rsid w:val="00C74A27"/>
    <w:rsid w:val="00C75953"/>
    <w:rsid w:val="00C75FE3"/>
    <w:rsid w:val="00C77A5C"/>
    <w:rsid w:val="00C8190E"/>
    <w:rsid w:val="00C85B14"/>
    <w:rsid w:val="00C90338"/>
    <w:rsid w:val="00C90563"/>
    <w:rsid w:val="00C950E7"/>
    <w:rsid w:val="00CA7E78"/>
    <w:rsid w:val="00CB18E3"/>
    <w:rsid w:val="00CB2B6A"/>
    <w:rsid w:val="00CB2FC6"/>
    <w:rsid w:val="00CC07BD"/>
    <w:rsid w:val="00CC0E23"/>
    <w:rsid w:val="00CC6DFA"/>
    <w:rsid w:val="00CD05FE"/>
    <w:rsid w:val="00CD0A9F"/>
    <w:rsid w:val="00CD3715"/>
    <w:rsid w:val="00CE1ED8"/>
    <w:rsid w:val="00CE3A35"/>
    <w:rsid w:val="00CE3A4E"/>
    <w:rsid w:val="00CE4B99"/>
    <w:rsid w:val="00CE6883"/>
    <w:rsid w:val="00CF4288"/>
    <w:rsid w:val="00CF4D56"/>
    <w:rsid w:val="00CF77E0"/>
    <w:rsid w:val="00CF79CC"/>
    <w:rsid w:val="00D05E8D"/>
    <w:rsid w:val="00D0789E"/>
    <w:rsid w:val="00D07C2F"/>
    <w:rsid w:val="00D10242"/>
    <w:rsid w:val="00D1286F"/>
    <w:rsid w:val="00D139F5"/>
    <w:rsid w:val="00D21DB9"/>
    <w:rsid w:val="00D2541A"/>
    <w:rsid w:val="00D3000D"/>
    <w:rsid w:val="00D31234"/>
    <w:rsid w:val="00D413F1"/>
    <w:rsid w:val="00D41F24"/>
    <w:rsid w:val="00D44926"/>
    <w:rsid w:val="00D45285"/>
    <w:rsid w:val="00D4717D"/>
    <w:rsid w:val="00D47E2F"/>
    <w:rsid w:val="00D5140F"/>
    <w:rsid w:val="00D51EC8"/>
    <w:rsid w:val="00D528CB"/>
    <w:rsid w:val="00D5298A"/>
    <w:rsid w:val="00D609AB"/>
    <w:rsid w:val="00D8664E"/>
    <w:rsid w:val="00D86C03"/>
    <w:rsid w:val="00D95FEB"/>
    <w:rsid w:val="00DA4371"/>
    <w:rsid w:val="00DA69AC"/>
    <w:rsid w:val="00DB0BDD"/>
    <w:rsid w:val="00DB0F81"/>
    <w:rsid w:val="00DB1CF5"/>
    <w:rsid w:val="00DB367E"/>
    <w:rsid w:val="00DB4500"/>
    <w:rsid w:val="00DD2959"/>
    <w:rsid w:val="00DE5802"/>
    <w:rsid w:val="00DF2BA4"/>
    <w:rsid w:val="00DF73AF"/>
    <w:rsid w:val="00E01BB0"/>
    <w:rsid w:val="00E050EF"/>
    <w:rsid w:val="00E053C7"/>
    <w:rsid w:val="00E127DD"/>
    <w:rsid w:val="00E20ECD"/>
    <w:rsid w:val="00E351F8"/>
    <w:rsid w:val="00E35E1D"/>
    <w:rsid w:val="00E440D0"/>
    <w:rsid w:val="00E46A12"/>
    <w:rsid w:val="00E47F0D"/>
    <w:rsid w:val="00E542CD"/>
    <w:rsid w:val="00E562BB"/>
    <w:rsid w:val="00E614FF"/>
    <w:rsid w:val="00E73F18"/>
    <w:rsid w:val="00E74926"/>
    <w:rsid w:val="00E75566"/>
    <w:rsid w:val="00E77A44"/>
    <w:rsid w:val="00E80413"/>
    <w:rsid w:val="00E83E30"/>
    <w:rsid w:val="00E86345"/>
    <w:rsid w:val="00E913AB"/>
    <w:rsid w:val="00E95978"/>
    <w:rsid w:val="00EA20F3"/>
    <w:rsid w:val="00EA54CC"/>
    <w:rsid w:val="00EA7E5F"/>
    <w:rsid w:val="00EB0261"/>
    <w:rsid w:val="00EB4585"/>
    <w:rsid w:val="00EB7B53"/>
    <w:rsid w:val="00EC1B06"/>
    <w:rsid w:val="00EC515C"/>
    <w:rsid w:val="00ED128A"/>
    <w:rsid w:val="00ED1C61"/>
    <w:rsid w:val="00ED2058"/>
    <w:rsid w:val="00ED2F54"/>
    <w:rsid w:val="00ED61E5"/>
    <w:rsid w:val="00EE0C9C"/>
    <w:rsid w:val="00EE0F7C"/>
    <w:rsid w:val="00EE17C7"/>
    <w:rsid w:val="00EE231D"/>
    <w:rsid w:val="00EE34D5"/>
    <w:rsid w:val="00EE4683"/>
    <w:rsid w:val="00EE479A"/>
    <w:rsid w:val="00EE538C"/>
    <w:rsid w:val="00EE7C9B"/>
    <w:rsid w:val="00EE7D5F"/>
    <w:rsid w:val="00EF1EF2"/>
    <w:rsid w:val="00EF4FC5"/>
    <w:rsid w:val="00F132DD"/>
    <w:rsid w:val="00F1583A"/>
    <w:rsid w:val="00F15F5F"/>
    <w:rsid w:val="00F1649E"/>
    <w:rsid w:val="00F20912"/>
    <w:rsid w:val="00F24AE7"/>
    <w:rsid w:val="00F26DD6"/>
    <w:rsid w:val="00F27AD5"/>
    <w:rsid w:val="00F3128B"/>
    <w:rsid w:val="00F33369"/>
    <w:rsid w:val="00F36E3B"/>
    <w:rsid w:val="00F3749D"/>
    <w:rsid w:val="00F3750D"/>
    <w:rsid w:val="00F419B4"/>
    <w:rsid w:val="00F41DE2"/>
    <w:rsid w:val="00F432DF"/>
    <w:rsid w:val="00F509C1"/>
    <w:rsid w:val="00F51C96"/>
    <w:rsid w:val="00F602A1"/>
    <w:rsid w:val="00F61C36"/>
    <w:rsid w:val="00F634DF"/>
    <w:rsid w:val="00F70288"/>
    <w:rsid w:val="00F739CE"/>
    <w:rsid w:val="00F7410D"/>
    <w:rsid w:val="00F77FD8"/>
    <w:rsid w:val="00F802A5"/>
    <w:rsid w:val="00F823F0"/>
    <w:rsid w:val="00F92582"/>
    <w:rsid w:val="00F92E72"/>
    <w:rsid w:val="00F96AB2"/>
    <w:rsid w:val="00F97041"/>
    <w:rsid w:val="00FA216D"/>
    <w:rsid w:val="00FA48C7"/>
    <w:rsid w:val="00FA54EE"/>
    <w:rsid w:val="00FA703A"/>
    <w:rsid w:val="00FB28E4"/>
    <w:rsid w:val="00FD1739"/>
    <w:rsid w:val="00FD71C7"/>
    <w:rsid w:val="00FE43D0"/>
    <w:rsid w:val="00FE4515"/>
    <w:rsid w:val="00FF13AD"/>
    <w:rsid w:val="00FF13D4"/>
    <w:rsid w:val="00FF42C3"/>
    <w:rsid w:val="00FF6134"/>
    <w:rsid w:val="03A938A8"/>
    <w:rsid w:val="04187F28"/>
    <w:rsid w:val="04642403"/>
    <w:rsid w:val="052631B5"/>
    <w:rsid w:val="06F270BC"/>
    <w:rsid w:val="09DB4F16"/>
    <w:rsid w:val="11F04602"/>
    <w:rsid w:val="13491142"/>
    <w:rsid w:val="18111E32"/>
    <w:rsid w:val="1AD50B69"/>
    <w:rsid w:val="1DDE4B7D"/>
    <w:rsid w:val="1FEC31C1"/>
    <w:rsid w:val="25B21D16"/>
    <w:rsid w:val="28B210E0"/>
    <w:rsid w:val="29BA649E"/>
    <w:rsid w:val="2AC55225"/>
    <w:rsid w:val="2C520C10"/>
    <w:rsid w:val="2F4F7689"/>
    <w:rsid w:val="32537490"/>
    <w:rsid w:val="33D75E9F"/>
    <w:rsid w:val="3ADD3CCC"/>
    <w:rsid w:val="3DA45043"/>
    <w:rsid w:val="43174C90"/>
    <w:rsid w:val="453C2005"/>
    <w:rsid w:val="47E749D8"/>
    <w:rsid w:val="483B1451"/>
    <w:rsid w:val="48C605C1"/>
    <w:rsid w:val="49627002"/>
    <w:rsid w:val="49C67B89"/>
    <w:rsid w:val="4B306168"/>
    <w:rsid w:val="4B823CE1"/>
    <w:rsid w:val="4BF929FE"/>
    <w:rsid w:val="4C3E1C9D"/>
    <w:rsid w:val="4E087F58"/>
    <w:rsid w:val="51D35A9F"/>
    <w:rsid w:val="537868FE"/>
    <w:rsid w:val="549239F0"/>
    <w:rsid w:val="561902EC"/>
    <w:rsid w:val="56835A5D"/>
    <w:rsid w:val="56B10E1D"/>
    <w:rsid w:val="56C65BD3"/>
    <w:rsid w:val="56DF6C95"/>
    <w:rsid w:val="61047A23"/>
    <w:rsid w:val="61EB2DDB"/>
    <w:rsid w:val="62821AAC"/>
    <w:rsid w:val="64526CF8"/>
    <w:rsid w:val="648629B0"/>
    <w:rsid w:val="64E8140A"/>
    <w:rsid w:val="652D0AC6"/>
    <w:rsid w:val="682B1D3A"/>
    <w:rsid w:val="68572B2F"/>
    <w:rsid w:val="68CD4259"/>
    <w:rsid w:val="6B632A39"/>
    <w:rsid w:val="6E516C49"/>
    <w:rsid w:val="74E13E78"/>
    <w:rsid w:val="7D3D00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left="540" w:leftChars="257"/>
    </w:pPr>
    <w:rPr>
      <w:rFonts w:ascii="Arial" w:hAnsi="Arial"/>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0"/>
    <w:rPr>
      <w:i/>
    </w:rPr>
  </w:style>
  <w:style w:type="paragraph" w:customStyle="1" w:styleId="10">
    <w:name w:val="Char"/>
    <w:basedOn w:val="1"/>
    <w:qFormat/>
    <w:uiPriority w:val="0"/>
    <w:rPr>
      <w:rFonts w:ascii="宋体" w:hAnsi="宋体" w:cs="Courier New"/>
      <w:sz w:val="32"/>
      <w:szCs w:val="32"/>
    </w:rPr>
  </w:style>
  <w:style w:type="paragraph" w:customStyle="1" w:styleId="11">
    <w:name w:val="Char1"/>
    <w:basedOn w:val="1"/>
    <w:qFormat/>
    <w:uiPriority w:val="0"/>
    <w:rPr>
      <w:rFonts w:ascii="Tahoma" w:hAnsi="Tahoma"/>
      <w:sz w:val="24"/>
      <w:szCs w:val="20"/>
    </w:rPr>
  </w:style>
  <w:style w:type="character" w:customStyle="1" w:styleId="12">
    <w:name w:val="页眉 字符"/>
    <w:basedOn w:val="7"/>
    <w:link w:val="5"/>
    <w:qFormat/>
    <w:uiPriority w:val="0"/>
    <w:rPr>
      <w:kern w:val="2"/>
      <w:sz w:val="18"/>
      <w:szCs w:val="18"/>
    </w:rPr>
  </w:style>
  <w:style w:type="paragraph" w:customStyle="1" w:styleId="13">
    <w:name w:val="列表段落1"/>
    <w:basedOn w:val="1"/>
    <w:qFormat/>
    <w:uiPriority w:val="34"/>
    <w:pPr>
      <w:ind w:firstLine="420" w:firstLineChars="200"/>
    </w:p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CB2828-57C7-437A-88A0-BFB0AAA2D3FF}">
  <ds:schemaRefs/>
</ds:datastoreItem>
</file>

<file path=docProps/app.xml><?xml version="1.0" encoding="utf-8"?>
<Properties xmlns="http://schemas.openxmlformats.org/officeDocument/2006/extended-properties" xmlns:vt="http://schemas.openxmlformats.org/officeDocument/2006/docPropsVTypes">
  <Template>Normal.dotm</Template>
  <Company>cast</Company>
  <Pages>7</Pages>
  <Words>485</Words>
  <Characters>2769</Characters>
  <Lines>23</Lines>
  <Paragraphs>6</Paragraphs>
  <TotalTime>20</TotalTime>
  <ScaleCrop>false</ScaleCrop>
  <LinksUpToDate>false</LinksUpToDate>
  <CharactersWithSpaces>3248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2022-03-25T00:57:00Z</dcterms:created>
  <dc:creator>王涵</dc:creator>
  <cp:lastModifiedBy>李常亮</cp:lastModifiedBy>
  <cp:lastPrinted>2009-07-06T07:18:00Z</cp:lastPrinted>
  <dcterms:modified xsi:type="dcterms:W3CDTF">2022-03-25T02:43:33Z</dcterms:modified>
  <dc:title>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52D5A8A8EAF64BD0A04D84BEB99D1BA1</vt:lpwstr>
  </property>
</Properties>
</file>