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0AE30" w14:textId="77777777" w:rsidR="005F5263" w:rsidRDefault="005F5263">
      <w:pPr>
        <w:pStyle w:val="0990"/>
        <w:spacing w:line="580" w:lineRule="exact"/>
        <w:rPr>
          <w:rFonts w:ascii="仿宋" w:eastAsia="仿宋" w:hAnsi="仿宋"/>
          <w:sz w:val="32"/>
          <w:szCs w:val="32"/>
        </w:rPr>
      </w:pPr>
      <w:bookmarkStart w:id="0" w:name="_Toc489623143"/>
      <w:bookmarkStart w:id="1" w:name="_Toc116040274"/>
    </w:p>
    <w:p w14:paraId="0950AE31" w14:textId="77777777" w:rsidR="005F5263" w:rsidRDefault="003E5F24">
      <w:pPr>
        <w:pStyle w:val="0990"/>
        <w:spacing w:line="580" w:lineRule="exact"/>
        <w:rPr>
          <w:rFonts w:ascii="仿宋" w:eastAsia="仿宋" w:hAnsi="仿宋"/>
          <w:sz w:val="32"/>
          <w:szCs w:val="32"/>
        </w:rPr>
      </w:pPr>
      <w:r>
        <w:rPr>
          <w:rFonts w:ascii="仿宋" w:eastAsia="仿宋" w:hAnsi="仿宋" w:hint="default"/>
          <w:noProof/>
          <w:sz w:val="32"/>
          <w:szCs w:val="32"/>
        </w:rPr>
        <w:drawing>
          <wp:anchor distT="0" distB="0" distL="114300" distR="114300" simplePos="0" relativeHeight="251660288" behindDoc="0" locked="0" layoutInCell="1" allowOverlap="1" wp14:anchorId="0950BF01" wp14:editId="0950BF02">
            <wp:simplePos x="0" y="0"/>
            <wp:positionH relativeFrom="margin">
              <wp:align>center</wp:align>
            </wp:positionH>
            <wp:positionV relativeFrom="margin">
              <wp:align>top</wp:align>
            </wp:positionV>
            <wp:extent cx="2017395" cy="735330"/>
            <wp:effectExtent l="0" t="0" r="0" b="0"/>
            <wp:wrapSquare wrapText="bothSides"/>
            <wp:docPr id="1" name="图片 1" descr="图片包含 电脑, 游戏机, 画, 标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电脑, 游戏机, 画, 标志&#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17395" cy="735330"/>
                    </a:xfrm>
                    <a:prstGeom prst="rect">
                      <a:avLst/>
                    </a:prstGeom>
                    <a:noFill/>
                    <a:ln>
                      <a:noFill/>
                    </a:ln>
                  </pic:spPr>
                </pic:pic>
              </a:graphicData>
            </a:graphic>
          </wp:anchor>
        </w:drawing>
      </w:r>
    </w:p>
    <w:p w14:paraId="0950AE32" w14:textId="77777777" w:rsidR="005F5263" w:rsidRDefault="003E5F24">
      <w:pPr>
        <w:pBdr>
          <w:bottom w:val="single" w:sz="8" w:space="1" w:color="auto"/>
        </w:pBdr>
        <w:snapToGrid w:val="0"/>
        <w:jc w:val="center"/>
        <w:rPr>
          <w:rFonts w:ascii="华文中宋" w:eastAsia="华文中宋" w:hAnsi="华文中宋" w:cs="仿宋_GB2312" w:hint="eastAsia"/>
          <w:b/>
          <w:sz w:val="32"/>
          <w:szCs w:val="32"/>
        </w:rPr>
      </w:pPr>
      <w:r>
        <w:rPr>
          <w:rFonts w:ascii="华文中宋" w:eastAsia="华文中宋" w:hAnsi="华文中宋" w:cs="仿宋_GB2312" w:hint="eastAsia"/>
          <w:b/>
          <w:sz w:val="32"/>
          <w:szCs w:val="32"/>
        </w:rPr>
        <w:t>中国民用航空规章</w:t>
      </w:r>
    </w:p>
    <w:p w14:paraId="0950AE33" w14:textId="77777777" w:rsidR="005F5263" w:rsidRDefault="005F5263">
      <w:pPr>
        <w:pStyle w:val="0990"/>
        <w:spacing w:line="580" w:lineRule="exact"/>
        <w:rPr>
          <w:rFonts w:ascii="仿宋" w:eastAsia="仿宋" w:hAnsi="仿宋"/>
          <w:sz w:val="32"/>
          <w:szCs w:val="32"/>
        </w:rPr>
      </w:pPr>
    </w:p>
    <w:p w14:paraId="0950AE34" w14:textId="77777777" w:rsidR="005F5263" w:rsidRDefault="003E5F24">
      <w:pPr>
        <w:jc w:val="center"/>
        <w:rPr>
          <w:b/>
          <w:sz w:val="32"/>
        </w:rPr>
      </w:pPr>
      <w:r>
        <w:rPr>
          <w:rFonts w:hint="eastAsia"/>
          <w:b/>
          <w:sz w:val="32"/>
        </w:rPr>
        <w:t>第</w:t>
      </w:r>
      <w:r>
        <w:rPr>
          <w:rFonts w:hint="eastAsia"/>
          <w:b/>
          <w:sz w:val="32"/>
        </w:rPr>
        <w:t>122</w:t>
      </w:r>
      <w:r>
        <w:rPr>
          <w:rFonts w:hint="eastAsia"/>
          <w:b/>
          <w:sz w:val="32"/>
        </w:rPr>
        <w:t>部</w:t>
      </w:r>
    </w:p>
    <w:p w14:paraId="0950AE35" w14:textId="77777777" w:rsidR="005F5263" w:rsidRDefault="005F5263">
      <w:pPr>
        <w:pStyle w:val="0990"/>
        <w:spacing w:after="0" w:line="600" w:lineRule="exact"/>
        <w:rPr>
          <w:rFonts w:ascii="仿宋" w:eastAsia="仿宋" w:hAnsi="仿宋"/>
          <w:sz w:val="22"/>
          <w:szCs w:val="32"/>
        </w:rPr>
      </w:pPr>
    </w:p>
    <w:p w14:paraId="0950AE36" w14:textId="08D61B0E" w:rsidR="005F5263" w:rsidRDefault="005328DE">
      <w:pPr>
        <w:spacing w:after="0" w:line="240" w:lineRule="auto"/>
        <w:jc w:val="center"/>
        <w:rPr>
          <w:b/>
          <w:sz w:val="44"/>
        </w:rPr>
      </w:pPr>
      <w:r w:rsidRPr="005328DE">
        <w:rPr>
          <w:rFonts w:hint="eastAsia"/>
          <w:b/>
          <w:sz w:val="44"/>
        </w:rPr>
        <w:t>涡轮螺旋桨</w:t>
      </w:r>
      <w:r w:rsidR="003E5F24">
        <w:rPr>
          <w:rFonts w:hint="eastAsia"/>
          <w:b/>
          <w:sz w:val="44"/>
        </w:rPr>
        <w:t>飞机通用航空运输运营人</w:t>
      </w:r>
      <w:r w:rsidR="003E5F24">
        <w:rPr>
          <w:b/>
          <w:sz w:val="44"/>
        </w:rPr>
        <w:br/>
      </w:r>
      <w:r w:rsidR="003E5F24">
        <w:rPr>
          <w:rFonts w:hint="eastAsia"/>
          <w:b/>
          <w:sz w:val="44"/>
        </w:rPr>
        <w:t>运行合格审定规则</w:t>
      </w:r>
    </w:p>
    <w:p w14:paraId="0950AE37" w14:textId="77777777" w:rsidR="005F5263" w:rsidRDefault="005F5263">
      <w:pPr>
        <w:spacing w:after="0" w:line="240" w:lineRule="auto"/>
        <w:jc w:val="center"/>
        <w:rPr>
          <w:b/>
          <w:sz w:val="44"/>
        </w:rPr>
      </w:pPr>
    </w:p>
    <w:p w14:paraId="0950AE38" w14:textId="77777777" w:rsidR="005F5263" w:rsidRDefault="003E5F24">
      <w:pPr>
        <w:pStyle w:val="Aff1"/>
        <w:ind w:firstLineChars="0" w:firstLine="0"/>
        <w:jc w:val="center"/>
        <w:rPr>
          <w:rFonts w:eastAsia="Times New Roman" w:hint="default"/>
        </w:rPr>
      </w:pPr>
      <w:r>
        <w:t>2025年XX月XX日公布</w:t>
      </w:r>
    </w:p>
    <w:p w14:paraId="0950AE39" w14:textId="77777777" w:rsidR="005F5263" w:rsidRDefault="005F5263">
      <w:pPr>
        <w:pStyle w:val="Aff1"/>
        <w:ind w:firstLineChars="0" w:firstLine="0"/>
        <w:jc w:val="center"/>
        <w:rPr>
          <w:rFonts w:hint="default"/>
          <w:color w:val="FF0000"/>
        </w:rPr>
      </w:pPr>
    </w:p>
    <w:p w14:paraId="0950AE3A" w14:textId="77777777" w:rsidR="005F5263" w:rsidRDefault="005F5263">
      <w:pPr>
        <w:pStyle w:val="Aff1"/>
        <w:ind w:firstLineChars="0" w:firstLine="0"/>
        <w:jc w:val="center"/>
        <w:rPr>
          <w:rFonts w:hint="default"/>
          <w:color w:val="FF0000"/>
        </w:rPr>
      </w:pPr>
    </w:p>
    <w:p w14:paraId="0950AE3B" w14:textId="77777777" w:rsidR="005F5263" w:rsidRDefault="005F5263">
      <w:pPr>
        <w:pStyle w:val="Aff1"/>
        <w:ind w:firstLineChars="0" w:firstLine="0"/>
        <w:jc w:val="center"/>
        <w:rPr>
          <w:rFonts w:hint="default"/>
          <w:color w:val="FF0000"/>
        </w:rPr>
      </w:pPr>
    </w:p>
    <w:p w14:paraId="0950AE3C" w14:textId="77777777" w:rsidR="005F5263" w:rsidRDefault="005F5263">
      <w:pPr>
        <w:pStyle w:val="Aff1"/>
        <w:ind w:firstLineChars="0" w:firstLine="0"/>
        <w:jc w:val="center"/>
        <w:rPr>
          <w:rFonts w:hint="default"/>
          <w:color w:val="FF0000"/>
        </w:rPr>
      </w:pPr>
    </w:p>
    <w:p w14:paraId="0950AE3D" w14:textId="77777777" w:rsidR="005F5263" w:rsidRDefault="005F5263">
      <w:pPr>
        <w:pStyle w:val="Aff1"/>
        <w:ind w:firstLineChars="0" w:firstLine="0"/>
        <w:jc w:val="center"/>
        <w:rPr>
          <w:rFonts w:hint="default"/>
          <w:color w:val="FF0000"/>
        </w:rPr>
      </w:pPr>
    </w:p>
    <w:p w14:paraId="0950AE3E" w14:textId="77777777" w:rsidR="005F5263" w:rsidRDefault="005F5263">
      <w:pPr>
        <w:pStyle w:val="Aff1"/>
        <w:ind w:firstLineChars="0" w:firstLine="0"/>
        <w:jc w:val="center"/>
        <w:rPr>
          <w:rFonts w:hint="default"/>
          <w:color w:val="FF0000"/>
        </w:rPr>
      </w:pPr>
    </w:p>
    <w:p w14:paraId="0950AE41" w14:textId="77777777" w:rsidR="005F5263" w:rsidRDefault="005F5263"/>
    <w:p w14:paraId="765C631B" w14:textId="77777777" w:rsidR="000F01F8" w:rsidRDefault="000F01F8"/>
    <w:p w14:paraId="77CCE5AA" w14:textId="77777777" w:rsidR="000F01F8" w:rsidRDefault="000F01F8"/>
    <w:p w14:paraId="0950AE42" w14:textId="77777777" w:rsidR="005F5263" w:rsidRDefault="003E5F24">
      <w:pPr>
        <w:pBdr>
          <w:top w:val="single" w:sz="8" w:space="1" w:color="auto"/>
        </w:pBdr>
        <w:snapToGrid w:val="0"/>
        <w:jc w:val="center"/>
        <w:rPr>
          <w:b/>
          <w:sz w:val="28"/>
        </w:rPr>
      </w:pPr>
      <w:r>
        <w:rPr>
          <w:rFonts w:hint="eastAsia"/>
          <w:b/>
          <w:sz w:val="28"/>
        </w:rPr>
        <w:t>CCAR-122</w:t>
      </w:r>
    </w:p>
    <w:p w14:paraId="0950AE43" w14:textId="77777777" w:rsidR="005F5263" w:rsidRDefault="003E5F24">
      <w:pPr>
        <w:widowControl/>
        <w:jc w:val="left"/>
        <w:rPr>
          <w:b/>
          <w:sz w:val="28"/>
        </w:rPr>
      </w:pPr>
      <w:r>
        <w:rPr>
          <w:b/>
          <w:sz w:val="28"/>
        </w:rPr>
        <w:br w:type="page"/>
      </w:r>
    </w:p>
    <w:p w14:paraId="0950AE44" w14:textId="77777777" w:rsidR="005F5263" w:rsidRDefault="005F5263">
      <w:pPr>
        <w:pBdr>
          <w:top w:val="single" w:sz="8" w:space="1" w:color="auto"/>
        </w:pBdr>
        <w:snapToGrid w:val="0"/>
        <w:jc w:val="center"/>
        <w:rPr>
          <w:b/>
          <w:sz w:val="28"/>
          <w:u w:val="single"/>
        </w:rPr>
      </w:pPr>
    </w:p>
    <w:sdt>
      <w:sdtPr>
        <w:rPr>
          <w:lang w:val="zh-CN"/>
        </w:rPr>
        <w:id w:val="803198709"/>
        <w:docPartObj>
          <w:docPartGallery w:val="Table of Contents"/>
          <w:docPartUnique/>
        </w:docPartObj>
      </w:sdtPr>
      <w:sdtEndPr>
        <w:rPr>
          <w:b/>
          <w:bCs/>
        </w:rPr>
      </w:sdtEndPr>
      <w:sdtContent>
        <w:p w14:paraId="0950AE45" w14:textId="77777777" w:rsidR="005F5263" w:rsidRDefault="003E5F24">
          <w:pPr>
            <w:widowControl/>
            <w:jc w:val="left"/>
          </w:pPr>
          <w:r>
            <w:rPr>
              <w:lang w:val="zh-CN"/>
            </w:rPr>
            <w:t>目录</w:t>
          </w:r>
        </w:p>
        <w:p w14:paraId="67A20476" w14:textId="6C7DF526" w:rsidR="00DC6AA4" w:rsidRDefault="003E5F24">
          <w:pPr>
            <w:pStyle w:val="TOC1"/>
            <w:rPr>
              <w:rFonts w:asciiTheme="minorHAnsi" w:eastAsiaTheme="minorEastAsia" w:hAnsiTheme="minorHAnsi" w:cstheme="minorBidi"/>
              <w:b w:val="0"/>
              <w:caps w:val="0"/>
              <w:noProof/>
              <w:sz w:val="22"/>
              <w:szCs w:val="24"/>
              <w14:ligatures w14:val="standardContextual"/>
            </w:rPr>
          </w:pPr>
          <w:r>
            <w:rPr>
              <w:rFonts w:hint="default"/>
            </w:rPr>
            <w:fldChar w:fldCharType="begin"/>
          </w:r>
          <w:r>
            <w:instrText xml:space="preserve"> TOC \o "1-3" \h \z \u </w:instrText>
          </w:r>
          <w:r>
            <w:rPr>
              <w:rFonts w:hint="default"/>
            </w:rPr>
            <w:fldChar w:fldCharType="separate"/>
          </w:r>
          <w:hyperlink w:anchor="_Toc195867798" w:history="1">
            <w:r w:rsidR="00DC6AA4" w:rsidRPr="00C837DB">
              <w:rPr>
                <w:rStyle w:val="afa"/>
                <w:rFonts w:ascii="方正小标宋_GBK" w:eastAsia="方正小标宋_GBK" w:hAnsi="方正小标宋_GBK" w:cs="方正小标宋_GBK" w:hint="eastAsia"/>
                <w:noProof/>
              </w:rPr>
              <w:t>A章 总   则</w:t>
            </w:r>
            <w:r w:rsidR="00DC6AA4">
              <w:rPr>
                <w:noProof/>
                <w:webHidden/>
              </w:rPr>
              <w:tab/>
            </w:r>
            <w:r w:rsidR="00DC6AA4">
              <w:rPr>
                <w:noProof/>
                <w:webHidden/>
              </w:rPr>
              <w:fldChar w:fldCharType="begin"/>
            </w:r>
            <w:r w:rsidR="00DC6AA4">
              <w:rPr>
                <w:noProof/>
                <w:webHidden/>
              </w:rPr>
              <w:instrText xml:space="preserve"> PAGEREF _Toc195867798 \h </w:instrText>
            </w:r>
            <w:r w:rsidR="00DC6AA4">
              <w:rPr>
                <w:noProof/>
                <w:webHidden/>
              </w:rPr>
            </w:r>
            <w:r w:rsidR="00DC6AA4">
              <w:rPr>
                <w:noProof/>
                <w:webHidden/>
              </w:rPr>
              <w:fldChar w:fldCharType="separate"/>
            </w:r>
            <w:r w:rsidR="00DC6AA4">
              <w:rPr>
                <w:rFonts w:hint="default"/>
                <w:noProof/>
                <w:webHidden/>
              </w:rPr>
              <w:t>12</w:t>
            </w:r>
            <w:r w:rsidR="00DC6AA4">
              <w:rPr>
                <w:noProof/>
                <w:webHidden/>
              </w:rPr>
              <w:fldChar w:fldCharType="end"/>
            </w:r>
          </w:hyperlink>
        </w:p>
        <w:p w14:paraId="4D920300" w14:textId="11FE656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799" w:history="1">
            <w:r w:rsidRPr="00C837DB">
              <w:rPr>
                <w:rStyle w:val="afa"/>
                <w:rFonts w:hint="eastAsia"/>
                <w:noProof/>
              </w:rPr>
              <w:t>第</w:t>
            </w:r>
            <w:r w:rsidRPr="00C837DB">
              <w:rPr>
                <w:rStyle w:val="afa"/>
                <w:rFonts w:hint="eastAsia"/>
                <w:noProof/>
              </w:rPr>
              <w:t>122.1</w:t>
            </w:r>
            <w:r w:rsidRPr="00C837DB">
              <w:rPr>
                <w:rStyle w:val="afa"/>
                <w:rFonts w:hint="eastAsia"/>
                <w:noProof/>
              </w:rPr>
              <w:t>条</w:t>
            </w:r>
            <w:r w:rsidRPr="00C837DB">
              <w:rPr>
                <w:rStyle w:val="afa"/>
                <w:rFonts w:hint="eastAsia"/>
                <w:noProof/>
              </w:rPr>
              <w:t xml:space="preserve"> </w:t>
            </w:r>
            <w:r w:rsidRPr="00C837DB">
              <w:rPr>
                <w:rStyle w:val="afa"/>
                <w:rFonts w:hint="eastAsia"/>
                <w:noProof/>
              </w:rPr>
              <w:t>目的和依据</w:t>
            </w:r>
            <w:r>
              <w:rPr>
                <w:noProof/>
                <w:webHidden/>
              </w:rPr>
              <w:tab/>
            </w:r>
            <w:r>
              <w:rPr>
                <w:noProof/>
                <w:webHidden/>
              </w:rPr>
              <w:fldChar w:fldCharType="begin"/>
            </w:r>
            <w:r>
              <w:rPr>
                <w:noProof/>
                <w:webHidden/>
              </w:rPr>
              <w:instrText xml:space="preserve"> PAGEREF _Toc195867799 \h </w:instrText>
            </w:r>
            <w:r>
              <w:rPr>
                <w:noProof/>
                <w:webHidden/>
              </w:rPr>
            </w:r>
            <w:r>
              <w:rPr>
                <w:noProof/>
                <w:webHidden/>
              </w:rPr>
              <w:fldChar w:fldCharType="separate"/>
            </w:r>
            <w:r>
              <w:rPr>
                <w:rFonts w:hint="default"/>
                <w:noProof/>
                <w:webHidden/>
              </w:rPr>
              <w:t>12</w:t>
            </w:r>
            <w:r>
              <w:rPr>
                <w:noProof/>
                <w:webHidden/>
              </w:rPr>
              <w:fldChar w:fldCharType="end"/>
            </w:r>
          </w:hyperlink>
        </w:p>
        <w:p w14:paraId="7589F28F" w14:textId="61FDF1D5"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00" w:history="1">
            <w:r w:rsidRPr="00C837DB">
              <w:rPr>
                <w:rStyle w:val="afa"/>
                <w:rFonts w:hint="eastAsia"/>
                <w:noProof/>
              </w:rPr>
              <w:t>第</w:t>
            </w:r>
            <w:r w:rsidRPr="00C837DB">
              <w:rPr>
                <w:rStyle w:val="afa"/>
                <w:rFonts w:hint="eastAsia"/>
                <w:noProof/>
              </w:rPr>
              <w:t>122.3</w:t>
            </w:r>
            <w:r w:rsidRPr="00C837DB">
              <w:rPr>
                <w:rStyle w:val="afa"/>
                <w:rFonts w:hint="eastAsia"/>
                <w:noProof/>
              </w:rPr>
              <w:t>条</w:t>
            </w:r>
            <w:r w:rsidRPr="00C837DB">
              <w:rPr>
                <w:rStyle w:val="afa"/>
                <w:rFonts w:hint="eastAsia"/>
                <w:noProof/>
              </w:rPr>
              <w:t xml:space="preserve"> </w:t>
            </w:r>
            <w:r w:rsidRPr="00C837DB">
              <w:rPr>
                <w:rStyle w:val="afa"/>
                <w:rFonts w:hint="eastAsia"/>
                <w:noProof/>
              </w:rPr>
              <w:t>适用范围</w:t>
            </w:r>
            <w:r>
              <w:rPr>
                <w:noProof/>
                <w:webHidden/>
              </w:rPr>
              <w:tab/>
            </w:r>
            <w:r>
              <w:rPr>
                <w:noProof/>
                <w:webHidden/>
              </w:rPr>
              <w:fldChar w:fldCharType="begin"/>
            </w:r>
            <w:r>
              <w:rPr>
                <w:noProof/>
                <w:webHidden/>
              </w:rPr>
              <w:instrText xml:space="preserve"> PAGEREF _Toc195867800 \h </w:instrText>
            </w:r>
            <w:r>
              <w:rPr>
                <w:noProof/>
                <w:webHidden/>
              </w:rPr>
            </w:r>
            <w:r>
              <w:rPr>
                <w:noProof/>
                <w:webHidden/>
              </w:rPr>
              <w:fldChar w:fldCharType="separate"/>
            </w:r>
            <w:r>
              <w:rPr>
                <w:rFonts w:hint="default"/>
                <w:noProof/>
                <w:webHidden/>
              </w:rPr>
              <w:t>12</w:t>
            </w:r>
            <w:r>
              <w:rPr>
                <w:noProof/>
                <w:webHidden/>
              </w:rPr>
              <w:fldChar w:fldCharType="end"/>
            </w:r>
          </w:hyperlink>
        </w:p>
        <w:p w14:paraId="482B56CD" w14:textId="6F562034"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01" w:history="1">
            <w:r w:rsidRPr="00C837DB">
              <w:rPr>
                <w:rStyle w:val="afa"/>
                <w:rFonts w:hint="eastAsia"/>
                <w:noProof/>
              </w:rPr>
              <w:t>第</w:t>
            </w:r>
            <w:r w:rsidRPr="00C837DB">
              <w:rPr>
                <w:rStyle w:val="afa"/>
                <w:rFonts w:hint="eastAsia"/>
                <w:noProof/>
              </w:rPr>
              <w:t>122.5</w:t>
            </w:r>
            <w:r w:rsidRPr="00C837DB">
              <w:rPr>
                <w:rStyle w:val="afa"/>
                <w:rFonts w:hint="eastAsia"/>
                <w:noProof/>
              </w:rPr>
              <w:t>条</w:t>
            </w:r>
            <w:r w:rsidRPr="00C837DB">
              <w:rPr>
                <w:rStyle w:val="afa"/>
                <w:rFonts w:hint="eastAsia"/>
                <w:noProof/>
              </w:rPr>
              <w:t xml:space="preserve"> </w:t>
            </w:r>
            <w:r w:rsidRPr="00C837DB">
              <w:rPr>
                <w:rStyle w:val="afa"/>
                <w:rFonts w:hint="eastAsia"/>
                <w:noProof/>
              </w:rPr>
              <w:t>定义</w:t>
            </w:r>
            <w:r>
              <w:rPr>
                <w:noProof/>
                <w:webHidden/>
              </w:rPr>
              <w:tab/>
            </w:r>
            <w:r>
              <w:rPr>
                <w:noProof/>
                <w:webHidden/>
              </w:rPr>
              <w:fldChar w:fldCharType="begin"/>
            </w:r>
            <w:r>
              <w:rPr>
                <w:noProof/>
                <w:webHidden/>
              </w:rPr>
              <w:instrText xml:space="preserve"> PAGEREF _Toc195867801 \h </w:instrText>
            </w:r>
            <w:r>
              <w:rPr>
                <w:noProof/>
                <w:webHidden/>
              </w:rPr>
            </w:r>
            <w:r>
              <w:rPr>
                <w:noProof/>
                <w:webHidden/>
              </w:rPr>
              <w:fldChar w:fldCharType="separate"/>
            </w:r>
            <w:r>
              <w:rPr>
                <w:rFonts w:hint="default"/>
                <w:noProof/>
                <w:webHidden/>
              </w:rPr>
              <w:t>13</w:t>
            </w:r>
            <w:r>
              <w:rPr>
                <w:noProof/>
                <w:webHidden/>
              </w:rPr>
              <w:fldChar w:fldCharType="end"/>
            </w:r>
          </w:hyperlink>
        </w:p>
        <w:p w14:paraId="41ADE43E" w14:textId="1CE1B855"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02" w:history="1">
            <w:r w:rsidRPr="00C837DB">
              <w:rPr>
                <w:rStyle w:val="afa"/>
                <w:rFonts w:hint="eastAsia"/>
                <w:noProof/>
              </w:rPr>
              <w:t>第</w:t>
            </w:r>
            <w:r w:rsidRPr="00C837DB">
              <w:rPr>
                <w:rStyle w:val="afa"/>
                <w:rFonts w:hint="eastAsia"/>
                <w:noProof/>
              </w:rPr>
              <w:t>122.7</w:t>
            </w:r>
            <w:r w:rsidRPr="00C837DB">
              <w:rPr>
                <w:rStyle w:val="afa"/>
                <w:rFonts w:hint="eastAsia"/>
                <w:noProof/>
              </w:rPr>
              <w:t>条</w:t>
            </w:r>
            <w:r w:rsidRPr="00C837DB">
              <w:rPr>
                <w:rStyle w:val="afa"/>
                <w:rFonts w:hint="eastAsia"/>
                <w:noProof/>
              </w:rPr>
              <w:t xml:space="preserve"> </w:t>
            </w:r>
            <w:r w:rsidRPr="00C837DB">
              <w:rPr>
                <w:rStyle w:val="afa"/>
                <w:rFonts w:hint="eastAsia"/>
                <w:noProof/>
              </w:rPr>
              <w:t>运行合格审定的一般规定</w:t>
            </w:r>
            <w:r>
              <w:rPr>
                <w:noProof/>
                <w:webHidden/>
              </w:rPr>
              <w:tab/>
            </w:r>
            <w:r>
              <w:rPr>
                <w:noProof/>
                <w:webHidden/>
              </w:rPr>
              <w:fldChar w:fldCharType="begin"/>
            </w:r>
            <w:r>
              <w:rPr>
                <w:noProof/>
                <w:webHidden/>
              </w:rPr>
              <w:instrText xml:space="preserve"> PAGEREF _Toc195867802 \h </w:instrText>
            </w:r>
            <w:r>
              <w:rPr>
                <w:noProof/>
                <w:webHidden/>
              </w:rPr>
            </w:r>
            <w:r>
              <w:rPr>
                <w:noProof/>
                <w:webHidden/>
              </w:rPr>
              <w:fldChar w:fldCharType="separate"/>
            </w:r>
            <w:r>
              <w:rPr>
                <w:rFonts w:hint="default"/>
                <w:noProof/>
                <w:webHidden/>
              </w:rPr>
              <w:t>14</w:t>
            </w:r>
            <w:r>
              <w:rPr>
                <w:noProof/>
                <w:webHidden/>
              </w:rPr>
              <w:fldChar w:fldCharType="end"/>
            </w:r>
          </w:hyperlink>
        </w:p>
        <w:p w14:paraId="4719FC55" w14:textId="6A747B0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03" w:history="1">
            <w:r w:rsidRPr="00C837DB">
              <w:rPr>
                <w:rStyle w:val="afa"/>
                <w:rFonts w:hint="eastAsia"/>
                <w:noProof/>
              </w:rPr>
              <w:t>第</w:t>
            </w:r>
            <w:r w:rsidRPr="00C837DB">
              <w:rPr>
                <w:rStyle w:val="afa"/>
                <w:rFonts w:hint="eastAsia"/>
                <w:noProof/>
              </w:rPr>
              <w:t>122.9</w:t>
            </w:r>
            <w:r w:rsidRPr="00C837DB">
              <w:rPr>
                <w:rStyle w:val="afa"/>
                <w:rFonts w:hint="eastAsia"/>
                <w:noProof/>
              </w:rPr>
              <w:t>条</w:t>
            </w:r>
            <w:r w:rsidRPr="00C837DB">
              <w:rPr>
                <w:rStyle w:val="afa"/>
                <w:rFonts w:hint="eastAsia"/>
                <w:noProof/>
              </w:rPr>
              <w:t xml:space="preserve"> </w:t>
            </w:r>
            <w:r w:rsidRPr="00C837DB">
              <w:rPr>
                <w:rStyle w:val="afa"/>
                <w:rFonts w:hint="eastAsia"/>
                <w:noProof/>
              </w:rPr>
              <w:t>运营许可证及其运营规范的申请和颁发</w:t>
            </w:r>
            <w:r>
              <w:rPr>
                <w:noProof/>
                <w:webHidden/>
              </w:rPr>
              <w:tab/>
            </w:r>
            <w:r>
              <w:rPr>
                <w:noProof/>
                <w:webHidden/>
              </w:rPr>
              <w:fldChar w:fldCharType="begin"/>
            </w:r>
            <w:r>
              <w:rPr>
                <w:noProof/>
                <w:webHidden/>
              </w:rPr>
              <w:instrText xml:space="preserve"> PAGEREF _Toc195867803 \h </w:instrText>
            </w:r>
            <w:r>
              <w:rPr>
                <w:noProof/>
                <w:webHidden/>
              </w:rPr>
            </w:r>
            <w:r>
              <w:rPr>
                <w:noProof/>
                <w:webHidden/>
              </w:rPr>
              <w:fldChar w:fldCharType="separate"/>
            </w:r>
            <w:r>
              <w:rPr>
                <w:rFonts w:hint="default"/>
                <w:noProof/>
                <w:webHidden/>
              </w:rPr>
              <w:t>14</w:t>
            </w:r>
            <w:r>
              <w:rPr>
                <w:noProof/>
                <w:webHidden/>
              </w:rPr>
              <w:fldChar w:fldCharType="end"/>
            </w:r>
          </w:hyperlink>
        </w:p>
        <w:p w14:paraId="4AF2329A" w14:textId="4D3BE26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04" w:history="1">
            <w:r w:rsidRPr="00C837DB">
              <w:rPr>
                <w:rStyle w:val="afa"/>
                <w:rFonts w:hint="eastAsia"/>
                <w:noProof/>
              </w:rPr>
              <w:t>第</w:t>
            </w:r>
            <w:r w:rsidRPr="00C837DB">
              <w:rPr>
                <w:rStyle w:val="afa"/>
                <w:rFonts w:hint="eastAsia"/>
                <w:noProof/>
              </w:rPr>
              <w:t>122.11</w:t>
            </w:r>
            <w:r w:rsidRPr="00C837DB">
              <w:rPr>
                <w:rStyle w:val="afa"/>
                <w:rFonts w:hint="eastAsia"/>
                <w:noProof/>
              </w:rPr>
              <w:t>条</w:t>
            </w:r>
            <w:r w:rsidRPr="00C837DB">
              <w:rPr>
                <w:rStyle w:val="afa"/>
                <w:rFonts w:hint="eastAsia"/>
                <w:noProof/>
              </w:rPr>
              <w:t xml:space="preserve"> </w:t>
            </w:r>
            <w:r w:rsidRPr="00C837DB">
              <w:rPr>
                <w:rStyle w:val="afa"/>
                <w:rFonts w:hint="eastAsia"/>
                <w:noProof/>
              </w:rPr>
              <w:t>运营许可证及其运营规范的颁发条件</w:t>
            </w:r>
            <w:r>
              <w:rPr>
                <w:noProof/>
                <w:webHidden/>
              </w:rPr>
              <w:tab/>
            </w:r>
            <w:r>
              <w:rPr>
                <w:noProof/>
                <w:webHidden/>
              </w:rPr>
              <w:fldChar w:fldCharType="begin"/>
            </w:r>
            <w:r>
              <w:rPr>
                <w:noProof/>
                <w:webHidden/>
              </w:rPr>
              <w:instrText xml:space="preserve"> PAGEREF _Toc195867804 \h </w:instrText>
            </w:r>
            <w:r>
              <w:rPr>
                <w:noProof/>
                <w:webHidden/>
              </w:rPr>
            </w:r>
            <w:r>
              <w:rPr>
                <w:noProof/>
                <w:webHidden/>
              </w:rPr>
              <w:fldChar w:fldCharType="separate"/>
            </w:r>
            <w:r>
              <w:rPr>
                <w:rFonts w:hint="default"/>
                <w:noProof/>
                <w:webHidden/>
              </w:rPr>
              <w:t>15</w:t>
            </w:r>
            <w:r>
              <w:rPr>
                <w:noProof/>
                <w:webHidden/>
              </w:rPr>
              <w:fldChar w:fldCharType="end"/>
            </w:r>
          </w:hyperlink>
        </w:p>
        <w:p w14:paraId="488C2319" w14:textId="4F9A8887"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05" w:history="1">
            <w:r w:rsidRPr="00C837DB">
              <w:rPr>
                <w:rStyle w:val="afa"/>
                <w:rFonts w:hint="eastAsia"/>
                <w:noProof/>
              </w:rPr>
              <w:t>第</w:t>
            </w:r>
            <w:r w:rsidRPr="00C837DB">
              <w:rPr>
                <w:rStyle w:val="afa"/>
                <w:rFonts w:hint="eastAsia"/>
                <w:noProof/>
              </w:rPr>
              <w:t>122.13</w:t>
            </w:r>
            <w:r w:rsidRPr="00C837DB">
              <w:rPr>
                <w:rStyle w:val="afa"/>
                <w:rFonts w:hint="eastAsia"/>
                <w:noProof/>
              </w:rPr>
              <w:t>条</w:t>
            </w:r>
            <w:r w:rsidRPr="00C837DB">
              <w:rPr>
                <w:rStyle w:val="afa"/>
                <w:rFonts w:hint="eastAsia"/>
                <w:noProof/>
              </w:rPr>
              <w:t xml:space="preserve"> </w:t>
            </w:r>
            <w:r w:rsidRPr="00C837DB">
              <w:rPr>
                <w:rStyle w:val="afa"/>
                <w:rFonts w:hint="eastAsia"/>
                <w:noProof/>
              </w:rPr>
              <w:t>许可证持有人保存和使用运营规范的责任</w:t>
            </w:r>
            <w:r>
              <w:rPr>
                <w:noProof/>
                <w:webHidden/>
              </w:rPr>
              <w:tab/>
            </w:r>
            <w:r>
              <w:rPr>
                <w:noProof/>
                <w:webHidden/>
              </w:rPr>
              <w:fldChar w:fldCharType="begin"/>
            </w:r>
            <w:r>
              <w:rPr>
                <w:noProof/>
                <w:webHidden/>
              </w:rPr>
              <w:instrText xml:space="preserve"> PAGEREF _Toc195867805 \h </w:instrText>
            </w:r>
            <w:r>
              <w:rPr>
                <w:noProof/>
                <w:webHidden/>
              </w:rPr>
            </w:r>
            <w:r>
              <w:rPr>
                <w:noProof/>
                <w:webHidden/>
              </w:rPr>
              <w:fldChar w:fldCharType="separate"/>
            </w:r>
            <w:r>
              <w:rPr>
                <w:rFonts w:hint="default"/>
                <w:noProof/>
                <w:webHidden/>
              </w:rPr>
              <w:t>16</w:t>
            </w:r>
            <w:r>
              <w:rPr>
                <w:noProof/>
                <w:webHidden/>
              </w:rPr>
              <w:fldChar w:fldCharType="end"/>
            </w:r>
          </w:hyperlink>
        </w:p>
        <w:p w14:paraId="432B582A" w14:textId="48640CCA"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806" w:history="1">
            <w:r w:rsidRPr="00C837DB">
              <w:rPr>
                <w:rStyle w:val="afa"/>
                <w:rFonts w:ascii="方正小标宋_GBK" w:eastAsia="方正小标宋_GBK" w:hAnsi="方正小标宋_GBK" w:cs="方正小标宋_GBK" w:hint="eastAsia"/>
                <w:noProof/>
              </w:rPr>
              <w:t>B章 管理许可证持有人的一般规定</w:t>
            </w:r>
            <w:r>
              <w:rPr>
                <w:noProof/>
                <w:webHidden/>
              </w:rPr>
              <w:tab/>
            </w:r>
            <w:r>
              <w:rPr>
                <w:noProof/>
                <w:webHidden/>
              </w:rPr>
              <w:fldChar w:fldCharType="begin"/>
            </w:r>
            <w:r>
              <w:rPr>
                <w:noProof/>
                <w:webHidden/>
              </w:rPr>
              <w:instrText xml:space="preserve"> PAGEREF _Toc195867806 \h </w:instrText>
            </w:r>
            <w:r>
              <w:rPr>
                <w:noProof/>
                <w:webHidden/>
              </w:rPr>
            </w:r>
            <w:r>
              <w:rPr>
                <w:noProof/>
                <w:webHidden/>
              </w:rPr>
              <w:fldChar w:fldCharType="separate"/>
            </w:r>
            <w:r>
              <w:rPr>
                <w:rFonts w:hint="default"/>
                <w:noProof/>
                <w:webHidden/>
              </w:rPr>
              <w:t>17</w:t>
            </w:r>
            <w:r>
              <w:rPr>
                <w:noProof/>
                <w:webHidden/>
              </w:rPr>
              <w:fldChar w:fldCharType="end"/>
            </w:r>
          </w:hyperlink>
        </w:p>
        <w:p w14:paraId="70E2142D" w14:textId="50685843"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07" w:history="1">
            <w:r w:rsidRPr="00C837DB">
              <w:rPr>
                <w:rStyle w:val="afa"/>
                <w:rFonts w:hint="eastAsia"/>
                <w:noProof/>
              </w:rPr>
              <w:t>第</w:t>
            </w:r>
            <w:r w:rsidRPr="00C837DB">
              <w:rPr>
                <w:rStyle w:val="afa"/>
                <w:rFonts w:hint="eastAsia"/>
                <w:noProof/>
              </w:rPr>
              <w:t>122.21</w:t>
            </w:r>
            <w:r w:rsidRPr="00C837DB">
              <w:rPr>
                <w:rStyle w:val="afa"/>
                <w:rFonts w:hint="eastAsia"/>
                <w:noProof/>
              </w:rPr>
              <w:t>条</w:t>
            </w:r>
            <w:r w:rsidRPr="00C837DB">
              <w:rPr>
                <w:rStyle w:val="afa"/>
                <w:rFonts w:hint="eastAsia"/>
                <w:noProof/>
              </w:rPr>
              <w:t xml:space="preserve"> </w:t>
            </w:r>
            <w:r w:rsidRPr="00C837DB">
              <w:rPr>
                <w:rStyle w:val="afa"/>
                <w:rFonts w:hint="eastAsia"/>
                <w:noProof/>
              </w:rPr>
              <w:t>遵守的法律、规章和程序</w:t>
            </w:r>
            <w:r>
              <w:rPr>
                <w:noProof/>
                <w:webHidden/>
              </w:rPr>
              <w:tab/>
            </w:r>
            <w:r>
              <w:rPr>
                <w:noProof/>
                <w:webHidden/>
              </w:rPr>
              <w:fldChar w:fldCharType="begin"/>
            </w:r>
            <w:r>
              <w:rPr>
                <w:noProof/>
                <w:webHidden/>
              </w:rPr>
              <w:instrText xml:space="preserve"> PAGEREF _Toc195867807 \h </w:instrText>
            </w:r>
            <w:r>
              <w:rPr>
                <w:noProof/>
                <w:webHidden/>
              </w:rPr>
            </w:r>
            <w:r>
              <w:rPr>
                <w:noProof/>
                <w:webHidden/>
              </w:rPr>
              <w:fldChar w:fldCharType="separate"/>
            </w:r>
            <w:r>
              <w:rPr>
                <w:rFonts w:hint="default"/>
                <w:noProof/>
                <w:webHidden/>
              </w:rPr>
              <w:t>17</w:t>
            </w:r>
            <w:r>
              <w:rPr>
                <w:noProof/>
                <w:webHidden/>
              </w:rPr>
              <w:fldChar w:fldCharType="end"/>
            </w:r>
          </w:hyperlink>
        </w:p>
        <w:p w14:paraId="2C2D0925" w14:textId="1525871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08" w:history="1">
            <w:r w:rsidRPr="00C837DB">
              <w:rPr>
                <w:rStyle w:val="afa"/>
                <w:rFonts w:hint="eastAsia"/>
                <w:noProof/>
              </w:rPr>
              <w:t>第</w:t>
            </w:r>
            <w:r w:rsidRPr="00C837DB">
              <w:rPr>
                <w:rStyle w:val="afa"/>
                <w:rFonts w:hint="eastAsia"/>
                <w:noProof/>
              </w:rPr>
              <w:t>122.23</w:t>
            </w:r>
            <w:r w:rsidRPr="00C837DB">
              <w:rPr>
                <w:rStyle w:val="afa"/>
                <w:rFonts w:hint="eastAsia"/>
                <w:noProof/>
              </w:rPr>
              <w:t>条</w:t>
            </w:r>
            <w:r w:rsidRPr="00C837DB">
              <w:rPr>
                <w:rStyle w:val="afa"/>
                <w:rFonts w:hint="eastAsia"/>
                <w:noProof/>
              </w:rPr>
              <w:t xml:space="preserve"> </w:t>
            </w:r>
            <w:r w:rsidRPr="00C837DB">
              <w:rPr>
                <w:rStyle w:val="afa"/>
                <w:rFonts w:hint="eastAsia"/>
                <w:noProof/>
              </w:rPr>
              <w:t>安全管理体系</w:t>
            </w:r>
            <w:r>
              <w:rPr>
                <w:noProof/>
                <w:webHidden/>
              </w:rPr>
              <w:tab/>
            </w:r>
            <w:r>
              <w:rPr>
                <w:noProof/>
                <w:webHidden/>
              </w:rPr>
              <w:fldChar w:fldCharType="begin"/>
            </w:r>
            <w:r>
              <w:rPr>
                <w:noProof/>
                <w:webHidden/>
              </w:rPr>
              <w:instrText xml:space="preserve"> PAGEREF _Toc195867808 \h </w:instrText>
            </w:r>
            <w:r>
              <w:rPr>
                <w:noProof/>
                <w:webHidden/>
              </w:rPr>
            </w:r>
            <w:r>
              <w:rPr>
                <w:noProof/>
                <w:webHidden/>
              </w:rPr>
              <w:fldChar w:fldCharType="separate"/>
            </w:r>
            <w:r>
              <w:rPr>
                <w:rFonts w:hint="default"/>
                <w:noProof/>
                <w:webHidden/>
              </w:rPr>
              <w:t>18</w:t>
            </w:r>
            <w:r>
              <w:rPr>
                <w:noProof/>
                <w:webHidden/>
              </w:rPr>
              <w:fldChar w:fldCharType="end"/>
            </w:r>
          </w:hyperlink>
        </w:p>
        <w:p w14:paraId="56C4A196" w14:textId="007C9C5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09" w:history="1">
            <w:r w:rsidRPr="00C837DB">
              <w:rPr>
                <w:rStyle w:val="afa"/>
                <w:rFonts w:hint="eastAsia"/>
                <w:noProof/>
              </w:rPr>
              <w:t>第</w:t>
            </w:r>
            <w:r w:rsidRPr="00C837DB">
              <w:rPr>
                <w:rStyle w:val="afa"/>
                <w:rFonts w:hint="eastAsia"/>
                <w:noProof/>
              </w:rPr>
              <w:t>122.25</w:t>
            </w:r>
            <w:r w:rsidRPr="00C837DB">
              <w:rPr>
                <w:rStyle w:val="afa"/>
                <w:rFonts w:hint="eastAsia"/>
                <w:noProof/>
              </w:rPr>
              <w:t>条</w:t>
            </w:r>
            <w:r w:rsidRPr="00C837DB">
              <w:rPr>
                <w:rStyle w:val="afa"/>
                <w:rFonts w:hint="eastAsia"/>
                <w:noProof/>
              </w:rPr>
              <w:t xml:space="preserve"> </w:t>
            </w:r>
            <w:r w:rsidRPr="00C837DB">
              <w:rPr>
                <w:rStyle w:val="afa"/>
                <w:rFonts w:hint="eastAsia"/>
                <w:noProof/>
              </w:rPr>
              <w:t>按照本规则实施运行所必需的管理人员和机构</w:t>
            </w:r>
            <w:r>
              <w:rPr>
                <w:noProof/>
                <w:webHidden/>
              </w:rPr>
              <w:tab/>
            </w:r>
            <w:r>
              <w:rPr>
                <w:noProof/>
                <w:webHidden/>
              </w:rPr>
              <w:fldChar w:fldCharType="begin"/>
            </w:r>
            <w:r>
              <w:rPr>
                <w:noProof/>
                <w:webHidden/>
              </w:rPr>
              <w:instrText xml:space="preserve"> PAGEREF _Toc195867809 \h </w:instrText>
            </w:r>
            <w:r>
              <w:rPr>
                <w:noProof/>
                <w:webHidden/>
              </w:rPr>
            </w:r>
            <w:r>
              <w:rPr>
                <w:noProof/>
                <w:webHidden/>
              </w:rPr>
              <w:fldChar w:fldCharType="separate"/>
            </w:r>
            <w:r>
              <w:rPr>
                <w:rFonts w:hint="default"/>
                <w:noProof/>
                <w:webHidden/>
              </w:rPr>
              <w:t>18</w:t>
            </w:r>
            <w:r>
              <w:rPr>
                <w:noProof/>
                <w:webHidden/>
              </w:rPr>
              <w:fldChar w:fldCharType="end"/>
            </w:r>
          </w:hyperlink>
        </w:p>
        <w:p w14:paraId="5077ECD4" w14:textId="5E430AA8"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10" w:history="1">
            <w:r w:rsidRPr="00C837DB">
              <w:rPr>
                <w:rStyle w:val="afa"/>
                <w:rFonts w:hint="eastAsia"/>
                <w:noProof/>
              </w:rPr>
              <w:t>第</w:t>
            </w:r>
            <w:r w:rsidRPr="00C837DB">
              <w:rPr>
                <w:rStyle w:val="afa"/>
                <w:rFonts w:hint="eastAsia"/>
                <w:noProof/>
              </w:rPr>
              <w:t>122.27</w:t>
            </w:r>
            <w:r w:rsidRPr="00C837DB">
              <w:rPr>
                <w:rStyle w:val="afa"/>
                <w:rFonts w:hint="eastAsia"/>
                <w:noProof/>
              </w:rPr>
              <w:t>条</w:t>
            </w:r>
            <w:r w:rsidRPr="00C837DB">
              <w:rPr>
                <w:rStyle w:val="afa"/>
                <w:rFonts w:hint="eastAsia"/>
                <w:noProof/>
              </w:rPr>
              <w:t xml:space="preserve"> </w:t>
            </w:r>
            <w:r w:rsidRPr="00C837DB">
              <w:rPr>
                <w:rStyle w:val="afa"/>
                <w:rFonts w:hint="eastAsia"/>
                <w:noProof/>
              </w:rPr>
              <w:t>管理人员的合格条件</w:t>
            </w:r>
            <w:r>
              <w:rPr>
                <w:noProof/>
                <w:webHidden/>
              </w:rPr>
              <w:tab/>
            </w:r>
            <w:r>
              <w:rPr>
                <w:noProof/>
                <w:webHidden/>
              </w:rPr>
              <w:fldChar w:fldCharType="begin"/>
            </w:r>
            <w:r>
              <w:rPr>
                <w:noProof/>
                <w:webHidden/>
              </w:rPr>
              <w:instrText xml:space="preserve"> PAGEREF _Toc195867810 \h </w:instrText>
            </w:r>
            <w:r>
              <w:rPr>
                <w:noProof/>
                <w:webHidden/>
              </w:rPr>
            </w:r>
            <w:r>
              <w:rPr>
                <w:noProof/>
                <w:webHidden/>
              </w:rPr>
              <w:fldChar w:fldCharType="separate"/>
            </w:r>
            <w:r>
              <w:rPr>
                <w:rFonts w:hint="default"/>
                <w:noProof/>
                <w:webHidden/>
              </w:rPr>
              <w:t>21</w:t>
            </w:r>
            <w:r>
              <w:rPr>
                <w:noProof/>
                <w:webHidden/>
              </w:rPr>
              <w:fldChar w:fldCharType="end"/>
            </w:r>
          </w:hyperlink>
        </w:p>
        <w:p w14:paraId="23C56C17" w14:textId="745B55F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11" w:history="1">
            <w:r w:rsidRPr="00C837DB">
              <w:rPr>
                <w:rStyle w:val="afa"/>
                <w:rFonts w:hint="eastAsia"/>
                <w:noProof/>
              </w:rPr>
              <w:t>第</w:t>
            </w:r>
            <w:r w:rsidRPr="00C837DB">
              <w:rPr>
                <w:rStyle w:val="afa"/>
                <w:rFonts w:hint="eastAsia"/>
                <w:noProof/>
              </w:rPr>
              <w:t>122.29</w:t>
            </w:r>
            <w:r w:rsidRPr="00C837DB">
              <w:rPr>
                <w:rStyle w:val="afa"/>
                <w:rFonts w:hint="eastAsia"/>
                <w:noProof/>
              </w:rPr>
              <w:t>条</w:t>
            </w:r>
            <w:r w:rsidRPr="00C837DB">
              <w:rPr>
                <w:rStyle w:val="afa"/>
                <w:rFonts w:hint="eastAsia"/>
                <w:noProof/>
              </w:rPr>
              <w:t xml:space="preserve"> </w:t>
            </w:r>
            <w:r w:rsidRPr="00C837DB">
              <w:rPr>
                <w:rStyle w:val="afa"/>
                <w:rFonts w:hint="eastAsia"/>
                <w:noProof/>
              </w:rPr>
              <w:t>主运行基地、飞行基地和维修基地</w:t>
            </w:r>
            <w:r>
              <w:rPr>
                <w:noProof/>
                <w:webHidden/>
              </w:rPr>
              <w:tab/>
            </w:r>
            <w:r>
              <w:rPr>
                <w:noProof/>
                <w:webHidden/>
              </w:rPr>
              <w:fldChar w:fldCharType="begin"/>
            </w:r>
            <w:r>
              <w:rPr>
                <w:noProof/>
                <w:webHidden/>
              </w:rPr>
              <w:instrText xml:space="preserve"> PAGEREF _Toc195867811 \h </w:instrText>
            </w:r>
            <w:r>
              <w:rPr>
                <w:noProof/>
                <w:webHidden/>
              </w:rPr>
            </w:r>
            <w:r>
              <w:rPr>
                <w:noProof/>
                <w:webHidden/>
              </w:rPr>
              <w:fldChar w:fldCharType="separate"/>
            </w:r>
            <w:r>
              <w:rPr>
                <w:rFonts w:hint="default"/>
                <w:noProof/>
                <w:webHidden/>
              </w:rPr>
              <w:t>23</w:t>
            </w:r>
            <w:r>
              <w:rPr>
                <w:noProof/>
                <w:webHidden/>
              </w:rPr>
              <w:fldChar w:fldCharType="end"/>
            </w:r>
          </w:hyperlink>
        </w:p>
        <w:p w14:paraId="67D0777C" w14:textId="3AD9A5A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12" w:history="1">
            <w:r w:rsidRPr="00C837DB">
              <w:rPr>
                <w:rStyle w:val="afa"/>
                <w:rFonts w:hint="eastAsia"/>
                <w:noProof/>
              </w:rPr>
              <w:t>第</w:t>
            </w:r>
            <w:r w:rsidRPr="00C837DB">
              <w:rPr>
                <w:rStyle w:val="afa"/>
                <w:rFonts w:hint="eastAsia"/>
                <w:noProof/>
              </w:rPr>
              <w:t>122.31</w:t>
            </w:r>
            <w:r w:rsidRPr="00C837DB">
              <w:rPr>
                <w:rStyle w:val="afa"/>
                <w:rFonts w:hint="eastAsia"/>
                <w:noProof/>
              </w:rPr>
              <w:t>条</w:t>
            </w:r>
            <w:r w:rsidRPr="00C837DB">
              <w:rPr>
                <w:rStyle w:val="afa"/>
                <w:rFonts w:hint="eastAsia"/>
                <w:noProof/>
              </w:rPr>
              <w:t xml:space="preserve"> </w:t>
            </w:r>
            <w:r w:rsidRPr="00C837DB">
              <w:rPr>
                <w:rStyle w:val="afa"/>
                <w:rFonts w:hint="eastAsia"/>
                <w:noProof/>
              </w:rPr>
              <w:t>许可证持有人名称的使用</w:t>
            </w:r>
            <w:r>
              <w:rPr>
                <w:noProof/>
                <w:webHidden/>
              </w:rPr>
              <w:tab/>
            </w:r>
            <w:r>
              <w:rPr>
                <w:noProof/>
                <w:webHidden/>
              </w:rPr>
              <w:fldChar w:fldCharType="begin"/>
            </w:r>
            <w:r>
              <w:rPr>
                <w:noProof/>
                <w:webHidden/>
              </w:rPr>
              <w:instrText xml:space="preserve"> PAGEREF _Toc195867812 \h </w:instrText>
            </w:r>
            <w:r>
              <w:rPr>
                <w:noProof/>
                <w:webHidden/>
              </w:rPr>
            </w:r>
            <w:r>
              <w:rPr>
                <w:noProof/>
                <w:webHidden/>
              </w:rPr>
              <w:fldChar w:fldCharType="separate"/>
            </w:r>
            <w:r>
              <w:rPr>
                <w:rFonts w:hint="default"/>
                <w:noProof/>
                <w:webHidden/>
              </w:rPr>
              <w:t>23</w:t>
            </w:r>
            <w:r>
              <w:rPr>
                <w:noProof/>
                <w:webHidden/>
              </w:rPr>
              <w:fldChar w:fldCharType="end"/>
            </w:r>
          </w:hyperlink>
        </w:p>
        <w:p w14:paraId="4384B4AD" w14:textId="2E7E0EC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13" w:history="1">
            <w:r w:rsidRPr="00C837DB">
              <w:rPr>
                <w:rStyle w:val="afa"/>
                <w:rFonts w:hint="eastAsia"/>
                <w:noProof/>
              </w:rPr>
              <w:t>第</w:t>
            </w:r>
            <w:r w:rsidRPr="00C837DB">
              <w:rPr>
                <w:rStyle w:val="afa"/>
                <w:rFonts w:hint="eastAsia"/>
                <w:noProof/>
              </w:rPr>
              <w:t>122.33</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飞行数据的使用</w:t>
            </w:r>
            <w:r>
              <w:rPr>
                <w:noProof/>
                <w:webHidden/>
              </w:rPr>
              <w:tab/>
            </w:r>
            <w:r>
              <w:rPr>
                <w:noProof/>
                <w:webHidden/>
              </w:rPr>
              <w:fldChar w:fldCharType="begin"/>
            </w:r>
            <w:r>
              <w:rPr>
                <w:noProof/>
                <w:webHidden/>
              </w:rPr>
              <w:instrText xml:space="preserve"> PAGEREF _Toc195867813 \h </w:instrText>
            </w:r>
            <w:r>
              <w:rPr>
                <w:noProof/>
                <w:webHidden/>
              </w:rPr>
            </w:r>
            <w:r>
              <w:rPr>
                <w:noProof/>
                <w:webHidden/>
              </w:rPr>
              <w:fldChar w:fldCharType="separate"/>
            </w:r>
            <w:r>
              <w:rPr>
                <w:rFonts w:hint="default"/>
                <w:noProof/>
                <w:webHidden/>
              </w:rPr>
              <w:t>23</w:t>
            </w:r>
            <w:r>
              <w:rPr>
                <w:noProof/>
                <w:webHidden/>
              </w:rPr>
              <w:fldChar w:fldCharType="end"/>
            </w:r>
          </w:hyperlink>
        </w:p>
        <w:p w14:paraId="55142883" w14:textId="0DDD2F2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14" w:history="1">
            <w:r w:rsidRPr="00C837DB">
              <w:rPr>
                <w:rStyle w:val="afa"/>
                <w:rFonts w:hint="eastAsia"/>
                <w:noProof/>
              </w:rPr>
              <w:t>第</w:t>
            </w:r>
            <w:r w:rsidRPr="00C837DB">
              <w:rPr>
                <w:rStyle w:val="afa"/>
                <w:rFonts w:hint="eastAsia"/>
                <w:noProof/>
              </w:rPr>
              <w:t>122.35</w:t>
            </w:r>
            <w:r w:rsidRPr="00C837DB">
              <w:rPr>
                <w:rStyle w:val="afa"/>
                <w:rFonts w:hint="eastAsia"/>
                <w:noProof/>
              </w:rPr>
              <w:t>条</w:t>
            </w:r>
            <w:r w:rsidRPr="00C837DB">
              <w:rPr>
                <w:rStyle w:val="afa"/>
                <w:rFonts w:hint="eastAsia"/>
                <w:noProof/>
              </w:rPr>
              <w:t xml:space="preserve"> </w:t>
            </w:r>
            <w:r w:rsidRPr="00C837DB">
              <w:rPr>
                <w:rStyle w:val="afa"/>
                <w:rFonts w:hint="eastAsia"/>
                <w:noProof/>
              </w:rPr>
              <w:t>按照军方合同实施运行的偏离批准</w:t>
            </w:r>
            <w:r>
              <w:rPr>
                <w:noProof/>
                <w:webHidden/>
              </w:rPr>
              <w:tab/>
            </w:r>
            <w:r>
              <w:rPr>
                <w:noProof/>
                <w:webHidden/>
              </w:rPr>
              <w:fldChar w:fldCharType="begin"/>
            </w:r>
            <w:r>
              <w:rPr>
                <w:noProof/>
                <w:webHidden/>
              </w:rPr>
              <w:instrText xml:space="preserve"> PAGEREF _Toc195867814 \h </w:instrText>
            </w:r>
            <w:r>
              <w:rPr>
                <w:noProof/>
                <w:webHidden/>
              </w:rPr>
            </w:r>
            <w:r>
              <w:rPr>
                <w:noProof/>
                <w:webHidden/>
              </w:rPr>
              <w:fldChar w:fldCharType="separate"/>
            </w:r>
            <w:r>
              <w:rPr>
                <w:rFonts w:hint="default"/>
                <w:noProof/>
                <w:webHidden/>
              </w:rPr>
              <w:t>25</w:t>
            </w:r>
            <w:r>
              <w:rPr>
                <w:noProof/>
                <w:webHidden/>
              </w:rPr>
              <w:fldChar w:fldCharType="end"/>
            </w:r>
          </w:hyperlink>
        </w:p>
        <w:p w14:paraId="0163175D" w14:textId="0FDAB9D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15" w:history="1">
            <w:r w:rsidRPr="00C837DB">
              <w:rPr>
                <w:rStyle w:val="afa"/>
                <w:rFonts w:hint="eastAsia"/>
                <w:noProof/>
              </w:rPr>
              <w:t>第</w:t>
            </w:r>
            <w:r w:rsidRPr="00C837DB">
              <w:rPr>
                <w:rStyle w:val="afa"/>
                <w:rFonts w:hint="eastAsia"/>
                <w:noProof/>
              </w:rPr>
              <w:t>122.37</w:t>
            </w:r>
            <w:r w:rsidRPr="00C837DB">
              <w:rPr>
                <w:rStyle w:val="afa"/>
                <w:rFonts w:hint="eastAsia"/>
                <w:noProof/>
              </w:rPr>
              <w:t>条</w:t>
            </w:r>
            <w:r w:rsidRPr="00C837DB">
              <w:rPr>
                <w:rStyle w:val="afa"/>
                <w:rFonts w:hint="eastAsia"/>
                <w:noProof/>
              </w:rPr>
              <w:t xml:space="preserve"> </w:t>
            </w:r>
            <w:r w:rsidRPr="00C837DB">
              <w:rPr>
                <w:rStyle w:val="afa"/>
                <w:rFonts w:hint="eastAsia"/>
                <w:noProof/>
              </w:rPr>
              <w:t>实施应急运行的偏离批准</w:t>
            </w:r>
            <w:r>
              <w:rPr>
                <w:noProof/>
                <w:webHidden/>
              </w:rPr>
              <w:tab/>
            </w:r>
            <w:r>
              <w:rPr>
                <w:noProof/>
                <w:webHidden/>
              </w:rPr>
              <w:fldChar w:fldCharType="begin"/>
            </w:r>
            <w:r>
              <w:rPr>
                <w:noProof/>
                <w:webHidden/>
              </w:rPr>
              <w:instrText xml:space="preserve"> PAGEREF _Toc195867815 \h </w:instrText>
            </w:r>
            <w:r>
              <w:rPr>
                <w:noProof/>
                <w:webHidden/>
              </w:rPr>
            </w:r>
            <w:r>
              <w:rPr>
                <w:noProof/>
                <w:webHidden/>
              </w:rPr>
              <w:fldChar w:fldCharType="separate"/>
            </w:r>
            <w:r>
              <w:rPr>
                <w:rFonts w:hint="default"/>
                <w:noProof/>
                <w:webHidden/>
              </w:rPr>
              <w:t>25</w:t>
            </w:r>
            <w:r>
              <w:rPr>
                <w:noProof/>
                <w:webHidden/>
              </w:rPr>
              <w:fldChar w:fldCharType="end"/>
            </w:r>
          </w:hyperlink>
        </w:p>
        <w:p w14:paraId="5184023B" w14:textId="45DEEBF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16" w:history="1">
            <w:r w:rsidRPr="00C837DB">
              <w:rPr>
                <w:rStyle w:val="afa"/>
                <w:rFonts w:hint="eastAsia"/>
                <w:noProof/>
              </w:rPr>
              <w:t>第</w:t>
            </w:r>
            <w:r w:rsidRPr="00C837DB">
              <w:rPr>
                <w:rStyle w:val="afa"/>
                <w:rFonts w:hint="eastAsia"/>
                <w:noProof/>
              </w:rPr>
              <w:t>122.39</w:t>
            </w:r>
            <w:r w:rsidRPr="00C837DB">
              <w:rPr>
                <w:rStyle w:val="afa"/>
                <w:rFonts w:hint="eastAsia"/>
                <w:noProof/>
              </w:rPr>
              <w:t>条</w:t>
            </w:r>
            <w:r w:rsidRPr="00C837DB">
              <w:rPr>
                <w:rStyle w:val="afa"/>
                <w:rFonts w:hint="eastAsia"/>
                <w:noProof/>
              </w:rPr>
              <w:t xml:space="preserve"> </w:t>
            </w:r>
            <w:r w:rsidRPr="00C837DB">
              <w:rPr>
                <w:rStyle w:val="afa"/>
                <w:rFonts w:hint="eastAsia"/>
                <w:noProof/>
              </w:rPr>
              <w:t>遵守运营许可证及其运营规范的要求</w:t>
            </w:r>
            <w:r>
              <w:rPr>
                <w:noProof/>
                <w:webHidden/>
              </w:rPr>
              <w:tab/>
            </w:r>
            <w:r>
              <w:rPr>
                <w:noProof/>
                <w:webHidden/>
              </w:rPr>
              <w:fldChar w:fldCharType="begin"/>
            </w:r>
            <w:r>
              <w:rPr>
                <w:noProof/>
                <w:webHidden/>
              </w:rPr>
              <w:instrText xml:space="preserve"> PAGEREF _Toc195867816 \h </w:instrText>
            </w:r>
            <w:r>
              <w:rPr>
                <w:noProof/>
                <w:webHidden/>
              </w:rPr>
            </w:r>
            <w:r>
              <w:rPr>
                <w:noProof/>
                <w:webHidden/>
              </w:rPr>
              <w:fldChar w:fldCharType="separate"/>
            </w:r>
            <w:r>
              <w:rPr>
                <w:rFonts w:hint="default"/>
                <w:noProof/>
                <w:webHidden/>
              </w:rPr>
              <w:t>25</w:t>
            </w:r>
            <w:r>
              <w:rPr>
                <w:noProof/>
                <w:webHidden/>
              </w:rPr>
              <w:fldChar w:fldCharType="end"/>
            </w:r>
          </w:hyperlink>
        </w:p>
        <w:p w14:paraId="50567B28" w14:textId="5F98C597"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17" w:history="1">
            <w:r w:rsidRPr="00C837DB">
              <w:rPr>
                <w:rStyle w:val="afa"/>
                <w:rFonts w:hint="eastAsia"/>
                <w:noProof/>
              </w:rPr>
              <w:t>第</w:t>
            </w:r>
            <w:r w:rsidRPr="00C837DB">
              <w:rPr>
                <w:rStyle w:val="afa"/>
                <w:rFonts w:hint="eastAsia"/>
                <w:noProof/>
              </w:rPr>
              <w:t>122.41</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飞机的湿租</w:t>
            </w:r>
            <w:r>
              <w:rPr>
                <w:noProof/>
                <w:webHidden/>
              </w:rPr>
              <w:tab/>
            </w:r>
            <w:r>
              <w:rPr>
                <w:noProof/>
                <w:webHidden/>
              </w:rPr>
              <w:fldChar w:fldCharType="begin"/>
            </w:r>
            <w:r>
              <w:rPr>
                <w:noProof/>
                <w:webHidden/>
              </w:rPr>
              <w:instrText xml:space="preserve"> PAGEREF _Toc195867817 \h </w:instrText>
            </w:r>
            <w:r>
              <w:rPr>
                <w:noProof/>
                <w:webHidden/>
              </w:rPr>
            </w:r>
            <w:r>
              <w:rPr>
                <w:noProof/>
                <w:webHidden/>
              </w:rPr>
              <w:fldChar w:fldCharType="separate"/>
            </w:r>
            <w:r>
              <w:rPr>
                <w:rFonts w:hint="default"/>
                <w:noProof/>
                <w:webHidden/>
              </w:rPr>
              <w:t>26</w:t>
            </w:r>
            <w:r>
              <w:rPr>
                <w:noProof/>
                <w:webHidden/>
              </w:rPr>
              <w:fldChar w:fldCharType="end"/>
            </w:r>
          </w:hyperlink>
        </w:p>
        <w:p w14:paraId="20BF9E27" w14:textId="0372818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18" w:history="1">
            <w:r w:rsidRPr="00C837DB">
              <w:rPr>
                <w:rStyle w:val="afa"/>
                <w:rFonts w:hint="eastAsia"/>
                <w:noProof/>
              </w:rPr>
              <w:t>第</w:t>
            </w:r>
            <w:r w:rsidRPr="00C837DB">
              <w:rPr>
                <w:rStyle w:val="afa"/>
                <w:rFonts w:hint="eastAsia"/>
                <w:noProof/>
              </w:rPr>
              <w:t>122.43</w:t>
            </w:r>
            <w:r w:rsidRPr="00C837DB">
              <w:rPr>
                <w:rStyle w:val="afa"/>
                <w:rFonts w:hint="eastAsia"/>
                <w:noProof/>
              </w:rPr>
              <w:t>条</w:t>
            </w:r>
            <w:r w:rsidRPr="00C837DB">
              <w:rPr>
                <w:rStyle w:val="afa"/>
                <w:rFonts w:hint="eastAsia"/>
                <w:noProof/>
              </w:rPr>
              <w:t xml:space="preserve"> </w:t>
            </w:r>
            <w:r w:rsidRPr="00C837DB">
              <w:rPr>
                <w:rStyle w:val="afa"/>
                <w:rFonts w:hint="eastAsia"/>
                <w:noProof/>
              </w:rPr>
              <w:t>监督和检查的实施</w:t>
            </w:r>
            <w:r>
              <w:rPr>
                <w:noProof/>
                <w:webHidden/>
              </w:rPr>
              <w:tab/>
            </w:r>
            <w:r>
              <w:rPr>
                <w:noProof/>
                <w:webHidden/>
              </w:rPr>
              <w:fldChar w:fldCharType="begin"/>
            </w:r>
            <w:r>
              <w:rPr>
                <w:noProof/>
                <w:webHidden/>
              </w:rPr>
              <w:instrText xml:space="preserve"> PAGEREF _Toc195867818 \h </w:instrText>
            </w:r>
            <w:r>
              <w:rPr>
                <w:noProof/>
                <w:webHidden/>
              </w:rPr>
            </w:r>
            <w:r>
              <w:rPr>
                <w:noProof/>
                <w:webHidden/>
              </w:rPr>
              <w:fldChar w:fldCharType="separate"/>
            </w:r>
            <w:r>
              <w:rPr>
                <w:rFonts w:hint="default"/>
                <w:noProof/>
                <w:webHidden/>
              </w:rPr>
              <w:t>27</w:t>
            </w:r>
            <w:r>
              <w:rPr>
                <w:noProof/>
                <w:webHidden/>
              </w:rPr>
              <w:fldChar w:fldCharType="end"/>
            </w:r>
          </w:hyperlink>
        </w:p>
        <w:p w14:paraId="7222F1DE" w14:textId="2B3F3429"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819" w:history="1">
            <w:r w:rsidRPr="00C837DB">
              <w:rPr>
                <w:rStyle w:val="afa"/>
                <w:rFonts w:ascii="方正小标宋_GBK" w:eastAsia="方正小标宋_GBK" w:hAnsi="方正小标宋_GBK" w:cs="方正小标宋_GBK" w:hint="eastAsia"/>
                <w:noProof/>
              </w:rPr>
              <w:t xml:space="preserve">D章 </w:t>
            </w:r>
            <w:r w:rsidRPr="00C837DB">
              <w:rPr>
                <w:rStyle w:val="afa"/>
                <w:rFonts w:ascii="方正小标宋_GBK" w:eastAsia="方正小标宋_GBK" w:hAnsi="方正小标宋_GBK" w:cs="方正小标宋_GBK" w:hint="eastAsia"/>
                <w:noProof/>
                <w:lang w:eastAsia="zh"/>
              </w:rPr>
              <w:t>机场</w:t>
            </w:r>
            <w:r w:rsidRPr="00C837DB">
              <w:rPr>
                <w:rStyle w:val="afa"/>
                <w:rFonts w:ascii="方正小标宋_GBK" w:eastAsia="方正小标宋_GBK" w:hAnsi="方正小标宋_GBK" w:cs="方正小标宋_GBK" w:hint="eastAsia"/>
                <w:noProof/>
              </w:rPr>
              <w:t>和航路批准</w:t>
            </w:r>
            <w:r>
              <w:rPr>
                <w:noProof/>
                <w:webHidden/>
              </w:rPr>
              <w:tab/>
            </w:r>
            <w:r>
              <w:rPr>
                <w:noProof/>
                <w:webHidden/>
              </w:rPr>
              <w:fldChar w:fldCharType="begin"/>
            </w:r>
            <w:r>
              <w:rPr>
                <w:noProof/>
                <w:webHidden/>
              </w:rPr>
              <w:instrText xml:space="preserve"> PAGEREF _Toc195867819 \h </w:instrText>
            </w:r>
            <w:r>
              <w:rPr>
                <w:noProof/>
                <w:webHidden/>
              </w:rPr>
            </w:r>
            <w:r>
              <w:rPr>
                <w:noProof/>
                <w:webHidden/>
              </w:rPr>
              <w:fldChar w:fldCharType="separate"/>
            </w:r>
            <w:r>
              <w:rPr>
                <w:rFonts w:hint="default"/>
                <w:noProof/>
                <w:webHidden/>
              </w:rPr>
              <w:t>29</w:t>
            </w:r>
            <w:r>
              <w:rPr>
                <w:noProof/>
                <w:webHidden/>
              </w:rPr>
              <w:fldChar w:fldCharType="end"/>
            </w:r>
          </w:hyperlink>
        </w:p>
        <w:p w14:paraId="41A5B83A" w14:textId="57C5579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20"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.113</w:t>
            </w:r>
            <w:r w:rsidRPr="00C837DB">
              <w:rPr>
                <w:rStyle w:val="afa"/>
                <w:rFonts w:hint="eastAsia"/>
                <w:noProof/>
              </w:rPr>
              <w:t>条</w:t>
            </w:r>
            <w:r w:rsidRPr="00C837DB">
              <w:rPr>
                <w:rStyle w:val="afa"/>
                <w:rFonts w:hint="eastAsia"/>
                <w:noProof/>
              </w:rPr>
              <w:t xml:space="preserve"> </w:t>
            </w:r>
            <w:r w:rsidRPr="00C837DB">
              <w:rPr>
                <w:rStyle w:val="afa"/>
                <w:rFonts w:hint="eastAsia"/>
                <w:noProof/>
                <w:lang w:eastAsia="zh"/>
              </w:rPr>
              <w:t>航路和</w:t>
            </w:r>
            <w:r w:rsidRPr="00C837DB">
              <w:rPr>
                <w:rStyle w:val="afa"/>
                <w:rFonts w:hint="eastAsia"/>
                <w:noProof/>
              </w:rPr>
              <w:t>机场批准的基本要求</w:t>
            </w:r>
            <w:r>
              <w:rPr>
                <w:noProof/>
                <w:webHidden/>
              </w:rPr>
              <w:tab/>
            </w:r>
            <w:r>
              <w:rPr>
                <w:noProof/>
                <w:webHidden/>
              </w:rPr>
              <w:fldChar w:fldCharType="begin"/>
            </w:r>
            <w:r>
              <w:rPr>
                <w:noProof/>
                <w:webHidden/>
              </w:rPr>
              <w:instrText xml:space="preserve"> PAGEREF _Toc195867820 \h </w:instrText>
            </w:r>
            <w:r>
              <w:rPr>
                <w:noProof/>
                <w:webHidden/>
              </w:rPr>
            </w:r>
            <w:r>
              <w:rPr>
                <w:noProof/>
                <w:webHidden/>
              </w:rPr>
              <w:fldChar w:fldCharType="separate"/>
            </w:r>
            <w:r>
              <w:rPr>
                <w:rFonts w:hint="default"/>
                <w:noProof/>
                <w:webHidden/>
              </w:rPr>
              <w:t>29</w:t>
            </w:r>
            <w:r>
              <w:rPr>
                <w:noProof/>
                <w:webHidden/>
              </w:rPr>
              <w:fldChar w:fldCharType="end"/>
            </w:r>
          </w:hyperlink>
        </w:p>
        <w:p w14:paraId="0D99562D" w14:textId="1DF667F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21"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.115</w:t>
            </w:r>
            <w:r w:rsidRPr="00C837DB">
              <w:rPr>
                <w:rStyle w:val="afa"/>
                <w:rFonts w:hint="eastAsia"/>
                <w:noProof/>
              </w:rPr>
              <w:t>条</w:t>
            </w:r>
            <w:r w:rsidRPr="00C837DB">
              <w:rPr>
                <w:rStyle w:val="afa"/>
                <w:rFonts w:hint="eastAsia"/>
                <w:noProof/>
              </w:rPr>
              <w:t xml:space="preserve"> </w:t>
            </w:r>
            <w:r w:rsidRPr="00C837DB">
              <w:rPr>
                <w:rStyle w:val="afa"/>
                <w:rFonts w:hint="eastAsia"/>
                <w:noProof/>
              </w:rPr>
              <w:t>航路宽度</w:t>
            </w:r>
            <w:r>
              <w:rPr>
                <w:noProof/>
                <w:webHidden/>
              </w:rPr>
              <w:tab/>
            </w:r>
            <w:r>
              <w:rPr>
                <w:noProof/>
                <w:webHidden/>
              </w:rPr>
              <w:fldChar w:fldCharType="begin"/>
            </w:r>
            <w:r>
              <w:rPr>
                <w:noProof/>
                <w:webHidden/>
              </w:rPr>
              <w:instrText xml:space="preserve"> PAGEREF _Toc195867821 \h </w:instrText>
            </w:r>
            <w:r>
              <w:rPr>
                <w:noProof/>
                <w:webHidden/>
              </w:rPr>
            </w:r>
            <w:r>
              <w:rPr>
                <w:noProof/>
                <w:webHidden/>
              </w:rPr>
              <w:fldChar w:fldCharType="separate"/>
            </w:r>
            <w:r>
              <w:rPr>
                <w:rFonts w:hint="default"/>
                <w:noProof/>
                <w:webHidden/>
              </w:rPr>
              <w:t>29</w:t>
            </w:r>
            <w:r>
              <w:rPr>
                <w:noProof/>
                <w:webHidden/>
              </w:rPr>
              <w:fldChar w:fldCharType="end"/>
            </w:r>
          </w:hyperlink>
        </w:p>
        <w:p w14:paraId="4E8BAC4D" w14:textId="5F7D366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22"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.117</w:t>
            </w:r>
            <w:r w:rsidRPr="00C837DB">
              <w:rPr>
                <w:rStyle w:val="afa"/>
                <w:rFonts w:hint="eastAsia"/>
                <w:noProof/>
              </w:rPr>
              <w:t>条</w:t>
            </w:r>
            <w:r w:rsidRPr="00C837DB">
              <w:rPr>
                <w:rStyle w:val="afa"/>
                <w:rFonts w:hint="eastAsia"/>
                <w:noProof/>
              </w:rPr>
              <w:t xml:space="preserve"> </w:t>
            </w:r>
            <w:r w:rsidRPr="00C837DB">
              <w:rPr>
                <w:rStyle w:val="afa"/>
                <w:rFonts w:hint="eastAsia"/>
                <w:noProof/>
              </w:rPr>
              <w:t>必需的机场资料</w:t>
            </w:r>
            <w:r>
              <w:rPr>
                <w:noProof/>
                <w:webHidden/>
              </w:rPr>
              <w:tab/>
            </w:r>
            <w:r>
              <w:rPr>
                <w:noProof/>
                <w:webHidden/>
              </w:rPr>
              <w:fldChar w:fldCharType="begin"/>
            </w:r>
            <w:r>
              <w:rPr>
                <w:noProof/>
                <w:webHidden/>
              </w:rPr>
              <w:instrText xml:space="preserve"> PAGEREF _Toc195867822 \h </w:instrText>
            </w:r>
            <w:r>
              <w:rPr>
                <w:noProof/>
                <w:webHidden/>
              </w:rPr>
            </w:r>
            <w:r>
              <w:rPr>
                <w:noProof/>
                <w:webHidden/>
              </w:rPr>
              <w:fldChar w:fldCharType="separate"/>
            </w:r>
            <w:r>
              <w:rPr>
                <w:rFonts w:hint="default"/>
                <w:noProof/>
                <w:webHidden/>
              </w:rPr>
              <w:t>30</w:t>
            </w:r>
            <w:r>
              <w:rPr>
                <w:noProof/>
                <w:webHidden/>
              </w:rPr>
              <w:fldChar w:fldCharType="end"/>
            </w:r>
          </w:hyperlink>
        </w:p>
        <w:p w14:paraId="5F5DE967" w14:textId="2882CE2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23"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.119</w:t>
            </w:r>
            <w:r w:rsidRPr="00C837DB">
              <w:rPr>
                <w:rStyle w:val="afa"/>
                <w:rFonts w:hint="eastAsia"/>
                <w:noProof/>
              </w:rPr>
              <w:t>条</w:t>
            </w:r>
            <w:r w:rsidRPr="00C837DB">
              <w:rPr>
                <w:rStyle w:val="afa"/>
                <w:rFonts w:hint="eastAsia"/>
                <w:noProof/>
              </w:rPr>
              <w:t xml:space="preserve"> </w:t>
            </w:r>
            <w:r w:rsidRPr="00C837DB">
              <w:rPr>
                <w:rStyle w:val="afa"/>
                <w:rFonts w:hint="eastAsia"/>
                <w:noProof/>
              </w:rPr>
              <w:t>气象服务</w:t>
            </w:r>
            <w:r>
              <w:rPr>
                <w:noProof/>
                <w:webHidden/>
              </w:rPr>
              <w:tab/>
            </w:r>
            <w:r>
              <w:rPr>
                <w:noProof/>
                <w:webHidden/>
              </w:rPr>
              <w:fldChar w:fldCharType="begin"/>
            </w:r>
            <w:r>
              <w:rPr>
                <w:noProof/>
                <w:webHidden/>
              </w:rPr>
              <w:instrText xml:space="preserve"> PAGEREF _Toc195867823 \h </w:instrText>
            </w:r>
            <w:r>
              <w:rPr>
                <w:noProof/>
                <w:webHidden/>
              </w:rPr>
            </w:r>
            <w:r>
              <w:rPr>
                <w:noProof/>
                <w:webHidden/>
              </w:rPr>
              <w:fldChar w:fldCharType="separate"/>
            </w:r>
            <w:r>
              <w:rPr>
                <w:rFonts w:hint="default"/>
                <w:noProof/>
                <w:webHidden/>
              </w:rPr>
              <w:t>32</w:t>
            </w:r>
            <w:r>
              <w:rPr>
                <w:noProof/>
                <w:webHidden/>
              </w:rPr>
              <w:fldChar w:fldCharType="end"/>
            </w:r>
          </w:hyperlink>
        </w:p>
        <w:p w14:paraId="30CFEFAF" w14:textId="5C4D309C"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24"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w:t>
            </w:r>
            <w:r w:rsidRPr="00C837DB">
              <w:rPr>
                <w:rStyle w:val="afa"/>
                <w:rFonts w:hint="eastAsia"/>
                <w:noProof/>
                <w:lang w:eastAsia="zh"/>
              </w:rPr>
              <w:t>12</w:t>
            </w:r>
            <w:r w:rsidRPr="00C837DB">
              <w:rPr>
                <w:rStyle w:val="afa"/>
                <w:rFonts w:hint="eastAsia"/>
                <w:noProof/>
              </w:rPr>
              <w:t>1</w:t>
            </w:r>
            <w:r w:rsidRPr="00C837DB">
              <w:rPr>
                <w:rStyle w:val="afa"/>
                <w:rFonts w:hint="eastAsia"/>
                <w:noProof/>
              </w:rPr>
              <w:t>条</w:t>
            </w:r>
            <w:r w:rsidRPr="00C837DB">
              <w:rPr>
                <w:rStyle w:val="afa"/>
                <w:rFonts w:hint="eastAsia"/>
                <w:noProof/>
              </w:rPr>
              <w:t xml:space="preserve"> </w:t>
            </w:r>
            <w:r w:rsidRPr="00C837DB">
              <w:rPr>
                <w:rStyle w:val="afa"/>
                <w:rFonts w:hint="eastAsia"/>
                <w:noProof/>
              </w:rPr>
              <w:t>航路导航设施</w:t>
            </w:r>
            <w:r>
              <w:rPr>
                <w:noProof/>
                <w:webHidden/>
              </w:rPr>
              <w:tab/>
            </w:r>
            <w:r>
              <w:rPr>
                <w:noProof/>
                <w:webHidden/>
              </w:rPr>
              <w:fldChar w:fldCharType="begin"/>
            </w:r>
            <w:r>
              <w:rPr>
                <w:noProof/>
                <w:webHidden/>
              </w:rPr>
              <w:instrText xml:space="preserve"> PAGEREF _Toc195867824 \h </w:instrText>
            </w:r>
            <w:r>
              <w:rPr>
                <w:noProof/>
                <w:webHidden/>
              </w:rPr>
            </w:r>
            <w:r>
              <w:rPr>
                <w:noProof/>
                <w:webHidden/>
              </w:rPr>
              <w:fldChar w:fldCharType="separate"/>
            </w:r>
            <w:r>
              <w:rPr>
                <w:rFonts w:hint="default"/>
                <w:noProof/>
                <w:webHidden/>
              </w:rPr>
              <w:t>32</w:t>
            </w:r>
            <w:r>
              <w:rPr>
                <w:noProof/>
                <w:webHidden/>
              </w:rPr>
              <w:fldChar w:fldCharType="end"/>
            </w:r>
          </w:hyperlink>
        </w:p>
        <w:p w14:paraId="342AC931" w14:textId="3C585917"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25"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.123</w:t>
            </w:r>
            <w:r w:rsidRPr="00C837DB">
              <w:rPr>
                <w:rStyle w:val="afa"/>
                <w:rFonts w:hint="eastAsia"/>
                <w:noProof/>
              </w:rPr>
              <w:t>条</w:t>
            </w:r>
            <w:r w:rsidRPr="00C837DB">
              <w:rPr>
                <w:rStyle w:val="afa"/>
                <w:rFonts w:hint="eastAsia"/>
                <w:noProof/>
              </w:rPr>
              <w:t xml:space="preserve"> </w:t>
            </w:r>
            <w:r w:rsidRPr="00C837DB">
              <w:rPr>
                <w:rStyle w:val="afa"/>
                <w:rFonts w:hint="eastAsia"/>
                <w:noProof/>
              </w:rPr>
              <w:t>地面服务</w:t>
            </w:r>
            <w:r>
              <w:rPr>
                <w:noProof/>
                <w:webHidden/>
              </w:rPr>
              <w:tab/>
            </w:r>
            <w:r>
              <w:rPr>
                <w:noProof/>
                <w:webHidden/>
              </w:rPr>
              <w:fldChar w:fldCharType="begin"/>
            </w:r>
            <w:r>
              <w:rPr>
                <w:noProof/>
                <w:webHidden/>
              </w:rPr>
              <w:instrText xml:space="preserve"> PAGEREF _Toc195867825 \h </w:instrText>
            </w:r>
            <w:r>
              <w:rPr>
                <w:noProof/>
                <w:webHidden/>
              </w:rPr>
            </w:r>
            <w:r>
              <w:rPr>
                <w:noProof/>
                <w:webHidden/>
              </w:rPr>
              <w:fldChar w:fldCharType="separate"/>
            </w:r>
            <w:r>
              <w:rPr>
                <w:rFonts w:hint="default"/>
                <w:noProof/>
                <w:webHidden/>
              </w:rPr>
              <w:t>33</w:t>
            </w:r>
            <w:r>
              <w:rPr>
                <w:noProof/>
                <w:webHidden/>
              </w:rPr>
              <w:fldChar w:fldCharType="end"/>
            </w:r>
          </w:hyperlink>
        </w:p>
        <w:p w14:paraId="6875349D" w14:textId="096FEFE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26"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.125</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飞行跟踪系统</w:t>
            </w:r>
            <w:r>
              <w:rPr>
                <w:noProof/>
                <w:webHidden/>
              </w:rPr>
              <w:tab/>
            </w:r>
            <w:r>
              <w:rPr>
                <w:noProof/>
                <w:webHidden/>
              </w:rPr>
              <w:fldChar w:fldCharType="begin"/>
            </w:r>
            <w:r>
              <w:rPr>
                <w:noProof/>
                <w:webHidden/>
              </w:rPr>
              <w:instrText xml:space="preserve"> PAGEREF _Toc195867826 \h </w:instrText>
            </w:r>
            <w:r>
              <w:rPr>
                <w:noProof/>
                <w:webHidden/>
              </w:rPr>
            </w:r>
            <w:r>
              <w:rPr>
                <w:noProof/>
                <w:webHidden/>
              </w:rPr>
              <w:fldChar w:fldCharType="separate"/>
            </w:r>
            <w:r>
              <w:rPr>
                <w:rFonts w:hint="default"/>
                <w:noProof/>
                <w:webHidden/>
              </w:rPr>
              <w:t>33</w:t>
            </w:r>
            <w:r>
              <w:rPr>
                <w:noProof/>
                <w:webHidden/>
              </w:rPr>
              <w:fldChar w:fldCharType="end"/>
            </w:r>
          </w:hyperlink>
        </w:p>
        <w:p w14:paraId="737066BD" w14:textId="295EFFC8"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27"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.127</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飞行跟踪系统要求</w:t>
            </w:r>
            <w:r>
              <w:rPr>
                <w:noProof/>
                <w:webHidden/>
              </w:rPr>
              <w:tab/>
            </w:r>
            <w:r>
              <w:rPr>
                <w:noProof/>
                <w:webHidden/>
              </w:rPr>
              <w:fldChar w:fldCharType="begin"/>
            </w:r>
            <w:r>
              <w:rPr>
                <w:noProof/>
                <w:webHidden/>
              </w:rPr>
              <w:instrText xml:space="preserve"> PAGEREF _Toc195867827 \h </w:instrText>
            </w:r>
            <w:r>
              <w:rPr>
                <w:noProof/>
                <w:webHidden/>
              </w:rPr>
            </w:r>
            <w:r>
              <w:rPr>
                <w:noProof/>
                <w:webHidden/>
              </w:rPr>
              <w:fldChar w:fldCharType="separate"/>
            </w:r>
            <w:r>
              <w:rPr>
                <w:rFonts w:hint="default"/>
                <w:noProof/>
                <w:webHidden/>
              </w:rPr>
              <w:t>34</w:t>
            </w:r>
            <w:r>
              <w:rPr>
                <w:noProof/>
                <w:webHidden/>
              </w:rPr>
              <w:fldChar w:fldCharType="end"/>
            </w:r>
          </w:hyperlink>
        </w:p>
        <w:p w14:paraId="3A225C98" w14:textId="20EA850C"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828" w:history="1">
            <w:r w:rsidRPr="00C837DB">
              <w:rPr>
                <w:rStyle w:val="afa"/>
                <w:rFonts w:ascii="方正小标宋_GBK" w:eastAsia="方正小标宋_GBK" w:hAnsi="方正小标宋_GBK" w:cs="方正小标宋_GBK" w:hint="eastAsia"/>
                <w:noProof/>
              </w:rPr>
              <w:t>G章 手册的要求</w:t>
            </w:r>
            <w:r>
              <w:rPr>
                <w:noProof/>
                <w:webHidden/>
              </w:rPr>
              <w:tab/>
            </w:r>
            <w:r>
              <w:rPr>
                <w:noProof/>
                <w:webHidden/>
              </w:rPr>
              <w:fldChar w:fldCharType="begin"/>
            </w:r>
            <w:r>
              <w:rPr>
                <w:noProof/>
                <w:webHidden/>
              </w:rPr>
              <w:instrText xml:space="preserve"> PAGEREF _Toc195867828 \h </w:instrText>
            </w:r>
            <w:r>
              <w:rPr>
                <w:noProof/>
                <w:webHidden/>
              </w:rPr>
            </w:r>
            <w:r>
              <w:rPr>
                <w:noProof/>
                <w:webHidden/>
              </w:rPr>
              <w:fldChar w:fldCharType="separate"/>
            </w:r>
            <w:r>
              <w:rPr>
                <w:rFonts w:hint="default"/>
                <w:noProof/>
                <w:webHidden/>
              </w:rPr>
              <w:t>36</w:t>
            </w:r>
            <w:r>
              <w:rPr>
                <w:noProof/>
                <w:webHidden/>
              </w:rPr>
              <w:fldChar w:fldCharType="end"/>
            </w:r>
          </w:hyperlink>
        </w:p>
        <w:p w14:paraId="5346F77A" w14:textId="58924C3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29" w:history="1">
            <w:r w:rsidRPr="00C837DB">
              <w:rPr>
                <w:rStyle w:val="afa"/>
                <w:rFonts w:hint="eastAsia"/>
                <w:noProof/>
              </w:rPr>
              <w:t>第</w:t>
            </w:r>
            <w:r w:rsidRPr="00C837DB">
              <w:rPr>
                <w:rStyle w:val="afa"/>
                <w:rFonts w:hint="eastAsia"/>
                <w:noProof/>
              </w:rPr>
              <w:t>122.131</w:t>
            </w:r>
            <w:r w:rsidRPr="00C837DB">
              <w:rPr>
                <w:rStyle w:val="afa"/>
                <w:rFonts w:hint="eastAsia"/>
                <w:noProof/>
              </w:rPr>
              <w:t>条</w:t>
            </w:r>
            <w:r w:rsidRPr="00C837DB">
              <w:rPr>
                <w:rStyle w:val="afa"/>
                <w:rFonts w:hint="eastAsia"/>
                <w:noProof/>
              </w:rPr>
              <w:t xml:space="preserve"> </w:t>
            </w:r>
            <w:r w:rsidRPr="00C837DB">
              <w:rPr>
                <w:rStyle w:val="afa"/>
                <w:rFonts w:hint="eastAsia"/>
                <w:noProof/>
              </w:rPr>
              <w:t>手册的制定和保存</w:t>
            </w:r>
            <w:r>
              <w:rPr>
                <w:noProof/>
                <w:webHidden/>
              </w:rPr>
              <w:tab/>
            </w:r>
            <w:r>
              <w:rPr>
                <w:noProof/>
                <w:webHidden/>
              </w:rPr>
              <w:fldChar w:fldCharType="begin"/>
            </w:r>
            <w:r>
              <w:rPr>
                <w:noProof/>
                <w:webHidden/>
              </w:rPr>
              <w:instrText xml:space="preserve"> PAGEREF _Toc195867829 \h </w:instrText>
            </w:r>
            <w:r>
              <w:rPr>
                <w:noProof/>
                <w:webHidden/>
              </w:rPr>
            </w:r>
            <w:r>
              <w:rPr>
                <w:noProof/>
                <w:webHidden/>
              </w:rPr>
              <w:fldChar w:fldCharType="separate"/>
            </w:r>
            <w:r>
              <w:rPr>
                <w:rFonts w:hint="default"/>
                <w:noProof/>
                <w:webHidden/>
              </w:rPr>
              <w:t>36</w:t>
            </w:r>
            <w:r>
              <w:rPr>
                <w:noProof/>
                <w:webHidden/>
              </w:rPr>
              <w:fldChar w:fldCharType="end"/>
            </w:r>
          </w:hyperlink>
        </w:p>
        <w:p w14:paraId="6490EF5D" w14:textId="4E41B04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30" w:history="1">
            <w:r w:rsidRPr="00C837DB">
              <w:rPr>
                <w:rStyle w:val="afa"/>
                <w:rFonts w:hint="eastAsia"/>
                <w:noProof/>
              </w:rPr>
              <w:t>第</w:t>
            </w:r>
            <w:r w:rsidRPr="00C837DB">
              <w:rPr>
                <w:rStyle w:val="afa"/>
                <w:rFonts w:hint="eastAsia"/>
                <w:noProof/>
              </w:rPr>
              <w:t>122.133</w:t>
            </w:r>
            <w:r w:rsidRPr="00C837DB">
              <w:rPr>
                <w:rStyle w:val="afa"/>
                <w:rFonts w:hint="eastAsia"/>
                <w:noProof/>
              </w:rPr>
              <w:t>条</w:t>
            </w:r>
            <w:r w:rsidRPr="00C837DB">
              <w:rPr>
                <w:rStyle w:val="afa"/>
                <w:rFonts w:hint="eastAsia"/>
                <w:noProof/>
              </w:rPr>
              <w:t xml:space="preserve"> </w:t>
            </w:r>
            <w:r w:rsidRPr="00C837DB">
              <w:rPr>
                <w:rStyle w:val="afa"/>
                <w:rFonts w:hint="eastAsia"/>
                <w:noProof/>
              </w:rPr>
              <w:t>手册内容总体要求</w:t>
            </w:r>
            <w:r>
              <w:rPr>
                <w:noProof/>
                <w:webHidden/>
              </w:rPr>
              <w:tab/>
            </w:r>
            <w:r>
              <w:rPr>
                <w:noProof/>
                <w:webHidden/>
              </w:rPr>
              <w:fldChar w:fldCharType="begin"/>
            </w:r>
            <w:r>
              <w:rPr>
                <w:noProof/>
                <w:webHidden/>
              </w:rPr>
              <w:instrText xml:space="preserve"> PAGEREF _Toc195867830 \h </w:instrText>
            </w:r>
            <w:r>
              <w:rPr>
                <w:noProof/>
                <w:webHidden/>
              </w:rPr>
            </w:r>
            <w:r>
              <w:rPr>
                <w:noProof/>
                <w:webHidden/>
              </w:rPr>
              <w:fldChar w:fldCharType="separate"/>
            </w:r>
            <w:r>
              <w:rPr>
                <w:rFonts w:hint="default"/>
                <w:noProof/>
                <w:webHidden/>
              </w:rPr>
              <w:t>37</w:t>
            </w:r>
            <w:r>
              <w:rPr>
                <w:noProof/>
                <w:webHidden/>
              </w:rPr>
              <w:fldChar w:fldCharType="end"/>
            </w:r>
          </w:hyperlink>
        </w:p>
        <w:p w14:paraId="273BC024" w14:textId="7019E4B8"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31" w:history="1">
            <w:r w:rsidRPr="00C837DB">
              <w:rPr>
                <w:rStyle w:val="afa"/>
                <w:rFonts w:hint="eastAsia"/>
                <w:noProof/>
              </w:rPr>
              <w:t>第</w:t>
            </w:r>
            <w:r w:rsidRPr="00C837DB">
              <w:rPr>
                <w:rStyle w:val="afa"/>
                <w:rFonts w:hint="eastAsia"/>
                <w:noProof/>
              </w:rPr>
              <w:t>122.135</w:t>
            </w:r>
            <w:r w:rsidRPr="00C837DB">
              <w:rPr>
                <w:rStyle w:val="afa"/>
                <w:rFonts w:hint="eastAsia"/>
                <w:noProof/>
              </w:rPr>
              <w:t>条</w:t>
            </w:r>
            <w:r w:rsidRPr="00C837DB">
              <w:rPr>
                <w:rStyle w:val="afa"/>
                <w:rFonts w:hint="eastAsia"/>
                <w:noProof/>
              </w:rPr>
              <w:t xml:space="preserve"> </w:t>
            </w:r>
            <w:r w:rsidRPr="00C837DB">
              <w:rPr>
                <w:rStyle w:val="afa"/>
                <w:rFonts w:hint="eastAsia"/>
                <w:noProof/>
              </w:rPr>
              <w:t>手册的分发和可用性</w:t>
            </w:r>
            <w:r>
              <w:rPr>
                <w:noProof/>
                <w:webHidden/>
              </w:rPr>
              <w:tab/>
            </w:r>
            <w:r>
              <w:rPr>
                <w:noProof/>
                <w:webHidden/>
              </w:rPr>
              <w:fldChar w:fldCharType="begin"/>
            </w:r>
            <w:r>
              <w:rPr>
                <w:noProof/>
                <w:webHidden/>
              </w:rPr>
              <w:instrText xml:space="preserve"> PAGEREF _Toc195867831 \h </w:instrText>
            </w:r>
            <w:r>
              <w:rPr>
                <w:noProof/>
                <w:webHidden/>
              </w:rPr>
            </w:r>
            <w:r>
              <w:rPr>
                <w:noProof/>
                <w:webHidden/>
              </w:rPr>
              <w:fldChar w:fldCharType="separate"/>
            </w:r>
            <w:r>
              <w:rPr>
                <w:rFonts w:hint="default"/>
                <w:noProof/>
                <w:webHidden/>
              </w:rPr>
              <w:t>42</w:t>
            </w:r>
            <w:r>
              <w:rPr>
                <w:noProof/>
                <w:webHidden/>
              </w:rPr>
              <w:fldChar w:fldCharType="end"/>
            </w:r>
          </w:hyperlink>
        </w:p>
        <w:p w14:paraId="3A46FA7F" w14:textId="63F14D1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32" w:history="1">
            <w:r w:rsidRPr="00C837DB">
              <w:rPr>
                <w:rStyle w:val="afa"/>
                <w:rFonts w:hint="eastAsia"/>
                <w:noProof/>
              </w:rPr>
              <w:t>第</w:t>
            </w:r>
            <w:r w:rsidRPr="00C837DB">
              <w:rPr>
                <w:rStyle w:val="afa"/>
                <w:rFonts w:hint="eastAsia"/>
                <w:noProof/>
              </w:rPr>
              <w:t>122.137</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飞机飞行手册</w:t>
            </w:r>
            <w:r>
              <w:rPr>
                <w:noProof/>
                <w:webHidden/>
              </w:rPr>
              <w:tab/>
            </w:r>
            <w:r>
              <w:rPr>
                <w:noProof/>
                <w:webHidden/>
              </w:rPr>
              <w:fldChar w:fldCharType="begin"/>
            </w:r>
            <w:r>
              <w:rPr>
                <w:noProof/>
                <w:webHidden/>
              </w:rPr>
              <w:instrText xml:space="preserve"> PAGEREF _Toc195867832 \h </w:instrText>
            </w:r>
            <w:r>
              <w:rPr>
                <w:noProof/>
                <w:webHidden/>
              </w:rPr>
            </w:r>
            <w:r>
              <w:rPr>
                <w:noProof/>
                <w:webHidden/>
              </w:rPr>
              <w:fldChar w:fldCharType="separate"/>
            </w:r>
            <w:r>
              <w:rPr>
                <w:rFonts w:hint="default"/>
                <w:noProof/>
                <w:webHidden/>
              </w:rPr>
              <w:t>43</w:t>
            </w:r>
            <w:r>
              <w:rPr>
                <w:noProof/>
                <w:webHidden/>
              </w:rPr>
              <w:fldChar w:fldCharType="end"/>
            </w:r>
          </w:hyperlink>
        </w:p>
        <w:p w14:paraId="5004B6AC" w14:textId="141799DB"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833" w:history="1">
            <w:r w:rsidRPr="00C837DB">
              <w:rPr>
                <w:rStyle w:val="afa"/>
                <w:rFonts w:ascii="方正小标宋_GBK" w:eastAsia="方正小标宋_GBK" w:hAnsi="方正小标宋_GBK" w:cs="方正小标宋_GBK" w:hint="eastAsia"/>
                <w:noProof/>
              </w:rPr>
              <w:t>H章 飞机的要求</w:t>
            </w:r>
            <w:r>
              <w:rPr>
                <w:noProof/>
                <w:webHidden/>
              </w:rPr>
              <w:tab/>
            </w:r>
            <w:r>
              <w:rPr>
                <w:noProof/>
                <w:webHidden/>
              </w:rPr>
              <w:fldChar w:fldCharType="begin"/>
            </w:r>
            <w:r>
              <w:rPr>
                <w:noProof/>
                <w:webHidden/>
              </w:rPr>
              <w:instrText xml:space="preserve"> PAGEREF _Toc195867833 \h </w:instrText>
            </w:r>
            <w:r>
              <w:rPr>
                <w:noProof/>
                <w:webHidden/>
              </w:rPr>
            </w:r>
            <w:r>
              <w:rPr>
                <w:noProof/>
                <w:webHidden/>
              </w:rPr>
              <w:fldChar w:fldCharType="separate"/>
            </w:r>
            <w:r>
              <w:rPr>
                <w:rFonts w:hint="default"/>
                <w:noProof/>
                <w:webHidden/>
              </w:rPr>
              <w:t>45</w:t>
            </w:r>
            <w:r>
              <w:rPr>
                <w:noProof/>
                <w:webHidden/>
              </w:rPr>
              <w:fldChar w:fldCharType="end"/>
            </w:r>
          </w:hyperlink>
        </w:p>
        <w:p w14:paraId="5FE0CAD6" w14:textId="0617791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34"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.151</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飞机的基本要求</w:t>
            </w:r>
            <w:r>
              <w:rPr>
                <w:noProof/>
                <w:webHidden/>
              </w:rPr>
              <w:tab/>
            </w:r>
            <w:r>
              <w:rPr>
                <w:noProof/>
                <w:webHidden/>
              </w:rPr>
              <w:fldChar w:fldCharType="begin"/>
            </w:r>
            <w:r>
              <w:rPr>
                <w:noProof/>
                <w:webHidden/>
              </w:rPr>
              <w:instrText xml:space="preserve"> PAGEREF _Toc195867834 \h </w:instrText>
            </w:r>
            <w:r>
              <w:rPr>
                <w:noProof/>
                <w:webHidden/>
              </w:rPr>
            </w:r>
            <w:r>
              <w:rPr>
                <w:noProof/>
                <w:webHidden/>
              </w:rPr>
              <w:fldChar w:fldCharType="separate"/>
            </w:r>
            <w:r>
              <w:rPr>
                <w:rFonts w:hint="default"/>
                <w:noProof/>
                <w:webHidden/>
              </w:rPr>
              <w:t>45</w:t>
            </w:r>
            <w:r>
              <w:rPr>
                <w:noProof/>
                <w:webHidden/>
              </w:rPr>
              <w:fldChar w:fldCharType="end"/>
            </w:r>
          </w:hyperlink>
        </w:p>
        <w:p w14:paraId="4DD2523A" w14:textId="72900893"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35"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.153</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飞机的审定和设备要求</w:t>
            </w:r>
            <w:r>
              <w:rPr>
                <w:noProof/>
                <w:webHidden/>
              </w:rPr>
              <w:tab/>
            </w:r>
            <w:r>
              <w:rPr>
                <w:noProof/>
                <w:webHidden/>
              </w:rPr>
              <w:fldChar w:fldCharType="begin"/>
            </w:r>
            <w:r>
              <w:rPr>
                <w:noProof/>
                <w:webHidden/>
              </w:rPr>
              <w:instrText xml:space="preserve"> PAGEREF _Toc195867835 \h </w:instrText>
            </w:r>
            <w:r>
              <w:rPr>
                <w:noProof/>
                <w:webHidden/>
              </w:rPr>
            </w:r>
            <w:r>
              <w:rPr>
                <w:noProof/>
                <w:webHidden/>
              </w:rPr>
              <w:fldChar w:fldCharType="separate"/>
            </w:r>
            <w:r>
              <w:rPr>
                <w:rFonts w:hint="default"/>
                <w:noProof/>
                <w:webHidden/>
              </w:rPr>
              <w:t>46</w:t>
            </w:r>
            <w:r>
              <w:rPr>
                <w:noProof/>
                <w:webHidden/>
              </w:rPr>
              <w:fldChar w:fldCharType="end"/>
            </w:r>
          </w:hyperlink>
        </w:p>
        <w:p w14:paraId="18A956C9" w14:textId="161A5748"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36"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.155</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飞机的运行验证试飞</w:t>
            </w:r>
            <w:r>
              <w:rPr>
                <w:noProof/>
                <w:webHidden/>
              </w:rPr>
              <w:tab/>
            </w:r>
            <w:r>
              <w:rPr>
                <w:noProof/>
                <w:webHidden/>
              </w:rPr>
              <w:fldChar w:fldCharType="begin"/>
            </w:r>
            <w:r>
              <w:rPr>
                <w:noProof/>
                <w:webHidden/>
              </w:rPr>
              <w:instrText xml:space="preserve"> PAGEREF _Toc195867836 \h </w:instrText>
            </w:r>
            <w:r>
              <w:rPr>
                <w:noProof/>
                <w:webHidden/>
              </w:rPr>
            </w:r>
            <w:r>
              <w:rPr>
                <w:noProof/>
                <w:webHidden/>
              </w:rPr>
              <w:fldChar w:fldCharType="separate"/>
            </w:r>
            <w:r>
              <w:rPr>
                <w:rFonts w:hint="default"/>
                <w:noProof/>
                <w:webHidden/>
              </w:rPr>
              <w:t>46</w:t>
            </w:r>
            <w:r>
              <w:rPr>
                <w:noProof/>
                <w:webHidden/>
              </w:rPr>
              <w:fldChar w:fldCharType="end"/>
            </w:r>
          </w:hyperlink>
        </w:p>
        <w:p w14:paraId="33731D16" w14:textId="6145BF4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37"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.157</w:t>
            </w:r>
            <w:r w:rsidRPr="00C837DB">
              <w:rPr>
                <w:rStyle w:val="afa"/>
                <w:rFonts w:hint="eastAsia"/>
                <w:noProof/>
              </w:rPr>
              <w:t>条</w:t>
            </w:r>
            <w:r w:rsidRPr="00C837DB">
              <w:rPr>
                <w:rStyle w:val="afa"/>
                <w:rFonts w:hint="eastAsia"/>
                <w:noProof/>
              </w:rPr>
              <w:t xml:space="preserve"> </w:t>
            </w:r>
            <w:r w:rsidRPr="00C837DB">
              <w:rPr>
                <w:rStyle w:val="afa"/>
                <w:rFonts w:hint="eastAsia"/>
                <w:noProof/>
              </w:rPr>
              <w:t>应急撤离程序的演示</w:t>
            </w:r>
            <w:r>
              <w:rPr>
                <w:noProof/>
                <w:webHidden/>
              </w:rPr>
              <w:tab/>
            </w:r>
            <w:r>
              <w:rPr>
                <w:noProof/>
                <w:webHidden/>
              </w:rPr>
              <w:fldChar w:fldCharType="begin"/>
            </w:r>
            <w:r>
              <w:rPr>
                <w:noProof/>
                <w:webHidden/>
              </w:rPr>
              <w:instrText xml:space="preserve"> PAGEREF _Toc195867837 \h </w:instrText>
            </w:r>
            <w:r>
              <w:rPr>
                <w:noProof/>
                <w:webHidden/>
              </w:rPr>
            </w:r>
            <w:r>
              <w:rPr>
                <w:noProof/>
                <w:webHidden/>
              </w:rPr>
              <w:fldChar w:fldCharType="separate"/>
            </w:r>
            <w:r>
              <w:rPr>
                <w:rFonts w:hint="default"/>
                <w:noProof/>
                <w:webHidden/>
              </w:rPr>
              <w:t>47</w:t>
            </w:r>
            <w:r>
              <w:rPr>
                <w:noProof/>
                <w:webHidden/>
              </w:rPr>
              <w:fldChar w:fldCharType="end"/>
            </w:r>
          </w:hyperlink>
        </w:p>
        <w:p w14:paraId="622F9414" w14:textId="392EC6D7"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838" w:history="1">
            <w:r w:rsidRPr="00C837DB">
              <w:rPr>
                <w:rStyle w:val="afa"/>
                <w:rFonts w:ascii="方正小标宋_GBK" w:eastAsia="方正小标宋_GBK" w:hAnsi="方正小标宋_GBK" w:cs="方正小标宋_GBK" w:hint="eastAsia"/>
                <w:noProof/>
              </w:rPr>
              <w:t>I章 飞机性能使用限制</w:t>
            </w:r>
            <w:r>
              <w:rPr>
                <w:noProof/>
                <w:webHidden/>
              </w:rPr>
              <w:tab/>
            </w:r>
            <w:r>
              <w:rPr>
                <w:noProof/>
                <w:webHidden/>
              </w:rPr>
              <w:fldChar w:fldCharType="begin"/>
            </w:r>
            <w:r>
              <w:rPr>
                <w:noProof/>
                <w:webHidden/>
              </w:rPr>
              <w:instrText xml:space="preserve"> PAGEREF _Toc195867838 \h </w:instrText>
            </w:r>
            <w:r>
              <w:rPr>
                <w:noProof/>
                <w:webHidden/>
              </w:rPr>
            </w:r>
            <w:r>
              <w:rPr>
                <w:noProof/>
                <w:webHidden/>
              </w:rPr>
              <w:fldChar w:fldCharType="separate"/>
            </w:r>
            <w:r>
              <w:rPr>
                <w:rFonts w:hint="default"/>
                <w:noProof/>
                <w:webHidden/>
              </w:rPr>
              <w:t>48</w:t>
            </w:r>
            <w:r>
              <w:rPr>
                <w:noProof/>
                <w:webHidden/>
              </w:rPr>
              <w:fldChar w:fldCharType="end"/>
            </w:r>
          </w:hyperlink>
        </w:p>
        <w:p w14:paraId="5650C138" w14:textId="022C8B4B"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39"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.171</w:t>
            </w:r>
            <w:r w:rsidRPr="00C837DB">
              <w:rPr>
                <w:rStyle w:val="afa"/>
                <w:rFonts w:hint="eastAsia"/>
                <w:noProof/>
              </w:rPr>
              <w:t>条</w:t>
            </w:r>
            <w:r w:rsidRPr="00C837DB">
              <w:rPr>
                <w:rStyle w:val="afa"/>
                <w:rFonts w:hint="eastAsia"/>
                <w:noProof/>
              </w:rPr>
              <w:t xml:space="preserve"> </w:t>
            </w:r>
            <w:r w:rsidRPr="00C837DB">
              <w:rPr>
                <w:rStyle w:val="afa"/>
                <w:rFonts w:hint="eastAsia"/>
                <w:noProof/>
              </w:rPr>
              <w:t>用语定义</w:t>
            </w:r>
            <w:r>
              <w:rPr>
                <w:noProof/>
                <w:webHidden/>
              </w:rPr>
              <w:tab/>
            </w:r>
            <w:r>
              <w:rPr>
                <w:noProof/>
                <w:webHidden/>
              </w:rPr>
              <w:fldChar w:fldCharType="begin"/>
            </w:r>
            <w:r>
              <w:rPr>
                <w:noProof/>
                <w:webHidden/>
              </w:rPr>
              <w:instrText xml:space="preserve"> PAGEREF _Toc195867839 \h </w:instrText>
            </w:r>
            <w:r>
              <w:rPr>
                <w:noProof/>
                <w:webHidden/>
              </w:rPr>
            </w:r>
            <w:r>
              <w:rPr>
                <w:noProof/>
                <w:webHidden/>
              </w:rPr>
              <w:fldChar w:fldCharType="separate"/>
            </w:r>
            <w:r>
              <w:rPr>
                <w:rFonts w:hint="default"/>
                <w:noProof/>
                <w:webHidden/>
              </w:rPr>
              <w:t>48</w:t>
            </w:r>
            <w:r>
              <w:rPr>
                <w:noProof/>
                <w:webHidden/>
              </w:rPr>
              <w:fldChar w:fldCharType="end"/>
            </w:r>
          </w:hyperlink>
        </w:p>
        <w:p w14:paraId="73116824" w14:textId="18F7B11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40"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.173</w:t>
            </w:r>
            <w:r w:rsidRPr="00C837DB">
              <w:rPr>
                <w:rStyle w:val="afa"/>
                <w:rFonts w:hint="eastAsia"/>
                <w:noProof/>
              </w:rPr>
              <w:t>条</w:t>
            </w:r>
            <w:r w:rsidRPr="00C837DB">
              <w:rPr>
                <w:rStyle w:val="afa"/>
                <w:rFonts w:hint="eastAsia"/>
                <w:noProof/>
              </w:rPr>
              <w:t xml:space="preserve"> </w:t>
            </w:r>
            <w:r w:rsidRPr="00C837DB">
              <w:rPr>
                <w:rStyle w:val="afa"/>
                <w:rFonts w:hint="eastAsia"/>
                <w:noProof/>
              </w:rPr>
              <w:t>概则</w:t>
            </w:r>
            <w:r>
              <w:rPr>
                <w:noProof/>
                <w:webHidden/>
              </w:rPr>
              <w:tab/>
            </w:r>
            <w:r>
              <w:rPr>
                <w:noProof/>
                <w:webHidden/>
              </w:rPr>
              <w:fldChar w:fldCharType="begin"/>
            </w:r>
            <w:r>
              <w:rPr>
                <w:noProof/>
                <w:webHidden/>
              </w:rPr>
              <w:instrText xml:space="preserve"> PAGEREF _Toc195867840 \h </w:instrText>
            </w:r>
            <w:r>
              <w:rPr>
                <w:noProof/>
                <w:webHidden/>
              </w:rPr>
            </w:r>
            <w:r>
              <w:rPr>
                <w:noProof/>
                <w:webHidden/>
              </w:rPr>
              <w:fldChar w:fldCharType="separate"/>
            </w:r>
            <w:r>
              <w:rPr>
                <w:rFonts w:hint="default"/>
                <w:noProof/>
                <w:webHidden/>
              </w:rPr>
              <w:t>48</w:t>
            </w:r>
            <w:r>
              <w:rPr>
                <w:noProof/>
                <w:webHidden/>
              </w:rPr>
              <w:fldChar w:fldCharType="end"/>
            </w:r>
          </w:hyperlink>
        </w:p>
        <w:p w14:paraId="7DD5355F" w14:textId="41EFD496"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41"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.189</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飞机的起飞限制</w:t>
            </w:r>
            <w:r>
              <w:rPr>
                <w:noProof/>
                <w:webHidden/>
              </w:rPr>
              <w:tab/>
            </w:r>
            <w:r>
              <w:rPr>
                <w:noProof/>
                <w:webHidden/>
              </w:rPr>
              <w:fldChar w:fldCharType="begin"/>
            </w:r>
            <w:r>
              <w:rPr>
                <w:noProof/>
                <w:webHidden/>
              </w:rPr>
              <w:instrText xml:space="preserve"> PAGEREF _Toc195867841 \h </w:instrText>
            </w:r>
            <w:r>
              <w:rPr>
                <w:noProof/>
                <w:webHidden/>
              </w:rPr>
            </w:r>
            <w:r>
              <w:rPr>
                <w:noProof/>
                <w:webHidden/>
              </w:rPr>
              <w:fldChar w:fldCharType="separate"/>
            </w:r>
            <w:r>
              <w:rPr>
                <w:rFonts w:hint="default"/>
                <w:noProof/>
                <w:webHidden/>
              </w:rPr>
              <w:t>49</w:t>
            </w:r>
            <w:r>
              <w:rPr>
                <w:noProof/>
                <w:webHidden/>
              </w:rPr>
              <w:fldChar w:fldCharType="end"/>
            </w:r>
          </w:hyperlink>
        </w:p>
        <w:p w14:paraId="776D66EF" w14:textId="31ADC5B8"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42"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.191</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飞机的航路限制——一台发动机不工作</w:t>
            </w:r>
            <w:r>
              <w:rPr>
                <w:noProof/>
                <w:webHidden/>
              </w:rPr>
              <w:tab/>
            </w:r>
            <w:r>
              <w:rPr>
                <w:noProof/>
                <w:webHidden/>
              </w:rPr>
              <w:fldChar w:fldCharType="begin"/>
            </w:r>
            <w:r>
              <w:rPr>
                <w:noProof/>
                <w:webHidden/>
              </w:rPr>
              <w:instrText xml:space="preserve"> PAGEREF _Toc195867842 \h </w:instrText>
            </w:r>
            <w:r>
              <w:rPr>
                <w:noProof/>
                <w:webHidden/>
              </w:rPr>
            </w:r>
            <w:r>
              <w:rPr>
                <w:noProof/>
                <w:webHidden/>
              </w:rPr>
              <w:fldChar w:fldCharType="separate"/>
            </w:r>
            <w:r>
              <w:rPr>
                <w:rFonts w:hint="default"/>
                <w:noProof/>
                <w:webHidden/>
              </w:rPr>
              <w:t>50</w:t>
            </w:r>
            <w:r>
              <w:rPr>
                <w:noProof/>
                <w:webHidden/>
              </w:rPr>
              <w:fldChar w:fldCharType="end"/>
            </w:r>
          </w:hyperlink>
        </w:p>
        <w:p w14:paraId="3B12CE8B" w14:textId="647A2AE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43"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.193</w:t>
            </w:r>
            <w:r w:rsidRPr="00C837DB">
              <w:rPr>
                <w:rStyle w:val="afa"/>
                <w:rFonts w:hint="eastAsia"/>
                <w:noProof/>
              </w:rPr>
              <w:t>条</w:t>
            </w:r>
            <w:r w:rsidRPr="00C837DB">
              <w:rPr>
                <w:rStyle w:val="afa"/>
                <w:rFonts w:hint="eastAsia"/>
                <w:noProof/>
              </w:rPr>
              <w:t xml:space="preserve"> </w:t>
            </w:r>
            <w:r w:rsidRPr="00C837DB">
              <w:rPr>
                <w:rStyle w:val="afa"/>
                <w:rFonts w:hint="eastAsia"/>
                <w:noProof/>
              </w:rPr>
              <w:t>三台或者三台以上飞机的航路限制——两台发动机不工作</w:t>
            </w:r>
            <w:r>
              <w:rPr>
                <w:noProof/>
                <w:webHidden/>
              </w:rPr>
              <w:tab/>
            </w:r>
            <w:r>
              <w:rPr>
                <w:noProof/>
                <w:webHidden/>
              </w:rPr>
              <w:fldChar w:fldCharType="begin"/>
            </w:r>
            <w:r>
              <w:rPr>
                <w:noProof/>
                <w:webHidden/>
              </w:rPr>
              <w:instrText xml:space="preserve"> PAGEREF _Toc195867843 \h </w:instrText>
            </w:r>
            <w:r>
              <w:rPr>
                <w:noProof/>
                <w:webHidden/>
              </w:rPr>
            </w:r>
            <w:r>
              <w:rPr>
                <w:noProof/>
                <w:webHidden/>
              </w:rPr>
              <w:fldChar w:fldCharType="separate"/>
            </w:r>
            <w:r>
              <w:rPr>
                <w:rFonts w:hint="default"/>
                <w:noProof/>
                <w:webHidden/>
              </w:rPr>
              <w:t>51</w:t>
            </w:r>
            <w:r>
              <w:rPr>
                <w:noProof/>
                <w:webHidden/>
              </w:rPr>
              <w:fldChar w:fldCharType="end"/>
            </w:r>
          </w:hyperlink>
        </w:p>
        <w:p w14:paraId="5B8A7DBD" w14:textId="75F4516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44"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.195</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飞机的着陆限制——目的地机场</w:t>
            </w:r>
            <w:r>
              <w:rPr>
                <w:noProof/>
                <w:webHidden/>
              </w:rPr>
              <w:tab/>
            </w:r>
            <w:r>
              <w:rPr>
                <w:noProof/>
                <w:webHidden/>
              </w:rPr>
              <w:fldChar w:fldCharType="begin"/>
            </w:r>
            <w:r>
              <w:rPr>
                <w:noProof/>
                <w:webHidden/>
              </w:rPr>
              <w:instrText xml:space="preserve"> PAGEREF _Toc195867844 \h </w:instrText>
            </w:r>
            <w:r>
              <w:rPr>
                <w:noProof/>
                <w:webHidden/>
              </w:rPr>
            </w:r>
            <w:r>
              <w:rPr>
                <w:noProof/>
                <w:webHidden/>
              </w:rPr>
              <w:fldChar w:fldCharType="separate"/>
            </w:r>
            <w:r>
              <w:rPr>
                <w:rFonts w:hint="default"/>
                <w:noProof/>
                <w:webHidden/>
              </w:rPr>
              <w:t>52</w:t>
            </w:r>
            <w:r>
              <w:rPr>
                <w:noProof/>
                <w:webHidden/>
              </w:rPr>
              <w:fldChar w:fldCharType="end"/>
            </w:r>
          </w:hyperlink>
        </w:p>
        <w:p w14:paraId="6B06B44B" w14:textId="3F9C113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45"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.197</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飞机的着陆限制——备降机场</w:t>
            </w:r>
            <w:r>
              <w:rPr>
                <w:noProof/>
                <w:webHidden/>
              </w:rPr>
              <w:tab/>
            </w:r>
            <w:r>
              <w:rPr>
                <w:noProof/>
                <w:webHidden/>
              </w:rPr>
              <w:fldChar w:fldCharType="begin"/>
            </w:r>
            <w:r>
              <w:rPr>
                <w:noProof/>
                <w:webHidden/>
              </w:rPr>
              <w:instrText xml:space="preserve"> PAGEREF _Toc195867845 \h </w:instrText>
            </w:r>
            <w:r>
              <w:rPr>
                <w:noProof/>
                <w:webHidden/>
              </w:rPr>
            </w:r>
            <w:r>
              <w:rPr>
                <w:noProof/>
                <w:webHidden/>
              </w:rPr>
              <w:fldChar w:fldCharType="separate"/>
            </w:r>
            <w:r>
              <w:rPr>
                <w:rFonts w:hint="default"/>
                <w:noProof/>
                <w:webHidden/>
              </w:rPr>
              <w:t>53</w:t>
            </w:r>
            <w:r>
              <w:rPr>
                <w:noProof/>
                <w:webHidden/>
              </w:rPr>
              <w:fldChar w:fldCharType="end"/>
            </w:r>
          </w:hyperlink>
        </w:p>
        <w:p w14:paraId="7B3F8C04" w14:textId="29AF251E"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846" w:history="1">
            <w:r w:rsidRPr="00C837DB">
              <w:rPr>
                <w:rStyle w:val="afa"/>
                <w:rFonts w:ascii="方正小标宋_GBK" w:eastAsia="方正小标宋_GBK" w:hAnsi="方正小标宋_GBK" w:cs="方正小标宋_GBK" w:hint="eastAsia"/>
                <w:noProof/>
              </w:rPr>
              <w:t>J章 特殊适航要求</w:t>
            </w:r>
            <w:r>
              <w:rPr>
                <w:noProof/>
                <w:webHidden/>
              </w:rPr>
              <w:tab/>
            </w:r>
            <w:r>
              <w:rPr>
                <w:noProof/>
                <w:webHidden/>
              </w:rPr>
              <w:fldChar w:fldCharType="begin"/>
            </w:r>
            <w:r>
              <w:rPr>
                <w:noProof/>
                <w:webHidden/>
              </w:rPr>
              <w:instrText xml:space="preserve"> PAGEREF _Toc195867846 \h </w:instrText>
            </w:r>
            <w:r>
              <w:rPr>
                <w:noProof/>
                <w:webHidden/>
              </w:rPr>
            </w:r>
            <w:r>
              <w:rPr>
                <w:noProof/>
                <w:webHidden/>
              </w:rPr>
              <w:fldChar w:fldCharType="separate"/>
            </w:r>
            <w:r>
              <w:rPr>
                <w:rFonts w:hint="default"/>
                <w:noProof/>
                <w:webHidden/>
              </w:rPr>
              <w:t>54</w:t>
            </w:r>
            <w:r>
              <w:rPr>
                <w:noProof/>
                <w:webHidden/>
              </w:rPr>
              <w:fldChar w:fldCharType="end"/>
            </w:r>
          </w:hyperlink>
        </w:p>
        <w:p w14:paraId="4FEB6F83" w14:textId="4051D98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47"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.211</w:t>
            </w:r>
            <w:r w:rsidRPr="00C837DB">
              <w:rPr>
                <w:rStyle w:val="afa"/>
                <w:rFonts w:hint="eastAsia"/>
                <w:noProof/>
              </w:rPr>
              <w:t>条</w:t>
            </w:r>
            <w:r w:rsidRPr="00C837DB">
              <w:rPr>
                <w:rStyle w:val="afa"/>
                <w:rFonts w:hint="eastAsia"/>
                <w:noProof/>
              </w:rPr>
              <w:t xml:space="preserve"> </w:t>
            </w:r>
            <w:r w:rsidRPr="00C837DB">
              <w:rPr>
                <w:rStyle w:val="afa"/>
                <w:rFonts w:hint="eastAsia"/>
                <w:noProof/>
              </w:rPr>
              <w:t>概则</w:t>
            </w:r>
            <w:r>
              <w:rPr>
                <w:noProof/>
                <w:webHidden/>
              </w:rPr>
              <w:tab/>
            </w:r>
            <w:r>
              <w:rPr>
                <w:noProof/>
                <w:webHidden/>
              </w:rPr>
              <w:fldChar w:fldCharType="begin"/>
            </w:r>
            <w:r>
              <w:rPr>
                <w:noProof/>
                <w:webHidden/>
              </w:rPr>
              <w:instrText xml:space="preserve"> PAGEREF _Toc195867847 \h </w:instrText>
            </w:r>
            <w:r>
              <w:rPr>
                <w:noProof/>
                <w:webHidden/>
              </w:rPr>
            </w:r>
            <w:r>
              <w:rPr>
                <w:noProof/>
                <w:webHidden/>
              </w:rPr>
              <w:fldChar w:fldCharType="separate"/>
            </w:r>
            <w:r>
              <w:rPr>
                <w:rFonts w:hint="default"/>
                <w:noProof/>
                <w:webHidden/>
              </w:rPr>
              <w:t>54</w:t>
            </w:r>
            <w:r>
              <w:rPr>
                <w:noProof/>
                <w:webHidden/>
              </w:rPr>
              <w:fldChar w:fldCharType="end"/>
            </w:r>
          </w:hyperlink>
        </w:p>
        <w:p w14:paraId="1621CA63" w14:textId="6CB193E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48"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.213</w:t>
            </w:r>
            <w:r w:rsidRPr="00C837DB">
              <w:rPr>
                <w:rStyle w:val="afa"/>
                <w:rFonts w:hint="eastAsia"/>
                <w:noProof/>
              </w:rPr>
              <w:t>条</w:t>
            </w:r>
            <w:r w:rsidRPr="00C837DB">
              <w:rPr>
                <w:rStyle w:val="afa"/>
                <w:rFonts w:hint="eastAsia"/>
                <w:noProof/>
              </w:rPr>
              <w:t xml:space="preserve"> </w:t>
            </w:r>
            <w:r w:rsidRPr="00C837DB">
              <w:rPr>
                <w:rStyle w:val="afa"/>
                <w:rFonts w:hint="eastAsia"/>
                <w:noProof/>
              </w:rPr>
              <w:t>旅客座椅间距</w:t>
            </w:r>
            <w:r>
              <w:rPr>
                <w:noProof/>
                <w:webHidden/>
              </w:rPr>
              <w:tab/>
            </w:r>
            <w:r>
              <w:rPr>
                <w:noProof/>
                <w:webHidden/>
              </w:rPr>
              <w:fldChar w:fldCharType="begin"/>
            </w:r>
            <w:r>
              <w:rPr>
                <w:noProof/>
                <w:webHidden/>
              </w:rPr>
              <w:instrText xml:space="preserve"> PAGEREF _Toc195867848 \h </w:instrText>
            </w:r>
            <w:r>
              <w:rPr>
                <w:noProof/>
                <w:webHidden/>
              </w:rPr>
            </w:r>
            <w:r>
              <w:rPr>
                <w:noProof/>
                <w:webHidden/>
              </w:rPr>
              <w:fldChar w:fldCharType="separate"/>
            </w:r>
            <w:r>
              <w:rPr>
                <w:rFonts w:hint="default"/>
                <w:noProof/>
                <w:webHidden/>
              </w:rPr>
              <w:t>54</w:t>
            </w:r>
            <w:r>
              <w:rPr>
                <w:noProof/>
                <w:webHidden/>
              </w:rPr>
              <w:fldChar w:fldCharType="end"/>
            </w:r>
          </w:hyperlink>
        </w:p>
        <w:p w14:paraId="295DEA9E" w14:textId="54F35C7C"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49"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.215</w:t>
            </w:r>
            <w:r w:rsidRPr="00C837DB">
              <w:rPr>
                <w:rStyle w:val="afa"/>
                <w:rFonts w:hint="eastAsia"/>
                <w:noProof/>
              </w:rPr>
              <w:t>条</w:t>
            </w:r>
            <w:r w:rsidRPr="00C837DB">
              <w:rPr>
                <w:rStyle w:val="afa"/>
                <w:rFonts w:hint="eastAsia"/>
                <w:noProof/>
              </w:rPr>
              <w:t xml:space="preserve"> </w:t>
            </w:r>
            <w:r w:rsidRPr="00C837DB">
              <w:rPr>
                <w:rStyle w:val="afa"/>
                <w:rFonts w:hint="eastAsia"/>
                <w:noProof/>
              </w:rPr>
              <w:t>在客舱内装货</w:t>
            </w:r>
            <w:r>
              <w:rPr>
                <w:noProof/>
                <w:webHidden/>
              </w:rPr>
              <w:tab/>
            </w:r>
            <w:r>
              <w:rPr>
                <w:noProof/>
                <w:webHidden/>
              </w:rPr>
              <w:fldChar w:fldCharType="begin"/>
            </w:r>
            <w:r>
              <w:rPr>
                <w:noProof/>
                <w:webHidden/>
              </w:rPr>
              <w:instrText xml:space="preserve"> PAGEREF _Toc195867849 \h </w:instrText>
            </w:r>
            <w:r>
              <w:rPr>
                <w:noProof/>
                <w:webHidden/>
              </w:rPr>
            </w:r>
            <w:r>
              <w:rPr>
                <w:noProof/>
                <w:webHidden/>
              </w:rPr>
              <w:fldChar w:fldCharType="separate"/>
            </w:r>
            <w:r>
              <w:rPr>
                <w:rFonts w:hint="default"/>
                <w:noProof/>
                <w:webHidden/>
              </w:rPr>
              <w:t>56</w:t>
            </w:r>
            <w:r>
              <w:rPr>
                <w:noProof/>
                <w:webHidden/>
              </w:rPr>
              <w:fldChar w:fldCharType="end"/>
            </w:r>
          </w:hyperlink>
        </w:p>
        <w:p w14:paraId="12FE8126" w14:textId="3A80EE9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50"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.217</w:t>
            </w:r>
            <w:r w:rsidRPr="00C837DB">
              <w:rPr>
                <w:rStyle w:val="afa"/>
                <w:rFonts w:hint="eastAsia"/>
                <w:noProof/>
              </w:rPr>
              <w:t>条</w:t>
            </w:r>
            <w:r w:rsidRPr="00C837DB">
              <w:rPr>
                <w:rStyle w:val="afa"/>
                <w:rFonts w:hint="eastAsia"/>
                <w:noProof/>
              </w:rPr>
              <w:t xml:space="preserve"> </w:t>
            </w:r>
            <w:r w:rsidRPr="00C837DB">
              <w:rPr>
                <w:rStyle w:val="afa"/>
                <w:rFonts w:hint="eastAsia"/>
                <w:noProof/>
              </w:rPr>
              <w:t>在货舱内装货</w:t>
            </w:r>
            <w:r>
              <w:rPr>
                <w:noProof/>
                <w:webHidden/>
              </w:rPr>
              <w:tab/>
            </w:r>
            <w:r>
              <w:rPr>
                <w:noProof/>
                <w:webHidden/>
              </w:rPr>
              <w:fldChar w:fldCharType="begin"/>
            </w:r>
            <w:r>
              <w:rPr>
                <w:noProof/>
                <w:webHidden/>
              </w:rPr>
              <w:instrText xml:space="preserve"> PAGEREF _Toc195867850 \h </w:instrText>
            </w:r>
            <w:r>
              <w:rPr>
                <w:noProof/>
                <w:webHidden/>
              </w:rPr>
            </w:r>
            <w:r>
              <w:rPr>
                <w:noProof/>
                <w:webHidden/>
              </w:rPr>
              <w:fldChar w:fldCharType="separate"/>
            </w:r>
            <w:r>
              <w:rPr>
                <w:rFonts w:hint="default"/>
                <w:noProof/>
                <w:webHidden/>
              </w:rPr>
              <w:t>58</w:t>
            </w:r>
            <w:r>
              <w:rPr>
                <w:noProof/>
                <w:webHidden/>
              </w:rPr>
              <w:fldChar w:fldCharType="end"/>
            </w:r>
          </w:hyperlink>
        </w:p>
        <w:p w14:paraId="48AD48CD" w14:textId="30947E31"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851" w:history="1">
            <w:r w:rsidRPr="00C837DB">
              <w:rPr>
                <w:rStyle w:val="afa"/>
                <w:rFonts w:ascii="方正小标宋_GBK" w:eastAsia="方正小标宋_GBK" w:hAnsi="方正小标宋_GBK" w:cs="方正小标宋_GBK" w:hint="eastAsia"/>
                <w:noProof/>
              </w:rPr>
              <w:t>K章 仪表和设备要求</w:t>
            </w:r>
            <w:r>
              <w:rPr>
                <w:noProof/>
                <w:webHidden/>
              </w:rPr>
              <w:tab/>
            </w:r>
            <w:r>
              <w:rPr>
                <w:noProof/>
                <w:webHidden/>
              </w:rPr>
              <w:fldChar w:fldCharType="begin"/>
            </w:r>
            <w:r>
              <w:rPr>
                <w:noProof/>
                <w:webHidden/>
              </w:rPr>
              <w:instrText xml:space="preserve"> PAGEREF _Toc195867851 \h </w:instrText>
            </w:r>
            <w:r>
              <w:rPr>
                <w:noProof/>
                <w:webHidden/>
              </w:rPr>
            </w:r>
            <w:r>
              <w:rPr>
                <w:noProof/>
                <w:webHidden/>
              </w:rPr>
              <w:fldChar w:fldCharType="separate"/>
            </w:r>
            <w:r>
              <w:rPr>
                <w:rFonts w:hint="default"/>
                <w:noProof/>
                <w:webHidden/>
              </w:rPr>
              <w:t>59</w:t>
            </w:r>
            <w:r>
              <w:rPr>
                <w:noProof/>
                <w:webHidden/>
              </w:rPr>
              <w:fldChar w:fldCharType="end"/>
            </w:r>
          </w:hyperlink>
        </w:p>
        <w:p w14:paraId="3ACEAA94" w14:textId="64A1FE03"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52" w:history="1">
            <w:r w:rsidRPr="00C837DB">
              <w:rPr>
                <w:rStyle w:val="afa"/>
                <w:rFonts w:hint="eastAsia"/>
                <w:noProof/>
              </w:rPr>
              <w:t>第</w:t>
            </w:r>
            <w:r w:rsidRPr="00C837DB">
              <w:rPr>
                <w:rStyle w:val="afa"/>
                <w:rFonts w:hint="eastAsia"/>
                <w:noProof/>
              </w:rPr>
              <w:t>122.301</w:t>
            </w:r>
            <w:r w:rsidRPr="00C837DB">
              <w:rPr>
                <w:rStyle w:val="afa"/>
                <w:rFonts w:hint="eastAsia"/>
                <w:noProof/>
              </w:rPr>
              <w:t>条</w:t>
            </w:r>
            <w:r w:rsidRPr="00C837DB">
              <w:rPr>
                <w:rStyle w:val="afa"/>
                <w:rFonts w:hint="eastAsia"/>
                <w:noProof/>
              </w:rPr>
              <w:t xml:space="preserve"> </w:t>
            </w:r>
            <w:r w:rsidRPr="00C837DB">
              <w:rPr>
                <w:rStyle w:val="afa"/>
                <w:rFonts w:hint="eastAsia"/>
                <w:noProof/>
              </w:rPr>
              <w:t>概则</w:t>
            </w:r>
            <w:r>
              <w:rPr>
                <w:noProof/>
                <w:webHidden/>
              </w:rPr>
              <w:tab/>
            </w:r>
            <w:r>
              <w:rPr>
                <w:noProof/>
                <w:webHidden/>
              </w:rPr>
              <w:fldChar w:fldCharType="begin"/>
            </w:r>
            <w:r>
              <w:rPr>
                <w:noProof/>
                <w:webHidden/>
              </w:rPr>
              <w:instrText xml:space="preserve"> PAGEREF _Toc195867852 \h </w:instrText>
            </w:r>
            <w:r>
              <w:rPr>
                <w:noProof/>
                <w:webHidden/>
              </w:rPr>
            </w:r>
            <w:r>
              <w:rPr>
                <w:noProof/>
                <w:webHidden/>
              </w:rPr>
              <w:fldChar w:fldCharType="separate"/>
            </w:r>
            <w:r>
              <w:rPr>
                <w:rFonts w:hint="default"/>
                <w:noProof/>
                <w:webHidden/>
              </w:rPr>
              <w:t>59</w:t>
            </w:r>
            <w:r>
              <w:rPr>
                <w:noProof/>
                <w:webHidden/>
              </w:rPr>
              <w:fldChar w:fldCharType="end"/>
            </w:r>
          </w:hyperlink>
        </w:p>
        <w:p w14:paraId="2572BBE5" w14:textId="4970ED96"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53" w:history="1">
            <w:r w:rsidRPr="00C837DB">
              <w:rPr>
                <w:rStyle w:val="afa"/>
                <w:rFonts w:hint="eastAsia"/>
                <w:noProof/>
              </w:rPr>
              <w:t>第</w:t>
            </w:r>
            <w:r w:rsidRPr="00C837DB">
              <w:rPr>
                <w:rStyle w:val="afa"/>
                <w:rFonts w:hint="eastAsia"/>
                <w:noProof/>
              </w:rPr>
              <w:t>122.305</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飞机仪表和设备</w:t>
            </w:r>
            <w:r>
              <w:rPr>
                <w:noProof/>
                <w:webHidden/>
              </w:rPr>
              <w:tab/>
            </w:r>
            <w:r>
              <w:rPr>
                <w:noProof/>
                <w:webHidden/>
              </w:rPr>
              <w:fldChar w:fldCharType="begin"/>
            </w:r>
            <w:r>
              <w:rPr>
                <w:noProof/>
                <w:webHidden/>
              </w:rPr>
              <w:instrText xml:space="preserve"> PAGEREF _Toc195867853 \h </w:instrText>
            </w:r>
            <w:r>
              <w:rPr>
                <w:noProof/>
                <w:webHidden/>
              </w:rPr>
            </w:r>
            <w:r>
              <w:rPr>
                <w:noProof/>
                <w:webHidden/>
              </w:rPr>
              <w:fldChar w:fldCharType="separate"/>
            </w:r>
            <w:r>
              <w:rPr>
                <w:rFonts w:hint="default"/>
                <w:noProof/>
                <w:webHidden/>
              </w:rPr>
              <w:t>60</w:t>
            </w:r>
            <w:r>
              <w:rPr>
                <w:noProof/>
                <w:webHidden/>
              </w:rPr>
              <w:fldChar w:fldCharType="end"/>
            </w:r>
          </w:hyperlink>
        </w:p>
        <w:p w14:paraId="3D9F08A6" w14:textId="33AB6DB7"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54" w:history="1">
            <w:r w:rsidRPr="00C837DB">
              <w:rPr>
                <w:rStyle w:val="afa"/>
                <w:rFonts w:hint="eastAsia"/>
                <w:noProof/>
              </w:rPr>
              <w:t>第</w:t>
            </w:r>
            <w:r w:rsidRPr="00C837DB">
              <w:rPr>
                <w:rStyle w:val="afa"/>
                <w:rFonts w:hint="eastAsia"/>
                <w:noProof/>
              </w:rPr>
              <w:t>122.307</w:t>
            </w:r>
            <w:r w:rsidRPr="00C837DB">
              <w:rPr>
                <w:rStyle w:val="afa"/>
                <w:rFonts w:hint="eastAsia"/>
                <w:noProof/>
              </w:rPr>
              <w:t>条</w:t>
            </w:r>
            <w:r w:rsidRPr="00C837DB">
              <w:rPr>
                <w:rStyle w:val="afa"/>
                <w:rFonts w:hint="eastAsia"/>
                <w:noProof/>
              </w:rPr>
              <w:t xml:space="preserve"> </w:t>
            </w:r>
            <w:r w:rsidRPr="00C837DB">
              <w:rPr>
                <w:rStyle w:val="afa"/>
                <w:rFonts w:hint="eastAsia"/>
                <w:noProof/>
              </w:rPr>
              <w:t>发动机仪表</w:t>
            </w:r>
            <w:r>
              <w:rPr>
                <w:noProof/>
                <w:webHidden/>
              </w:rPr>
              <w:tab/>
            </w:r>
            <w:r>
              <w:rPr>
                <w:noProof/>
                <w:webHidden/>
              </w:rPr>
              <w:fldChar w:fldCharType="begin"/>
            </w:r>
            <w:r>
              <w:rPr>
                <w:noProof/>
                <w:webHidden/>
              </w:rPr>
              <w:instrText xml:space="preserve"> PAGEREF _Toc195867854 \h </w:instrText>
            </w:r>
            <w:r>
              <w:rPr>
                <w:noProof/>
                <w:webHidden/>
              </w:rPr>
            </w:r>
            <w:r>
              <w:rPr>
                <w:noProof/>
                <w:webHidden/>
              </w:rPr>
              <w:fldChar w:fldCharType="separate"/>
            </w:r>
            <w:r>
              <w:rPr>
                <w:rFonts w:hint="default"/>
                <w:noProof/>
                <w:webHidden/>
              </w:rPr>
              <w:t>62</w:t>
            </w:r>
            <w:r>
              <w:rPr>
                <w:noProof/>
                <w:webHidden/>
              </w:rPr>
              <w:fldChar w:fldCharType="end"/>
            </w:r>
          </w:hyperlink>
        </w:p>
        <w:p w14:paraId="191B9496" w14:textId="5C1029AB"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55" w:history="1">
            <w:r w:rsidRPr="00C837DB">
              <w:rPr>
                <w:rStyle w:val="afa"/>
                <w:rFonts w:hint="eastAsia"/>
                <w:noProof/>
              </w:rPr>
              <w:t>第</w:t>
            </w:r>
            <w:r w:rsidRPr="00C837DB">
              <w:rPr>
                <w:rStyle w:val="afa"/>
                <w:rFonts w:hint="eastAsia"/>
                <w:noProof/>
              </w:rPr>
              <w:t>122.308</w:t>
            </w:r>
            <w:r w:rsidRPr="00C837DB">
              <w:rPr>
                <w:rStyle w:val="afa"/>
                <w:rFonts w:hint="eastAsia"/>
                <w:noProof/>
              </w:rPr>
              <w:t>条</w:t>
            </w:r>
            <w:r w:rsidRPr="00C837DB">
              <w:rPr>
                <w:rStyle w:val="afa"/>
                <w:rFonts w:hint="eastAsia"/>
                <w:noProof/>
              </w:rPr>
              <w:t xml:space="preserve"> </w:t>
            </w:r>
            <w:r w:rsidRPr="00C837DB">
              <w:rPr>
                <w:rStyle w:val="afa"/>
                <w:rFonts w:hint="eastAsia"/>
                <w:noProof/>
              </w:rPr>
              <w:t>厕所防火</w:t>
            </w:r>
            <w:r>
              <w:rPr>
                <w:noProof/>
                <w:webHidden/>
              </w:rPr>
              <w:tab/>
            </w:r>
            <w:r>
              <w:rPr>
                <w:noProof/>
                <w:webHidden/>
              </w:rPr>
              <w:fldChar w:fldCharType="begin"/>
            </w:r>
            <w:r>
              <w:rPr>
                <w:noProof/>
                <w:webHidden/>
              </w:rPr>
              <w:instrText xml:space="preserve"> PAGEREF _Toc195867855 \h </w:instrText>
            </w:r>
            <w:r>
              <w:rPr>
                <w:noProof/>
                <w:webHidden/>
              </w:rPr>
            </w:r>
            <w:r>
              <w:rPr>
                <w:noProof/>
                <w:webHidden/>
              </w:rPr>
              <w:fldChar w:fldCharType="separate"/>
            </w:r>
            <w:r>
              <w:rPr>
                <w:rFonts w:hint="default"/>
                <w:noProof/>
                <w:webHidden/>
              </w:rPr>
              <w:t>63</w:t>
            </w:r>
            <w:r>
              <w:rPr>
                <w:noProof/>
                <w:webHidden/>
              </w:rPr>
              <w:fldChar w:fldCharType="end"/>
            </w:r>
          </w:hyperlink>
        </w:p>
        <w:p w14:paraId="521FEE85" w14:textId="14DE9E3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56" w:history="1">
            <w:r w:rsidRPr="00C837DB">
              <w:rPr>
                <w:rStyle w:val="afa"/>
                <w:rFonts w:hint="eastAsia"/>
                <w:noProof/>
              </w:rPr>
              <w:t>第</w:t>
            </w:r>
            <w:r w:rsidRPr="00C837DB">
              <w:rPr>
                <w:rStyle w:val="afa"/>
                <w:rFonts w:hint="eastAsia"/>
                <w:noProof/>
              </w:rPr>
              <w:t>122.309</w:t>
            </w:r>
            <w:r w:rsidRPr="00C837DB">
              <w:rPr>
                <w:rStyle w:val="afa"/>
                <w:rFonts w:hint="eastAsia"/>
                <w:noProof/>
              </w:rPr>
              <w:t>条</w:t>
            </w:r>
            <w:r w:rsidRPr="00C837DB">
              <w:rPr>
                <w:rStyle w:val="afa"/>
                <w:rFonts w:hint="eastAsia"/>
                <w:noProof/>
              </w:rPr>
              <w:t xml:space="preserve"> </w:t>
            </w:r>
            <w:r w:rsidRPr="00C837DB">
              <w:rPr>
                <w:rStyle w:val="afa"/>
                <w:rFonts w:hint="eastAsia"/>
                <w:noProof/>
              </w:rPr>
              <w:t>应急设备</w:t>
            </w:r>
            <w:r>
              <w:rPr>
                <w:noProof/>
                <w:webHidden/>
              </w:rPr>
              <w:tab/>
            </w:r>
            <w:r>
              <w:rPr>
                <w:noProof/>
                <w:webHidden/>
              </w:rPr>
              <w:fldChar w:fldCharType="begin"/>
            </w:r>
            <w:r>
              <w:rPr>
                <w:noProof/>
                <w:webHidden/>
              </w:rPr>
              <w:instrText xml:space="preserve"> PAGEREF _Toc195867856 \h </w:instrText>
            </w:r>
            <w:r>
              <w:rPr>
                <w:noProof/>
                <w:webHidden/>
              </w:rPr>
            </w:r>
            <w:r>
              <w:rPr>
                <w:noProof/>
                <w:webHidden/>
              </w:rPr>
              <w:fldChar w:fldCharType="separate"/>
            </w:r>
            <w:r>
              <w:rPr>
                <w:rFonts w:hint="default"/>
                <w:noProof/>
                <w:webHidden/>
              </w:rPr>
              <w:t>63</w:t>
            </w:r>
            <w:r>
              <w:rPr>
                <w:noProof/>
                <w:webHidden/>
              </w:rPr>
              <w:fldChar w:fldCharType="end"/>
            </w:r>
          </w:hyperlink>
        </w:p>
        <w:p w14:paraId="2E0E4EB7" w14:textId="2BE3F9A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57" w:history="1">
            <w:r w:rsidRPr="00C837DB">
              <w:rPr>
                <w:rStyle w:val="afa"/>
                <w:rFonts w:hint="eastAsia"/>
                <w:noProof/>
              </w:rPr>
              <w:t>第</w:t>
            </w:r>
            <w:r w:rsidRPr="00C837DB">
              <w:rPr>
                <w:rStyle w:val="afa"/>
                <w:rFonts w:hint="eastAsia"/>
                <w:noProof/>
              </w:rPr>
              <w:t>122.310</w:t>
            </w:r>
            <w:r w:rsidRPr="00C837DB">
              <w:rPr>
                <w:rStyle w:val="afa"/>
                <w:rFonts w:hint="eastAsia"/>
                <w:noProof/>
              </w:rPr>
              <w:t>条</w:t>
            </w:r>
            <w:r w:rsidRPr="00C837DB">
              <w:rPr>
                <w:rStyle w:val="afa"/>
                <w:rFonts w:hint="eastAsia"/>
                <w:noProof/>
              </w:rPr>
              <w:t xml:space="preserve"> </w:t>
            </w:r>
            <w:r w:rsidRPr="00C837DB">
              <w:rPr>
                <w:rStyle w:val="afa"/>
                <w:rFonts w:hint="eastAsia"/>
                <w:noProof/>
              </w:rPr>
              <w:t>附加应急设备</w:t>
            </w:r>
            <w:r>
              <w:rPr>
                <w:noProof/>
                <w:webHidden/>
              </w:rPr>
              <w:tab/>
            </w:r>
            <w:r>
              <w:rPr>
                <w:noProof/>
                <w:webHidden/>
              </w:rPr>
              <w:fldChar w:fldCharType="begin"/>
            </w:r>
            <w:r>
              <w:rPr>
                <w:noProof/>
                <w:webHidden/>
              </w:rPr>
              <w:instrText xml:space="preserve"> PAGEREF _Toc195867857 \h </w:instrText>
            </w:r>
            <w:r>
              <w:rPr>
                <w:noProof/>
                <w:webHidden/>
              </w:rPr>
            </w:r>
            <w:r>
              <w:rPr>
                <w:noProof/>
                <w:webHidden/>
              </w:rPr>
              <w:fldChar w:fldCharType="separate"/>
            </w:r>
            <w:r>
              <w:rPr>
                <w:rFonts w:hint="default"/>
                <w:noProof/>
                <w:webHidden/>
              </w:rPr>
              <w:t>65</w:t>
            </w:r>
            <w:r>
              <w:rPr>
                <w:noProof/>
                <w:webHidden/>
              </w:rPr>
              <w:fldChar w:fldCharType="end"/>
            </w:r>
          </w:hyperlink>
        </w:p>
        <w:p w14:paraId="75EE999E" w14:textId="6387211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58" w:history="1">
            <w:r w:rsidRPr="00C837DB">
              <w:rPr>
                <w:rStyle w:val="afa"/>
                <w:rFonts w:hint="eastAsia"/>
                <w:noProof/>
              </w:rPr>
              <w:t>第</w:t>
            </w:r>
            <w:r w:rsidRPr="00C837DB">
              <w:rPr>
                <w:rStyle w:val="afa"/>
                <w:rFonts w:hint="eastAsia"/>
                <w:noProof/>
              </w:rPr>
              <w:t>122.311</w:t>
            </w:r>
            <w:r w:rsidRPr="00C837DB">
              <w:rPr>
                <w:rStyle w:val="afa"/>
                <w:rFonts w:hint="eastAsia"/>
                <w:noProof/>
              </w:rPr>
              <w:t>条</w:t>
            </w:r>
            <w:r w:rsidRPr="00C837DB">
              <w:rPr>
                <w:rStyle w:val="afa"/>
                <w:rFonts w:hint="eastAsia"/>
                <w:noProof/>
              </w:rPr>
              <w:t xml:space="preserve"> </w:t>
            </w:r>
            <w:r w:rsidRPr="00C837DB">
              <w:rPr>
                <w:rStyle w:val="afa"/>
                <w:rFonts w:hint="eastAsia"/>
                <w:noProof/>
              </w:rPr>
              <w:t>座椅、安全带和肩带装置</w:t>
            </w:r>
            <w:r>
              <w:rPr>
                <w:noProof/>
                <w:webHidden/>
              </w:rPr>
              <w:tab/>
            </w:r>
            <w:r>
              <w:rPr>
                <w:noProof/>
                <w:webHidden/>
              </w:rPr>
              <w:fldChar w:fldCharType="begin"/>
            </w:r>
            <w:r>
              <w:rPr>
                <w:noProof/>
                <w:webHidden/>
              </w:rPr>
              <w:instrText xml:space="preserve"> PAGEREF _Toc195867858 \h </w:instrText>
            </w:r>
            <w:r>
              <w:rPr>
                <w:noProof/>
                <w:webHidden/>
              </w:rPr>
            </w:r>
            <w:r>
              <w:rPr>
                <w:noProof/>
                <w:webHidden/>
              </w:rPr>
              <w:fldChar w:fldCharType="separate"/>
            </w:r>
            <w:r>
              <w:rPr>
                <w:rFonts w:hint="default"/>
                <w:noProof/>
                <w:webHidden/>
              </w:rPr>
              <w:t>71</w:t>
            </w:r>
            <w:r>
              <w:rPr>
                <w:noProof/>
                <w:webHidden/>
              </w:rPr>
              <w:fldChar w:fldCharType="end"/>
            </w:r>
          </w:hyperlink>
        </w:p>
        <w:p w14:paraId="5D884C1D" w14:textId="6ED55D13"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59" w:history="1">
            <w:r w:rsidRPr="00C837DB">
              <w:rPr>
                <w:rStyle w:val="afa"/>
                <w:rFonts w:hint="eastAsia"/>
                <w:noProof/>
              </w:rPr>
              <w:t>第</w:t>
            </w:r>
            <w:r w:rsidRPr="00C837DB">
              <w:rPr>
                <w:rStyle w:val="afa"/>
                <w:rFonts w:hint="eastAsia"/>
                <w:noProof/>
              </w:rPr>
              <w:t>122.312</w:t>
            </w:r>
            <w:r w:rsidRPr="00C837DB">
              <w:rPr>
                <w:rStyle w:val="afa"/>
                <w:rFonts w:hint="eastAsia"/>
                <w:noProof/>
              </w:rPr>
              <w:t>条</w:t>
            </w:r>
            <w:r w:rsidRPr="00C837DB">
              <w:rPr>
                <w:rStyle w:val="afa"/>
                <w:rFonts w:hint="eastAsia"/>
                <w:noProof/>
              </w:rPr>
              <w:t xml:space="preserve"> </w:t>
            </w:r>
            <w:r w:rsidRPr="00C837DB">
              <w:rPr>
                <w:rStyle w:val="afa"/>
                <w:rFonts w:hint="eastAsia"/>
                <w:noProof/>
              </w:rPr>
              <w:t>座舱内部材料</w:t>
            </w:r>
            <w:r>
              <w:rPr>
                <w:noProof/>
                <w:webHidden/>
              </w:rPr>
              <w:tab/>
            </w:r>
            <w:r>
              <w:rPr>
                <w:noProof/>
                <w:webHidden/>
              </w:rPr>
              <w:fldChar w:fldCharType="begin"/>
            </w:r>
            <w:r>
              <w:rPr>
                <w:noProof/>
                <w:webHidden/>
              </w:rPr>
              <w:instrText xml:space="preserve"> PAGEREF _Toc195867859 \h </w:instrText>
            </w:r>
            <w:r>
              <w:rPr>
                <w:noProof/>
                <w:webHidden/>
              </w:rPr>
            </w:r>
            <w:r>
              <w:rPr>
                <w:noProof/>
                <w:webHidden/>
              </w:rPr>
              <w:fldChar w:fldCharType="separate"/>
            </w:r>
            <w:r>
              <w:rPr>
                <w:rFonts w:hint="default"/>
                <w:noProof/>
                <w:webHidden/>
              </w:rPr>
              <w:t>75</w:t>
            </w:r>
            <w:r>
              <w:rPr>
                <w:noProof/>
                <w:webHidden/>
              </w:rPr>
              <w:fldChar w:fldCharType="end"/>
            </w:r>
          </w:hyperlink>
        </w:p>
        <w:p w14:paraId="50DCEF58" w14:textId="0641BBE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60" w:history="1">
            <w:r w:rsidRPr="00C837DB">
              <w:rPr>
                <w:rStyle w:val="afa"/>
                <w:rFonts w:hint="eastAsia"/>
                <w:noProof/>
              </w:rPr>
              <w:t>第</w:t>
            </w:r>
            <w:r w:rsidRPr="00C837DB">
              <w:rPr>
                <w:rStyle w:val="afa"/>
                <w:rFonts w:hint="eastAsia"/>
                <w:noProof/>
              </w:rPr>
              <w:t>122.313</w:t>
            </w:r>
            <w:r w:rsidRPr="00C837DB">
              <w:rPr>
                <w:rStyle w:val="afa"/>
                <w:rFonts w:hint="eastAsia"/>
                <w:noProof/>
              </w:rPr>
              <w:t>条</w:t>
            </w:r>
            <w:r w:rsidRPr="00C837DB">
              <w:rPr>
                <w:rStyle w:val="afa"/>
                <w:rFonts w:hint="eastAsia"/>
                <w:noProof/>
              </w:rPr>
              <w:t xml:space="preserve"> </w:t>
            </w:r>
            <w:r w:rsidRPr="00C837DB">
              <w:rPr>
                <w:rStyle w:val="afa"/>
                <w:rFonts w:hint="eastAsia"/>
                <w:noProof/>
              </w:rPr>
              <w:t>其他设备</w:t>
            </w:r>
            <w:r>
              <w:rPr>
                <w:noProof/>
                <w:webHidden/>
              </w:rPr>
              <w:tab/>
            </w:r>
            <w:r>
              <w:rPr>
                <w:noProof/>
                <w:webHidden/>
              </w:rPr>
              <w:fldChar w:fldCharType="begin"/>
            </w:r>
            <w:r>
              <w:rPr>
                <w:noProof/>
                <w:webHidden/>
              </w:rPr>
              <w:instrText xml:space="preserve"> PAGEREF _Toc195867860 \h </w:instrText>
            </w:r>
            <w:r>
              <w:rPr>
                <w:noProof/>
                <w:webHidden/>
              </w:rPr>
            </w:r>
            <w:r>
              <w:rPr>
                <w:noProof/>
                <w:webHidden/>
              </w:rPr>
              <w:fldChar w:fldCharType="separate"/>
            </w:r>
            <w:r>
              <w:rPr>
                <w:rFonts w:hint="default"/>
                <w:noProof/>
                <w:webHidden/>
              </w:rPr>
              <w:t>76</w:t>
            </w:r>
            <w:r>
              <w:rPr>
                <w:noProof/>
                <w:webHidden/>
              </w:rPr>
              <w:fldChar w:fldCharType="end"/>
            </w:r>
          </w:hyperlink>
        </w:p>
        <w:p w14:paraId="46D6D1A5" w14:textId="3E3FA5C6"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61" w:history="1">
            <w:r w:rsidRPr="00C837DB">
              <w:rPr>
                <w:rStyle w:val="afa"/>
                <w:rFonts w:hint="eastAsia"/>
                <w:noProof/>
              </w:rPr>
              <w:t>第</w:t>
            </w:r>
            <w:r w:rsidRPr="00C837DB">
              <w:rPr>
                <w:rStyle w:val="afa"/>
                <w:rFonts w:hint="eastAsia"/>
                <w:noProof/>
              </w:rPr>
              <w:t>122.314</w:t>
            </w:r>
            <w:r w:rsidRPr="00C837DB">
              <w:rPr>
                <w:rStyle w:val="afa"/>
                <w:rFonts w:hint="eastAsia"/>
                <w:noProof/>
              </w:rPr>
              <w:t>条</w:t>
            </w:r>
            <w:r w:rsidRPr="00C837DB">
              <w:rPr>
                <w:rStyle w:val="afa"/>
                <w:rFonts w:hint="eastAsia"/>
                <w:noProof/>
              </w:rPr>
              <w:t xml:space="preserve"> </w:t>
            </w:r>
            <w:r w:rsidRPr="00C837DB">
              <w:rPr>
                <w:rStyle w:val="afa"/>
                <w:rFonts w:hint="eastAsia"/>
                <w:noProof/>
              </w:rPr>
              <w:t>货舱和行李舱</w:t>
            </w:r>
            <w:r>
              <w:rPr>
                <w:noProof/>
                <w:webHidden/>
              </w:rPr>
              <w:tab/>
            </w:r>
            <w:r>
              <w:rPr>
                <w:noProof/>
                <w:webHidden/>
              </w:rPr>
              <w:fldChar w:fldCharType="begin"/>
            </w:r>
            <w:r>
              <w:rPr>
                <w:noProof/>
                <w:webHidden/>
              </w:rPr>
              <w:instrText xml:space="preserve"> PAGEREF _Toc195867861 \h </w:instrText>
            </w:r>
            <w:r>
              <w:rPr>
                <w:noProof/>
                <w:webHidden/>
              </w:rPr>
            </w:r>
            <w:r>
              <w:rPr>
                <w:noProof/>
                <w:webHidden/>
              </w:rPr>
              <w:fldChar w:fldCharType="separate"/>
            </w:r>
            <w:r>
              <w:rPr>
                <w:rFonts w:hint="default"/>
                <w:noProof/>
                <w:webHidden/>
              </w:rPr>
              <w:t>78</w:t>
            </w:r>
            <w:r>
              <w:rPr>
                <w:noProof/>
                <w:webHidden/>
              </w:rPr>
              <w:fldChar w:fldCharType="end"/>
            </w:r>
          </w:hyperlink>
        </w:p>
        <w:p w14:paraId="3A357624" w14:textId="279DB426"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62" w:history="1">
            <w:r w:rsidRPr="00C837DB">
              <w:rPr>
                <w:rStyle w:val="afa"/>
                <w:rFonts w:hint="eastAsia"/>
                <w:noProof/>
              </w:rPr>
              <w:t>第</w:t>
            </w:r>
            <w:r w:rsidRPr="00C837DB">
              <w:rPr>
                <w:rStyle w:val="afa"/>
                <w:rFonts w:hint="eastAsia"/>
                <w:noProof/>
              </w:rPr>
              <w:t>122.315</w:t>
            </w:r>
            <w:r w:rsidRPr="00C837DB">
              <w:rPr>
                <w:rStyle w:val="afa"/>
                <w:rFonts w:hint="eastAsia"/>
                <w:noProof/>
              </w:rPr>
              <w:t>条</w:t>
            </w:r>
            <w:r w:rsidRPr="00C837DB">
              <w:rPr>
                <w:rStyle w:val="afa"/>
                <w:rFonts w:hint="eastAsia"/>
                <w:noProof/>
              </w:rPr>
              <w:t xml:space="preserve"> </w:t>
            </w:r>
            <w:r w:rsidRPr="00C837DB">
              <w:rPr>
                <w:rStyle w:val="afa"/>
                <w:rFonts w:hint="eastAsia"/>
                <w:noProof/>
              </w:rPr>
              <w:t>驾驶舱检查单</w:t>
            </w:r>
            <w:r>
              <w:rPr>
                <w:noProof/>
                <w:webHidden/>
              </w:rPr>
              <w:tab/>
            </w:r>
            <w:r>
              <w:rPr>
                <w:noProof/>
                <w:webHidden/>
              </w:rPr>
              <w:fldChar w:fldCharType="begin"/>
            </w:r>
            <w:r>
              <w:rPr>
                <w:noProof/>
                <w:webHidden/>
              </w:rPr>
              <w:instrText xml:space="preserve"> PAGEREF _Toc195867862 \h </w:instrText>
            </w:r>
            <w:r>
              <w:rPr>
                <w:noProof/>
                <w:webHidden/>
              </w:rPr>
            </w:r>
            <w:r>
              <w:rPr>
                <w:noProof/>
                <w:webHidden/>
              </w:rPr>
              <w:fldChar w:fldCharType="separate"/>
            </w:r>
            <w:r>
              <w:rPr>
                <w:rFonts w:hint="default"/>
                <w:noProof/>
                <w:webHidden/>
              </w:rPr>
              <w:t>78</w:t>
            </w:r>
            <w:r>
              <w:rPr>
                <w:noProof/>
                <w:webHidden/>
              </w:rPr>
              <w:fldChar w:fldCharType="end"/>
            </w:r>
          </w:hyperlink>
        </w:p>
        <w:p w14:paraId="30021CB2" w14:textId="76B20D6B"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63" w:history="1">
            <w:r w:rsidRPr="00C837DB">
              <w:rPr>
                <w:rStyle w:val="afa"/>
                <w:rFonts w:hint="eastAsia"/>
                <w:noProof/>
              </w:rPr>
              <w:t>第</w:t>
            </w:r>
            <w:r w:rsidRPr="00C837DB">
              <w:rPr>
                <w:rStyle w:val="afa"/>
                <w:rFonts w:hint="eastAsia"/>
                <w:noProof/>
              </w:rPr>
              <w:t>122.316</w:t>
            </w:r>
            <w:r w:rsidRPr="00C837DB">
              <w:rPr>
                <w:rStyle w:val="afa"/>
                <w:rFonts w:hint="eastAsia"/>
                <w:noProof/>
              </w:rPr>
              <w:t>条</w:t>
            </w:r>
            <w:r w:rsidRPr="00C837DB">
              <w:rPr>
                <w:rStyle w:val="afa"/>
                <w:rFonts w:hint="eastAsia"/>
                <w:noProof/>
              </w:rPr>
              <w:t xml:space="preserve"> </w:t>
            </w:r>
            <w:r w:rsidRPr="00C837DB">
              <w:rPr>
                <w:rStyle w:val="afa"/>
                <w:rFonts w:hint="eastAsia"/>
                <w:noProof/>
              </w:rPr>
              <w:t>燃油箱</w:t>
            </w:r>
            <w:r>
              <w:rPr>
                <w:noProof/>
                <w:webHidden/>
              </w:rPr>
              <w:tab/>
            </w:r>
            <w:r>
              <w:rPr>
                <w:noProof/>
                <w:webHidden/>
              </w:rPr>
              <w:fldChar w:fldCharType="begin"/>
            </w:r>
            <w:r>
              <w:rPr>
                <w:noProof/>
                <w:webHidden/>
              </w:rPr>
              <w:instrText xml:space="preserve"> PAGEREF _Toc195867863 \h </w:instrText>
            </w:r>
            <w:r>
              <w:rPr>
                <w:noProof/>
                <w:webHidden/>
              </w:rPr>
            </w:r>
            <w:r>
              <w:rPr>
                <w:noProof/>
                <w:webHidden/>
              </w:rPr>
              <w:fldChar w:fldCharType="separate"/>
            </w:r>
            <w:r>
              <w:rPr>
                <w:rFonts w:hint="default"/>
                <w:noProof/>
                <w:webHidden/>
              </w:rPr>
              <w:t>79</w:t>
            </w:r>
            <w:r>
              <w:rPr>
                <w:noProof/>
                <w:webHidden/>
              </w:rPr>
              <w:fldChar w:fldCharType="end"/>
            </w:r>
          </w:hyperlink>
        </w:p>
        <w:p w14:paraId="5C13956E" w14:textId="465042B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64" w:history="1">
            <w:r w:rsidRPr="00C837DB">
              <w:rPr>
                <w:rStyle w:val="afa"/>
                <w:rFonts w:hint="eastAsia"/>
                <w:noProof/>
              </w:rPr>
              <w:t>第</w:t>
            </w:r>
            <w:r w:rsidRPr="00C837DB">
              <w:rPr>
                <w:rStyle w:val="afa"/>
                <w:rFonts w:hint="eastAsia"/>
                <w:noProof/>
              </w:rPr>
              <w:t>122.317</w:t>
            </w:r>
            <w:r w:rsidRPr="00C837DB">
              <w:rPr>
                <w:rStyle w:val="afa"/>
                <w:rFonts w:hint="eastAsia"/>
                <w:noProof/>
              </w:rPr>
              <w:t>条</w:t>
            </w:r>
            <w:r w:rsidRPr="00C837DB">
              <w:rPr>
                <w:rStyle w:val="afa"/>
                <w:rFonts w:hint="eastAsia"/>
                <w:noProof/>
              </w:rPr>
              <w:t xml:space="preserve"> </w:t>
            </w:r>
            <w:r w:rsidRPr="00C837DB">
              <w:rPr>
                <w:rStyle w:val="afa"/>
                <w:rFonts w:hint="eastAsia"/>
                <w:noProof/>
              </w:rPr>
              <w:t>旅客告示</w:t>
            </w:r>
            <w:r>
              <w:rPr>
                <w:noProof/>
                <w:webHidden/>
              </w:rPr>
              <w:tab/>
            </w:r>
            <w:r>
              <w:rPr>
                <w:noProof/>
                <w:webHidden/>
              </w:rPr>
              <w:fldChar w:fldCharType="begin"/>
            </w:r>
            <w:r>
              <w:rPr>
                <w:noProof/>
                <w:webHidden/>
              </w:rPr>
              <w:instrText xml:space="preserve"> PAGEREF _Toc195867864 \h </w:instrText>
            </w:r>
            <w:r>
              <w:rPr>
                <w:noProof/>
                <w:webHidden/>
              </w:rPr>
            </w:r>
            <w:r>
              <w:rPr>
                <w:noProof/>
                <w:webHidden/>
              </w:rPr>
              <w:fldChar w:fldCharType="separate"/>
            </w:r>
            <w:r>
              <w:rPr>
                <w:rFonts w:hint="default"/>
                <w:noProof/>
                <w:webHidden/>
              </w:rPr>
              <w:t>79</w:t>
            </w:r>
            <w:r>
              <w:rPr>
                <w:noProof/>
                <w:webHidden/>
              </w:rPr>
              <w:fldChar w:fldCharType="end"/>
            </w:r>
          </w:hyperlink>
        </w:p>
        <w:p w14:paraId="765882B6" w14:textId="418C402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65" w:history="1">
            <w:r w:rsidRPr="00C837DB">
              <w:rPr>
                <w:rStyle w:val="afa"/>
                <w:rFonts w:hint="eastAsia"/>
                <w:noProof/>
              </w:rPr>
              <w:t>第</w:t>
            </w:r>
            <w:r w:rsidRPr="00C837DB">
              <w:rPr>
                <w:rStyle w:val="afa"/>
                <w:rFonts w:hint="eastAsia"/>
                <w:noProof/>
              </w:rPr>
              <w:t>122.318</w:t>
            </w:r>
            <w:r w:rsidRPr="00C837DB">
              <w:rPr>
                <w:rStyle w:val="afa"/>
                <w:rFonts w:hint="eastAsia"/>
                <w:noProof/>
              </w:rPr>
              <w:t>条</w:t>
            </w:r>
            <w:r w:rsidRPr="00C837DB">
              <w:rPr>
                <w:rStyle w:val="afa"/>
                <w:rFonts w:hint="eastAsia"/>
                <w:noProof/>
              </w:rPr>
              <w:t xml:space="preserve"> </w:t>
            </w:r>
            <w:r w:rsidRPr="00C837DB">
              <w:rPr>
                <w:rStyle w:val="afa"/>
                <w:rFonts w:hint="eastAsia"/>
                <w:noProof/>
              </w:rPr>
              <w:t>机内广播系统</w:t>
            </w:r>
            <w:r>
              <w:rPr>
                <w:noProof/>
                <w:webHidden/>
              </w:rPr>
              <w:tab/>
            </w:r>
            <w:r>
              <w:rPr>
                <w:noProof/>
                <w:webHidden/>
              </w:rPr>
              <w:fldChar w:fldCharType="begin"/>
            </w:r>
            <w:r>
              <w:rPr>
                <w:noProof/>
                <w:webHidden/>
              </w:rPr>
              <w:instrText xml:space="preserve"> PAGEREF _Toc195867865 \h </w:instrText>
            </w:r>
            <w:r>
              <w:rPr>
                <w:noProof/>
                <w:webHidden/>
              </w:rPr>
            </w:r>
            <w:r>
              <w:rPr>
                <w:noProof/>
                <w:webHidden/>
              </w:rPr>
              <w:fldChar w:fldCharType="separate"/>
            </w:r>
            <w:r>
              <w:rPr>
                <w:rFonts w:hint="default"/>
                <w:noProof/>
                <w:webHidden/>
              </w:rPr>
              <w:t>80</w:t>
            </w:r>
            <w:r>
              <w:rPr>
                <w:noProof/>
                <w:webHidden/>
              </w:rPr>
              <w:fldChar w:fldCharType="end"/>
            </w:r>
          </w:hyperlink>
        </w:p>
        <w:p w14:paraId="3C9B7395" w14:textId="70A610E4"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66" w:history="1">
            <w:r w:rsidRPr="00C837DB">
              <w:rPr>
                <w:rStyle w:val="afa"/>
                <w:rFonts w:hint="eastAsia"/>
                <w:noProof/>
              </w:rPr>
              <w:t>第</w:t>
            </w:r>
            <w:r w:rsidRPr="00C837DB">
              <w:rPr>
                <w:rStyle w:val="afa"/>
                <w:rFonts w:hint="eastAsia"/>
                <w:noProof/>
              </w:rPr>
              <w:t>122.319</w:t>
            </w:r>
            <w:r w:rsidRPr="00C837DB">
              <w:rPr>
                <w:rStyle w:val="afa"/>
                <w:rFonts w:hint="eastAsia"/>
                <w:noProof/>
              </w:rPr>
              <w:t>条</w:t>
            </w:r>
            <w:r w:rsidRPr="00C837DB">
              <w:rPr>
                <w:rStyle w:val="afa"/>
                <w:rFonts w:hint="eastAsia"/>
                <w:noProof/>
              </w:rPr>
              <w:t xml:space="preserve"> </w:t>
            </w:r>
            <w:r w:rsidRPr="00C837DB">
              <w:rPr>
                <w:rStyle w:val="afa"/>
                <w:rFonts w:hint="eastAsia"/>
                <w:noProof/>
              </w:rPr>
              <w:t>机组成员机内通话系统</w:t>
            </w:r>
            <w:r>
              <w:rPr>
                <w:noProof/>
                <w:webHidden/>
              </w:rPr>
              <w:tab/>
            </w:r>
            <w:r>
              <w:rPr>
                <w:noProof/>
                <w:webHidden/>
              </w:rPr>
              <w:fldChar w:fldCharType="begin"/>
            </w:r>
            <w:r>
              <w:rPr>
                <w:noProof/>
                <w:webHidden/>
              </w:rPr>
              <w:instrText xml:space="preserve"> PAGEREF _Toc195867866 \h </w:instrText>
            </w:r>
            <w:r>
              <w:rPr>
                <w:noProof/>
                <w:webHidden/>
              </w:rPr>
            </w:r>
            <w:r>
              <w:rPr>
                <w:noProof/>
                <w:webHidden/>
              </w:rPr>
              <w:fldChar w:fldCharType="separate"/>
            </w:r>
            <w:r>
              <w:rPr>
                <w:rFonts w:hint="default"/>
                <w:noProof/>
                <w:webHidden/>
              </w:rPr>
              <w:t>81</w:t>
            </w:r>
            <w:r>
              <w:rPr>
                <w:noProof/>
                <w:webHidden/>
              </w:rPr>
              <w:fldChar w:fldCharType="end"/>
            </w:r>
          </w:hyperlink>
        </w:p>
        <w:p w14:paraId="32ADF186" w14:textId="59D8F9B5"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67" w:history="1">
            <w:r w:rsidRPr="00C837DB">
              <w:rPr>
                <w:rStyle w:val="afa"/>
                <w:rFonts w:hint="eastAsia"/>
                <w:noProof/>
              </w:rPr>
              <w:t>第</w:t>
            </w:r>
            <w:r w:rsidRPr="00C837DB">
              <w:rPr>
                <w:rStyle w:val="afa"/>
                <w:rFonts w:hint="eastAsia"/>
                <w:noProof/>
              </w:rPr>
              <w:t>122.320</w:t>
            </w:r>
            <w:r w:rsidRPr="00C837DB">
              <w:rPr>
                <w:rStyle w:val="afa"/>
                <w:rFonts w:hint="eastAsia"/>
                <w:noProof/>
              </w:rPr>
              <w:t>条</w:t>
            </w:r>
            <w:r w:rsidRPr="00C837DB">
              <w:rPr>
                <w:rStyle w:val="afa"/>
                <w:rFonts w:hint="eastAsia"/>
                <w:noProof/>
              </w:rPr>
              <w:t xml:space="preserve"> </w:t>
            </w:r>
            <w:r w:rsidRPr="00C837DB">
              <w:rPr>
                <w:rStyle w:val="afa"/>
                <w:rFonts w:hint="eastAsia"/>
                <w:noProof/>
              </w:rPr>
              <w:t>高度保持和警告系统</w:t>
            </w:r>
            <w:r>
              <w:rPr>
                <w:noProof/>
                <w:webHidden/>
              </w:rPr>
              <w:tab/>
            </w:r>
            <w:r>
              <w:rPr>
                <w:noProof/>
                <w:webHidden/>
              </w:rPr>
              <w:fldChar w:fldCharType="begin"/>
            </w:r>
            <w:r>
              <w:rPr>
                <w:noProof/>
                <w:webHidden/>
              </w:rPr>
              <w:instrText xml:space="preserve"> PAGEREF _Toc195867867 \h </w:instrText>
            </w:r>
            <w:r>
              <w:rPr>
                <w:noProof/>
                <w:webHidden/>
              </w:rPr>
            </w:r>
            <w:r>
              <w:rPr>
                <w:noProof/>
                <w:webHidden/>
              </w:rPr>
              <w:fldChar w:fldCharType="separate"/>
            </w:r>
            <w:r>
              <w:rPr>
                <w:rFonts w:hint="default"/>
                <w:noProof/>
                <w:webHidden/>
              </w:rPr>
              <w:t>82</w:t>
            </w:r>
            <w:r>
              <w:rPr>
                <w:noProof/>
                <w:webHidden/>
              </w:rPr>
              <w:fldChar w:fldCharType="end"/>
            </w:r>
          </w:hyperlink>
        </w:p>
        <w:p w14:paraId="561765B7" w14:textId="2B8EDB8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68" w:history="1">
            <w:r w:rsidRPr="00C837DB">
              <w:rPr>
                <w:rStyle w:val="afa"/>
                <w:rFonts w:hint="eastAsia"/>
                <w:noProof/>
              </w:rPr>
              <w:t>第</w:t>
            </w:r>
            <w:r w:rsidRPr="00C837DB">
              <w:rPr>
                <w:rStyle w:val="afa"/>
                <w:rFonts w:hint="eastAsia"/>
                <w:noProof/>
              </w:rPr>
              <w:t>122.323</w:t>
            </w:r>
            <w:r w:rsidRPr="00C837DB">
              <w:rPr>
                <w:rStyle w:val="afa"/>
                <w:rFonts w:hint="eastAsia"/>
                <w:noProof/>
              </w:rPr>
              <w:t>条</w:t>
            </w:r>
            <w:r w:rsidRPr="00C837DB">
              <w:rPr>
                <w:rStyle w:val="afa"/>
                <w:rFonts w:hint="eastAsia"/>
                <w:noProof/>
              </w:rPr>
              <w:t xml:space="preserve"> </w:t>
            </w:r>
            <w:r w:rsidRPr="00C837DB">
              <w:rPr>
                <w:rStyle w:val="afa"/>
                <w:rFonts w:hint="eastAsia"/>
                <w:noProof/>
              </w:rPr>
              <w:t>夜间运行的仪表和设备</w:t>
            </w:r>
            <w:r>
              <w:rPr>
                <w:noProof/>
                <w:webHidden/>
              </w:rPr>
              <w:tab/>
            </w:r>
            <w:r>
              <w:rPr>
                <w:noProof/>
                <w:webHidden/>
              </w:rPr>
              <w:fldChar w:fldCharType="begin"/>
            </w:r>
            <w:r>
              <w:rPr>
                <w:noProof/>
                <w:webHidden/>
              </w:rPr>
              <w:instrText xml:space="preserve"> PAGEREF _Toc195867868 \h </w:instrText>
            </w:r>
            <w:r>
              <w:rPr>
                <w:noProof/>
                <w:webHidden/>
              </w:rPr>
            </w:r>
            <w:r>
              <w:rPr>
                <w:noProof/>
                <w:webHidden/>
              </w:rPr>
              <w:fldChar w:fldCharType="separate"/>
            </w:r>
            <w:r>
              <w:rPr>
                <w:rFonts w:hint="default"/>
                <w:noProof/>
                <w:webHidden/>
              </w:rPr>
              <w:t>83</w:t>
            </w:r>
            <w:r>
              <w:rPr>
                <w:noProof/>
                <w:webHidden/>
              </w:rPr>
              <w:fldChar w:fldCharType="end"/>
            </w:r>
          </w:hyperlink>
        </w:p>
        <w:p w14:paraId="5AA5F49F" w14:textId="4C84A3F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69" w:history="1">
            <w:r w:rsidRPr="00C837DB">
              <w:rPr>
                <w:rStyle w:val="afa"/>
                <w:rFonts w:hint="eastAsia"/>
                <w:noProof/>
              </w:rPr>
              <w:t>第</w:t>
            </w:r>
            <w:r w:rsidRPr="00C837DB">
              <w:rPr>
                <w:rStyle w:val="afa"/>
                <w:rFonts w:hint="eastAsia"/>
                <w:noProof/>
              </w:rPr>
              <w:t>122.325</w:t>
            </w:r>
            <w:r w:rsidRPr="00C837DB">
              <w:rPr>
                <w:rStyle w:val="afa"/>
                <w:rFonts w:hint="eastAsia"/>
                <w:noProof/>
              </w:rPr>
              <w:t>条</w:t>
            </w:r>
            <w:r w:rsidRPr="00C837DB">
              <w:rPr>
                <w:rStyle w:val="afa"/>
                <w:rFonts w:hint="eastAsia"/>
                <w:noProof/>
              </w:rPr>
              <w:t xml:space="preserve"> </w:t>
            </w:r>
            <w:r w:rsidRPr="00C837DB">
              <w:rPr>
                <w:rStyle w:val="afa"/>
                <w:rFonts w:hint="eastAsia"/>
                <w:noProof/>
              </w:rPr>
              <w:t>仪表飞行规则运行的仪表和设备</w:t>
            </w:r>
            <w:r>
              <w:rPr>
                <w:noProof/>
                <w:webHidden/>
              </w:rPr>
              <w:tab/>
            </w:r>
            <w:r>
              <w:rPr>
                <w:noProof/>
                <w:webHidden/>
              </w:rPr>
              <w:fldChar w:fldCharType="begin"/>
            </w:r>
            <w:r>
              <w:rPr>
                <w:noProof/>
                <w:webHidden/>
              </w:rPr>
              <w:instrText xml:space="preserve"> PAGEREF _Toc195867869 \h </w:instrText>
            </w:r>
            <w:r>
              <w:rPr>
                <w:noProof/>
                <w:webHidden/>
              </w:rPr>
            </w:r>
            <w:r>
              <w:rPr>
                <w:noProof/>
                <w:webHidden/>
              </w:rPr>
              <w:fldChar w:fldCharType="separate"/>
            </w:r>
            <w:r>
              <w:rPr>
                <w:rFonts w:hint="default"/>
                <w:noProof/>
                <w:webHidden/>
              </w:rPr>
              <w:t>83</w:t>
            </w:r>
            <w:r>
              <w:rPr>
                <w:noProof/>
                <w:webHidden/>
              </w:rPr>
              <w:fldChar w:fldCharType="end"/>
            </w:r>
          </w:hyperlink>
        </w:p>
        <w:p w14:paraId="2BA65B1E" w14:textId="0816AB5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70" w:history="1">
            <w:r w:rsidRPr="00C837DB">
              <w:rPr>
                <w:rStyle w:val="afa"/>
                <w:rFonts w:hint="eastAsia"/>
                <w:noProof/>
              </w:rPr>
              <w:t>第</w:t>
            </w:r>
            <w:r w:rsidRPr="00C837DB">
              <w:rPr>
                <w:rStyle w:val="afa"/>
                <w:rFonts w:hint="eastAsia"/>
                <w:noProof/>
              </w:rPr>
              <w:t>122.329</w:t>
            </w:r>
            <w:r w:rsidRPr="00C837DB">
              <w:rPr>
                <w:rStyle w:val="afa"/>
                <w:rFonts w:hint="eastAsia"/>
                <w:noProof/>
              </w:rPr>
              <w:t>条</w:t>
            </w:r>
            <w:r w:rsidRPr="00C837DB">
              <w:rPr>
                <w:rStyle w:val="afa"/>
                <w:rFonts w:hint="eastAsia"/>
                <w:noProof/>
              </w:rPr>
              <w:t xml:space="preserve"> </w:t>
            </w:r>
            <w:r w:rsidRPr="00C837DB">
              <w:rPr>
                <w:rStyle w:val="afa"/>
                <w:rFonts w:hint="eastAsia"/>
                <w:noProof/>
              </w:rPr>
              <w:t>用于生命保障的补充氧气要求</w:t>
            </w:r>
            <w:r>
              <w:rPr>
                <w:noProof/>
                <w:webHidden/>
              </w:rPr>
              <w:tab/>
            </w:r>
            <w:r>
              <w:rPr>
                <w:noProof/>
                <w:webHidden/>
              </w:rPr>
              <w:fldChar w:fldCharType="begin"/>
            </w:r>
            <w:r>
              <w:rPr>
                <w:noProof/>
                <w:webHidden/>
              </w:rPr>
              <w:instrText xml:space="preserve"> PAGEREF _Toc195867870 \h </w:instrText>
            </w:r>
            <w:r>
              <w:rPr>
                <w:noProof/>
                <w:webHidden/>
              </w:rPr>
            </w:r>
            <w:r>
              <w:rPr>
                <w:noProof/>
                <w:webHidden/>
              </w:rPr>
              <w:fldChar w:fldCharType="separate"/>
            </w:r>
            <w:r>
              <w:rPr>
                <w:rFonts w:hint="default"/>
                <w:noProof/>
                <w:webHidden/>
              </w:rPr>
              <w:t>84</w:t>
            </w:r>
            <w:r>
              <w:rPr>
                <w:noProof/>
                <w:webHidden/>
              </w:rPr>
              <w:fldChar w:fldCharType="end"/>
            </w:r>
          </w:hyperlink>
        </w:p>
        <w:p w14:paraId="28026232" w14:textId="573A819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71" w:history="1">
            <w:r w:rsidRPr="00C837DB">
              <w:rPr>
                <w:rStyle w:val="afa"/>
                <w:rFonts w:hint="eastAsia"/>
                <w:noProof/>
              </w:rPr>
              <w:t>第</w:t>
            </w:r>
            <w:r w:rsidRPr="00C837DB">
              <w:rPr>
                <w:rStyle w:val="afa"/>
                <w:rFonts w:hint="eastAsia"/>
                <w:noProof/>
              </w:rPr>
              <w:t>122.333</w:t>
            </w:r>
            <w:r w:rsidRPr="00C837DB">
              <w:rPr>
                <w:rStyle w:val="afa"/>
                <w:rFonts w:hint="eastAsia"/>
                <w:noProof/>
              </w:rPr>
              <w:t>条</w:t>
            </w:r>
            <w:r w:rsidRPr="00C837DB">
              <w:rPr>
                <w:rStyle w:val="afa"/>
                <w:rFonts w:hint="eastAsia"/>
                <w:noProof/>
              </w:rPr>
              <w:t xml:space="preserve"> </w:t>
            </w:r>
            <w:r w:rsidRPr="00C837DB">
              <w:rPr>
                <w:rStyle w:val="afa"/>
                <w:rFonts w:hint="eastAsia"/>
                <w:noProof/>
              </w:rPr>
              <w:t>具有增压座舱的飞机应急下降和急救用的补充氧气要求</w:t>
            </w:r>
            <w:r>
              <w:rPr>
                <w:noProof/>
                <w:webHidden/>
              </w:rPr>
              <w:tab/>
            </w:r>
            <w:r>
              <w:rPr>
                <w:noProof/>
                <w:webHidden/>
              </w:rPr>
              <w:fldChar w:fldCharType="begin"/>
            </w:r>
            <w:r>
              <w:rPr>
                <w:noProof/>
                <w:webHidden/>
              </w:rPr>
              <w:instrText xml:space="preserve"> PAGEREF _Toc195867871 \h </w:instrText>
            </w:r>
            <w:r>
              <w:rPr>
                <w:noProof/>
                <w:webHidden/>
              </w:rPr>
            </w:r>
            <w:r>
              <w:rPr>
                <w:noProof/>
                <w:webHidden/>
              </w:rPr>
              <w:fldChar w:fldCharType="separate"/>
            </w:r>
            <w:r>
              <w:rPr>
                <w:rFonts w:hint="default"/>
                <w:noProof/>
                <w:webHidden/>
              </w:rPr>
              <w:t>86</w:t>
            </w:r>
            <w:r>
              <w:rPr>
                <w:noProof/>
                <w:webHidden/>
              </w:rPr>
              <w:fldChar w:fldCharType="end"/>
            </w:r>
          </w:hyperlink>
        </w:p>
        <w:p w14:paraId="7E7DD8E6" w14:textId="178EC9B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72" w:history="1">
            <w:r w:rsidRPr="00C837DB">
              <w:rPr>
                <w:rStyle w:val="afa"/>
                <w:rFonts w:hint="eastAsia"/>
                <w:noProof/>
              </w:rPr>
              <w:t>第</w:t>
            </w:r>
            <w:r w:rsidRPr="00C837DB">
              <w:rPr>
                <w:rStyle w:val="afa"/>
                <w:rFonts w:hint="eastAsia"/>
                <w:noProof/>
              </w:rPr>
              <w:t>122.335</w:t>
            </w:r>
            <w:r w:rsidRPr="00C837DB">
              <w:rPr>
                <w:rStyle w:val="afa"/>
                <w:rFonts w:hint="eastAsia"/>
                <w:noProof/>
              </w:rPr>
              <w:t>条</w:t>
            </w:r>
            <w:r w:rsidRPr="00C837DB">
              <w:rPr>
                <w:rStyle w:val="afa"/>
                <w:rFonts w:hint="eastAsia"/>
                <w:noProof/>
              </w:rPr>
              <w:t xml:space="preserve"> </w:t>
            </w:r>
            <w:r w:rsidRPr="00C837DB">
              <w:rPr>
                <w:rStyle w:val="afa"/>
                <w:rFonts w:hint="eastAsia"/>
                <w:noProof/>
              </w:rPr>
              <w:t>氧气设备的标准</w:t>
            </w:r>
            <w:r>
              <w:rPr>
                <w:noProof/>
                <w:webHidden/>
              </w:rPr>
              <w:tab/>
            </w:r>
            <w:r>
              <w:rPr>
                <w:noProof/>
                <w:webHidden/>
              </w:rPr>
              <w:fldChar w:fldCharType="begin"/>
            </w:r>
            <w:r>
              <w:rPr>
                <w:noProof/>
                <w:webHidden/>
              </w:rPr>
              <w:instrText xml:space="preserve"> PAGEREF _Toc195867872 \h </w:instrText>
            </w:r>
            <w:r>
              <w:rPr>
                <w:noProof/>
                <w:webHidden/>
              </w:rPr>
            </w:r>
            <w:r>
              <w:rPr>
                <w:noProof/>
                <w:webHidden/>
              </w:rPr>
              <w:fldChar w:fldCharType="separate"/>
            </w:r>
            <w:r>
              <w:rPr>
                <w:rFonts w:hint="default"/>
                <w:noProof/>
                <w:webHidden/>
              </w:rPr>
              <w:t>87</w:t>
            </w:r>
            <w:r>
              <w:rPr>
                <w:noProof/>
                <w:webHidden/>
              </w:rPr>
              <w:fldChar w:fldCharType="end"/>
            </w:r>
          </w:hyperlink>
        </w:p>
        <w:p w14:paraId="3CF6ED5C" w14:textId="204CCC9B"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73" w:history="1">
            <w:r w:rsidRPr="00C837DB">
              <w:rPr>
                <w:rStyle w:val="afa"/>
                <w:rFonts w:hint="eastAsia"/>
                <w:noProof/>
              </w:rPr>
              <w:t>第</w:t>
            </w:r>
            <w:r w:rsidRPr="00C837DB">
              <w:rPr>
                <w:rStyle w:val="afa"/>
                <w:rFonts w:hint="eastAsia"/>
                <w:noProof/>
              </w:rPr>
              <w:t>122.337</w:t>
            </w:r>
            <w:r w:rsidRPr="00C837DB">
              <w:rPr>
                <w:rStyle w:val="afa"/>
                <w:rFonts w:hint="eastAsia"/>
                <w:noProof/>
              </w:rPr>
              <w:t>条</w:t>
            </w:r>
            <w:r w:rsidRPr="00C837DB">
              <w:rPr>
                <w:rStyle w:val="afa"/>
                <w:rFonts w:hint="eastAsia"/>
                <w:noProof/>
              </w:rPr>
              <w:t xml:space="preserve"> </w:t>
            </w:r>
            <w:r w:rsidRPr="00C837DB">
              <w:rPr>
                <w:rStyle w:val="afa"/>
                <w:rFonts w:hint="eastAsia"/>
                <w:noProof/>
              </w:rPr>
              <w:t>防护式呼吸装置</w:t>
            </w:r>
            <w:r>
              <w:rPr>
                <w:noProof/>
                <w:webHidden/>
              </w:rPr>
              <w:tab/>
            </w:r>
            <w:r>
              <w:rPr>
                <w:noProof/>
                <w:webHidden/>
              </w:rPr>
              <w:fldChar w:fldCharType="begin"/>
            </w:r>
            <w:r>
              <w:rPr>
                <w:noProof/>
                <w:webHidden/>
              </w:rPr>
              <w:instrText xml:space="preserve"> PAGEREF _Toc195867873 \h </w:instrText>
            </w:r>
            <w:r>
              <w:rPr>
                <w:noProof/>
                <w:webHidden/>
              </w:rPr>
            </w:r>
            <w:r>
              <w:rPr>
                <w:noProof/>
                <w:webHidden/>
              </w:rPr>
              <w:fldChar w:fldCharType="separate"/>
            </w:r>
            <w:r>
              <w:rPr>
                <w:rFonts w:hint="default"/>
                <w:noProof/>
                <w:webHidden/>
              </w:rPr>
              <w:t>88</w:t>
            </w:r>
            <w:r>
              <w:rPr>
                <w:noProof/>
                <w:webHidden/>
              </w:rPr>
              <w:fldChar w:fldCharType="end"/>
            </w:r>
          </w:hyperlink>
        </w:p>
        <w:p w14:paraId="67FCBB5C" w14:textId="403D801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74" w:history="1">
            <w:r w:rsidRPr="00C837DB">
              <w:rPr>
                <w:rStyle w:val="afa"/>
                <w:rFonts w:hint="eastAsia"/>
                <w:noProof/>
              </w:rPr>
              <w:t>第</w:t>
            </w:r>
            <w:r w:rsidRPr="00C837DB">
              <w:rPr>
                <w:rStyle w:val="afa"/>
                <w:rFonts w:hint="eastAsia"/>
                <w:noProof/>
              </w:rPr>
              <w:t>122.339</w:t>
            </w:r>
            <w:r w:rsidRPr="00C837DB">
              <w:rPr>
                <w:rStyle w:val="afa"/>
                <w:rFonts w:hint="eastAsia"/>
                <w:noProof/>
              </w:rPr>
              <w:t>条</w:t>
            </w:r>
            <w:r w:rsidRPr="00C837DB">
              <w:rPr>
                <w:rStyle w:val="afa"/>
                <w:rFonts w:hint="eastAsia"/>
                <w:noProof/>
              </w:rPr>
              <w:t xml:space="preserve"> </w:t>
            </w:r>
            <w:r w:rsidRPr="00C837DB">
              <w:rPr>
                <w:rStyle w:val="afa"/>
                <w:rFonts w:hint="eastAsia"/>
                <w:noProof/>
              </w:rPr>
              <w:t>跨水运行的飞机的应急设备</w:t>
            </w:r>
            <w:r>
              <w:rPr>
                <w:noProof/>
                <w:webHidden/>
              </w:rPr>
              <w:tab/>
            </w:r>
            <w:r>
              <w:rPr>
                <w:noProof/>
                <w:webHidden/>
              </w:rPr>
              <w:fldChar w:fldCharType="begin"/>
            </w:r>
            <w:r>
              <w:rPr>
                <w:noProof/>
                <w:webHidden/>
              </w:rPr>
              <w:instrText xml:space="preserve"> PAGEREF _Toc195867874 \h </w:instrText>
            </w:r>
            <w:r>
              <w:rPr>
                <w:noProof/>
                <w:webHidden/>
              </w:rPr>
            </w:r>
            <w:r>
              <w:rPr>
                <w:noProof/>
                <w:webHidden/>
              </w:rPr>
              <w:fldChar w:fldCharType="separate"/>
            </w:r>
            <w:r>
              <w:rPr>
                <w:rFonts w:hint="default"/>
                <w:noProof/>
                <w:webHidden/>
              </w:rPr>
              <w:t>91</w:t>
            </w:r>
            <w:r>
              <w:rPr>
                <w:noProof/>
                <w:webHidden/>
              </w:rPr>
              <w:fldChar w:fldCharType="end"/>
            </w:r>
          </w:hyperlink>
        </w:p>
        <w:p w14:paraId="65ACA990" w14:textId="0DD459D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75" w:history="1">
            <w:r w:rsidRPr="00C837DB">
              <w:rPr>
                <w:rStyle w:val="afa"/>
                <w:rFonts w:hint="eastAsia"/>
                <w:noProof/>
              </w:rPr>
              <w:t>第</w:t>
            </w:r>
            <w:r w:rsidRPr="00C837DB">
              <w:rPr>
                <w:rStyle w:val="afa"/>
                <w:rFonts w:hint="eastAsia"/>
                <w:noProof/>
              </w:rPr>
              <w:t>122.341</w:t>
            </w:r>
            <w:r w:rsidRPr="00C837DB">
              <w:rPr>
                <w:rStyle w:val="afa"/>
                <w:rFonts w:hint="eastAsia"/>
                <w:noProof/>
              </w:rPr>
              <w:t>条</w:t>
            </w:r>
            <w:r w:rsidRPr="00C837DB">
              <w:rPr>
                <w:rStyle w:val="afa"/>
                <w:rFonts w:hint="eastAsia"/>
                <w:noProof/>
              </w:rPr>
              <w:t xml:space="preserve"> </w:t>
            </w:r>
            <w:r w:rsidRPr="00C837DB">
              <w:rPr>
                <w:rStyle w:val="afa"/>
                <w:rFonts w:hint="eastAsia"/>
                <w:noProof/>
              </w:rPr>
              <w:t>结冰条件下运行的设备</w:t>
            </w:r>
            <w:r>
              <w:rPr>
                <w:noProof/>
                <w:webHidden/>
              </w:rPr>
              <w:tab/>
            </w:r>
            <w:r>
              <w:rPr>
                <w:noProof/>
                <w:webHidden/>
              </w:rPr>
              <w:fldChar w:fldCharType="begin"/>
            </w:r>
            <w:r>
              <w:rPr>
                <w:noProof/>
                <w:webHidden/>
              </w:rPr>
              <w:instrText xml:space="preserve"> PAGEREF _Toc195867875 \h </w:instrText>
            </w:r>
            <w:r>
              <w:rPr>
                <w:noProof/>
                <w:webHidden/>
              </w:rPr>
            </w:r>
            <w:r>
              <w:rPr>
                <w:noProof/>
                <w:webHidden/>
              </w:rPr>
              <w:fldChar w:fldCharType="separate"/>
            </w:r>
            <w:r>
              <w:rPr>
                <w:rFonts w:hint="default"/>
                <w:noProof/>
                <w:webHidden/>
              </w:rPr>
              <w:t>92</w:t>
            </w:r>
            <w:r>
              <w:rPr>
                <w:noProof/>
                <w:webHidden/>
              </w:rPr>
              <w:fldChar w:fldCharType="end"/>
            </w:r>
          </w:hyperlink>
        </w:p>
        <w:p w14:paraId="2BF1DDCB" w14:textId="6BEDF51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76" w:history="1">
            <w:r w:rsidRPr="00C837DB">
              <w:rPr>
                <w:rStyle w:val="afa"/>
                <w:rFonts w:hint="eastAsia"/>
                <w:noProof/>
              </w:rPr>
              <w:t>第</w:t>
            </w:r>
            <w:r w:rsidRPr="00C837DB">
              <w:rPr>
                <w:rStyle w:val="afa"/>
                <w:rFonts w:hint="eastAsia"/>
                <w:noProof/>
              </w:rPr>
              <w:t>122.342</w:t>
            </w:r>
            <w:r w:rsidRPr="00C837DB">
              <w:rPr>
                <w:rStyle w:val="afa"/>
                <w:rFonts w:hint="eastAsia"/>
                <w:noProof/>
              </w:rPr>
              <w:t>条</w:t>
            </w:r>
            <w:r w:rsidRPr="00C837DB">
              <w:rPr>
                <w:rStyle w:val="afa"/>
                <w:rFonts w:hint="eastAsia"/>
                <w:noProof/>
              </w:rPr>
              <w:t xml:space="preserve"> </w:t>
            </w:r>
            <w:r w:rsidRPr="00C837DB">
              <w:rPr>
                <w:rStyle w:val="afa"/>
                <w:rFonts w:hint="eastAsia"/>
                <w:noProof/>
              </w:rPr>
              <w:t>空速管加温指示系统</w:t>
            </w:r>
            <w:r>
              <w:rPr>
                <w:noProof/>
                <w:webHidden/>
              </w:rPr>
              <w:tab/>
            </w:r>
            <w:r>
              <w:rPr>
                <w:noProof/>
                <w:webHidden/>
              </w:rPr>
              <w:fldChar w:fldCharType="begin"/>
            </w:r>
            <w:r>
              <w:rPr>
                <w:noProof/>
                <w:webHidden/>
              </w:rPr>
              <w:instrText xml:space="preserve"> PAGEREF _Toc195867876 \h </w:instrText>
            </w:r>
            <w:r>
              <w:rPr>
                <w:noProof/>
                <w:webHidden/>
              </w:rPr>
            </w:r>
            <w:r>
              <w:rPr>
                <w:noProof/>
                <w:webHidden/>
              </w:rPr>
              <w:fldChar w:fldCharType="separate"/>
            </w:r>
            <w:r>
              <w:rPr>
                <w:rFonts w:hint="default"/>
                <w:noProof/>
                <w:webHidden/>
              </w:rPr>
              <w:t>93</w:t>
            </w:r>
            <w:r>
              <w:rPr>
                <w:noProof/>
                <w:webHidden/>
              </w:rPr>
              <w:fldChar w:fldCharType="end"/>
            </w:r>
          </w:hyperlink>
        </w:p>
        <w:p w14:paraId="78D67E79" w14:textId="59C9A05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77" w:history="1">
            <w:r w:rsidRPr="00C837DB">
              <w:rPr>
                <w:rStyle w:val="afa"/>
                <w:rFonts w:hint="eastAsia"/>
                <w:noProof/>
              </w:rPr>
              <w:t>第</w:t>
            </w:r>
            <w:r w:rsidRPr="00C837DB">
              <w:rPr>
                <w:rStyle w:val="afa"/>
                <w:rFonts w:hint="eastAsia"/>
                <w:noProof/>
              </w:rPr>
              <w:t>122.345</w:t>
            </w:r>
            <w:r w:rsidRPr="00C837DB">
              <w:rPr>
                <w:rStyle w:val="afa"/>
                <w:rFonts w:hint="eastAsia"/>
                <w:noProof/>
              </w:rPr>
              <w:t>条</w:t>
            </w:r>
            <w:r w:rsidRPr="00C837DB">
              <w:rPr>
                <w:rStyle w:val="afa"/>
                <w:rFonts w:hint="eastAsia"/>
                <w:noProof/>
              </w:rPr>
              <w:t xml:space="preserve"> </w:t>
            </w:r>
            <w:r w:rsidRPr="00C837DB">
              <w:rPr>
                <w:rStyle w:val="afa"/>
                <w:rFonts w:hint="eastAsia"/>
                <w:noProof/>
              </w:rPr>
              <w:t>无线电设备</w:t>
            </w:r>
            <w:r>
              <w:rPr>
                <w:noProof/>
                <w:webHidden/>
              </w:rPr>
              <w:tab/>
            </w:r>
            <w:r>
              <w:rPr>
                <w:noProof/>
                <w:webHidden/>
              </w:rPr>
              <w:fldChar w:fldCharType="begin"/>
            </w:r>
            <w:r>
              <w:rPr>
                <w:noProof/>
                <w:webHidden/>
              </w:rPr>
              <w:instrText xml:space="preserve"> PAGEREF _Toc195867877 \h </w:instrText>
            </w:r>
            <w:r>
              <w:rPr>
                <w:noProof/>
                <w:webHidden/>
              </w:rPr>
            </w:r>
            <w:r>
              <w:rPr>
                <w:noProof/>
                <w:webHidden/>
              </w:rPr>
              <w:fldChar w:fldCharType="separate"/>
            </w:r>
            <w:r>
              <w:rPr>
                <w:rFonts w:hint="default"/>
                <w:noProof/>
                <w:webHidden/>
              </w:rPr>
              <w:t>93</w:t>
            </w:r>
            <w:r>
              <w:rPr>
                <w:noProof/>
                <w:webHidden/>
              </w:rPr>
              <w:fldChar w:fldCharType="end"/>
            </w:r>
          </w:hyperlink>
        </w:p>
        <w:p w14:paraId="57BEDDF8" w14:textId="68B6399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78" w:history="1">
            <w:r w:rsidRPr="00C837DB">
              <w:rPr>
                <w:rStyle w:val="afa"/>
                <w:rFonts w:hint="eastAsia"/>
                <w:noProof/>
              </w:rPr>
              <w:t>第</w:t>
            </w:r>
            <w:r w:rsidRPr="00C837DB">
              <w:rPr>
                <w:rStyle w:val="afa"/>
                <w:rFonts w:hint="eastAsia"/>
                <w:noProof/>
              </w:rPr>
              <w:t>122.347</w:t>
            </w:r>
            <w:r w:rsidRPr="00C837DB">
              <w:rPr>
                <w:rStyle w:val="afa"/>
                <w:rFonts w:hint="eastAsia"/>
                <w:noProof/>
              </w:rPr>
              <w:t>条</w:t>
            </w:r>
            <w:r w:rsidRPr="00C837DB">
              <w:rPr>
                <w:rStyle w:val="afa"/>
                <w:rFonts w:hint="eastAsia"/>
                <w:noProof/>
              </w:rPr>
              <w:t xml:space="preserve"> </w:t>
            </w:r>
            <w:r w:rsidRPr="00C837DB">
              <w:rPr>
                <w:rStyle w:val="afa"/>
                <w:rFonts w:hint="eastAsia"/>
                <w:noProof/>
              </w:rPr>
              <w:t>地标领航的航路上目视飞行规则运行的无线电设备</w:t>
            </w:r>
            <w:r>
              <w:rPr>
                <w:noProof/>
                <w:webHidden/>
              </w:rPr>
              <w:tab/>
            </w:r>
            <w:r>
              <w:rPr>
                <w:noProof/>
                <w:webHidden/>
              </w:rPr>
              <w:fldChar w:fldCharType="begin"/>
            </w:r>
            <w:r>
              <w:rPr>
                <w:noProof/>
                <w:webHidden/>
              </w:rPr>
              <w:instrText xml:space="preserve"> PAGEREF _Toc195867878 \h </w:instrText>
            </w:r>
            <w:r>
              <w:rPr>
                <w:noProof/>
                <w:webHidden/>
              </w:rPr>
            </w:r>
            <w:r>
              <w:rPr>
                <w:noProof/>
                <w:webHidden/>
              </w:rPr>
              <w:fldChar w:fldCharType="separate"/>
            </w:r>
            <w:r>
              <w:rPr>
                <w:rFonts w:hint="default"/>
                <w:noProof/>
                <w:webHidden/>
              </w:rPr>
              <w:t>94</w:t>
            </w:r>
            <w:r>
              <w:rPr>
                <w:noProof/>
                <w:webHidden/>
              </w:rPr>
              <w:fldChar w:fldCharType="end"/>
            </w:r>
          </w:hyperlink>
        </w:p>
        <w:p w14:paraId="5056503B" w14:textId="14C2AB2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79" w:history="1">
            <w:r w:rsidRPr="00C837DB">
              <w:rPr>
                <w:rStyle w:val="afa"/>
                <w:rFonts w:hint="eastAsia"/>
                <w:noProof/>
              </w:rPr>
              <w:t>第</w:t>
            </w:r>
            <w:r w:rsidRPr="00C837DB">
              <w:rPr>
                <w:rStyle w:val="afa"/>
                <w:rFonts w:hint="eastAsia"/>
                <w:noProof/>
              </w:rPr>
              <w:t>122.349</w:t>
            </w:r>
            <w:r w:rsidRPr="00C837DB">
              <w:rPr>
                <w:rStyle w:val="afa"/>
                <w:rFonts w:hint="eastAsia"/>
                <w:noProof/>
              </w:rPr>
              <w:t>条</w:t>
            </w:r>
            <w:r w:rsidRPr="00C837DB">
              <w:rPr>
                <w:rStyle w:val="afa"/>
                <w:rFonts w:hint="eastAsia"/>
                <w:noProof/>
              </w:rPr>
              <w:t xml:space="preserve"> </w:t>
            </w:r>
            <w:r w:rsidRPr="00C837DB">
              <w:rPr>
                <w:rStyle w:val="afa"/>
                <w:rFonts w:hint="eastAsia"/>
                <w:noProof/>
              </w:rPr>
              <w:t>仪表飞行规则运行或者非地标领航的航路上目视飞行规则运行的无线电设备</w:t>
            </w:r>
            <w:r>
              <w:rPr>
                <w:noProof/>
                <w:webHidden/>
              </w:rPr>
              <w:tab/>
            </w:r>
            <w:r>
              <w:rPr>
                <w:noProof/>
                <w:webHidden/>
              </w:rPr>
              <w:fldChar w:fldCharType="begin"/>
            </w:r>
            <w:r>
              <w:rPr>
                <w:noProof/>
                <w:webHidden/>
              </w:rPr>
              <w:instrText xml:space="preserve"> PAGEREF _Toc195867879 \h </w:instrText>
            </w:r>
            <w:r>
              <w:rPr>
                <w:noProof/>
                <w:webHidden/>
              </w:rPr>
            </w:r>
            <w:r>
              <w:rPr>
                <w:noProof/>
                <w:webHidden/>
              </w:rPr>
              <w:fldChar w:fldCharType="separate"/>
            </w:r>
            <w:r>
              <w:rPr>
                <w:rFonts w:hint="default"/>
                <w:noProof/>
                <w:webHidden/>
              </w:rPr>
              <w:t>95</w:t>
            </w:r>
            <w:r>
              <w:rPr>
                <w:noProof/>
                <w:webHidden/>
              </w:rPr>
              <w:fldChar w:fldCharType="end"/>
            </w:r>
          </w:hyperlink>
        </w:p>
        <w:p w14:paraId="1A50B8CF" w14:textId="5879C39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80" w:history="1">
            <w:r w:rsidRPr="00C837DB">
              <w:rPr>
                <w:rStyle w:val="afa"/>
                <w:rFonts w:hint="eastAsia"/>
                <w:noProof/>
              </w:rPr>
              <w:t>第</w:t>
            </w:r>
            <w:r w:rsidRPr="00C837DB">
              <w:rPr>
                <w:rStyle w:val="afa"/>
                <w:rFonts w:hint="eastAsia"/>
                <w:noProof/>
              </w:rPr>
              <w:t>122.352</w:t>
            </w:r>
            <w:r w:rsidRPr="00C837DB">
              <w:rPr>
                <w:rStyle w:val="afa"/>
                <w:rFonts w:hint="eastAsia"/>
                <w:noProof/>
              </w:rPr>
              <w:t>条</w:t>
            </w:r>
            <w:r w:rsidRPr="00C837DB">
              <w:rPr>
                <w:rStyle w:val="afa"/>
                <w:rFonts w:hint="eastAsia"/>
                <w:noProof/>
              </w:rPr>
              <w:t xml:space="preserve"> </w:t>
            </w:r>
            <w:r w:rsidRPr="00C837DB">
              <w:rPr>
                <w:rStyle w:val="afa"/>
                <w:rFonts w:hint="eastAsia"/>
                <w:noProof/>
              </w:rPr>
              <w:t>快速存取记录器或者等效设备</w:t>
            </w:r>
            <w:r>
              <w:rPr>
                <w:noProof/>
                <w:webHidden/>
              </w:rPr>
              <w:tab/>
            </w:r>
            <w:r>
              <w:rPr>
                <w:noProof/>
                <w:webHidden/>
              </w:rPr>
              <w:fldChar w:fldCharType="begin"/>
            </w:r>
            <w:r>
              <w:rPr>
                <w:noProof/>
                <w:webHidden/>
              </w:rPr>
              <w:instrText xml:space="preserve"> PAGEREF _Toc195867880 \h </w:instrText>
            </w:r>
            <w:r>
              <w:rPr>
                <w:noProof/>
                <w:webHidden/>
              </w:rPr>
            </w:r>
            <w:r>
              <w:rPr>
                <w:noProof/>
                <w:webHidden/>
              </w:rPr>
              <w:fldChar w:fldCharType="separate"/>
            </w:r>
            <w:r>
              <w:rPr>
                <w:rFonts w:hint="default"/>
                <w:noProof/>
                <w:webHidden/>
              </w:rPr>
              <w:t>96</w:t>
            </w:r>
            <w:r>
              <w:rPr>
                <w:noProof/>
                <w:webHidden/>
              </w:rPr>
              <w:fldChar w:fldCharType="end"/>
            </w:r>
          </w:hyperlink>
        </w:p>
        <w:p w14:paraId="25CE9AB8" w14:textId="655C2AF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81" w:history="1">
            <w:r w:rsidRPr="00C837DB">
              <w:rPr>
                <w:rStyle w:val="afa"/>
                <w:rFonts w:hint="eastAsia"/>
                <w:noProof/>
              </w:rPr>
              <w:t>第</w:t>
            </w:r>
            <w:r w:rsidRPr="00C837DB">
              <w:rPr>
                <w:rStyle w:val="afa"/>
                <w:rFonts w:hint="eastAsia"/>
                <w:noProof/>
              </w:rPr>
              <w:t>122.353</w:t>
            </w:r>
            <w:r w:rsidRPr="00C837DB">
              <w:rPr>
                <w:rStyle w:val="afa"/>
                <w:rFonts w:hint="eastAsia"/>
                <w:noProof/>
              </w:rPr>
              <w:t>条</w:t>
            </w:r>
            <w:r w:rsidRPr="00C837DB">
              <w:rPr>
                <w:rStyle w:val="afa"/>
                <w:rFonts w:hint="eastAsia"/>
                <w:noProof/>
              </w:rPr>
              <w:t xml:space="preserve"> </w:t>
            </w:r>
            <w:r w:rsidRPr="00C837DB">
              <w:rPr>
                <w:rStyle w:val="afa"/>
                <w:rFonts w:hint="eastAsia"/>
                <w:noProof/>
              </w:rPr>
              <w:t>无人烟地区上空飞行的应急设备</w:t>
            </w:r>
            <w:r>
              <w:rPr>
                <w:noProof/>
                <w:webHidden/>
              </w:rPr>
              <w:tab/>
            </w:r>
            <w:r>
              <w:rPr>
                <w:noProof/>
                <w:webHidden/>
              </w:rPr>
              <w:fldChar w:fldCharType="begin"/>
            </w:r>
            <w:r>
              <w:rPr>
                <w:noProof/>
                <w:webHidden/>
              </w:rPr>
              <w:instrText xml:space="preserve"> PAGEREF _Toc195867881 \h </w:instrText>
            </w:r>
            <w:r>
              <w:rPr>
                <w:noProof/>
                <w:webHidden/>
              </w:rPr>
            </w:r>
            <w:r>
              <w:rPr>
                <w:noProof/>
                <w:webHidden/>
              </w:rPr>
              <w:fldChar w:fldCharType="separate"/>
            </w:r>
            <w:r>
              <w:rPr>
                <w:rFonts w:hint="default"/>
                <w:noProof/>
                <w:webHidden/>
              </w:rPr>
              <w:t>97</w:t>
            </w:r>
            <w:r>
              <w:rPr>
                <w:noProof/>
                <w:webHidden/>
              </w:rPr>
              <w:fldChar w:fldCharType="end"/>
            </w:r>
          </w:hyperlink>
        </w:p>
        <w:p w14:paraId="02123D32" w14:textId="0F0F271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82" w:history="1">
            <w:r w:rsidRPr="00C837DB">
              <w:rPr>
                <w:rStyle w:val="afa"/>
                <w:rFonts w:hint="eastAsia"/>
                <w:noProof/>
              </w:rPr>
              <w:t>第</w:t>
            </w:r>
            <w:r w:rsidRPr="00C837DB">
              <w:rPr>
                <w:rStyle w:val="afa"/>
                <w:rFonts w:hint="eastAsia"/>
                <w:noProof/>
              </w:rPr>
              <w:t>122.354</w:t>
            </w:r>
            <w:r w:rsidRPr="00C837DB">
              <w:rPr>
                <w:rStyle w:val="afa"/>
                <w:rFonts w:hint="eastAsia"/>
                <w:noProof/>
              </w:rPr>
              <w:t>条</w:t>
            </w:r>
            <w:r w:rsidRPr="00C837DB">
              <w:rPr>
                <w:rStyle w:val="afa"/>
                <w:rFonts w:hint="eastAsia"/>
                <w:noProof/>
              </w:rPr>
              <w:t xml:space="preserve"> </w:t>
            </w:r>
            <w:r w:rsidRPr="00C837DB">
              <w:rPr>
                <w:rStyle w:val="afa"/>
                <w:rFonts w:hint="eastAsia"/>
                <w:noProof/>
              </w:rPr>
              <w:t>地形感知和警告系统</w:t>
            </w:r>
            <w:r w:rsidRPr="00C837DB">
              <w:rPr>
                <w:rStyle w:val="afa"/>
                <w:rFonts w:hint="eastAsia"/>
                <w:noProof/>
              </w:rPr>
              <w:t>(TAWS)</w:t>
            </w:r>
            <w:r>
              <w:rPr>
                <w:noProof/>
                <w:webHidden/>
              </w:rPr>
              <w:tab/>
            </w:r>
            <w:r>
              <w:rPr>
                <w:noProof/>
                <w:webHidden/>
              </w:rPr>
              <w:fldChar w:fldCharType="begin"/>
            </w:r>
            <w:r>
              <w:rPr>
                <w:noProof/>
                <w:webHidden/>
              </w:rPr>
              <w:instrText xml:space="preserve"> PAGEREF _Toc195867882 \h </w:instrText>
            </w:r>
            <w:r>
              <w:rPr>
                <w:noProof/>
                <w:webHidden/>
              </w:rPr>
            </w:r>
            <w:r>
              <w:rPr>
                <w:noProof/>
                <w:webHidden/>
              </w:rPr>
              <w:fldChar w:fldCharType="separate"/>
            </w:r>
            <w:r>
              <w:rPr>
                <w:rFonts w:hint="default"/>
                <w:noProof/>
                <w:webHidden/>
              </w:rPr>
              <w:t>98</w:t>
            </w:r>
            <w:r>
              <w:rPr>
                <w:noProof/>
                <w:webHidden/>
              </w:rPr>
              <w:fldChar w:fldCharType="end"/>
            </w:r>
          </w:hyperlink>
        </w:p>
        <w:p w14:paraId="10C24B0F" w14:textId="5E5889E5"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83" w:history="1">
            <w:r w:rsidRPr="00C837DB">
              <w:rPr>
                <w:rStyle w:val="afa"/>
                <w:rFonts w:hint="eastAsia"/>
                <w:noProof/>
              </w:rPr>
              <w:t>第</w:t>
            </w:r>
            <w:r w:rsidRPr="00C837DB">
              <w:rPr>
                <w:rStyle w:val="afa"/>
                <w:rFonts w:hint="eastAsia"/>
                <w:noProof/>
              </w:rPr>
              <w:t>122.356</w:t>
            </w:r>
            <w:r w:rsidRPr="00C837DB">
              <w:rPr>
                <w:rStyle w:val="afa"/>
                <w:rFonts w:hint="eastAsia"/>
                <w:noProof/>
              </w:rPr>
              <w:t>条</w:t>
            </w:r>
            <w:r w:rsidRPr="00C837DB">
              <w:rPr>
                <w:rStyle w:val="afa"/>
                <w:rFonts w:hint="eastAsia"/>
                <w:noProof/>
              </w:rPr>
              <w:t xml:space="preserve"> </w:t>
            </w:r>
            <w:r w:rsidRPr="00C837DB">
              <w:rPr>
                <w:rStyle w:val="afa"/>
                <w:rFonts w:hint="eastAsia"/>
                <w:noProof/>
              </w:rPr>
              <w:t>机载防撞系统</w:t>
            </w:r>
            <w:r>
              <w:rPr>
                <w:noProof/>
                <w:webHidden/>
              </w:rPr>
              <w:tab/>
            </w:r>
            <w:r>
              <w:rPr>
                <w:noProof/>
                <w:webHidden/>
              </w:rPr>
              <w:fldChar w:fldCharType="begin"/>
            </w:r>
            <w:r>
              <w:rPr>
                <w:noProof/>
                <w:webHidden/>
              </w:rPr>
              <w:instrText xml:space="preserve"> PAGEREF _Toc195867883 \h </w:instrText>
            </w:r>
            <w:r>
              <w:rPr>
                <w:noProof/>
                <w:webHidden/>
              </w:rPr>
            </w:r>
            <w:r>
              <w:rPr>
                <w:noProof/>
                <w:webHidden/>
              </w:rPr>
              <w:fldChar w:fldCharType="separate"/>
            </w:r>
            <w:r>
              <w:rPr>
                <w:rFonts w:hint="default"/>
                <w:noProof/>
                <w:webHidden/>
              </w:rPr>
              <w:t>98</w:t>
            </w:r>
            <w:r>
              <w:rPr>
                <w:noProof/>
                <w:webHidden/>
              </w:rPr>
              <w:fldChar w:fldCharType="end"/>
            </w:r>
          </w:hyperlink>
        </w:p>
        <w:p w14:paraId="08C63228" w14:textId="6BC1E53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84" w:history="1">
            <w:r w:rsidRPr="00C837DB">
              <w:rPr>
                <w:rStyle w:val="afa"/>
                <w:rFonts w:hint="eastAsia"/>
                <w:noProof/>
              </w:rPr>
              <w:t>第</w:t>
            </w:r>
            <w:r w:rsidRPr="00C837DB">
              <w:rPr>
                <w:rStyle w:val="afa"/>
                <w:rFonts w:hint="eastAsia"/>
                <w:noProof/>
              </w:rPr>
              <w:t>122.357</w:t>
            </w:r>
            <w:r w:rsidRPr="00C837DB">
              <w:rPr>
                <w:rStyle w:val="afa"/>
                <w:rFonts w:hint="eastAsia"/>
                <w:noProof/>
              </w:rPr>
              <w:t>条</w:t>
            </w:r>
            <w:r w:rsidRPr="00C837DB">
              <w:rPr>
                <w:rStyle w:val="afa"/>
                <w:rFonts w:hint="eastAsia"/>
                <w:noProof/>
              </w:rPr>
              <w:t xml:space="preserve"> </w:t>
            </w:r>
            <w:r w:rsidRPr="00C837DB">
              <w:rPr>
                <w:rStyle w:val="afa"/>
                <w:rFonts w:hint="eastAsia"/>
                <w:noProof/>
              </w:rPr>
              <w:t>机载气象雷达设备要求</w:t>
            </w:r>
            <w:r>
              <w:rPr>
                <w:noProof/>
                <w:webHidden/>
              </w:rPr>
              <w:tab/>
            </w:r>
            <w:r>
              <w:rPr>
                <w:noProof/>
                <w:webHidden/>
              </w:rPr>
              <w:fldChar w:fldCharType="begin"/>
            </w:r>
            <w:r>
              <w:rPr>
                <w:noProof/>
                <w:webHidden/>
              </w:rPr>
              <w:instrText xml:space="preserve"> PAGEREF _Toc195867884 \h </w:instrText>
            </w:r>
            <w:r>
              <w:rPr>
                <w:noProof/>
                <w:webHidden/>
              </w:rPr>
            </w:r>
            <w:r>
              <w:rPr>
                <w:noProof/>
                <w:webHidden/>
              </w:rPr>
              <w:fldChar w:fldCharType="separate"/>
            </w:r>
            <w:r>
              <w:rPr>
                <w:rFonts w:hint="default"/>
                <w:noProof/>
                <w:webHidden/>
              </w:rPr>
              <w:t>99</w:t>
            </w:r>
            <w:r>
              <w:rPr>
                <w:noProof/>
                <w:webHidden/>
              </w:rPr>
              <w:fldChar w:fldCharType="end"/>
            </w:r>
          </w:hyperlink>
        </w:p>
        <w:p w14:paraId="367ED963" w14:textId="7FD6512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85" w:history="1">
            <w:r w:rsidRPr="00C837DB">
              <w:rPr>
                <w:rStyle w:val="afa"/>
                <w:rFonts w:hint="eastAsia"/>
                <w:noProof/>
              </w:rPr>
              <w:t>第</w:t>
            </w:r>
            <w:r w:rsidRPr="00C837DB">
              <w:rPr>
                <w:rStyle w:val="afa"/>
                <w:rFonts w:hint="eastAsia"/>
                <w:noProof/>
              </w:rPr>
              <w:t>122.358</w:t>
            </w:r>
            <w:r w:rsidRPr="00C837DB">
              <w:rPr>
                <w:rStyle w:val="afa"/>
                <w:rFonts w:hint="eastAsia"/>
                <w:noProof/>
              </w:rPr>
              <w:t>条</w:t>
            </w:r>
            <w:r w:rsidRPr="00C837DB">
              <w:rPr>
                <w:rStyle w:val="afa"/>
                <w:rFonts w:hint="eastAsia"/>
                <w:noProof/>
              </w:rPr>
              <w:t xml:space="preserve"> </w:t>
            </w:r>
            <w:r w:rsidRPr="00C837DB">
              <w:rPr>
                <w:rStyle w:val="afa"/>
                <w:rFonts w:hint="eastAsia"/>
                <w:noProof/>
              </w:rPr>
              <w:t>低空风切变系统的设备要求</w:t>
            </w:r>
            <w:r>
              <w:rPr>
                <w:noProof/>
                <w:webHidden/>
              </w:rPr>
              <w:tab/>
            </w:r>
            <w:r>
              <w:rPr>
                <w:noProof/>
                <w:webHidden/>
              </w:rPr>
              <w:fldChar w:fldCharType="begin"/>
            </w:r>
            <w:r>
              <w:rPr>
                <w:noProof/>
                <w:webHidden/>
              </w:rPr>
              <w:instrText xml:space="preserve"> PAGEREF _Toc195867885 \h </w:instrText>
            </w:r>
            <w:r>
              <w:rPr>
                <w:noProof/>
                <w:webHidden/>
              </w:rPr>
            </w:r>
            <w:r>
              <w:rPr>
                <w:noProof/>
                <w:webHidden/>
              </w:rPr>
              <w:fldChar w:fldCharType="separate"/>
            </w:r>
            <w:r>
              <w:rPr>
                <w:rFonts w:hint="default"/>
                <w:noProof/>
                <w:webHidden/>
              </w:rPr>
              <w:t>100</w:t>
            </w:r>
            <w:r>
              <w:rPr>
                <w:noProof/>
                <w:webHidden/>
              </w:rPr>
              <w:fldChar w:fldCharType="end"/>
            </w:r>
          </w:hyperlink>
        </w:p>
        <w:p w14:paraId="3B666EED" w14:textId="4975D4E7"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86" w:history="1">
            <w:r w:rsidRPr="00C837DB">
              <w:rPr>
                <w:rStyle w:val="afa"/>
                <w:rFonts w:hint="eastAsia"/>
                <w:noProof/>
              </w:rPr>
              <w:t>第</w:t>
            </w:r>
            <w:r w:rsidRPr="00C837DB">
              <w:rPr>
                <w:rStyle w:val="afa"/>
                <w:rFonts w:hint="eastAsia"/>
                <w:noProof/>
              </w:rPr>
              <w:t>122.359</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飞行记录器</w:t>
            </w:r>
            <w:r>
              <w:rPr>
                <w:noProof/>
                <w:webHidden/>
              </w:rPr>
              <w:tab/>
            </w:r>
            <w:r>
              <w:rPr>
                <w:noProof/>
                <w:webHidden/>
              </w:rPr>
              <w:fldChar w:fldCharType="begin"/>
            </w:r>
            <w:r>
              <w:rPr>
                <w:noProof/>
                <w:webHidden/>
              </w:rPr>
              <w:instrText xml:space="preserve"> PAGEREF _Toc195867886 \h </w:instrText>
            </w:r>
            <w:r>
              <w:rPr>
                <w:noProof/>
                <w:webHidden/>
              </w:rPr>
            </w:r>
            <w:r>
              <w:rPr>
                <w:noProof/>
                <w:webHidden/>
              </w:rPr>
              <w:fldChar w:fldCharType="separate"/>
            </w:r>
            <w:r>
              <w:rPr>
                <w:rFonts w:hint="default"/>
                <w:noProof/>
                <w:webHidden/>
              </w:rPr>
              <w:t>100</w:t>
            </w:r>
            <w:r>
              <w:rPr>
                <w:noProof/>
                <w:webHidden/>
              </w:rPr>
              <w:fldChar w:fldCharType="end"/>
            </w:r>
          </w:hyperlink>
        </w:p>
        <w:p w14:paraId="63BA4A45" w14:textId="2DBC519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87" w:history="1">
            <w:r w:rsidRPr="00C837DB">
              <w:rPr>
                <w:rStyle w:val="afa"/>
                <w:rFonts w:hint="eastAsia"/>
                <w:noProof/>
              </w:rPr>
              <w:t>第</w:t>
            </w:r>
            <w:r w:rsidRPr="00C837DB">
              <w:rPr>
                <w:rStyle w:val="afa"/>
                <w:rFonts w:hint="eastAsia"/>
                <w:noProof/>
              </w:rPr>
              <w:t>122.361</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飞机标记和标牌的文字要求</w:t>
            </w:r>
            <w:r>
              <w:rPr>
                <w:noProof/>
                <w:webHidden/>
              </w:rPr>
              <w:tab/>
            </w:r>
            <w:r>
              <w:rPr>
                <w:noProof/>
                <w:webHidden/>
              </w:rPr>
              <w:fldChar w:fldCharType="begin"/>
            </w:r>
            <w:r>
              <w:rPr>
                <w:noProof/>
                <w:webHidden/>
              </w:rPr>
              <w:instrText xml:space="preserve"> PAGEREF _Toc195867887 \h </w:instrText>
            </w:r>
            <w:r>
              <w:rPr>
                <w:noProof/>
                <w:webHidden/>
              </w:rPr>
            </w:r>
            <w:r>
              <w:rPr>
                <w:noProof/>
                <w:webHidden/>
              </w:rPr>
              <w:fldChar w:fldCharType="separate"/>
            </w:r>
            <w:r>
              <w:rPr>
                <w:rFonts w:hint="default"/>
                <w:noProof/>
                <w:webHidden/>
              </w:rPr>
              <w:t>101</w:t>
            </w:r>
            <w:r>
              <w:rPr>
                <w:noProof/>
                <w:webHidden/>
              </w:rPr>
              <w:fldChar w:fldCharType="end"/>
            </w:r>
          </w:hyperlink>
        </w:p>
        <w:p w14:paraId="7CC0208A" w14:textId="79A4F9AC"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888" w:history="1">
            <w:r w:rsidRPr="00C837DB">
              <w:rPr>
                <w:rStyle w:val="afa"/>
                <w:rFonts w:ascii="方正小标宋_GBK" w:eastAsia="方正小标宋_GBK" w:hAnsi="方正小标宋_GBK" w:cs="方正小标宋_GBK" w:hint="eastAsia"/>
                <w:noProof/>
              </w:rPr>
              <w:t>L章 飞机维修</w:t>
            </w:r>
            <w:r>
              <w:rPr>
                <w:noProof/>
                <w:webHidden/>
              </w:rPr>
              <w:tab/>
            </w:r>
            <w:r>
              <w:rPr>
                <w:noProof/>
                <w:webHidden/>
              </w:rPr>
              <w:fldChar w:fldCharType="begin"/>
            </w:r>
            <w:r>
              <w:rPr>
                <w:noProof/>
                <w:webHidden/>
              </w:rPr>
              <w:instrText xml:space="preserve"> PAGEREF _Toc195867888 \h </w:instrText>
            </w:r>
            <w:r>
              <w:rPr>
                <w:noProof/>
                <w:webHidden/>
              </w:rPr>
            </w:r>
            <w:r>
              <w:rPr>
                <w:noProof/>
                <w:webHidden/>
              </w:rPr>
              <w:fldChar w:fldCharType="separate"/>
            </w:r>
            <w:r>
              <w:rPr>
                <w:rFonts w:hint="default"/>
                <w:noProof/>
                <w:webHidden/>
              </w:rPr>
              <w:t>103</w:t>
            </w:r>
            <w:r>
              <w:rPr>
                <w:noProof/>
                <w:webHidden/>
              </w:rPr>
              <w:fldChar w:fldCharType="end"/>
            </w:r>
          </w:hyperlink>
        </w:p>
        <w:p w14:paraId="71AD486A" w14:textId="240BDCD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89" w:history="1">
            <w:r w:rsidRPr="00C837DB">
              <w:rPr>
                <w:rStyle w:val="afa"/>
                <w:rFonts w:hint="eastAsia"/>
                <w:noProof/>
              </w:rPr>
              <w:t>第</w:t>
            </w:r>
            <w:r w:rsidRPr="00C837DB">
              <w:rPr>
                <w:rStyle w:val="afa"/>
                <w:rFonts w:hint="eastAsia"/>
                <w:noProof/>
              </w:rPr>
              <w:t>122.362</w:t>
            </w:r>
            <w:r w:rsidRPr="00C837DB">
              <w:rPr>
                <w:rStyle w:val="afa"/>
                <w:rFonts w:hint="eastAsia"/>
                <w:noProof/>
              </w:rPr>
              <w:t>条</w:t>
            </w:r>
            <w:r w:rsidRPr="00C837DB">
              <w:rPr>
                <w:rStyle w:val="afa"/>
                <w:rFonts w:hint="eastAsia"/>
                <w:noProof/>
              </w:rPr>
              <w:t xml:space="preserve"> </w:t>
            </w:r>
            <w:r w:rsidRPr="00C837DB">
              <w:rPr>
                <w:rStyle w:val="afa"/>
                <w:rFonts w:hint="eastAsia"/>
                <w:noProof/>
              </w:rPr>
              <w:t>概则</w:t>
            </w:r>
            <w:r>
              <w:rPr>
                <w:noProof/>
                <w:webHidden/>
              </w:rPr>
              <w:tab/>
            </w:r>
            <w:r>
              <w:rPr>
                <w:noProof/>
                <w:webHidden/>
              </w:rPr>
              <w:fldChar w:fldCharType="begin"/>
            </w:r>
            <w:r>
              <w:rPr>
                <w:noProof/>
                <w:webHidden/>
              </w:rPr>
              <w:instrText xml:space="preserve"> PAGEREF _Toc195867889 \h </w:instrText>
            </w:r>
            <w:r>
              <w:rPr>
                <w:noProof/>
                <w:webHidden/>
              </w:rPr>
            </w:r>
            <w:r>
              <w:rPr>
                <w:noProof/>
                <w:webHidden/>
              </w:rPr>
              <w:fldChar w:fldCharType="separate"/>
            </w:r>
            <w:r>
              <w:rPr>
                <w:rFonts w:hint="default"/>
                <w:noProof/>
                <w:webHidden/>
              </w:rPr>
              <w:t>103</w:t>
            </w:r>
            <w:r>
              <w:rPr>
                <w:noProof/>
                <w:webHidden/>
              </w:rPr>
              <w:fldChar w:fldCharType="end"/>
            </w:r>
          </w:hyperlink>
        </w:p>
        <w:p w14:paraId="1FBFF522" w14:textId="74C7AB15"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90" w:history="1">
            <w:r w:rsidRPr="00C837DB">
              <w:rPr>
                <w:rStyle w:val="afa"/>
                <w:rFonts w:hint="eastAsia"/>
                <w:noProof/>
              </w:rPr>
              <w:t>第</w:t>
            </w:r>
            <w:r w:rsidRPr="00C837DB">
              <w:rPr>
                <w:rStyle w:val="afa"/>
                <w:rFonts w:hint="eastAsia"/>
                <w:noProof/>
              </w:rPr>
              <w:t>122.363</w:t>
            </w:r>
            <w:r w:rsidRPr="00C837DB">
              <w:rPr>
                <w:rStyle w:val="afa"/>
                <w:rFonts w:hint="eastAsia"/>
                <w:noProof/>
              </w:rPr>
              <w:t>条</w:t>
            </w:r>
            <w:r w:rsidRPr="00C837DB">
              <w:rPr>
                <w:rStyle w:val="afa"/>
                <w:rFonts w:hint="eastAsia"/>
                <w:noProof/>
              </w:rPr>
              <w:t xml:space="preserve"> </w:t>
            </w:r>
            <w:r w:rsidRPr="00C837DB">
              <w:rPr>
                <w:rStyle w:val="afa"/>
                <w:rFonts w:hint="eastAsia"/>
                <w:noProof/>
              </w:rPr>
              <w:t>适航性责任</w:t>
            </w:r>
            <w:r>
              <w:rPr>
                <w:noProof/>
                <w:webHidden/>
              </w:rPr>
              <w:tab/>
            </w:r>
            <w:r>
              <w:rPr>
                <w:noProof/>
                <w:webHidden/>
              </w:rPr>
              <w:fldChar w:fldCharType="begin"/>
            </w:r>
            <w:r>
              <w:rPr>
                <w:noProof/>
                <w:webHidden/>
              </w:rPr>
              <w:instrText xml:space="preserve"> PAGEREF _Toc195867890 \h </w:instrText>
            </w:r>
            <w:r>
              <w:rPr>
                <w:noProof/>
                <w:webHidden/>
              </w:rPr>
            </w:r>
            <w:r>
              <w:rPr>
                <w:noProof/>
                <w:webHidden/>
              </w:rPr>
              <w:fldChar w:fldCharType="separate"/>
            </w:r>
            <w:r>
              <w:rPr>
                <w:rFonts w:hint="default"/>
                <w:noProof/>
                <w:webHidden/>
              </w:rPr>
              <w:t>103</w:t>
            </w:r>
            <w:r>
              <w:rPr>
                <w:noProof/>
                <w:webHidden/>
              </w:rPr>
              <w:fldChar w:fldCharType="end"/>
            </w:r>
          </w:hyperlink>
        </w:p>
        <w:p w14:paraId="222BDF1D" w14:textId="1F48F285"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91" w:history="1">
            <w:r w:rsidRPr="00C837DB">
              <w:rPr>
                <w:rStyle w:val="afa"/>
                <w:rFonts w:hint="eastAsia"/>
                <w:noProof/>
              </w:rPr>
              <w:t>第</w:t>
            </w:r>
            <w:r w:rsidRPr="00C837DB">
              <w:rPr>
                <w:rStyle w:val="afa"/>
                <w:rFonts w:hint="eastAsia"/>
                <w:noProof/>
              </w:rPr>
              <w:t>122.365</w:t>
            </w:r>
            <w:r w:rsidRPr="00C837DB">
              <w:rPr>
                <w:rStyle w:val="afa"/>
                <w:rFonts w:hint="eastAsia"/>
                <w:noProof/>
              </w:rPr>
              <w:t>条</w:t>
            </w:r>
            <w:r w:rsidRPr="00C837DB">
              <w:rPr>
                <w:rStyle w:val="afa"/>
                <w:rFonts w:hint="eastAsia"/>
                <w:noProof/>
              </w:rPr>
              <w:t xml:space="preserve"> </w:t>
            </w:r>
            <w:r w:rsidRPr="00C837DB">
              <w:rPr>
                <w:rStyle w:val="afa"/>
                <w:rFonts w:hint="eastAsia"/>
                <w:noProof/>
              </w:rPr>
              <w:t>许可证持有人的维修系统</w:t>
            </w:r>
            <w:r>
              <w:rPr>
                <w:noProof/>
                <w:webHidden/>
              </w:rPr>
              <w:tab/>
            </w:r>
            <w:r>
              <w:rPr>
                <w:noProof/>
                <w:webHidden/>
              </w:rPr>
              <w:fldChar w:fldCharType="begin"/>
            </w:r>
            <w:r>
              <w:rPr>
                <w:noProof/>
                <w:webHidden/>
              </w:rPr>
              <w:instrText xml:space="preserve"> PAGEREF _Toc195867891 \h </w:instrText>
            </w:r>
            <w:r>
              <w:rPr>
                <w:noProof/>
                <w:webHidden/>
              </w:rPr>
            </w:r>
            <w:r>
              <w:rPr>
                <w:noProof/>
                <w:webHidden/>
              </w:rPr>
              <w:fldChar w:fldCharType="separate"/>
            </w:r>
            <w:r>
              <w:rPr>
                <w:rFonts w:hint="default"/>
                <w:noProof/>
                <w:webHidden/>
              </w:rPr>
              <w:t>104</w:t>
            </w:r>
            <w:r>
              <w:rPr>
                <w:noProof/>
                <w:webHidden/>
              </w:rPr>
              <w:fldChar w:fldCharType="end"/>
            </w:r>
          </w:hyperlink>
        </w:p>
        <w:p w14:paraId="081B1323" w14:textId="0FF121E8"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92" w:history="1">
            <w:r w:rsidRPr="00C837DB">
              <w:rPr>
                <w:rStyle w:val="afa"/>
                <w:rFonts w:hint="eastAsia"/>
                <w:noProof/>
              </w:rPr>
              <w:t>第</w:t>
            </w:r>
            <w:r w:rsidRPr="00C837DB">
              <w:rPr>
                <w:rStyle w:val="afa"/>
                <w:rFonts w:hint="eastAsia"/>
                <w:noProof/>
              </w:rPr>
              <w:t>122.366</w:t>
            </w:r>
            <w:r w:rsidRPr="00C837DB">
              <w:rPr>
                <w:rStyle w:val="afa"/>
                <w:rFonts w:hint="eastAsia"/>
                <w:noProof/>
              </w:rPr>
              <w:t>条</w:t>
            </w:r>
            <w:r w:rsidRPr="00C837DB">
              <w:rPr>
                <w:rStyle w:val="afa"/>
                <w:rFonts w:hint="eastAsia"/>
                <w:noProof/>
              </w:rPr>
              <w:t xml:space="preserve"> </w:t>
            </w:r>
            <w:r w:rsidRPr="00C837DB">
              <w:rPr>
                <w:rStyle w:val="afa"/>
                <w:rFonts w:hint="eastAsia"/>
                <w:noProof/>
              </w:rPr>
              <w:t>维修工程管理手册</w:t>
            </w:r>
            <w:r>
              <w:rPr>
                <w:noProof/>
                <w:webHidden/>
              </w:rPr>
              <w:tab/>
            </w:r>
            <w:r>
              <w:rPr>
                <w:noProof/>
                <w:webHidden/>
              </w:rPr>
              <w:fldChar w:fldCharType="begin"/>
            </w:r>
            <w:r>
              <w:rPr>
                <w:noProof/>
                <w:webHidden/>
              </w:rPr>
              <w:instrText xml:space="preserve"> PAGEREF _Toc195867892 \h </w:instrText>
            </w:r>
            <w:r>
              <w:rPr>
                <w:noProof/>
                <w:webHidden/>
              </w:rPr>
            </w:r>
            <w:r>
              <w:rPr>
                <w:noProof/>
                <w:webHidden/>
              </w:rPr>
              <w:fldChar w:fldCharType="separate"/>
            </w:r>
            <w:r>
              <w:rPr>
                <w:rFonts w:hint="default"/>
                <w:noProof/>
                <w:webHidden/>
              </w:rPr>
              <w:t>105</w:t>
            </w:r>
            <w:r>
              <w:rPr>
                <w:noProof/>
                <w:webHidden/>
              </w:rPr>
              <w:fldChar w:fldCharType="end"/>
            </w:r>
          </w:hyperlink>
        </w:p>
        <w:p w14:paraId="11B9D0A7" w14:textId="26644BA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93" w:history="1">
            <w:r w:rsidRPr="00C837DB">
              <w:rPr>
                <w:rStyle w:val="afa"/>
                <w:rFonts w:hint="eastAsia"/>
                <w:noProof/>
              </w:rPr>
              <w:t>第</w:t>
            </w:r>
            <w:r w:rsidRPr="00C837DB">
              <w:rPr>
                <w:rStyle w:val="afa"/>
                <w:rFonts w:hint="eastAsia"/>
                <w:noProof/>
              </w:rPr>
              <w:t>122.367</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飞机维修方案</w:t>
            </w:r>
            <w:r>
              <w:rPr>
                <w:noProof/>
                <w:webHidden/>
              </w:rPr>
              <w:tab/>
            </w:r>
            <w:r>
              <w:rPr>
                <w:noProof/>
                <w:webHidden/>
              </w:rPr>
              <w:fldChar w:fldCharType="begin"/>
            </w:r>
            <w:r>
              <w:rPr>
                <w:noProof/>
                <w:webHidden/>
              </w:rPr>
              <w:instrText xml:space="preserve"> PAGEREF _Toc195867893 \h </w:instrText>
            </w:r>
            <w:r>
              <w:rPr>
                <w:noProof/>
                <w:webHidden/>
              </w:rPr>
            </w:r>
            <w:r>
              <w:rPr>
                <w:noProof/>
                <w:webHidden/>
              </w:rPr>
              <w:fldChar w:fldCharType="separate"/>
            </w:r>
            <w:r>
              <w:rPr>
                <w:rFonts w:hint="default"/>
                <w:noProof/>
                <w:webHidden/>
              </w:rPr>
              <w:t>106</w:t>
            </w:r>
            <w:r>
              <w:rPr>
                <w:noProof/>
                <w:webHidden/>
              </w:rPr>
              <w:fldChar w:fldCharType="end"/>
            </w:r>
          </w:hyperlink>
        </w:p>
        <w:p w14:paraId="20864D38" w14:textId="6CEEB958"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94" w:history="1">
            <w:r w:rsidRPr="00C837DB">
              <w:rPr>
                <w:rStyle w:val="afa"/>
                <w:rFonts w:hint="eastAsia"/>
                <w:noProof/>
              </w:rPr>
              <w:t>第</w:t>
            </w:r>
            <w:r w:rsidRPr="00C837DB">
              <w:rPr>
                <w:rStyle w:val="afa"/>
                <w:rFonts w:hint="eastAsia"/>
                <w:noProof/>
              </w:rPr>
              <w:t>122.368</w:t>
            </w:r>
            <w:r w:rsidRPr="00C837DB">
              <w:rPr>
                <w:rStyle w:val="afa"/>
                <w:rFonts w:hint="eastAsia"/>
                <w:noProof/>
              </w:rPr>
              <w:t>条</w:t>
            </w:r>
            <w:r w:rsidRPr="00C837DB">
              <w:rPr>
                <w:rStyle w:val="afa"/>
                <w:rFonts w:hint="eastAsia"/>
                <w:noProof/>
              </w:rPr>
              <w:t xml:space="preserve"> </w:t>
            </w:r>
            <w:r w:rsidRPr="00C837DB">
              <w:rPr>
                <w:rStyle w:val="afa"/>
                <w:rFonts w:hint="eastAsia"/>
                <w:noProof/>
              </w:rPr>
              <w:t>可靠性方案</w:t>
            </w:r>
            <w:r>
              <w:rPr>
                <w:noProof/>
                <w:webHidden/>
              </w:rPr>
              <w:tab/>
            </w:r>
            <w:r>
              <w:rPr>
                <w:noProof/>
                <w:webHidden/>
              </w:rPr>
              <w:fldChar w:fldCharType="begin"/>
            </w:r>
            <w:r>
              <w:rPr>
                <w:noProof/>
                <w:webHidden/>
              </w:rPr>
              <w:instrText xml:space="preserve"> PAGEREF _Toc195867894 \h </w:instrText>
            </w:r>
            <w:r>
              <w:rPr>
                <w:noProof/>
                <w:webHidden/>
              </w:rPr>
            </w:r>
            <w:r>
              <w:rPr>
                <w:noProof/>
                <w:webHidden/>
              </w:rPr>
              <w:fldChar w:fldCharType="separate"/>
            </w:r>
            <w:r>
              <w:rPr>
                <w:rFonts w:hint="default"/>
                <w:noProof/>
                <w:webHidden/>
              </w:rPr>
              <w:t>108</w:t>
            </w:r>
            <w:r>
              <w:rPr>
                <w:noProof/>
                <w:webHidden/>
              </w:rPr>
              <w:fldChar w:fldCharType="end"/>
            </w:r>
          </w:hyperlink>
        </w:p>
        <w:p w14:paraId="5B4D19CF" w14:textId="7DA5DDA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95" w:history="1">
            <w:r w:rsidRPr="00C837DB">
              <w:rPr>
                <w:rStyle w:val="afa"/>
                <w:rFonts w:hint="eastAsia"/>
                <w:noProof/>
              </w:rPr>
              <w:t>第</w:t>
            </w:r>
            <w:r w:rsidRPr="00C837DB">
              <w:rPr>
                <w:rStyle w:val="afa"/>
                <w:rFonts w:hint="eastAsia"/>
                <w:noProof/>
              </w:rPr>
              <w:t>122.371</w:t>
            </w:r>
            <w:r w:rsidRPr="00C837DB">
              <w:rPr>
                <w:rStyle w:val="afa"/>
                <w:rFonts w:hint="eastAsia"/>
                <w:noProof/>
              </w:rPr>
              <w:t>条</w:t>
            </w:r>
            <w:r w:rsidRPr="00C837DB">
              <w:rPr>
                <w:rStyle w:val="afa"/>
                <w:rFonts w:hint="eastAsia"/>
                <w:noProof/>
              </w:rPr>
              <w:t xml:space="preserve"> </w:t>
            </w:r>
            <w:r w:rsidRPr="00C837DB">
              <w:rPr>
                <w:rStyle w:val="afa"/>
                <w:rFonts w:hint="eastAsia"/>
                <w:noProof/>
              </w:rPr>
              <w:t>维修工程管理部门的机构和人员</w:t>
            </w:r>
            <w:r>
              <w:rPr>
                <w:noProof/>
                <w:webHidden/>
              </w:rPr>
              <w:tab/>
            </w:r>
            <w:r>
              <w:rPr>
                <w:noProof/>
                <w:webHidden/>
              </w:rPr>
              <w:fldChar w:fldCharType="begin"/>
            </w:r>
            <w:r>
              <w:rPr>
                <w:noProof/>
                <w:webHidden/>
              </w:rPr>
              <w:instrText xml:space="preserve"> PAGEREF _Toc195867895 \h </w:instrText>
            </w:r>
            <w:r>
              <w:rPr>
                <w:noProof/>
                <w:webHidden/>
              </w:rPr>
            </w:r>
            <w:r>
              <w:rPr>
                <w:noProof/>
                <w:webHidden/>
              </w:rPr>
              <w:fldChar w:fldCharType="separate"/>
            </w:r>
            <w:r>
              <w:rPr>
                <w:rFonts w:hint="default"/>
                <w:noProof/>
                <w:webHidden/>
              </w:rPr>
              <w:t>109</w:t>
            </w:r>
            <w:r>
              <w:rPr>
                <w:noProof/>
                <w:webHidden/>
              </w:rPr>
              <w:fldChar w:fldCharType="end"/>
            </w:r>
          </w:hyperlink>
        </w:p>
        <w:p w14:paraId="37E40A71" w14:textId="2F60E33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96" w:history="1">
            <w:r w:rsidRPr="00C837DB">
              <w:rPr>
                <w:rStyle w:val="afa"/>
                <w:rFonts w:hint="eastAsia"/>
                <w:noProof/>
              </w:rPr>
              <w:t>第</w:t>
            </w:r>
            <w:r w:rsidRPr="00C837DB">
              <w:rPr>
                <w:rStyle w:val="afa"/>
                <w:rFonts w:hint="eastAsia"/>
                <w:noProof/>
              </w:rPr>
              <w:t>122.372</w:t>
            </w:r>
            <w:r w:rsidRPr="00C837DB">
              <w:rPr>
                <w:rStyle w:val="afa"/>
                <w:rFonts w:hint="eastAsia"/>
                <w:noProof/>
              </w:rPr>
              <w:t>条</w:t>
            </w:r>
            <w:r w:rsidRPr="00C837DB">
              <w:rPr>
                <w:rStyle w:val="afa"/>
                <w:rFonts w:hint="eastAsia"/>
                <w:noProof/>
              </w:rPr>
              <w:t xml:space="preserve"> </w:t>
            </w:r>
            <w:r w:rsidRPr="00C837DB">
              <w:rPr>
                <w:rStyle w:val="afa"/>
                <w:rFonts w:hint="eastAsia"/>
                <w:noProof/>
              </w:rPr>
              <w:t>培训政策和人员技术档案</w:t>
            </w:r>
            <w:r>
              <w:rPr>
                <w:noProof/>
                <w:webHidden/>
              </w:rPr>
              <w:tab/>
            </w:r>
            <w:r>
              <w:rPr>
                <w:noProof/>
                <w:webHidden/>
              </w:rPr>
              <w:fldChar w:fldCharType="begin"/>
            </w:r>
            <w:r>
              <w:rPr>
                <w:noProof/>
                <w:webHidden/>
              </w:rPr>
              <w:instrText xml:space="preserve"> PAGEREF _Toc195867896 \h </w:instrText>
            </w:r>
            <w:r>
              <w:rPr>
                <w:noProof/>
                <w:webHidden/>
              </w:rPr>
            </w:r>
            <w:r>
              <w:rPr>
                <w:noProof/>
                <w:webHidden/>
              </w:rPr>
              <w:fldChar w:fldCharType="separate"/>
            </w:r>
            <w:r>
              <w:rPr>
                <w:rFonts w:hint="default"/>
                <w:noProof/>
                <w:webHidden/>
              </w:rPr>
              <w:t>111</w:t>
            </w:r>
            <w:r>
              <w:rPr>
                <w:noProof/>
                <w:webHidden/>
              </w:rPr>
              <w:fldChar w:fldCharType="end"/>
            </w:r>
          </w:hyperlink>
        </w:p>
        <w:p w14:paraId="42716EA3" w14:textId="001CE74B"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97" w:history="1">
            <w:r w:rsidRPr="00C837DB">
              <w:rPr>
                <w:rStyle w:val="afa"/>
                <w:rFonts w:hint="eastAsia"/>
                <w:noProof/>
              </w:rPr>
              <w:t>第</w:t>
            </w:r>
            <w:r w:rsidRPr="00C837DB">
              <w:rPr>
                <w:rStyle w:val="afa"/>
                <w:rFonts w:hint="eastAsia"/>
                <w:noProof/>
              </w:rPr>
              <w:t>122.373</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飞机的修理和改装</w:t>
            </w:r>
            <w:r>
              <w:rPr>
                <w:noProof/>
                <w:webHidden/>
              </w:rPr>
              <w:tab/>
            </w:r>
            <w:r>
              <w:rPr>
                <w:noProof/>
                <w:webHidden/>
              </w:rPr>
              <w:fldChar w:fldCharType="begin"/>
            </w:r>
            <w:r>
              <w:rPr>
                <w:noProof/>
                <w:webHidden/>
              </w:rPr>
              <w:instrText xml:space="preserve"> PAGEREF _Toc195867897 \h </w:instrText>
            </w:r>
            <w:r>
              <w:rPr>
                <w:noProof/>
                <w:webHidden/>
              </w:rPr>
            </w:r>
            <w:r>
              <w:rPr>
                <w:noProof/>
                <w:webHidden/>
              </w:rPr>
              <w:fldChar w:fldCharType="separate"/>
            </w:r>
            <w:r>
              <w:rPr>
                <w:rFonts w:hint="default"/>
                <w:noProof/>
                <w:webHidden/>
              </w:rPr>
              <w:t>111</w:t>
            </w:r>
            <w:r>
              <w:rPr>
                <w:noProof/>
                <w:webHidden/>
              </w:rPr>
              <w:fldChar w:fldCharType="end"/>
            </w:r>
          </w:hyperlink>
        </w:p>
        <w:p w14:paraId="14AE3809" w14:textId="65C83A6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98" w:history="1">
            <w:r w:rsidRPr="00C837DB">
              <w:rPr>
                <w:rStyle w:val="afa"/>
                <w:rFonts w:hint="eastAsia"/>
                <w:noProof/>
              </w:rPr>
              <w:t>第</w:t>
            </w:r>
            <w:r w:rsidRPr="00C837DB">
              <w:rPr>
                <w:rStyle w:val="afa"/>
                <w:rFonts w:hint="eastAsia"/>
                <w:noProof/>
              </w:rPr>
              <w:t>122.375</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飞机的适航性检查</w:t>
            </w:r>
            <w:r>
              <w:rPr>
                <w:noProof/>
                <w:webHidden/>
              </w:rPr>
              <w:tab/>
            </w:r>
            <w:r>
              <w:rPr>
                <w:noProof/>
                <w:webHidden/>
              </w:rPr>
              <w:fldChar w:fldCharType="begin"/>
            </w:r>
            <w:r>
              <w:rPr>
                <w:noProof/>
                <w:webHidden/>
              </w:rPr>
              <w:instrText xml:space="preserve"> PAGEREF _Toc195867898 \h </w:instrText>
            </w:r>
            <w:r>
              <w:rPr>
                <w:noProof/>
                <w:webHidden/>
              </w:rPr>
            </w:r>
            <w:r>
              <w:rPr>
                <w:noProof/>
                <w:webHidden/>
              </w:rPr>
              <w:fldChar w:fldCharType="separate"/>
            </w:r>
            <w:r>
              <w:rPr>
                <w:rFonts w:hint="default"/>
                <w:noProof/>
                <w:webHidden/>
              </w:rPr>
              <w:t>112</w:t>
            </w:r>
            <w:r>
              <w:rPr>
                <w:noProof/>
                <w:webHidden/>
              </w:rPr>
              <w:fldChar w:fldCharType="end"/>
            </w:r>
          </w:hyperlink>
        </w:p>
        <w:p w14:paraId="7AA87C6B" w14:textId="361B8CA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899" w:history="1">
            <w:r w:rsidRPr="00C837DB">
              <w:rPr>
                <w:rStyle w:val="afa"/>
                <w:rFonts w:hint="eastAsia"/>
                <w:noProof/>
              </w:rPr>
              <w:t>第</w:t>
            </w:r>
            <w:r w:rsidRPr="00C837DB">
              <w:rPr>
                <w:rStyle w:val="afa"/>
                <w:rFonts w:hint="eastAsia"/>
                <w:noProof/>
              </w:rPr>
              <w:t>122.379</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飞机放行</w:t>
            </w:r>
            <w:r>
              <w:rPr>
                <w:noProof/>
                <w:webHidden/>
              </w:rPr>
              <w:tab/>
            </w:r>
            <w:r>
              <w:rPr>
                <w:noProof/>
                <w:webHidden/>
              </w:rPr>
              <w:fldChar w:fldCharType="begin"/>
            </w:r>
            <w:r>
              <w:rPr>
                <w:noProof/>
                <w:webHidden/>
              </w:rPr>
              <w:instrText xml:space="preserve"> PAGEREF _Toc195867899 \h </w:instrText>
            </w:r>
            <w:r>
              <w:rPr>
                <w:noProof/>
                <w:webHidden/>
              </w:rPr>
            </w:r>
            <w:r>
              <w:rPr>
                <w:noProof/>
                <w:webHidden/>
              </w:rPr>
              <w:fldChar w:fldCharType="separate"/>
            </w:r>
            <w:r>
              <w:rPr>
                <w:rFonts w:hint="default"/>
                <w:noProof/>
                <w:webHidden/>
              </w:rPr>
              <w:t>112</w:t>
            </w:r>
            <w:r>
              <w:rPr>
                <w:noProof/>
                <w:webHidden/>
              </w:rPr>
              <w:fldChar w:fldCharType="end"/>
            </w:r>
          </w:hyperlink>
        </w:p>
        <w:p w14:paraId="2CBA1C31" w14:textId="1CBC7EA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00" w:history="1">
            <w:r w:rsidRPr="00C837DB">
              <w:rPr>
                <w:rStyle w:val="afa"/>
                <w:rFonts w:hint="eastAsia"/>
                <w:noProof/>
              </w:rPr>
              <w:t>第</w:t>
            </w:r>
            <w:r w:rsidRPr="00C837DB">
              <w:rPr>
                <w:rStyle w:val="afa"/>
                <w:rFonts w:hint="eastAsia"/>
                <w:noProof/>
              </w:rPr>
              <w:t>122.380</w:t>
            </w:r>
            <w:r w:rsidRPr="00C837DB">
              <w:rPr>
                <w:rStyle w:val="afa"/>
                <w:rFonts w:hint="eastAsia"/>
                <w:noProof/>
              </w:rPr>
              <w:t>条</w:t>
            </w:r>
            <w:r w:rsidRPr="00C837DB">
              <w:rPr>
                <w:rStyle w:val="afa"/>
                <w:rFonts w:hint="eastAsia"/>
                <w:noProof/>
              </w:rPr>
              <w:t xml:space="preserve"> </w:t>
            </w:r>
            <w:r w:rsidRPr="00C837DB">
              <w:rPr>
                <w:rStyle w:val="afa"/>
                <w:rFonts w:hint="eastAsia"/>
                <w:noProof/>
              </w:rPr>
              <w:t>维修记录</w:t>
            </w:r>
            <w:r>
              <w:rPr>
                <w:noProof/>
                <w:webHidden/>
              </w:rPr>
              <w:tab/>
            </w:r>
            <w:r>
              <w:rPr>
                <w:noProof/>
                <w:webHidden/>
              </w:rPr>
              <w:fldChar w:fldCharType="begin"/>
            </w:r>
            <w:r>
              <w:rPr>
                <w:noProof/>
                <w:webHidden/>
              </w:rPr>
              <w:instrText xml:space="preserve"> PAGEREF _Toc195867900 \h </w:instrText>
            </w:r>
            <w:r>
              <w:rPr>
                <w:noProof/>
                <w:webHidden/>
              </w:rPr>
            </w:r>
            <w:r>
              <w:rPr>
                <w:noProof/>
                <w:webHidden/>
              </w:rPr>
              <w:fldChar w:fldCharType="separate"/>
            </w:r>
            <w:r>
              <w:rPr>
                <w:rFonts w:hint="default"/>
                <w:noProof/>
                <w:webHidden/>
              </w:rPr>
              <w:t>113</w:t>
            </w:r>
            <w:r>
              <w:rPr>
                <w:noProof/>
                <w:webHidden/>
              </w:rPr>
              <w:fldChar w:fldCharType="end"/>
            </w:r>
          </w:hyperlink>
        </w:p>
        <w:p w14:paraId="7AD85F6F" w14:textId="23BF09BE"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901" w:history="1">
            <w:r w:rsidRPr="00C837DB">
              <w:rPr>
                <w:rStyle w:val="afa"/>
                <w:rFonts w:ascii="方正小标宋_GBK" w:eastAsia="方正小标宋_GBK" w:hAnsi="方正小标宋_GBK" w:cs="方正小标宋_GBK" w:hint="eastAsia"/>
                <w:noProof/>
              </w:rPr>
              <w:t>M章 机组成员和其他航空人员的要求</w:t>
            </w:r>
            <w:r>
              <w:rPr>
                <w:noProof/>
                <w:webHidden/>
              </w:rPr>
              <w:tab/>
            </w:r>
            <w:r>
              <w:rPr>
                <w:noProof/>
                <w:webHidden/>
              </w:rPr>
              <w:fldChar w:fldCharType="begin"/>
            </w:r>
            <w:r>
              <w:rPr>
                <w:noProof/>
                <w:webHidden/>
              </w:rPr>
              <w:instrText xml:space="preserve"> PAGEREF _Toc195867901 \h </w:instrText>
            </w:r>
            <w:r>
              <w:rPr>
                <w:noProof/>
                <w:webHidden/>
              </w:rPr>
            </w:r>
            <w:r>
              <w:rPr>
                <w:noProof/>
                <w:webHidden/>
              </w:rPr>
              <w:fldChar w:fldCharType="separate"/>
            </w:r>
            <w:r>
              <w:rPr>
                <w:rFonts w:hint="default"/>
                <w:noProof/>
                <w:webHidden/>
              </w:rPr>
              <w:t>116</w:t>
            </w:r>
            <w:r>
              <w:rPr>
                <w:noProof/>
                <w:webHidden/>
              </w:rPr>
              <w:fldChar w:fldCharType="end"/>
            </w:r>
          </w:hyperlink>
        </w:p>
        <w:p w14:paraId="59D22B25" w14:textId="0D6D772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02" w:history="1">
            <w:r w:rsidRPr="00C837DB">
              <w:rPr>
                <w:rStyle w:val="afa"/>
                <w:rFonts w:hint="eastAsia"/>
                <w:noProof/>
              </w:rPr>
              <w:t>第</w:t>
            </w:r>
            <w:r w:rsidRPr="00C837DB">
              <w:rPr>
                <w:rStyle w:val="afa"/>
                <w:rFonts w:hint="eastAsia"/>
                <w:noProof/>
              </w:rPr>
              <w:t>122.381</w:t>
            </w:r>
            <w:r w:rsidRPr="00C837DB">
              <w:rPr>
                <w:rStyle w:val="afa"/>
                <w:rFonts w:hint="eastAsia"/>
                <w:noProof/>
              </w:rPr>
              <w:t>条</w:t>
            </w:r>
            <w:r w:rsidRPr="00C837DB">
              <w:rPr>
                <w:rStyle w:val="afa"/>
                <w:rFonts w:hint="eastAsia"/>
                <w:noProof/>
              </w:rPr>
              <w:t xml:space="preserve"> </w:t>
            </w:r>
            <w:r w:rsidRPr="00C837DB">
              <w:rPr>
                <w:rStyle w:val="afa"/>
                <w:rFonts w:hint="eastAsia"/>
                <w:noProof/>
              </w:rPr>
              <w:t>航空人员的条件及限制</w:t>
            </w:r>
            <w:r>
              <w:rPr>
                <w:noProof/>
                <w:webHidden/>
              </w:rPr>
              <w:tab/>
            </w:r>
            <w:r>
              <w:rPr>
                <w:noProof/>
                <w:webHidden/>
              </w:rPr>
              <w:fldChar w:fldCharType="begin"/>
            </w:r>
            <w:r>
              <w:rPr>
                <w:noProof/>
                <w:webHidden/>
              </w:rPr>
              <w:instrText xml:space="preserve"> PAGEREF _Toc195867902 \h </w:instrText>
            </w:r>
            <w:r>
              <w:rPr>
                <w:noProof/>
                <w:webHidden/>
              </w:rPr>
            </w:r>
            <w:r>
              <w:rPr>
                <w:noProof/>
                <w:webHidden/>
              </w:rPr>
              <w:fldChar w:fldCharType="separate"/>
            </w:r>
            <w:r>
              <w:rPr>
                <w:rFonts w:hint="default"/>
                <w:noProof/>
                <w:webHidden/>
              </w:rPr>
              <w:t>116</w:t>
            </w:r>
            <w:r>
              <w:rPr>
                <w:noProof/>
                <w:webHidden/>
              </w:rPr>
              <w:fldChar w:fldCharType="end"/>
            </w:r>
          </w:hyperlink>
        </w:p>
        <w:p w14:paraId="6ECE142A" w14:textId="0A7D4855"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03" w:history="1">
            <w:r w:rsidRPr="00C837DB">
              <w:rPr>
                <w:rStyle w:val="afa"/>
                <w:rFonts w:hint="eastAsia"/>
                <w:noProof/>
              </w:rPr>
              <w:t>第</w:t>
            </w:r>
            <w:r w:rsidRPr="00C837DB">
              <w:rPr>
                <w:rStyle w:val="afa"/>
                <w:rFonts w:hint="eastAsia"/>
                <w:noProof/>
              </w:rPr>
              <w:t>122.383</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飞行机组的组成</w:t>
            </w:r>
            <w:r>
              <w:rPr>
                <w:noProof/>
                <w:webHidden/>
              </w:rPr>
              <w:tab/>
            </w:r>
            <w:r>
              <w:rPr>
                <w:noProof/>
                <w:webHidden/>
              </w:rPr>
              <w:fldChar w:fldCharType="begin"/>
            </w:r>
            <w:r>
              <w:rPr>
                <w:noProof/>
                <w:webHidden/>
              </w:rPr>
              <w:instrText xml:space="preserve"> PAGEREF _Toc195867903 \h </w:instrText>
            </w:r>
            <w:r>
              <w:rPr>
                <w:noProof/>
                <w:webHidden/>
              </w:rPr>
            </w:r>
            <w:r>
              <w:rPr>
                <w:noProof/>
                <w:webHidden/>
              </w:rPr>
              <w:fldChar w:fldCharType="separate"/>
            </w:r>
            <w:r>
              <w:rPr>
                <w:rFonts w:hint="default"/>
                <w:noProof/>
                <w:webHidden/>
              </w:rPr>
              <w:t>116</w:t>
            </w:r>
            <w:r>
              <w:rPr>
                <w:noProof/>
                <w:webHidden/>
              </w:rPr>
              <w:fldChar w:fldCharType="end"/>
            </w:r>
          </w:hyperlink>
        </w:p>
        <w:p w14:paraId="72E87469" w14:textId="058E6496"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04" w:history="1">
            <w:r w:rsidRPr="00C837DB">
              <w:rPr>
                <w:rStyle w:val="afa"/>
                <w:rFonts w:hint="eastAsia"/>
                <w:noProof/>
              </w:rPr>
              <w:t>第</w:t>
            </w:r>
            <w:r w:rsidRPr="00C837DB">
              <w:rPr>
                <w:rStyle w:val="afa"/>
                <w:rFonts w:hint="eastAsia"/>
                <w:noProof/>
              </w:rPr>
              <w:t>122.385</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飞行机械员</w:t>
            </w:r>
            <w:r>
              <w:rPr>
                <w:noProof/>
                <w:webHidden/>
              </w:rPr>
              <w:tab/>
            </w:r>
            <w:r>
              <w:rPr>
                <w:noProof/>
                <w:webHidden/>
              </w:rPr>
              <w:fldChar w:fldCharType="begin"/>
            </w:r>
            <w:r>
              <w:rPr>
                <w:noProof/>
                <w:webHidden/>
              </w:rPr>
              <w:instrText xml:space="preserve"> PAGEREF _Toc195867904 \h </w:instrText>
            </w:r>
            <w:r>
              <w:rPr>
                <w:noProof/>
                <w:webHidden/>
              </w:rPr>
            </w:r>
            <w:r>
              <w:rPr>
                <w:noProof/>
                <w:webHidden/>
              </w:rPr>
              <w:fldChar w:fldCharType="separate"/>
            </w:r>
            <w:r>
              <w:rPr>
                <w:rFonts w:hint="default"/>
                <w:noProof/>
                <w:webHidden/>
              </w:rPr>
              <w:t>117</w:t>
            </w:r>
            <w:r>
              <w:rPr>
                <w:noProof/>
                <w:webHidden/>
              </w:rPr>
              <w:fldChar w:fldCharType="end"/>
            </w:r>
          </w:hyperlink>
        </w:p>
        <w:p w14:paraId="5AC6C260" w14:textId="65892E3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05" w:history="1">
            <w:r w:rsidRPr="00C837DB">
              <w:rPr>
                <w:rStyle w:val="afa"/>
                <w:rFonts w:hint="eastAsia"/>
                <w:noProof/>
              </w:rPr>
              <w:t>第</w:t>
            </w:r>
            <w:r w:rsidRPr="00C837DB">
              <w:rPr>
                <w:rStyle w:val="afa"/>
                <w:rFonts w:hint="eastAsia"/>
                <w:noProof/>
              </w:rPr>
              <w:t>122.391</w:t>
            </w:r>
            <w:r w:rsidRPr="00C837DB">
              <w:rPr>
                <w:rStyle w:val="afa"/>
                <w:rFonts w:hint="eastAsia"/>
                <w:noProof/>
              </w:rPr>
              <w:t>条</w:t>
            </w:r>
            <w:r w:rsidRPr="00C837DB">
              <w:rPr>
                <w:rStyle w:val="afa"/>
                <w:rFonts w:hint="eastAsia"/>
                <w:noProof/>
              </w:rPr>
              <w:t xml:space="preserve"> </w:t>
            </w:r>
            <w:r w:rsidRPr="00C837DB">
              <w:rPr>
                <w:rStyle w:val="afa"/>
                <w:rFonts w:hint="eastAsia"/>
                <w:noProof/>
              </w:rPr>
              <w:t>客舱乘务员</w:t>
            </w:r>
            <w:r>
              <w:rPr>
                <w:noProof/>
                <w:webHidden/>
              </w:rPr>
              <w:tab/>
            </w:r>
            <w:r>
              <w:rPr>
                <w:noProof/>
                <w:webHidden/>
              </w:rPr>
              <w:fldChar w:fldCharType="begin"/>
            </w:r>
            <w:r>
              <w:rPr>
                <w:noProof/>
                <w:webHidden/>
              </w:rPr>
              <w:instrText xml:space="preserve"> PAGEREF _Toc195867905 \h </w:instrText>
            </w:r>
            <w:r>
              <w:rPr>
                <w:noProof/>
                <w:webHidden/>
              </w:rPr>
            </w:r>
            <w:r>
              <w:rPr>
                <w:noProof/>
                <w:webHidden/>
              </w:rPr>
              <w:fldChar w:fldCharType="separate"/>
            </w:r>
            <w:r>
              <w:rPr>
                <w:rFonts w:hint="default"/>
                <w:noProof/>
                <w:webHidden/>
              </w:rPr>
              <w:t>117</w:t>
            </w:r>
            <w:r>
              <w:rPr>
                <w:noProof/>
                <w:webHidden/>
              </w:rPr>
              <w:fldChar w:fldCharType="end"/>
            </w:r>
          </w:hyperlink>
        </w:p>
        <w:p w14:paraId="161BBBD0" w14:textId="3C834FE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06" w:history="1">
            <w:r w:rsidRPr="00C837DB">
              <w:rPr>
                <w:rStyle w:val="afa"/>
                <w:rFonts w:hint="eastAsia"/>
                <w:noProof/>
              </w:rPr>
              <w:t>第</w:t>
            </w:r>
            <w:r w:rsidRPr="00C837DB">
              <w:rPr>
                <w:rStyle w:val="afa"/>
                <w:rFonts w:hint="eastAsia"/>
                <w:noProof/>
              </w:rPr>
              <w:t>122.393</w:t>
            </w:r>
            <w:r w:rsidRPr="00C837DB">
              <w:rPr>
                <w:rStyle w:val="afa"/>
                <w:rFonts w:hint="eastAsia"/>
                <w:noProof/>
              </w:rPr>
              <w:t>条</w:t>
            </w:r>
            <w:r w:rsidRPr="00C837DB">
              <w:rPr>
                <w:rStyle w:val="afa"/>
                <w:rFonts w:hint="eastAsia"/>
                <w:noProof/>
              </w:rPr>
              <w:t xml:space="preserve"> </w:t>
            </w:r>
            <w:r w:rsidRPr="00C837DB">
              <w:rPr>
                <w:rStyle w:val="afa"/>
                <w:rFonts w:hint="eastAsia"/>
                <w:noProof/>
              </w:rPr>
              <w:t>在经停站旅客不下飞机时对机组成员的要求</w:t>
            </w:r>
            <w:r>
              <w:rPr>
                <w:noProof/>
                <w:webHidden/>
              </w:rPr>
              <w:tab/>
            </w:r>
            <w:r>
              <w:rPr>
                <w:noProof/>
                <w:webHidden/>
              </w:rPr>
              <w:fldChar w:fldCharType="begin"/>
            </w:r>
            <w:r>
              <w:rPr>
                <w:noProof/>
                <w:webHidden/>
              </w:rPr>
              <w:instrText xml:space="preserve"> PAGEREF _Toc195867906 \h </w:instrText>
            </w:r>
            <w:r>
              <w:rPr>
                <w:noProof/>
                <w:webHidden/>
              </w:rPr>
            </w:r>
            <w:r>
              <w:rPr>
                <w:noProof/>
                <w:webHidden/>
              </w:rPr>
              <w:fldChar w:fldCharType="separate"/>
            </w:r>
            <w:r>
              <w:rPr>
                <w:rFonts w:hint="default"/>
                <w:noProof/>
                <w:webHidden/>
              </w:rPr>
              <w:t>118</w:t>
            </w:r>
            <w:r>
              <w:rPr>
                <w:noProof/>
                <w:webHidden/>
              </w:rPr>
              <w:fldChar w:fldCharType="end"/>
            </w:r>
          </w:hyperlink>
        </w:p>
        <w:p w14:paraId="4100D35C" w14:textId="18966336"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07" w:history="1">
            <w:r w:rsidRPr="00C837DB">
              <w:rPr>
                <w:rStyle w:val="afa"/>
                <w:rFonts w:hint="eastAsia"/>
                <w:noProof/>
              </w:rPr>
              <w:t>第</w:t>
            </w:r>
            <w:r w:rsidRPr="00C837DB">
              <w:rPr>
                <w:rStyle w:val="afa"/>
                <w:rFonts w:hint="eastAsia"/>
                <w:noProof/>
              </w:rPr>
              <w:t>122.397</w:t>
            </w:r>
            <w:r w:rsidRPr="00C837DB">
              <w:rPr>
                <w:rStyle w:val="afa"/>
                <w:rFonts w:hint="eastAsia"/>
                <w:noProof/>
              </w:rPr>
              <w:t>条</w:t>
            </w:r>
            <w:r w:rsidRPr="00C837DB">
              <w:rPr>
                <w:rStyle w:val="afa"/>
                <w:rFonts w:hint="eastAsia"/>
                <w:noProof/>
              </w:rPr>
              <w:t xml:space="preserve"> </w:t>
            </w:r>
            <w:r w:rsidRPr="00C837DB">
              <w:rPr>
                <w:rStyle w:val="afa"/>
                <w:rFonts w:hint="eastAsia"/>
                <w:noProof/>
              </w:rPr>
              <w:t>紧急情况和应急撤离职责</w:t>
            </w:r>
            <w:r>
              <w:rPr>
                <w:noProof/>
                <w:webHidden/>
              </w:rPr>
              <w:tab/>
            </w:r>
            <w:r>
              <w:rPr>
                <w:noProof/>
                <w:webHidden/>
              </w:rPr>
              <w:fldChar w:fldCharType="begin"/>
            </w:r>
            <w:r>
              <w:rPr>
                <w:noProof/>
                <w:webHidden/>
              </w:rPr>
              <w:instrText xml:space="preserve"> PAGEREF _Toc195867907 \h </w:instrText>
            </w:r>
            <w:r>
              <w:rPr>
                <w:noProof/>
                <w:webHidden/>
              </w:rPr>
            </w:r>
            <w:r>
              <w:rPr>
                <w:noProof/>
                <w:webHidden/>
              </w:rPr>
              <w:fldChar w:fldCharType="separate"/>
            </w:r>
            <w:r>
              <w:rPr>
                <w:rFonts w:hint="default"/>
                <w:noProof/>
                <w:webHidden/>
              </w:rPr>
              <w:t>119</w:t>
            </w:r>
            <w:r>
              <w:rPr>
                <w:noProof/>
                <w:webHidden/>
              </w:rPr>
              <w:fldChar w:fldCharType="end"/>
            </w:r>
          </w:hyperlink>
        </w:p>
        <w:p w14:paraId="57B93E1F" w14:textId="74E0674E"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908" w:history="1">
            <w:r w:rsidRPr="00C837DB">
              <w:rPr>
                <w:rStyle w:val="afa"/>
                <w:rFonts w:ascii="方正小标宋_GBK" w:eastAsia="方正小标宋_GBK" w:hAnsi="方正小标宋_GBK" w:cs="方正小标宋_GBK" w:hint="eastAsia"/>
                <w:noProof/>
              </w:rPr>
              <w:t>N章 训练大纲</w:t>
            </w:r>
            <w:r>
              <w:rPr>
                <w:noProof/>
                <w:webHidden/>
              </w:rPr>
              <w:tab/>
            </w:r>
            <w:r>
              <w:rPr>
                <w:noProof/>
                <w:webHidden/>
              </w:rPr>
              <w:fldChar w:fldCharType="begin"/>
            </w:r>
            <w:r>
              <w:rPr>
                <w:noProof/>
                <w:webHidden/>
              </w:rPr>
              <w:instrText xml:space="preserve"> PAGEREF _Toc195867908 \h </w:instrText>
            </w:r>
            <w:r>
              <w:rPr>
                <w:noProof/>
                <w:webHidden/>
              </w:rPr>
            </w:r>
            <w:r>
              <w:rPr>
                <w:noProof/>
                <w:webHidden/>
              </w:rPr>
              <w:fldChar w:fldCharType="separate"/>
            </w:r>
            <w:r>
              <w:rPr>
                <w:rFonts w:hint="default"/>
                <w:noProof/>
                <w:webHidden/>
              </w:rPr>
              <w:t>119</w:t>
            </w:r>
            <w:r>
              <w:rPr>
                <w:noProof/>
                <w:webHidden/>
              </w:rPr>
              <w:fldChar w:fldCharType="end"/>
            </w:r>
          </w:hyperlink>
        </w:p>
        <w:p w14:paraId="789112F6" w14:textId="0A392CF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09" w:history="1">
            <w:r w:rsidRPr="00C837DB">
              <w:rPr>
                <w:rStyle w:val="afa"/>
                <w:rFonts w:hint="eastAsia"/>
                <w:noProof/>
              </w:rPr>
              <w:t>第</w:t>
            </w:r>
            <w:r w:rsidRPr="00C837DB">
              <w:rPr>
                <w:rStyle w:val="afa"/>
                <w:rFonts w:hint="eastAsia"/>
                <w:noProof/>
              </w:rPr>
              <w:t>122.401</w:t>
            </w:r>
            <w:r w:rsidRPr="00C837DB">
              <w:rPr>
                <w:rStyle w:val="afa"/>
                <w:rFonts w:hint="eastAsia"/>
                <w:noProof/>
              </w:rPr>
              <w:t>条</w:t>
            </w:r>
            <w:r w:rsidRPr="00C837DB">
              <w:rPr>
                <w:rStyle w:val="afa"/>
                <w:rFonts w:hint="eastAsia"/>
                <w:noProof/>
              </w:rPr>
              <w:t xml:space="preserve"> </w:t>
            </w:r>
            <w:r w:rsidRPr="00C837DB">
              <w:rPr>
                <w:rStyle w:val="afa"/>
                <w:rFonts w:hint="eastAsia"/>
                <w:noProof/>
              </w:rPr>
              <w:t>训练的基本要求</w:t>
            </w:r>
            <w:r>
              <w:rPr>
                <w:noProof/>
                <w:webHidden/>
              </w:rPr>
              <w:tab/>
            </w:r>
            <w:r>
              <w:rPr>
                <w:noProof/>
                <w:webHidden/>
              </w:rPr>
              <w:fldChar w:fldCharType="begin"/>
            </w:r>
            <w:r>
              <w:rPr>
                <w:noProof/>
                <w:webHidden/>
              </w:rPr>
              <w:instrText xml:space="preserve"> PAGEREF _Toc195867909 \h </w:instrText>
            </w:r>
            <w:r>
              <w:rPr>
                <w:noProof/>
                <w:webHidden/>
              </w:rPr>
            </w:r>
            <w:r>
              <w:rPr>
                <w:noProof/>
                <w:webHidden/>
              </w:rPr>
              <w:fldChar w:fldCharType="separate"/>
            </w:r>
            <w:r>
              <w:rPr>
                <w:rFonts w:hint="default"/>
                <w:noProof/>
                <w:webHidden/>
              </w:rPr>
              <w:t>119</w:t>
            </w:r>
            <w:r>
              <w:rPr>
                <w:noProof/>
                <w:webHidden/>
              </w:rPr>
              <w:fldChar w:fldCharType="end"/>
            </w:r>
          </w:hyperlink>
        </w:p>
        <w:p w14:paraId="70915030" w14:textId="0980D79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10" w:history="1">
            <w:r w:rsidRPr="00C837DB">
              <w:rPr>
                <w:rStyle w:val="afa"/>
                <w:rFonts w:hint="eastAsia"/>
                <w:noProof/>
              </w:rPr>
              <w:t>第</w:t>
            </w:r>
            <w:r w:rsidRPr="00C837DB">
              <w:rPr>
                <w:rStyle w:val="afa"/>
                <w:rFonts w:hint="eastAsia"/>
                <w:noProof/>
              </w:rPr>
              <w:t>122.402</w:t>
            </w:r>
            <w:r w:rsidRPr="00C837DB">
              <w:rPr>
                <w:rStyle w:val="afa"/>
                <w:rFonts w:hint="eastAsia"/>
                <w:noProof/>
              </w:rPr>
              <w:t>条</w:t>
            </w:r>
            <w:r w:rsidRPr="00C837DB">
              <w:rPr>
                <w:rStyle w:val="afa"/>
                <w:rFonts w:hint="eastAsia"/>
                <w:noProof/>
              </w:rPr>
              <w:t xml:space="preserve"> </w:t>
            </w:r>
            <w:r w:rsidRPr="00C837DB">
              <w:rPr>
                <w:rStyle w:val="afa"/>
                <w:rFonts w:hint="eastAsia"/>
                <w:noProof/>
              </w:rPr>
              <w:t>实施训练的特殊规定</w:t>
            </w:r>
            <w:r>
              <w:rPr>
                <w:noProof/>
                <w:webHidden/>
              </w:rPr>
              <w:tab/>
            </w:r>
            <w:r>
              <w:rPr>
                <w:noProof/>
                <w:webHidden/>
              </w:rPr>
              <w:fldChar w:fldCharType="begin"/>
            </w:r>
            <w:r>
              <w:rPr>
                <w:noProof/>
                <w:webHidden/>
              </w:rPr>
              <w:instrText xml:space="preserve"> PAGEREF _Toc195867910 \h </w:instrText>
            </w:r>
            <w:r>
              <w:rPr>
                <w:noProof/>
                <w:webHidden/>
              </w:rPr>
            </w:r>
            <w:r>
              <w:rPr>
                <w:noProof/>
                <w:webHidden/>
              </w:rPr>
              <w:fldChar w:fldCharType="separate"/>
            </w:r>
            <w:r>
              <w:rPr>
                <w:rFonts w:hint="default"/>
                <w:noProof/>
                <w:webHidden/>
              </w:rPr>
              <w:t>121</w:t>
            </w:r>
            <w:r>
              <w:rPr>
                <w:noProof/>
                <w:webHidden/>
              </w:rPr>
              <w:fldChar w:fldCharType="end"/>
            </w:r>
          </w:hyperlink>
        </w:p>
        <w:p w14:paraId="11BE4623" w14:textId="30DADC65"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11" w:history="1">
            <w:r w:rsidRPr="00C837DB">
              <w:rPr>
                <w:rStyle w:val="afa"/>
                <w:rFonts w:hint="eastAsia"/>
                <w:noProof/>
              </w:rPr>
              <w:t>第</w:t>
            </w:r>
            <w:r w:rsidRPr="00C837DB">
              <w:rPr>
                <w:rStyle w:val="afa"/>
                <w:rFonts w:hint="eastAsia"/>
                <w:noProof/>
              </w:rPr>
              <w:t>122.403</w:t>
            </w:r>
            <w:r w:rsidRPr="00C837DB">
              <w:rPr>
                <w:rStyle w:val="afa"/>
                <w:rFonts w:hint="eastAsia"/>
                <w:noProof/>
              </w:rPr>
              <w:t>条</w:t>
            </w:r>
            <w:r w:rsidRPr="00C837DB">
              <w:rPr>
                <w:rStyle w:val="afa"/>
                <w:rFonts w:hint="eastAsia"/>
                <w:noProof/>
              </w:rPr>
              <w:t xml:space="preserve"> </w:t>
            </w:r>
            <w:r w:rsidRPr="00C837DB">
              <w:rPr>
                <w:rStyle w:val="afa"/>
                <w:rFonts w:hint="eastAsia"/>
                <w:noProof/>
              </w:rPr>
              <w:t>训练大纲的制订要求</w:t>
            </w:r>
            <w:r>
              <w:rPr>
                <w:noProof/>
                <w:webHidden/>
              </w:rPr>
              <w:tab/>
            </w:r>
            <w:r>
              <w:rPr>
                <w:noProof/>
                <w:webHidden/>
              </w:rPr>
              <w:fldChar w:fldCharType="begin"/>
            </w:r>
            <w:r>
              <w:rPr>
                <w:noProof/>
                <w:webHidden/>
              </w:rPr>
              <w:instrText xml:space="preserve"> PAGEREF _Toc195867911 \h </w:instrText>
            </w:r>
            <w:r>
              <w:rPr>
                <w:noProof/>
                <w:webHidden/>
              </w:rPr>
            </w:r>
            <w:r>
              <w:rPr>
                <w:noProof/>
                <w:webHidden/>
              </w:rPr>
              <w:fldChar w:fldCharType="separate"/>
            </w:r>
            <w:r>
              <w:rPr>
                <w:rFonts w:hint="default"/>
                <w:noProof/>
                <w:webHidden/>
              </w:rPr>
              <w:t>122</w:t>
            </w:r>
            <w:r>
              <w:rPr>
                <w:noProof/>
                <w:webHidden/>
              </w:rPr>
              <w:fldChar w:fldCharType="end"/>
            </w:r>
          </w:hyperlink>
        </w:p>
        <w:p w14:paraId="4B957A91" w14:textId="6F00030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12" w:history="1">
            <w:r w:rsidRPr="00C837DB">
              <w:rPr>
                <w:rStyle w:val="afa"/>
                <w:rFonts w:hint="eastAsia"/>
                <w:noProof/>
              </w:rPr>
              <w:t>第</w:t>
            </w:r>
            <w:r w:rsidRPr="00C837DB">
              <w:rPr>
                <w:rStyle w:val="afa"/>
                <w:rFonts w:hint="eastAsia"/>
                <w:noProof/>
              </w:rPr>
              <w:t>122.405</w:t>
            </w:r>
            <w:r w:rsidRPr="00C837DB">
              <w:rPr>
                <w:rStyle w:val="afa"/>
                <w:rFonts w:hint="eastAsia"/>
                <w:noProof/>
              </w:rPr>
              <w:t>条</w:t>
            </w:r>
            <w:r w:rsidRPr="00C837DB">
              <w:rPr>
                <w:rStyle w:val="afa"/>
                <w:rFonts w:hint="eastAsia"/>
                <w:noProof/>
              </w:rPr>
              <w:t xml:space="preserve"> </w:t>
            </w:r>
            <w:r w:rsidRPr="00C837DB">
              <w:rPr>
                <w:rStyle w:val="afa"/>
                <w:rFonts w:hint="eastAsia"/>
                <w:noProof/>
              </w:rPr>
              <w:t>训练大纲及其修订的批准</w:t>
            </w:r>
            <w:r>
              <w:rPr>
                <w:noProof/>
                <w:webHidden/>
              </w:rPr>
              <w:tab/>
            </w:r>
            <w:r>
              <w:rPr>
                <w:noProof/>
                <w:webHidden/>
              </w:rPr>
              <w:fldChar w:fldCharType="begin"/>
            </w:r>
            <w:r>
              <w:rPr>
                <w:noProof/>
                <w:webHidden/>
              </w:rPr>
              <w:instrText xml:space="preserve"> PAGEREF _Toc195867912 \h </w:instrText>
            </w:r>
            <w:r>
              <w:rPr>
                <w:noProof/>
                <w:webHidden/>
              </w:rPr>
            </w:r>
            <w:r>
              <w:rPr>
                <w:noProof/>
                <w:webHidden/>
              </w:rPr>
              <w:fldChar w:fldCharType="separate"/>
            </w:r>
            <w:r>
              <w:rPr>
                <w:rFonts w:hint="default"/>
                <w:noProof/>
                <w:webHidden/>
              </w:rPr>
              <w:t>122</w:t>
            </w:r>
            <w:r>
              <w:rPr>
                <w:noProof/>
                <w:webHidden/>
              </w:rPr>
              <w:fldChar w:fldCharType="end"/>
            </w:r>
          </w:hyperlink>
        </w:p>
        <w:p w14:paraId="408BDBF3" w14:textId="0ED1ECC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13" w:history="1">
            <w:r w:rsidRPr="00C837DB">
              <w:rPr>
                <w:rStyle w:val="afa"/>
                <w:rFonts w:hint="eastAsia"/>
                <w:noProof/>
              </w:rPr>
              <w:t>第</w:t>
            </w:r>
            <w:r w:rsidRPr="00C837DB">
              <w:rPr>
                <w:rStyle w:val="afa"/>
                <w:rFonts w:hint="eastAsia"/>
                <w:noProof/>
              </w:rPr>
              <w:t>122.407</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飞行模拟机、客舱模拟器和其他训练设备的批准</w:t>
            </w:r>
            <w:r>
              <w:rPr>
                <w:noProof/>
                <w:webHidden/>
              </w:rPr>
              <w:tab/>
            </w:r>
            <w:r>
              <w:rPr>
                <w:noProof/>
                <w:webHidden/>
              </w:rPr>
              <w:fldChar w:fldCharType="begin"/>
            </w:r>
            <w:r>
              <w:rPr>
                <w:noProof/>
                <w:webHidden/>
              </w:rPr>
              <w:instrText xml:space="preserve"> PAGEREF _Toc195867913 \h </w:instrText>
            </w:r>
            <w:r>
              <w:rPr>
                <w:noProof/>
                <w:webHidden/>
              </w:rPr>
            </w:r>
            <w:r>
              <w:rPr>
                <w:noProof/>
                <w:webHidden/>
              </w:rPr>
              <w:fldChar w:fldCharType="separate"/>
            </w:r>
            <w:r>
              <w:rPr>
                <w:rFonts w:hint="default"/>
                <w:noProof/>
                <w:webHidden/>
              </w:rPr>
              <w:t>124</w:t>
            </w:r>
            <w:r>
              <w:rPr>
                <w:noProof/>
                <w:webHidden/>
              </w:rPr>
              <w:fldChar w:fldCharType="end"/>
            </w:r>
          </w:hyperlink>
        </w:p>
        <w:p w14:paraId="5081D9DC" w14:textId="4F62A82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14" w:history="1">
            <w:r w:rsidRPr="00C837DB">
              <w:rPr>
                <w:rStyle w:val="afa"/>
                <w:rFonts w:hint="eastAsia"/>
                <w:noProof/>
              </w:rPr>
              <w:t>第</w:t>
            </w:r>
            <w:r w:rsidRPr="00C837DB">
              <w:rPr>
                <w:rStyle w:val="afa"/>
                <w:rFonts w:hint="eastAsia"/>
                <w:noProof/>
              </w:rPr>
              <w:t>122.409</w:t>
            </w:r>
            <w:r w:rsidRPr="00C837DB">
              <w:rPr>
                <w:rStyle w:val="afa"/>
                <w:rFonts w:hint="eastAsia"/>
                <w:noProof/>
              </w:rPr>
              <w:t>条</w:t>
            </w:r>
            <w:r w:rsidRPr="00C837DB">
              <w:rPr>
                <w:rStyle w:val="afa"/>
                <w:rFonts w:hint="eastAsia"/>
                <w:noProof/>
              </w:rPr>
              <w:t xml:space="preserve"> </w:t>
            </w:r>
            <w:r w:rsidRPr="00C837DB">
              <w:rPr>
                <w:rStyle w:val="afa"/>
                <w:rFonts w:hint="eastAsia"/>
                <w:noProof/>
              </w:rPr>
              <w:t>使用飞行模拟机、客舱模拟器和其他训练设备的训练课程</w:t>
            </w:r>
            <w:r>
              <w:rPr>
                <w:noProof/>
                <w:webHidden/>
              </w:rPr>
              <w:tab/>
            </w:r>
            <w:r>
              <w:rPr>
                <w:noProof/>
                <w:webHidden/>
              </w:rPr>
              <w:fldChar w:fldCharType="begin"/>
            </w:r>
            <w:r>
              <w:rPr>
                <w:noProof/>
                <w:webHidden/>
              </w:rPr>
              <w:instrText xml:space="preserve"> PAGEREF _Toc195867914 \h </w:instrText>
            </w:r>
            <w:r>
              <w:rPr>
                <w:noProof/>
                <w:webHidden/>
              </w:rPr>
            </w:r>
            <w:r>
              <w:rPr>
                <w:noProof/>
                <w:webHidden/>
              </w:rPr>
              <w:fldChar w:fldCharType="separate"/>
            </w:r>
            <w:r>
              <w:rPr>
                <w:rFonts w:hint="default"/>
                <w:noProof/>
                <w:webHidden/>
              </w:rPr>
              <w:t>125</w:t>
            </w:r>
            <w:r>
              <w:rPr>
                <w:noProof/>
                <w:webHidden/>
              </w:rPr>
              <w:fldChar w:fldCharType="end"/>
            </w:r>
          </w:hyperlink>
        </w:p>
        <w:p w14:paraId="208FABEF" w14:textId="3CDBA71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15" w:history="1">
            <w:r w:rsidRPr="00C837DB">
              <w:rPr>
                <w:rStyle w:val="afa"/>
                <w:rFonts w:hint="eastAsia"/>
                <w:noProof/>
              </w:rPr>
              <w:t>第</w:t>
            </w:r>
            <w:r w:rsidRPr="00C837DB">
              <w:rPr>
                <w:rStyle w:val="afa"/>
                <w:rFonts w:hint="eastAsia"/>
                <w:noProof/>
              </w:rPr>
              <w:t>122.411</w:t>
            </w:r>
            <w:r w:rsidRPr="00C837DB">
              <w:rPr>
                <w:rStyle w:val="afa"/>
                <w:rFonts w:hint="eastAsia"/>
                <w:noProof/>
              </w:rPr>
              <w:t>条</w:t>
            </w:r>
            <w:r w:rsidRPr="00C837DB">
              <w:rPr>
                <w:rStyle w:val="afa"/>
                <w:rFonts w:hint="eastAsia"/>
                <w:noProof/>
              </w:rPr>
              <w:t xml:space="preserve"> </w:t>
            </w:r>
            <w:r w:rsidRPr="00C837DB">
              <w:rPr>
                <w:rStyle w:val="afa"/>
                <w:rFonts w:hint="eastAsia"/>
                <w:noProof/>
              </w:rPr>
              <w:t>航空检查人员和教员的资格</w:t>
            </w:r>
            <w:r>
              <w:rPr>
                <w:noProof/>
                <w:webHidden/>
              </w:rPr>
              <w:tab/>
            </w:r>
            <w:r>
              <w:rPr>
                <w:noProof/>
                <w:webHidden/>
              </w:rPr>
              <w:fldChar w:fldCharType="begin"/>
            </w:r>
            <w:r>
              <w:rPr>
                <w:noProof/>
                <w:webHidden/>
              </w:rPr>
              <w:instrText xml:space="preserve"> PAGEREF _Toc195867915 \h </w:instrText>
            </w:r>
            <w:r>
              <w:rPr>
                <w:noProof/>
                <w:webHidden/>
              </w:rPr>
            </w:r>
            <w:r>
              <w:rPr>
                <w:noProof/>
                <w:webHidden/>
              </w:rPr>
              <w:fldChar w:fldCharType="separate"/>
            </w:r>
            <w:r>
              <w:rPr>
                <w:rFonts w:hint="default"/>
                <w:noProof/>
                <w:webHidden/>
              </w:rPr>
              <w:t>126</w:t>
            </w:r>
            <w:r>
              <w:rPr>
                <w:noProof/>
                <w:webHidden/>
              </w:rPr>
              <w:fldChar w:fldCharType="end"/>
            </w:r>
          </w:hyperlink>
        </w:p>
        <w:p w14:paraId="42C3AF97" w14:textId="5B796F5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16" w:history="1">
            <w:r w:rsidRPr="00C837DB">
              <w:rPr>
                <w:rStyle w:val="afa"/>
                <w:rFonts w:hint="eastAsia"/>
                <w:noProof/>
              </w:rPr>
              <w:t>第</w:t>
            </w:r>
            <w:r w:rsidRPr="00C837DB">
              <w:rPr>
                <w:rStyle w:val="afa"/>
                <w:rFonts w:hint="eastAsia"/>
                <w:noProof/>
              </w:rPr>
              <w:t>122.413</w:t>
            </w:r>
            <w:r w:rsidRPr="00C837DB">
              <w:rPr>
                <w:rStyle w:val="afa"/>
                <w:rFonts w:hint="eastAsia"/>
                <w:noProof/>
              </w:rPr>
              <w:t>条</w:t>
            </w:r>
            <w:r w:rsidRPr="00C837DB">
              <w:rPr>
                <w:rStyle w:val="afa"/>
                <w:rFonts w:hint="eastAsia"/>
                <w:noProof/>
              </w:rPr>
              <w:t xml:space="preserve"> </w:t>
            </w:r>
            <w:r w:rsidRPr="00C837DB">
              <w:rPr>
                <w:rStyle w:val="afa"/>
                <w:rFonts w:hint="eastAsia"/>
                <w:noProof/>
              </w:rPr>
              <w:t>航空检查人员和教员的训练</w:t>
            </w:r>
            <w:r>
              <w:rPr>
                <w:noProof/>
                <w:webHidden/>
              </w:rPr>
              <w:tab/>
            </w:r>
            <w:r>
              <w:rPr>
                <w:noProof/>
                <w:webHidden/>
              </w:rPr>
              <w:fldChar w:fldCharType="begin"/>
            </w:r>
            <w:r>
              <w:rPr>
                <w:noProof/>
                <w:webHidden/>
              </w:rPr>
              <w:instrText xml:space="preserve"> PAGEREF _Toc195867916 \h </w:instrText>
            </w:r>
            <w:r>
              <w:rPr>
                <w:noProof/>
                <w:webHidden/>
              </w:rPr>
            </w:r>
            <w:r>
              <w:rPr>
                <w:noProof/>
                <w:webHidden/>
              </w:rPr>
              <w:fldChar w:fldCharType="separate"/>
            </w:r>
            <w:r>
              <w:rPr>
                <w:rFonts w:hint="default"/>
                <w:noProof/>
                <w:webHidden/>
              </w:rPr>
              <w:t>127</w:t>
            </w:r>
            <w:r>
              <w:rPr>
                <w:noProof/>
                <w:webHidden/>
              </w:rPr>
              <w:fldChar w:fldCharType="end"/>
            </w:r>
          </w:hyperlink>
        </w:p>
        <w:p w14:paraId="6833FD6F" w14:textId="43F0FBA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17" w:history="1">
            <w:r w:rsidRPr="00C837DB">
              <w:rPr>
                <w:rStyle w:val="afa"/>
                <w:rFonts w:hint="eastAsia"/>
                <w:noProof/>
              </w:rPr>
              <w:t>第</w:t>
            </w:r>
            <w:r w:rsidRPr="00C837DB">
              <w:rPr>
                <w:rStyle w:val="afa"/>
                <w:rFonts w:hint="eastAsia"/>
                <w:noProof/>
              </w:rPr>
              <w:t>122.415</w:t>
            </w:r>
            <w:r w:rsidRPr="00C837DB">
              <w:rPr>
                <w:rStyle w:val="afa"/>
                <w:rFonts w:hint="eastAsia"/>
                <w:noProof/>
              </w:rPr>
              <w:t>条</w:t>
            </w:r>
            <w:r w:rsidRPr="00C837DB">
              <w:rPr>
                <w:rStyle w:val="afa"/>
                <w:rFonts w:hint="eastAsia"/>
                <w:noProof/>
              </w:rPr>
              <w:t xml:space="preserve"> </w:t>
            </w:r>
            <w:r w:rsidRPr="00C837DB">
              <w:rPr>
                <w:rStyle w:val="afa"/>
                <w:rFonts w:hint="eastAsia"/>
                <w:noProof/>
              </w:rPr>
              <w:t>机组成员的训练要求</w:t>
            </w:r>
            <w:r>
              <w:rPr>
                <w:noProof/>
                <w:webHidden/>
              </w:rPr>
              <w:tab/>
            </w:r>
            <w:r>
              <w:rPr>
                <w:noProof/>
                <w:webHidden/>
              </w:rPr>
              <w:fldChar w:fldCharType="begin"/>
            </w:r>
            <w:r>
              <w:rPr>
                <w:noProof/>
                <w:webHidden/>
              </w:rPr>
              <w:instrText xml:space="preserve"> PAGEREF _Toc195867917 \h </w:instrText>
            </w:r>
            <w:r>
              <w:rPr>
                <w:noProof/>
                <w:webHidden/>
              </w:rPr>
            </w:r>
            <w:r>
              <w:rPr>
                <w:noProof/>
                <w:webHidden/>
              </w:rPr>
              <w:fldChar w:fldCharType="separate"/>
            </w:r>
            <w:r>
              <w:rPr>
                <w:rFonts w:hint="default"/>
                <w:noProof/>
                <w:webHidden/>
              </w:rPr>
              <w:t>129</w:t>
            </w:r>
            <w:r>
              <w:rPr>
                <w:noProof/>
                <w:webHidden/>
              </w:rPr>
              <w:fldChar w:fldCharType="end"/>
            </w:r>
          </w:hyperlink>
        </w:p>
        <w:p w14:paraId="2D8E7367" w14:textId="1A13736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18" w:history="1">
            <w:r w:rsidRPr="00C837DB">
              <w:rPr>
                <w:rStyle w:val="afa"/>
                <w:rFonts w:hint="eastAsia"/>
                <w:noProof/>
              </w:rPr>
              <w:t>第</w:t>
            </w:r>
            <w:r w:rsidRPr="00C837DB">
              <w:rPr>
                <w:rStyle w:val="afa"/>
                <w:rFonts w:hint="eastAsia"/>
                <w:noProof/>
              </w:rPr>
              <w:t>122.417</w:t>
            </w:r>
            <w:r w:rsidRPr="00C837DB">
              <w:rPr>
                <w:rStyle w:val="afa"/>
                <w:rFonts w:hint="eastAsia"/>
                <w:noProof/>
              </w:rPr>
              <w:t>条</w:t>
            </w:r>
            <w:r w:rsidRPr="00C837DB">
              <w:rPr>
                <w:rStyle w:val="afa"/>
                <w:rFonts w:hint="eastAsia"/>
                <w:noProof/>
              </w:rPr>
              <w:t xml:space="preserve"> </w:t>
            </w:r>
            <w:r w:rsidRPr="00C837DB">
              <w:rPr>
                <w:rStyle w:val="afa"/>
                <w:rFonts w:hint="eastAsia"/>
                <w:noProof/>
              </w:rPr>
              <w:t>驾驶员初始、转机型和升级训练的进入条件</w:t>
            </w:r>
            <w:r>
              <w:rPr>
                <w:noProof/>
                <w:webHidden/>
              </w:rPr>
              <w:tab/>
            </w:r>
            <w:r>
              <w:rPr>
                <w:noProof/>
                <w:webHidden/>
              </w:rPr>
              <w:fldChar w:fldCharType="begin"/>
            </w:r>
            <w:r>
              <w:rPr>
                <w:noProof/>
                <w:webHidden/>
              </w:rPr>
              <w:instrText xml:space="preserve"> PAGEREF _Toc195867918 \h </w:instrText>
            </w:r>
            <w:r>
              <w:rPr>
                <w:noProof/>
                <w:webHidden/>
              </w:rPr>
            </w:r>
            <w:r>
              <w:rPr>
                <w:noProof/>
                <w:webHidden/>
              </w:rPr>
              <w:fldChar w:fldCharType="separate"/>
            </w:r>
            <w:r>
              <w:rPr>
                <w:rFonts w:hint="default"/>
                <w:noProof/>
                <w:webHidden/>
              </w:rPr>
              <w:t>131</w:t>
            </w:r>
            <w:r>
              <w:rPr>
                <w:noProof/>
                <w:webHidden/>
              </w:rPr>
              <w:fldChar w:fldCharType="end"/>
            </w:r>
          </w:hyperlink>
        </w:p>
        <w:p w14:paraId="4CEDF55B" w14:textId="64D5FFC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19" w:history="1">
            <w:r w:rsidRPr="00C837DB">
              <w:rPr>
                <w:rStyle w:val="afa"/>
                <w:rFonts w:hint="eastAsia"/>
                <w:noProof/>
              </w:rPr>
              <w:t>第</w:t>
            </w:r>
            <w:r w:rsidRPr="00C837DB">
              <w:rPr>
                <w:rStyle w:val="afa"/>
                <w:rFonts w:hint="eastAsia"/>
                <w:noProof/>
              </w:rPr>
              <w:t>122.419</w:t>
            </w:r>
            <w:r w:rsidRPr="00C837DB">
              <w:rPr>
                <w:rStyle w:val="afa"/>
                <w:rFonts w:hint="eastAsia"/>
                <w:noProof/>
              </w:rPr>
              <w:t>条</w:t>
            </w:r>
            <w:r w:rsidRPr="00C837DB">
              <w:rPr>
                <w:rStyle w:val="afa"/>
                <w:rFonts w:hint="eastAsia"/>
                <w:noProof/>
              </w:rPr>
              <w:t xml:space="preserve"> </w:t>
            </w:r>
            <w:r w:rsidRPr="00C837DB">
              <w:rPr>
                <w:rStyle w:val="afa"/>
                <w:rFonts w:hint="eastAsia"/>
                <w:noProof/>
              </w:rPr>
              <w:t>机组成员的应急生存训练</w:t>
            </w:r>
            <w:r>
              <w:rPr>
                <w:noProof/>
                <w:webHidden/>
              </w:rPr>
              <w:tab/>
            </w:r>
            <w:r>
              <w:rPr>
                <w:noProof/>
                <w:webHidden/>
              </w:rPr>
              <w:fldChar w:fldCharType="begin"/>
            </w:r>
            <w:r>
              <w:rPr>
                <w:noProof/>
                <w:webHidden/>
              </w:rPr>
              <w:instrText xml:space="preserve"> PAGEREF _Toc195867919 \h </w:instrText>
            </w:r>
            <w:r>
              <w:rPr>
                <w:noProof/>
                <w:webHidden/>
              </w:rPr>
            </w:r>
            <w:r>
              <w:rPr>
                <w:noProof/>
                <w:webHidden/>
              </w:rPr>
              <w:fldChar w:fldCharType="separate"/>
            </w:r>
            <w:r>
              <w:rPr>
                <w:rFonts w:hint="default"/>
                <w:noProof/>
                <w:webHidden/>
              </w:rPr>
              <w:t>131</w:t>
            </w:r>
            <w:r>
              <w:rPr>
                <w:noProof/>
                <w:webHidden/>
              </w:rPr>
              <w:fldChar w:fldCharType="end"/>
            </w:r>
          </w:hyperlink>
        </w:p>
        <w:p w14:paraId="5FEA9413" w14:textId="0B0C6D6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20" w:history="1">
            <w:r w:rsidRPr="00C837DB">
              <w:rPr>
                <w:rStyle w:val="afa"/>
                <w:rFonts w:hint="eastAsia"/>
                <w:noProof/>
              </w:rPr>
              <w:t>第</w:t>
            </w:r>
            <w:r w:rsidRPr="00C837DB">
              <w:rPr>
                <w:rStyle w:val="afa"/>
                <w:rFonts w:hint="eastAsia"/>
                <w:noProof/>
              </w:rPr>
              <w:t>122.421</w:t>
            </w:r>
            <w:r w:rsidRPr="00C837DB">
              <w:rPr>
                <w:rStyle w:val="afa"/>
                <w:rFonts w:hint="eastAsia"/>
                <w:noProof/>
              </w:rPr>
              <w:t>条</w:t>
            </w:r>
            <w:r w:rsidRPr="00C837DB">
              <w:rPr>
                <w:rStyle w:val="afa"/>
                <w:rFonts w:hint="eastAsia"/>
                <w:noProof/>
              </w:rPr>
              <w:t xml:space="preserve"> </w:t>
            </w:r>
            <w:r w:rsidRPr="00C837DB">
              <w:rPr>
                <w:rStyle w:val="afa"/>
                <w:rFonts w:hint="eastAsia"/>
                <w:noProof/>
              </w:rPr>
              <w:t>机组成员的差异训练</w:t>
            </w:r>
            <w:r>
              <w:rPr>
                <w:noProof/>
                <w:webHidden/>
              </w:rPr>
              <w:tab/>
            </w:r>
            <w:r>
              <w:rPr>
                <w:noProof/>
                <w:webHidden/>
              </w:rPr>
              <w:fldChar w:fldCharType="begin"/>
            </w:r>
            <w:r>
              <w:rPr>
                <w:noProof/>
                <w:webHidden/>
              </w:rPr>
              <w:instrText xml:space="preserve"> PAGEREF _Toc195867920 \h </w:instrText>
            </w:r>
            <w:r>
              <w:rPr>
                <w:noProof/>
                <w:webHidden/>
              </w:rPr>
            </w:r>
            <w:r>
              <w:rPr>
                <w:noProof/>
                <w:webHidden/>
              </w:rPr>
              <w:fldChar w:fldCharType="separate"/>
            </w:r>
            <w:r>
              <w:rPr>
                <w:rFonts w:hint="default"/>
                <w:noProof/>
                <w:webHidden/>
              </w:rPr>
              <w:t>135</w:t>
            </w:r>
            <w:r>
              <w:rPr>
                <w:noProof/>
                <w:webHidden/>
              </w:rPr>
              <w:fldChar w:fldCharType="end"/>
            </w:r>
          </w:hyperlink>
        </w:p>
        <w:p w14:paraId="453F8BF2" w14:textId="7BB57E6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21" w:history="1">
            <w:r w:rsidRPr="00C837DB">
              <w:rPr>
                <w:rStyle w:val="afa"/>
                <w:rFonts w:hint="eastAsia"/>
                <w:noProof/>
              </w:rPr>
              <w:t>第</w:t>
            </w:r>
            <w:r w:rsidRPr="00C837DB">
              <w:rPr>
                <w:rStyle w:val="afa"/>
                <w:rFonts w:hint="eastAsia"/>
                <w:noProof/>
              </w:rPr>
              <w:t>122.422</w:t>
            </w:r>
            <w:r w:rsidRPr="00C837DB">
              <w:rPr>
                <w:rStyle w:val="afa"/>
                <w:rFonts w:hint="eastAsia"/>
                <w:noProof/>
              </w:rPr>
              <w:t>条</w:t>
            </w:r>
            <w:r w:rsidRPr="00C837DB">
              <w:rPr>
                <w:rStyle w:val="afa"/>
                <w:rFonts w:hint="eastAsia"/>
                <w:noProof/>
              </w:rPr>
              <w:t xml:space="preserve"> </w:t>
            </w:r>
            <w:r w:rsidRPr="00C837DB">
              <w:rPr>
                <w:rStyle w:val="afa"/>
                <w:rFonts w:hint="eastAsia"/>
                <w:noProof/>
              </w:rPr>
              <w:t>安保训练</w:t>
            </w:r>
            <w:r>
              <w:rPr>
                <w:noProof/>
                <w:webHidden/>
              </w:rPr>
              <w:tab/>
            </w:r>
            <w:r>
              <w:rPr>
                <w:noProof/>
                <w:webHidden/>
              </w:rPr>
              <w:fldChar w:fldCharType="begin"/>
            </w:r>
            <w:r>
              <w:rPr>
                <w:noProof/>
                <w:webHidden/>
              </w:rPr>
              <w:instrText xml:space="preserve"> PAGEREF _Toc195867921 \h </w:instrText>
            </w:r>
            <w:r>
              <w:rPr>
                <w:noProof/>
                <w:webHidden/>
              </w:rPr>
            </w:r>
            <w:r>
              <w:rPr>
                <w:noProof/>
                <w:webHidden/>
              </w:rPr>
              <w:fldChar w:fldCharType="separate"/>
            </w:r>
            <w:r>
              <w:rPr>
                <w:rFonts w:hint="default"/>
                <w:noProof/>
                <w:webHidden/>
              </w:rPr>
              <w:t>135</w:t>
            </w:r>
            <w:r>
              <w:rPr>
                <w:noProof/>
                <w:webHidden/>
              </w:rPr>
              <w:fldChar w:fldCharType="end"/>
            </w:r>
          </w:hyperlink>
        </w:p>
        <w:p w14:paraId="31E8A419" w14:textId="322B2D28"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22" w:history="1">
            <w:r w:rsidRPr="00C837DB">
              <w:rPr>
                <w:rStyle w:val="afa"/>
                <w:rFonts w:hint="eastAsia"/>
                <w:noProof/>
              </w:rPr>
              <w:t>第</w:t>
            </w:r>
            <w:r w:rsidRPr="00C837DB">
              <w:rPr>
                <w:rStyle w:val="afa"/>
                <w:rFonts w:hint="eastAsia"/>
                <w:noProof/>
              </w:rPr>
              <w:t>122.423</w:t>
            </w:r>
            <w:r w:rsidRPr="00C837DB">
              <w:rPr>
                <w:rStyle w:val="afa"/>
                <w:rFonts w:hint="eastAsia"/>
                <w:noProof/>
              </w:rPr>
              <w:t>条</w:t>
            </w:r>
            <w:r w:rsidRPr="00C837DB">
              <w:rPr>
                <w:rStyle w:val="afa"/>
                <w:rFonts w:hint="eastAsia"/>
                <w:noProof/>
              </w:rPr>
              <w:t xml:space="preserve"> </w:t>
            </w:r>
            <w:r w:rsidRPr="00C837DB">
              <w:rPr>
                <w:rStyle w:val="afa"/>
                <w:rFonts w:hint="eastAsia"/>
                <w:noProof/>
              </w:rPr>
              <w:t>驾驶员的初始、转机型地面训练和驾驶员的升级地面训练</w:t>
            </w:r>
            <w:r>
              <w:rPr>
                <w:noProof/>
                <w:webHidden/>
              </w:rPr>
              <w:tab/>
            </w:r>
            <w:r>
              <w:rPr>
                <w:noProof/>
                <w:webHidden/>
              </w:rPr>
              <w:fldChar w:fldCharType="begin"/>
            </w:r>
            <w:r>
              <w:rPr>
                <w:noProof/>
                <w:webHidden/>
              </w:rPr>
              <w:instrText xml:space="preserve"> PAGEREF _Toc195867922 \h </w:instrText>
            </w:r>
            <w:r>
              <w:rPr>
                <w:noProof/>
                <w:webHidden/>
              </w:rPr>
            </w:r>
            <w:r>
              <w:rPr>
                <w:noProof/>
                <w:webHidden/>
              </w:rPr>
              <w:fldChar w:fldCharType="separate"/>
            </w:r>
            <w:r>
              <w:rPr>
                <w:rFonts w:hint="default"/>
                <w:noProof/>
                <w:webHidden/>
              </w:rPr>
              <w:t>136</w:t>
            </w:r>
            <w:r>
              <w:rPr>
                <w:noProof/>
                <w:webHidden/>
              </w:rPr>
              <w:fldChar w:fldCharType="end"/>
            </w:r>
          </w:hyperlink>
        </w:p>
        <w:p w14:paraId="44EC1D1C" w14:textId="16F420F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23" w:history="1">
            <w:r w:rsidRPr="00C837DB">
              <w:rPr>
                <w:rStyle w:val="afa"/>
                <w:rFonts w:hint="eastAsia"/>
                <w:noProof/>
              </w:rPr>
              <w:t>第</w:t>
            </w:r>
            <w:r w:rsidRPr="00C837DB">
              <w:rPr>
                <w:rStyle w:val="afa"/>
                <w:rFonts w:hint="eastAsia"/>
                <w:noProof/>
              </w:rPr>
              <w:t>122.429</w:t>
            </w:r>
            <w:r w:rsidRPr="00C837DB">
              <w:rPr>
                <w:rStyle w:val="afa"/>
                <w:rFonts w:hint="eastAsia"/>
                <w:noProof/>
              </w:rPr>
              <w:t>条</w:t>
            </w:r>
            <w:r w:rsidRPr="00C837DB">
              <w:rPr>
                <w:rStyle w:val="afa"/>
                <w:rFonts w:hint="eastAsia"/>
                <w:noProof/>
              </w:rPr>
              <w:t xml:space="preserve"> </w:t>
            </w:r>
            <w:r w:rsidRPr="00C837DB">
              <w:rPr>
                <w:rStyle w:val="afa"/>
                <w:rFonts w:hint="eastAsia"/>
                <w:noProof/>
              </w:rPr>
              <w:t>客舱乘务员的初始和转机型地面训练</w:t>
            </w:r>
            <w:r>
              <w:rPr>
                <w:noProof/>
                <w:webHidden/>
              </w:rPr>
              <w:tab/>
            </w:r>
            <w:r>
              <w:rPr>
                <w:noProof/>
                <w:webHidden/>
              </w:rPr>
              <w:fldChar w:fldCharType="begin"/>
            </w:r>
            <w:r>
              <w:rPr>
                <w:noProof/>
                <w:webHidden/>
              </w:rPr>
              <w:instrText xml:space="preserve"> PAGEREF _Toc195867923 \h </w:instrText>
            </w:r>
            <w:r>
              <w:rPr>
                <w:noProof/>
                <w:webHidden/>
              </w:rPr>
            </w:r>
            <w:r>
              <w:rPr>
                <w:noProof/>
                <w:webHidden/>
              </w:rPr>
              <w:fldChar w:fldCharType="separate"/>
            </w:r>
            <w:r>
              <w:rPr>
                <w:rFonts w:hint="default"/>
                <w:noProof/>
                <w:webHidden/>
              </w:rPr>
              <w:t>138</w:t>
            </w:r>
            <w:r>
              <w:rPr>
                <w:noProof/>
                <w:webHidden/>
              </w:rPr>
              <w:fldChar w:fldCharType="end"/>
            </w:r>
          </w:hyperlink>
        </w:p>
        <w:p w14:paraId="3125A6B2" w14:textId="37D914BB"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24" w:history="1">
            <w:r w:rsidRPr="00C837DB">
              <w:rPr>
                <w:rStyle w:val="afa"/>
                <w:rFonts w:hint="eastAsia"/>
                <w:noProof/>
              </w:rPr>
              <w:t>第</w:t>
            </w:r>
            <w:r w:rsidRPr="00C837DB">
              <w:rPr>
                <w:rStyle w:val="afa"/>
                <w:rFonts w:hint="eastAsia"/>
                <w:noProof/>
              </w:rPr>
              <w:t>122.431</w:t>
            </w:r>
            <w:r w:rsidRPr="00C837DB">
              <w:rPr>
                <w:rStyle w:val="afa"/>
                <w:rFonts w:hint="eastAsia"/>
                <w:noProof/>
              </w:rPr>
              <w:t>条</w:t>
            </w:r>
            <w:r w:rsidRPr="00C837DB">
              <w:rPr>
                <w:rStyle w:val="afa"/>
                <w:rFonts w:hint="eastAsia"/>
                <w:noProof/>
              </w:rPr>
              <w:t xml:space="preserve"> </w:t>
            </w:r>
            <w:r w:rsidRPr="00C837DB">
              <w:rPr>
                <w:rStyle w:val="afa"/>
                <w:rFonts w:hint="eastAsia"/>
                <w:noProof/>
              </w:rPr>
              <w:t>驾驶员的初始、转机型和升级飞行训练</w:t>
            </w:r>
            <w:r>
              <w:rPr>
                <w:noProof/>
                <w:webHidden/>
              </w:rPr>
              <w:tab/>
            </w:r>
            <w:r>
              <w:rPr>
                <w:noProof/>
                <w:webHidden/>
              </w:rPr>
              <w:fldChar w:fldCharType="begin"/>
            </w:r>
            <w:r>
              <w:rPr>
                <w:noProof/>
                <w:webHidden/>
              </w:rPr>
              <w:instrText xml:space="preserve"> PAGEREF _Toc195867924 \h </w:instrText>
            </w:r>
            <w:r>
              <w:rPr>
                <w:noProof/>
                <w:webHidden/>
              </w:rPr>
            </w:r>
            <w:r>
              <w:rPr>
                <w:noProof/>
                <w:webHidden/>
              </w:rPr>
              <w:fldChar w:fldCharType="separate"/>
            </w:r>
            <w:r>
              <w:rPr>
                <w:rFonts w:hint="default"/>
                <w:noProof/>
                <w:webHidden/>
              </w:rPr>
              <w:t>139</w:t>
            </w:r>
            <w:r>
              <w:rPr>
                <w:noProof/>
                <w:webHidden/>
              </w:rPr>
              <w:fldChar w:fldCharType="end"/>
            </w:r>
          </w:hyperlink>
        </w:p>
        <w:p w14:paraId="0C78C73F" w14:textId="0B48EC28"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25" w:history="1">
            <w:r w:rsidRPr="00C837DB">
              <w:rPr>
                <w:rStyle w:val="afa"/>
                <w:rFonts w:hint="eastAsia"/>
                <w:noProof/>
              </w:rPr>
              <w:t>第</w:t>
            </w:r>
            <w:r w:rsidRPr="00C837DB">
              <w:rPr>
                <w:rStyle w:val="afa"/>
                <w:rFonts w:hint="eastAsia"/>
                <w:noProof/>
              </w:rPr>
              <w:t>122.433</w:t>
            </w:r>
            <w:r w:rsidRPr="00C837DB">
              <w:rPr>
                <w:rStyle w:val="afa"/>
                <w:rFonts w:hint="eastAsia"/>
                <w:noProof/>
              </w:rPr>
              <w:t>条</w:t>
            </w:r>
            <w:r w:rsidRPr="00C837DB">
              <w:rPr>
                <w:rStyle w:val="afa"/>
                <w:rFonts w:hint="eastAsia"/>
                <w:noProof/>
              </w:rPr>
              <w:t xml:space="preserve"> </w:t>
            </w:r>
            <w:r w:rsidRPr="00C837DB">
              <w:rPr>
                <w:rStyle w:val="afa"/>
                <w:rFonts w:hint="eastAsia"/>
                <w:noProof/>
              </w:rPr>
              <w:t>定期复训</w:t>
            </w:r>
            <w:r>
              <w:rPr>
                <w:noProof/>
                <w:webHidden/>
              </w:rPr>
              <w:tab/>
            </w:r>
            <w:r>
              <w:rPr>
                <w:noProof/>
                <w:webHidden/>
              </w:rPr>
              <w:fldChar w:fldCharType="begin"/>
            </w:r>
            <w:r>
              <w:rPr>
                <w:noProof/>
                <w:webHidden/>
              </w:rPr>
              <w:instrText xml:space="preserve"> PAGEREF _Toc195867925 \h </w:instrText>
            </w:r>
            <w:r>
              <w:rPr>
                <w:noProof/>
                <w:webHidden/>
              </w:rPr>
            </w:r>
            <w:r>
              <w:rPr>
                <w:noProof/>
                <w:webHidden/>
              </w:rPr>
              <w:fldChar w:fldCharType="separate"/>
            </w:r>
            <w:r>
              <w:rPr>
                <w:rFonts w:hint="default"/>
                <w:noProof/>
                <w:webHidden/>
              </w:rPr>
              <w:t>140</w:t>
            </w:r>
            <w:r>
              <w:rPr>
                <w:noProof/>
                <w:webHidden/>
              </w:rPr>
              <w:fldChar w:fldCharType="end"/>
            </w:r>
          </w:hyperlink>
        </w:p>
        <w:p w14:paraId="1080616E" w14:textId="6AE2278C"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26" w:history="1">
            <w:r w:rsidRPr="00C837DB">
              <w:rPr>
                <w:rStyle w:val="afa"/>
                <w:rFonts w:hint="eastAsia"/>
                <w:noProof/>
              </w:rPr>
              <w:t>第</w:t>
            </w:r>
            <w:r w:rsidRPr="00C837DB">
              <w:rPr>
                <w:rStyle w:val="afa"/>
                <w:rFonts w:hint="eastAsia"/>
                <w:noProof/>
              </w:rPr>
              <w:t>122.441</w:t>
            </w:r>
            <w:r w:rsidRPr="00C837DB">
              <w:rPr>
                <w:rStyle w:val="afa"/>
                <w:rFonts w:hint="eastAsia"/>
                <w:noProof/>
              </w:rPr>
              <w:t>条</w:t>
            </w:r>
            <w:r w:rsidRPr="00C837DB">
              <w:rPr>
                <w:rStyle w:val="afa"/>
                <w:rFonts w:hint="eastAsia"/>
                <w:noProof/>
              </w:rPr>
              <w:t xml:space="preserve"> </w:t>
            </w:r>
            <w:r w:rsidRPr="00C837DB">
              <w:rPr>
                <w:rStyle w:val="afa"/>
                <w:rFonts w:hint="eastAsia"/>
                <w:noProof/>
              </w:rPr>
              <w:t>危险品训练</w:t>
            </w:r>
            <w:r>
              <w:rPr>
                <w:noProof/>
                <w:webHidden/>
              </w:rPr>
              <w:tab/>
            </w:r>
            <w:r>
              <w:rPr>
                <w:noProof/>
                <w:webHidden/>
              </w:rPr>
              <w:fldChar w:fldCharType="begin"/>
            </w:r>
            <w:r>
              <w:rPr>
                <w:noProof/>
                <w:webHidden/>
              </w:rPr>
              <w:instrText xml:space="preserve"> PAGEREF _Toc195867926 \h </w:instrText>
            </w:r>
            <w:r>
              <w:rPr>
                <w:noProof/>
                <w:webHidden/>
              </w:rPr>
            </w:r>
            <w:r>
              <w:rPr>
                <w:noProof/>
                <w:webHidden/>
              </w:rPr>
              <w:fldChar w:fldCharType="separate"/>
            </w:r>
            <w:r>
              <w:rPr>
                <w:rFonts w:hint="default"/>
                <w:noProof/>
                <w:webHidden/>
              </w:rPr>
              <w:t>141</w:t>
            </w:r>
            <w:r>
              <w:rPr>
                <w:noProof/>
                <w:webHidden/>
              </w:rPr>
              <w:fldChar w:fldCharType="end"/>
            </w:r>
          </w:hyperlink>
        </w:p>
        <w:p w14:paraId="28266C83" w14:textId="319E3BED"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927" w:history="1">
            <w:r w:rsidRPr="00C837DB">
              <w:rPr>
                <w:rStyle w:val="afa"/>
                <w:rFonts w:ascii="方正小标宋_GBK" w:eastAsia="方正小标宋_GBK" w:hAnsi="方正小标宋_GBK" w:cs="方正小标宋_GBK" w:hint="eastAsia"/>
                <w:noProof/>
              </w:rPr>
              <w:t>O章 机组成员的合格要求</w:t>
            </w:r>
            <w:r>
              <w:rPr>
                <w:noProof/>
                <w:webHidden/>
              </w:rPr>
              <w:tab/>
            </w:r>
            <w:r>
              <w:rPr>
                <w:noProof/>
                <w:webHidden/>
              </w:rPr>
              <w:fldChar w:fldCharType="begin"/>
            </w:r>
            <w:r>
              <w:rPr>
                <w:noProof/>
                <w:webHidden/>
              </w:rPr>
              <w:instrText xml:space="preserve"> PAGEREF _Toc195867927 \h </w:instrText>
            </w:r>
            <w:r>
              <w:rPr>
                <w:noProof/>
                <w:webHidden/>
              </w:rPr>
            </w:r>
            <w:r>
              <w:rPr>
                <w:noProof/>
                <w:webHidden/>
              </w:rPr>
              <w:fldChar w:fldCharType="separate"/>
            </w:r>
            <w:r>
              <w:rPr>
                <w:rFonts w:hint="default"/>
                <w:noProof/>
                <w:webHidden/>
              </w:rPr>
              <w:t>141</w:t>
            </w:r>
            <w:r>
              <w:rPr>
                <w:noProof/>
                <w:webHidden/>
              </w:rPr>
              <w:fldChar w:fldCharType="end"/>
            </w:r>
          </w:hyperlink>
        </w:p>
        <w:p w14:paraId="651DB63A" w14:textId="0ACDB7F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28" w:history="1">
            <w:r w:rsidRPr="00C837DB">
              <w:rPr>
                <w:rStyle w:val="afa"/>
                <w:rFonts w:hint="eastAsia"/>
                <w:noProof/>
              </w:rPr>
              <w:t>第</w:t>
            </w:r>
            <w:r w:rsidRPr="00C837DB">
              <w:rPr>
                <w:rStyle w:val="afa"/>
                <w:rFonts w:hint="eastAsia"/>
                <w:noProof/>
              </w:rPr>
              <w:t>122.451</w:t>
            </w:r>
            <w:r w:rsidRPr="00C837DB">
              <w:rPr>
                <w:rStyle w:val="afa"/>
                <w:rFonts w:hint="eastAsia"/>
                <w:noProof/>
              </w:rPr>
              <w:t>条</w:t>
            </w:r>
            <w:r w:rsidRPr="00C837DB">
              <w:rPr>
                <w:rStyle w:val="afa"/>
                <w:rFonts w:hint="eastAsia"/>
                <w:noProof/>
              </w:rPr>
              <w:t xml:space="preserve"> </w:t>
            </w:r>
            <w:r w:rsidRPr="00C837DB">
              <w:rPr>
                <w:rStyle w:val="afa"/>
                <w:rFonts w:hint="eastAsia"/>
                <w:noProof/>
              </w:rPr>
              <w:t>概则</w:t>
            </w:r>
            <w:r>
              <w:rPr>
                <w:noProof/>
                <w:webHidden/>
              </w:rPr>
              <w:tab/>
            </w:r>
            <w:r>
              <w:rPr>
                <w:noProof/>
                <w:webHidden/>
              </w:rPr>
              <w:fldChar w:fldCharType="begin"/>
            </w:r>
            <w:r>
              <w:rPr>
                <w:noProof/>
                <w:webHidden/>
              </w:rPr>
              <w:instrText xml:space="preserve"> PAGEREF _Toc195867928 \h </w:instrText>
            </w:r>
            <w:r>
              <w:rPr>
                <w:noProof/>
                <w:webHidden/>
              </w:rPr>
            </w:r>
            <w:r>
              <w:rPr>
                <w:noProof/>
                <w:webHidden/>
              </w:rPr>
              <w:fldChar w:fldCharType="separate"/>
            </w:r>
            <w:r>
              <w:rPr>
                <w:rFonts w:hint="default"/>
                <w:noProof/>
                <w:webHidden/>
              </w:rPr>
              <w:t>141</w:t>
            </w:r>
            <w:r>
              <w:rPr>
                <w:noProof/>
                <w:webHidden/>
              </w:rPr>
              <w:fldChar w:fldCharType="end"/>
            </w:r>
          </w:hyperlink>
        </w:p>
        <w:p w14:paraId="3FE4CAB4" w14:textId="0B531355"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29" w:history="1">
            <w:r w:rsidRPr="00C837DB">
              <w:rPr>
                <w:rStyle w:val="afa"/>
                <w:rFonts w:hint="eastAsia"/>
                <w:noProof/>
              </w:rPr>
              <w:t>第</w:t>
            </w:r>
            <w:r w:rsidRPr="00C837DB">
              <w:rPr>
                <w:rStyle w:val="afa"/>
                <w:rFonts w:hint="eastAsia"/>
                <w:noProof/>
              </w:rPr>
              <w:t>122.453</w:t>
            </w:r>
            <w:r w:rsidRPr="00C837DB">
              <w:rPr>
                <w:rStyle w:val="afa"/>
                <w:rFonts w:hint="eastAsia"/>
                <w:noProof/>
              </w:rPr>
              <w:t>条</w:t>
            </w:r>
            <w:r w:rsidRPr="00C837DB">
              <w:rPr>
                <w:rStyle w:val="afa"/>
                <w:rFonts w:hint="eastAsia"/>
                <w:noProof/>
              </w:rPr>
              <w:t xml:space="preserve"> </w:t>
            </w:r>
            <w:r w:rsidRPr="00C837DB">
              <w:rPr>
                <w:rStyle w:val="afa"/>
                <w:rFonts w:hint="eastAsia"/>
                <w:noProof/>
              </w:rPr>
              <w:t>驾驶员的执照要求</w:t>
            </w:r>
            <w:r>
              <w:rPr>
                <w:noProof/>
                <w:webHidden/>
              </w:rPr>
              <w:tab/>
            </w:r>
            <w:r>
              <w:rPr>
                <w:noProof/>
                <w:webHidden/>
              </w:rPr>
              <w:fldChar w:fldCharType="begin"/>
            </w:r>
            <w:r>
              <w:rPr>
                <w:noProof/>
                <w:webHidden/>
              </w:rPr>
              <w:instrText xml:space="preserve"> PAGEREF _Toc195867929 \h </w:instrText>
            </w:r>
            <w:r>
              <w:rPr>
                <w:noProof/>
                <w:webHidden/>
              </w:rPr>
            </w:r>
            <w:r>
              <w:rPr>
                <w:noProof/>
                <w:webHidden/>
              </w:rPr>
              <w:fldChar w:fldCharType="separate"/>
            </w:r>
            <w:r>
              <w:rPr>
                <w:rFonts w:hint="default"/>
                <w:noProof/>
                <w:webHidden/>
              </w:rPr>
              <w:t>142</w:t>
            </w:r>
            <w:r>
              <w:rPr>
                <w:noProof/>
                <w:webHidden/>
              </w:rPr>
              <w:fldChar w:fldCharType="end"/>
            </w:r>
          </w:hyperlink>
        </w:p>
        <w:p w14:paraId="474129FE" w14:textId="0523DF2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30" w:history="1">
            <w:r w:rsidRPr="00C837DB">
              <w:rPr>
                <w:rStyle w:val="afa"/>
                <w:rFonts w:hint="eastAsia"/>
                <w:noProof/>
              </w:rPr>
              <w:t>第</w:t>
            </w:r>
            <w:r w:rsidRPr="00C837DB">
              <w:rPr>
                <w:rStyle w:val="afa"/>
                <w:rFonts w:hint="eastAsia"/>
                <w:noProof/>
              </w:rPr>
              <w:t>122.455</w:t>
            </w:r>
            <w:r w:rsidRPr="00C837DB">
              <w:rPr>
                <w:rStyle w:val="afa"/>
                <w:rFonts w:hint="eastAsia"/>
                <w:noProof/>
              </w:rPr>
              <w:t>条</w:t>
            </w:r>
            <w:r w:rsidRPr="00C837DB">
              <w:rPr>
                <w:rStyle w:val="afa"/>
                <w:rFonts w:hint="eastAsia"/>
                <w:noProof/>
              </w:rPr>
              <w:t xml:space="preserve"> </w:t>
            </w:r>
            <w:r w:rsidRPr="00C837DB">
              <w:rPr>
                <w:rStyle w:val="afa"/>
                <w:rFonts w:hint="eastAsia"/>
                <w:noProof/>
              </w:rPr>
              <w:t>必需的训练</w:t>
            </w:r>
            <w:r>
              <w:rPr>
                <w:noProof/>
                <w:webHidden/>
              </w:rPr>
              <w:tab/>
            </w:r>
            <w:r>
              <w:rPr>
                <w:noProof/>
                <w:webHidden/>
              </w:rPr>
              <w:fldChar w:fldCharType="begin"/>
            </w:r>
            <w:r>
              <w:rPr>
                <w:noProof/>
                <w:webHidden/>
              </w:rPr>
              <w:instrText xml:space="preserve"> PAGEREF _Toc195867930 \h </w:instrText>
            </w:r>
            <w:r>
              <w:rPr>
                <w:noProof/>
                <w:webHidden/>
              </w:rPr>
            </w:r>
            <w:r>
              <w:rPr>
                <w:noProof/>
                <w:webHidden/>
              </w:rPr>
              <w:fldChar w:fldCharType="separate"/>
            </w:r>
            <w:r>
              <w:rPr>
                <w:rFonts w:hint="default"/>
                <w:noProof/>
                <w:webHidden/>
              </w:rPr>
              <w:t>142</w:t>
            </w:r>
            <w:r>
              <w:rPr>
                <w:noProof/>
                <w:webHidden/>
              </w:rPr>
              <w:fldChar w:fldCharType="end"/>
            </w:r>
          </w:hyperlink>
        </w:p>
        <w:p w14:paraId="29F4BD82" w14:textId="3137883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31" w:history="1">
            <w:r w:rsidRPr="00C837DB">
              <w:rPr>
                <w:rStyle w:val="afa"/>
                <w:rFonts w:hint="eastAsia"/>
                <w:noProof/>
              </w:rPr>
              <w:t>第</w:t>
            </w:r>
            <w:r w:rsidRPr="00C837DB">
              <w:rPr>
                <w:rStyle w:val="afa"/>
                <w:rFonts w:hint="eastAsia"/>
                <w:noProof/>
              </w:rPr>
              <w:t>122.457</w:t>
            </w:r>
            <w:r w:rsidRPr="00C837DB">
              <w:rPr>
                <w:rStyle w:val="afa"/>
                <w:rFonts w:hint="eastAsia"/>
                <w:noProof/>
              </w:rPr>
              <w:t>条</w:t>
            </w:r>
            <w:r w:rsidRPr="00C837DB">
              <w:rPr>
                <w:rStyle w:val="afa"/>
                <w:rFonts w:hint="eastAsia"/>
                <w:noProof/>
              </w:rPr>
              <w:t xml:space="preserve"> </w:t>
            </w:r>
            <w:r w:rsidRPr="00C837DB">
              <w:rPr>
                <w:rStyle w:val="afa"/>
                <w:rFonts w:hint="eastAsia"/>
                <w:noProof/>
              </w:rPr>
              <w:t>新机型和新职位上的运行经历要求</w:t>
            </w:r>
            <w:r>
              <w:rPr>
                <w:noProof/>
                <w:webHidden/>
              </w:rPr>
              <w:tab/>
            </w:r>
            <w:r>
              <w:rPr>
                <w:noProof/>
                <w:webHidden/>
              </w:rPr>
              <w:fldChar w:fldCharType="begin"/>
            </w:r>
            <w:r>
              <w:rPr>
                <w:noProof/>
                <w:webHidden/>
              </w:rPr>
              <w:instrText xml:space="preserve"> PAGEREF _Toc195867931 \h </w:instrText>
            </w:r>
            <w:r>
              <w:rPr>
                <w:noProof/>
                <w:webHidden/>
              </w:rPr>
            </w:r>
            <w:r>
              <w:rPr>
                <w:noProof/>
                <w:webHidden/>
              </w:rPr>
              <w:fldChar w:fldCharType="separate"/>
            </w:r>
            <w:r>
              <w:rPr>
                <w:rFonts w:hint="default"/>
                <w:noProof/>
                <w:webHidden/>
              </w:rPr>
              <w:t>144</w:t>
            </w:r>
            <w:r>
              <w:rPr>
                <w:noProof/>
                <w:webHidden/>
              </w:rPr>
              <w:fldChar w:fldCharType="end"/>
            </w:r>
          </w:hyperlink>
        </w:p>
        <w:p w14:paraId="2D16DB9A" w14:textId="6A96C65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32" w:history="1">
            <w:r w:rsidRPr="00C837DB">
              <w:rPr>
                <w:rStyle w:val="afa"/>
                <w:rFonts w:hint="eastAsia"/>
                <w:noProof/>
              </w:rPr>
              <w:t>第</w:t>
            </w:r>
            <w:r w:rsidRPr="00C837DB">
              <w:rPr>
                <w:rStyle w:val="afa"/>
                <w:rFonts w:hint="eastAsia"/>
                <w:noProof/>
              </w:rPr>
              <w:t>122.459</w:t>
            </w:r>
            <w:r w:rsidRPr="00C837DB">
              <w:rPr>
                <w:rStyle w:val="afa"/>
                <w:rFonts w:hint="eastAsia"/>
                <w:noProof/>
              </w:rPr>
              <w:t>条</w:t>
            </w:r>
            <w:r w:rsidRPr="00C837DB">
              <w:rPr>
                <w:rStyle w:val="afa"/>
                <w:rFonts w:hint="eastAsia"/>
                <w:noProof/>
              </w:rPr>
              <w:t xml:space="preserve"> </w:t>
            </w:r>
            <w:r w:rsidRPr="00C837DB">
              <w:rPr>
                <w:rStyle w:val="afa"/>
                <w:rFonts w:hint="eastAsia"/>
                <w:noProof/>
              </w:rPr>
              <w:t>驾驶员的使用限制和搭配要求</w:t>
            </w:r>
            <w:r>
              <w:rPr>
                <w:noProof/>
                <w:webHidden/>
              </w:rPr>
              <w:tab/>
            </w:r>
            <w:r>
              <w:rPr>
                <w:noProof/>
                <w:webHidden/>
              </w:rPr>
              <w:fldChar w:fldCharType="begin"/>
            </w:r>
            <w:r>
              <w:rPr>
                <w:noProof/>
                <w:webHidden/>
              </w:rPr>
              <w:instrText xml:space="preserve"> PAGEREF _Toc195867932 \h </w:instrText>
            </w:r>
            <w:r>
              <w:rPr>
                <w:noProof/>
                <w:webHidden/>
              </w:rPr>
            </w:r>
            <w:r>
              <w:rPr>
                <w:noProof/>
                <w:webHidden/>
              </w:rPr>
              <w:fldChar w:fldCharType="separate"/>
            </w:r>
            <w:r>
              <w:rPr>
                <w:rFonts w:hint="default"/>
                <w:noProof/>
                <w:webHidden/>
              </w:rPr>
              <w:t>146</w:t>
            </w:r>
            <w:r>
              <w:rPr>
                <w:noProof/>
                <w:webHidden/>
              </w:rPr>
              <w:fldChar w:fldCharType="end"/>
            </w:r>
          </w:hyperlink>
        </w:p>
        <w:p w14:paraId="60F35F56" w14:textId="755C05E6"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33" w:history="1">
            <w:r w:rsidRPr="00C837DB">
              <w:rPr>
                <w:rStyle w:val="afa"/>
                <w:rFonts w:hint="eastAsia"/>
                <w:noProof/>
              </w:rPr>
              <w:t>第</w:t>
            </w:r>
            <w:r w:rsidRPr="00C837DB">
              <w:rPr>
                <w:rStyle w:val="afa"/>
                <w:rFonts w:hint="eastAsia"/>
                <w:noProof/>
              </w:rPr>
              <w:t>122.461</w:t>
            </w:r>
            <w:r w:rsidRPr="00C837DB">
              <w:rPr>
                <w:rStyle w:val="afa"/>
                <w:rFonts w:hint="eastAsia"/>
                <w:noProof/>
              </w:rPr>
              <w:t>条</w:t>
            </w:r>
            <w:r w:rsidRPr="00C837DB">
              <w:rPr>
                <w:rStyle w:val="afa"/>
                <w:rFonts w:hint="eastAsia"/>
                <w:noProof/>
              </w:rPr>
              <w:t xml:space="preserve"> </w:t>
            </w:r>
            <w:r w:rsidRPr="00C837DB">
              <w:rPr>
                <w:rStyle w:val="afa"/>
                <w:rFonts w:hint="eastAsia"/>
                <w:noProof/>
              </w:rPr>
              <w:t>驾驶员的近期经历要求</w:t>
            </w:r>
            <w:r>
              <w:rPr>
                <w:noProof/>
                <w:webHidden/>
              </w:rPr>
              <w:tab/>
            </w:r>
            <w:r>
              <w:rPr>
                <w:noProof/>
                <w:webHidden/>
              </w:rPr>
              <w:fldChar w:fldCharType="begin"/>
            </w:r>
            <w:r>
              <w:rPr>
                <w:noProof/>
                <w:webHidden/>
              </w:rPr>
              <w:instrText xml:space="preserve"> PAGEREF _Toc195867933 \h </w:instrText>
            </w:r>
            <w:r>
              <w:rPr>
                <w:noProof/>
                <w:webHidden/>
              </w:rPr>
            </w:r>
            <w:r>
              <w:rPr>
                <w:noProof/>
                <w:webHidden/>
              </w:rPr>
              <w:fldChar w:fldCharType="separate"/>
            </w:r>
            <w:r>
              <w:rPr>
                <w:rFonts w:hint="default"/>
                <w:noProof/>
                <w:webHidden/>
              </w:rPr>
              <w:t>148</w:t>
            </w:r>
            <w:r>
              <w:rPr>
                <w:noProof/>
                <w:webHidden/>
              </w:rPr>
              <w:fldChar w:fldCharType="end"/>
            </w:r>
          </w:hyperlink>
        </w:p>
        <w:p w14:paraId="739D4F83" w14:textId="4159F10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34" w:history="1">
            <w:r w:rsidRPr="00C837DB">
              <w:rPr>
                <w:rStyle w:val="afa"/>
                <w:rFonts w:hint="eastAsia"/>
                <w:noProof/>
              </w:rPr>
              <w:t>第</w:t>
            </w:r>
            <w:r w:rsidRPr="00C837DB">
              <w:rPr>
                <w:rStyle w:val="afa"/>
                <w:rFonts w:hint="eastAsia"/>
                <w:noProof/>
              </w:rPr>
              <w:t>122.463</w:t>
            </w:r>
            <w:r w:rsidRPr="00C837DB">
              <w:rPr>
                <w:rStyle w:val="afa"/>
                <w:rFonts w:hint="eastAsia"/>
                <w:noProof/>
              </w:rPr>
              <w:t>条</w:t>
            </w:r>
            <w:r w:rsidRPr="00C837DB">
              <w:rPr>
                <w:rStyle w:val="afa"/>
                <w:rFonts w:hint="eastAsia"/>
                <w:noProof/>
              </w:rPr>
              <w:t xml:space="preserve"> </w:t>
            </w:r>
            <w:r w:rsidRPr="00C837DB">
              <w:rPr>
                <w:rStyle w:val="afa"/>
                <w:rFonts w:hint="eastAsia"/>
                <w:noProof/>
              </w:rPr>
              <w:t>航线检查</w:t>
            </w:r>
            <w:r>
              <w:rPr>
                <w:noProof/>
                <w:webHidden/>
              </w:rPr>
              <w:tab/>
            </w:r>
            <w:r>
              <w:rPr>
                <w:noProof/>
                <w:webHidden/>
              </w:rPr>
              <w:fldChar w:fldCharType="begin"/>
            </w:r>
            <w:r>
              <w:rPr>
                <w:noProof/>
                <w:webHidden/>
              </w:rPr>
              <w:instrText xml:space="preserve"> PAGEREF _Toc195867934 \h </w:instrText>
            </w:r>
            <w:r>
              <w:rPr>
                <w:noProof/>
                <w:webHidden/>
              </w:rPr>
            </w:r>
            <w:r>
              <w:rPr>
                <w:noProof/>
                <w:webHidden/>
              </w:rPr>
              <w:fldChar w:fldCharType="separate"/>
            </w:r>
            <w:r>
              <w:rPr>
                <w:rFonts w:hint="default"/>
                <w:noProof/>
                <w:webHidden/>
              </w:rPr>
              <w:t>149</w:t>
            </w:r>
            <w:r>
              <w:rPr>
                <w:noProof/>
                <w:webHidden/>
              </w:rPr>
              <w:fldChar w:fldCharType="end"/>
            </w:r>
          </w:hyperlink>
        </w:p>
        <w:p w14:paraId="75005CA8" w14:textId="4C6543E7"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35" w:history="1">
            <w:r w:rsidRPr="00C837DB">
              <w:rPr>
                <w:rStyle w:val="afa"/>
                <w:rFonts w:hint="eastAsia"/>
                <w:noProof/>
              </w:rPr>
              <w:t>第</w:t>
            </w:r>
            <w:r w:rsidRPr="00C837DB">
              <w:rPr>
                <w:rStyle w:val="afa"/>
                <w:rFonts w:hint="eastAsia"/>
                <w:noProof/>
              </w:rPr>
              <w:t>122.465</w:t>
            </w:r>
            <w:r w:rsidRPr="00C837DB">
              <w:rPr>
                <w:rStyle w:val="afa"/>
                <w:rFonts w:hint="eastAsia"/>
                <w:noProof/>
              </w:rPr>
              <w:t>条</w:t>
            </w:r>
            <w:r w:rsidRPr="00C837DB">
              <w:rPr>
                <w:rStyle w:val="afa"/>
                <w:rFonts w:hint="eastAsia"/>
                <w:noProof/>
              </w:rPr>
              <w:t xml:space="preserve"> </w:t>
            </w:r>
            <w:r w:rsidRPr="00C837DB">
              <w:rPr>
                <w:rStyle w:val="afa"/>
                <w:rFonts w:hint="eastAsia"/>
                <w:noProof/>
              </w:rPr>
              <w:t>熟练检查</w:t>
            </w:r>
            <w:r>
              <w:rPr>
                <w:noProof/>
                <w:webHidden/>
              </w:rPr>
              <w:tab/>
            </w:r>
            <w:r>
              <w:rPr>
                <w:noProof/>
                <w:webHidden/>
              </w:rPr>
              <w:fldChar w:fldCharType="begin"/>
            </w:r>
            <w:r>
              <w:rPr>
                <w:noProof/>
                <w:webHidden/>
              </w:rPr>
              <w:instrText xml:space="preserve"> PAGEREF _Toc195867935 \h </w:instrText>
            </w:r>
            <w:r>
              <w:rPr>
                <w:noProof/>
                <w:webHidden/>
              </w:rPr>
            </w:r>
            <w:r>
              <w:rPr>
                <w:noProof/>
                <w:webHidden/>
              </w:rPr>
              <w:fldChar w:fldCharType="separate"/>
            </w:r>
            <w:r>
              <w:rPr>
                <w:rFonts w:hint="default"/>
                <w:noProof/>
                <w:webHidden/>
              </w:rPr>
              <w:t>149</w:t>
            </w:r>
            <w:r>
              <w:rPr>
                <w:noProof/>
                <w:webHidden/>
              </w:rPr>
              <w:fldChar w:fldCharType="end"/>
            </w:r>
          </w:hyperlink>
        </w:p>
        <w:p w14:paraId="29EF93D7" w14:textId="5C0030F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36" w:history="1">
            <w:r w:rsidRPr="00C837DB">
              <w:rPr>
                <w:rStyle w:val="afa"/>
                <w:rFonts w:hint="eastAsia"/>
                <w:noProof/>
              </w:rPr>
              <w:t>第</w:t>
            </w:r>
            <w:r w:rsidRPr="00C837DB">
              <w:rPr>
                <w:rStyle w:val="afa"/>
                <w:rFonts w:hint="eastAsia"/>
                <w:noProof/>
              </w:rPr>
              <w:t>122.467</w:t>
            </w:r>
            <w:r w:rsidRPr="00C837DB">
              <w:rPr>
                <w:rStyle w:val="afa"/>
                <w:rFonts w:hint="eastAsia"/>
                <w:noProof/>
              </w:rPr>
              <w:t>条</w:t>
            </w:r>
            <w:r w:rsidRPr="00C837DB">
              <w:rPr>
                <w:rStyle w:val="afa"/>
                <w:rFonts w:hint="eastAsia"/>
                <w:noProof/>
              </w:rPr>
              <w:t xml:space="preserve"> </w:t>
            </w:r>
            <w:r w:rsidRPr="00C837DB">
              <w:rPr>
                <w:rStyle w:val="afa"/>
                <w:rFonts w:hint="eastAsia"/>
                <w:noProof/>
              </w:rPr>
              <w:t>机长的区域、航路和机场合格要求</w:t>
            </w:r>
            <w:r>
              <w:rPr>
                <w:noProof/>
                <w:webHidden/>
              </w:rPr>
              <w:tab/>
            </w:r>
            <w:r>
              <w:rPr>
                <w:noProof/>
                <w:webHidden/>
              </w:rPr>
              <w:fldChar w:fldCharType="begin"/>
            </w:r>
            <w:r>
              <w:rPr>
                <w:noProof/>
                <w:webHidden/>
              </w:rPr>
              <w:instrText xml:space="preserve"> PAGEREF _Toc195867936 \h </w:instrText>
            </w:r>
            <w:r>
              <w:rPr>
                <w:noProof/>
                <w:webHidden/>
              </w:rPr>
            </w:r>
            <w:r>
              <w:rPr>
                <w:noProof/>
                <w:webHidden/>
              </w:rPr>
              <w:fldChar w:fldCharType="separate"/>
            </w:r>
            <w:r>
              <w:rPr>
                <w:rFonts w:hint="default"/>
                <w:noProof/>
                <w:webHidden/>
              </w:rPr>
              <w:t>150</w:t>
            </w:r>
            <w:r>
              <w:rPr>
                <w:noProof/>
                <w:webHidden/>
              </w:rPr>
              <w:fldChar w:fldCharType="end"/>
            </w:r>
          </w:hyperlink>
        </w:p>
        <w:p w14:paraId="67076DDA" w14:textId="1A43FC9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37" w:history="1">
            <w:r w:rsidRPr="00C837DB">
              <w:rPr>
                <w:rStyle w:val="afa"/>
                <w:rFonts w:hint="eastAsia"/>
                <w:noProof/>
              </w:rPr>
              <w:t>第</w:t>
            </w:r>
            <w:r w:rsidRPr="00C837DB">
              <w:rPr>
                <w:rStyle w:val="afa"/>
                <w:rFonts w:hint="eastAsia"/>
                <w:noProof/>
              </w:rPr>
              <w:t>122.469</w:t>
            </w:r>
            <w:r w:rsidRPr="00C837DB">
              <w:rPr>
                <w:rStyle w:val="afa"/>
                <w:rFonts w:hint="eastAsia"/>
                <w:noProof/>
              </w:rPr>
              <w:t>条</w:t>
            </w:r>
            <w:r w:rsidRPr="00C837DB">
              <w:rPr>
                <w:rStyle w:val="afa"/>
                <w:rFonts w:hint="eastAsia"/>
                <w:noProof/>
              </w:rPr>
              <w:t xml:space="preserve"> </w:t>
            </w:r>
            <w:r w:rsidRPr="00C837DB">
              <w:rPr>
                <w:rStyle w:val="afa"/>
                <w:rFonts w:hint="eastAsia"/>
                <w:noProof/>
              </w:rPr>
              <w:t>机长的特殊区域、航路和机场合格要求</w:t>
            </w:r>
            <w:r>
              <w:rPr>
                <w:noProof/>
                <w:webHidden/>
              </w:rPr>
              <w:tab/>
            </w:r>
            <w:r>
              <w:rPr>
                <w:noProof/>
                <w:webHidden/>
              </w:rPr>
              <w:fldChar w:fldCharType="begin"/>
            </w:r>
            <w:r>
              <w:rPr>
                <w:noProof/>
                <w:webHidden/>
              </w:rPr>
              <w:instrText xml:space="preserve"> PAGEREF _Toc195867937 \h </w:instrText>
            </w:r>
            <w:r>
              <w:rPr>
                <w:noProof/>
                <w:webHidden/>
              </w:rPr>
            </w:r>
            <w:r>
              <w:rPr>
                <w:noProof/>
                <w:webHidden/>
              </w:rPr>
              <w:fldChar w:fldCharType="separate"/>
            </w:r>
            <w:r>
              <w:rPr>
                <w:rFonts w:hint="default"/>
                <w:noProof/>
                <w:webHidden/>
              </w:rPr>
              <w:t>151</w:t>
            </w:r>
            <w:r>
              <w:rPr>
                <w:noProof/>
                <w:webHidden/>
              </w:rPr>
              <w:fldChar w:fldCharType="end"/>
            </w:r>
          </w:hyperlink>
        </w:p>
        <w:p w14:paraId="230E40BA" w14:textId="3760E926"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38" w:history="1">
            <w:r w:rsidRPr="00C837DB">
              <w:rPr>
                <w:rStyle w:val="afa"/>
                <w:rFonts w:hint="eastAsia"/>
                <w:noProof/>
              </w:rPr>
              <w:t>第</w:t>
            </w:r>
            <w:r w:rsidRPr="00C837DB">
              <w:rPr>
                <w:rStyle w:val="afa"/>
                <w:rFonts w:hint="eastAsia"/>
                <w:noProof/>
              </w:rPr>
              <w:t>122.475</w:t>
            </w:r>
            <w:r w:rsidRPr="00C837DB">
              <w:rPr>
                <w:rStyle w:val="afa"/>
                <w:rFonts w:hint="eastAsia"/>
                <w:noProof/>
              </w:rPr>
              <w:t>条</w:t>
            </w:r>
            <w:r w:rsidRPr="00C837DB">
              <w:rPr>
                <w:rStyle w:val="afa"/>
                <w:rFonts w:hint="eastAsia"/>
                <w:noProof/>
              </w:rPr>
              <w:t xml:space="preserve"> </w:t>
            </w:r>
            <w:r w:rsidRPr="00C837DB">
              <w:rPr>
                <w:rStyle w:val="afa"/>
                <w:rFonts w:hint="eastAsia"/>
                <w:noProof/>
              </w:rPr>
              <w:t>客舱乘务员的搭配要求</w:t>
            </w:r>
            <w:r>
              <w:rPr>
                <w:noProof/>
                <w:webHidden/>
              </w:rPr>
              <w:tab/>
            </w:r>
            <w:r>
              <w:rPr>
                <w:noProof/>
                <w:webHidden/>
              </w:rPr>
              <w:fldChar w:fldCharType="begin"/>
            </w:r>
            <w:r>
              <w:rPr>
                <w:noProof/>
                <w:webHidden/>
              </w:rPr>
              <w:instrText xml:space="preserve"> PAGEREF _Toc195867938 \h </w:instrText>
            </w:r>
            <w:r>
              <w:rPr>
                <w:noProof/>
                <w:webHidden/>
              </w:rPr>
            </w:r>
            <w:r>
              <w:rPr>
                <w:noProof/>
                <w:webHidden/>
              </w:rPr>
              <w:fldChar w:fldCharType="separate"/>
            </w:r>
            <w:r>
              <w:rPr>
                <w:rFonts w:hint="default"/>
                <w:noProof/>
                <w:webHidden/>
              </w:rPr>
              <w:t>152</w:t>
            </w:r>
            <w:r>
              <w:rPr>
                <w:noProof/>
                <w:webHidden/>
              </w:rPr>
              <w:fldChar w:fldCharType="end"/>
            </w:r>
          </w:hyperlink>
        </w:p>
        <w:p w14:paraId="74D5F510" w14:textId="05DBE594"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39" w:history="1">
            <w:r w:rsidRPr="00C837DB">
              <w:rPr>
                <w:rStyle w:val="afa"/>
                <w:rFonts w:hint="eastAsia"/>
                <w:noProof/>
              </w:rPr>
              <w:t>第</w:t>
            </w:r>
            <w:r w:rsidRPr="00C837DB">
              <w:rPr>
                <w:rStyle w:val="afa"/>
                <w:rFonts w:hint="eastAsia"/>
                <w:noProof/>
              </w:rPr>
              <w:t>122.477</w:t>
            </w:r>
            <w:r w:rsidRPr="00C837DB">
              <w:rPr>
                <w:rStyle w:val="afa"/>
                <w:rFonts w:hint="eastAsia"/>
                <w:noProof/>
              </w:rPr>
              <w:t>条</w:t>
            </w:r>
            <w:r w:rsidRPr="00C837DB">
              <w:rPr>
                <w:rStyle w:val="afa"/>
                <w:rFonts w:hint="eastAsia"/>
                <w:noProof/>
              </w:rPr>
              <w:t xml:space="preserve"> </w:t>
            </w:r>
            <w:r w:rsidRPr="00C837DB">
              <w:rPr>
                <w:rStyle w:val="afa"/>
                <w:rFonts w:hint="eastAsia"/>
                <w:noProof/>
              </w:rPr>
              <w:t>客舱乘务员的合格要求</w:t>
            </w:r>
            <w:r>
              <w:rPr>
                <w:noProof/>
                <w:webHidden/>
              </w:rPr>
              <w:tab/>
            </w:r>
            <w:r>
              <w:rPr>
                <w:noProof/>
                <w:webHidden/>
              </w:rPr>
              <w:fldChar w:fldCharType="begin"/>
            </w:r>
            <w:r>
              <w:rPr>
                <w:noProof/>
                <w:webHidden/>
              </w:rPr>
              <w:instrText xml:space="preserve"> PAGEREF _Toc195867939 \h </w:instrText>
            </w:r>
            <w:r>
              <w:rPr>
                <w:noProof/>
                <w:webHidden/>
              </w:rPr>
            </w:r>
            <w:r>
              <w:rPr>
                <w:noProof/>
                <w:webHidden/>
              </w:rPr>
              <w:fldChar w:fldCharType="separate"/>
            </w:r>
            <w:r>
              <w:rPr>
                <w:rFonts w:hint="default"/>
                <w:noProof/>
                <w:webHidden/>
              </w:rPr>
              <w:t>152</w:t>
            </w:r>
            <w:r>
              <w:rPr>
                <w:noProof/>
                <w:webHidden/>
              </w:rPr>
              <w:fldChar w:fldCharType="end"/>
            </w:r>
          </w:hyperlink>
        </w:p>
        <w:p w14:paraId="4F274A51" w14:textId="1BB1C74B"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940" w:history="1">
            <w:r w:rsidRPr="00C837DB">
              <w:rPr>
                <w:rStyle w:val="afa"/>
                <w:rFonts w:ascii="方正小标宋_GBK" w:eastAsia="方正小标宋_GBK" w:hAnsi="方正小标宋_GBK" w:cs="方正小标宋_GBK" w:hint="eastAsia"/>
                <w:noProof/>
              </w:rPr>
              <w:t>P章 机组成员值勤期限制、飞行时间限制和休息要求</w:t>
            </w:r>
            <w:r>
              <w:rPr>
                <w:noProof/>
                <w:webHidden/>
              </w:rPr>
              <w:tab/>
            </w:r>
            <w:r>
              <w:rPr>
                <w:noProof/>
                <w:webHidden/>
              </w:rPr>
              <w:fldChar w:fldCharType="begin"/>
            </w:r>
            <w:r>
              <w:rPr>
                <w:noProof/>
                <w:webHidden/>
              </w:rPr>
              <w:instrText xml:space="preserve"> PAGEREF _Toc195867940 \h </w:instrText>
            </w:r>
            <w:r>
              <w:rPr>
                <w:noProof/>
                <w:webHidden/>
              </w:rPr>
            </w:r>
            <w:r>
              <w:rPr>
                <w:noProof/>
                <w:webHidden/>
              </w:rPr>
              <w:fldChar w:fldCharType="separate"/>
            </w:r>
            <w:r>
              <w:rPr>
                <w:rFonts w:hint="default"/>
                <w:noProof/>
                <w:webHidden/>
              </w:rPr>
              <w:t>153</w:t>
            </w:r>
            <w:r>
              <w:rPr>
                <w:noProof/>
                <w:webHidden/>
              </w:rPr>
              <w:fldChar w:fldCharType="end"/>
            </w:r>
          </w:hyperlink>
        </w:p>
        <w:p w14:paraId="315AE7A8" w14:textId="2D5191C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41"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.481</w:t>
            </w:r>
            <w:r w:rsidRPr="00C837DB">
              <w:rPr>
                <w:rStyle w:val="afa"/>
                <w:rFonts w:hint="eastAsia"/>
                <w:noProof/>
              </w:rPr>
              <w:t>条</w:t>
            </w:r>
            <w:r w:rsidRPr="00C837DB">
              <w:rPr>
                <w:rStyle w:val="afa"/>
                <w:rFonts w:hint="eastAsia"/>
                <w:noProof/>
              </w:rPr>
              <w:t xml:space="preserve"> </w:t>
            </w:r>
            <w:r w:rsidRPr="00C837DB">
              <w:rPr>
                <w:rStyle w:val="afa"/>
                <w:rFonts w:hint="eastAsia"/>
                <w:noProof/>
              </w:rPr>
              <w:t>概则</w:t>
            </w:r>
            <w:r>
              <w:rPr>
                <w:noProof/>
                <w:webHidden/>
              </w:rPr>
              <w:tab/>
            </w:r>
            <w:r>
              <w:rPr>
                <w:noProof/>
                <w:webHidden/>
              </w:rPr>
              <w:fldChar w:fldCharType="begin"/>
            </w:r>
            <w:r>
              <w:rPr>
                <w:noProof/>
                <w:webHidden/>
              </w:rPr>
              <w:instrText xml:space="preserve"> PAGEREF _Toc195867941 \h </w:instrText>
            </w:r>
            <w:r>
              <w:rPr>
                <w:noProof/>
                <w:webHidden/>
              </w:rPr>
            </w:r>
            <w:r>
              <w:rPr>
                <w:noProof/>
                <w:webHidden/>
              </w:rPr>
              <w:fldChar w:fldCharType="separate"/>
            </w:r>
            <w:r>
              <w:rPr>
                <w:rFonts w:hint="default"/>
                <w:noProof/>
                <w:webHidden/>
              </w:rPr>
              <w:t>153</w:t>
            </w:r>
            <w:r>
              <w:rPr>
                <w:noProof/>
                <w:webHidden/>
              </w:rPr>
              <w:fldChar w:fldCharType="end"/>
            </w:r>
          </w:hyperlink>
        </w:p>
        <w:p w14:paraId="0775F6E5" w14:textId="6558F96C"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42"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.483</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飞行机组的飞行时间限制</w:t>
            </w:r>
            <w:r>
              <w:rPr>
                <w:noProof/>
                <w:webHidden/>
              </w:rPr>
              <w:tab/>
            </w:r>
            <w:r>
              <w:rPr>
                <w:noProof/>
                <w:webHidden/>
              </w:rPr>
              <w:fldChar w:fldCharType="begin"/>
            </w:r>
            <w:r>
              <w:rPr>
                <w:noProof/>
                <w:webHidden/>
              </w:rPr>
              <w:instrText xml:space="preserve"> PAGEREF _Toc195867942 \h </w:instrText>
            </w:r>
            <w:r>
              <w:rPr>
                <w:noProof/>
                <w:webHidden/>
              </w:rPr>
            </w:r>
            <w:r>
              <w:rPr>
                <w:noProof/>
                <w:webHidden/>
              </w:rPr>
              <w:fldChar w:fldCharType="separate"/>
            </w:r>
            <w:r>
              <w:rPr>
                <w:rFonts w:hint="default"/>
                <w:noProof/>
                <w:webHidden/>
              </w:rPr>
              <w:t>154</w:t>
            </w:r>
            <w:r>
              <w:rPr>
                <w:noProof/>
                <w:webHidden/>
              </w:rPr>
              <w:fldChar w:fldCharType="end"/>
            </w:r>
          </w:hyperlink>
        </w:p>
        <w:p w14:paraId="538D6105" w14:textId="3A669698"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43"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.485</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飞行机组的飞行值勤期限制</w:t>
            </w:r>
            <w:r>
              <w:rPr>
                <w:noProof/>
                <w:webHidden/>
              </w:rPr>
              <w:tab/>
            </w:r>
            <w:r>
              <w:rPr>
                <w:noProof/>
                <w:webHidden/>
              </w:rPr>
              <w:fldChar w:fldCharType="begin"/>
            </w:r>
            <w:r>
              <w:rPr>
                <w:noProof/>
                <w:webHidden/>
              </w:rPr>
              <w:instrText xml:space="preserve"> PAGEREF _Toc195867943 \h </w:instrText>
            </w:r>
            <w:r>
              <w:rPr>
                <w:noProof/>
                <w:webHidden/>
              </w:rPr>
            </w:r>
            <w:r>
              <w:rPr>
                <w:noProof/>
                <w:webHidden/>
              </w:rPr>
              <w:fldChar w:fldCharType="separate"/>
            </w:r>
            <w:r>
              <w:rPr>
                <w:rFonts w:hint="default"/>
                <w:noProof/>
                <w:webHidden/>
              </w:rPr>
              <w:t>155</w:t>
            </w:r>
            <w:r>
              <w:rPr>
                <w:noProof/>
                <w:webHidden/>
              </w:rPr>
              <w:fldChar w:fldCharType="end"/>
            </w:r>
          </w:hyperlink>
        </w:p>
        <w:p w14:paraId="71CFCEA3" w14:textId="0AC73A95"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44"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.487</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飞行机组的累积飞行时间、值勤时间限制</w:t>
            </w:r>
            <w:r>
              <w:rPr>
                <w:noProof/>
                <w:webHidden/>
              </w:rPr>
              <w:tab/>
            </w:r>
            <w:r>
              <w:rPr>
                <w:noProof/>
                <w:webHidden/>
              </w:rPr>
              <w:fldChar w:fldCharType="begin"/>
            </w:r>
            <w:r>
              <w:rPr>
                <w:noProof/>
                <w:webHidden/>
              </w:rPr>
              <w:instrText xml:space="preserve"> PAGEREF _Toc195867944 \h </w:instrText>
            </w:r>
            <w:r>
              <w:rPr>
                <w:noProof/>
                <w:webHidden/>
              </w:rPr>
            </w:r>
            <w:r>
              <w:rPr>
                <w:noProof/>
                <w:webHidden/>
              </w:rPr>
              <w:fldChar w:fldCharType="separate"/>
            </w:r>
            <w:r>
              <w:rPr>
                <w:rFonts w:hint="default"/>
                <w:noProof/>
                <w:webHidden/>
              </w:rPr>
              <w:t>157</w:t>
            </w:r>
            <w:r>
              <w:rPr>
                <w:noProof/>
                <w:webHidden/>
              </w:rPr>
              <w:fldChar w:fldCharType="end"/>
            </w:r>
          </w:hyperlink>
        </w:p>
        <w:p w14:paraId="4C372A8A" w14:textId="56116936"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45"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.491</w:t>
            </w:r>
            <w:r w:rsidRPr="00C837DB">
              <w:rPr>
                <w:rStyle w:val="afa"/>
                <w:rFonts w:hint="eastAsia"/>
                <w:noProof/>
              </w:rPr>
              <w:t>条</w:t>
            </w:r>
            <w:r w:rsidRPr="00C837DB">
              <w:rPr>
                <w:rStyle w:val="afa"/>
                <w:rFonts w:hint="eastAsia"/>
                <w:noProof/>
              </w:rPr>
              <w:t xml:space="preserve"> </w:t>
            </w:r>
            <w:r w:rsidRPr="00C837DB">
              <w:rPr>
                <w:rStyle w:val="afa"/>
                <w:rFonts w:hint="eastAsia"/>
                <w:noProof/>
              </w:rPr>
              <w:t>客舱乘务员的飞行值勤期限制</w:t>
            </w:r>
            <w:r>
              <w:rPr>
                <w:noProof/>
                <w:webHidden/>
              </w:rPr>
              <w:tab/>
            </w:r>
            <w:r>
              <w:rPr>
                <w:noProof/>
                <w:webHidden/>
              </w:rPr>
              <w:fldChar w:fldCharType="begin"/>
            </w:r>
            <w:r>
              <w:rPr>
                <w:noProof/>
                <w:webHidden/>
              </w:rPr>
              <w:instrText xml:space="preserve"> PAGEREF _Toc195867945 \h </w:instrText>
            </w:r>
            <w:r>
              <w:rPr>
                <w:noProof/>
                <w:webHidden/>
              </w:rPr>
            </w:r>
            <w:r>
              <w:rPr>
                <w:noProof/>
                <w:webHidden/>
              </w:rPr>
              <w:fldChar w:fldCharType="separate"/>
            </w:r>
            <w:r>
              <w:rPr>
                <w:rFonts w:hint="default"/>
                <w:noProof/>
                <w:webHidden/>
              </w:rPr>
              <w:t>158</w:t>
            </w:r>
            <w:r>
              <w:rPr>
                <w:noProof/>
                <w:webHidden/>
              </w:rPr>
              <w:fldChar w:fldCharType="end"/>
            </w:r>
          </w:hyperlink>
        </w:p>
        <w:p w14:paraId="7B67DC8D" w14:textId="504CABD3"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46"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.493</w:t>
            </w:r>
            <w:r w:rsidRPr="00C837DB">
              <w:rPr>
                <w:rStyle w:val="afa"/>
                <w:rFonts w:hint="eastAsia"/>
                <w:noProof/>
              </w:rPr>
              <w:t>条</w:t>
            </w:r>
            <w:r w:rsidRPr="00C837DB">
              <w:rPr>
                <w:rStyle w:val="afa"/>
                <w:rFonts w:hint="eastAsia"/>
                <w:noProof/>
              </w:rPr>
              <w:t xml:space="preserve"> </w:t>
            </w:r>
            <w:r w:rsidRPr="00C837DB">
              <w:rPr>
                <w:rStyle w:val="afa"/>
                <w:rFonts w:hint="eastAsia"/>
                <w:noProof/>
              </w:rPr>
              <w:t>客舱乘务员的累积飞行时间、值勤时间限制</w:t>
            </w:r>
            <w:r>
              <w:rPr>
                <w:noProof/>
                <w:webHidden/>
              </w:rPr>
              <w:tab/>
            </w:r>
            <w:r>
              <w:rPr>
                <w:noProof/>
                <w:webHidden/>
              </w:rPr>
              <w:fldChar w:fldCharType="begin"/>
            </w:r>
            <w:r>
              <w:rPr>
                <w:noProof/>
                <w:webHidden/>
              </w:rPr>
              <w:instrText xml:space="preserve"> PAGEREF _Toc195867946 \h </w:instrText>
            </w:r>
            <w:r>
              <w:rPr>
                <w:noProof/>
                <w:webHidden/>
              </w:rPr>
            </w:r>
            <w:r>
              <w:rPr>
                <w:noProof/>
                <w:webHidden/>
              </w:rPr>
              <w:fldChar w:fldCharType="separate"/>
            </w:r>
            <w:r>
              <w:rPr>
                <w:rFonts w:hint="default"/>
                <w:noProof/>
                <w:webHidden/>
              </w:rPr>
              <w:t>159</w:t>
            </w:r>
            <w:r>
              <w:rPr>
                <w:noProof/>
                <w:webHidden/>
              </w:rPr>
              <w:fldChar w:fldCharType="end"/>
            </w:r>
          </w:hyperlink>
        </w:p>
        <w:p w14:paraId="5A85070E" w14:textId="15D1E31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47"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.495</w:t>
            </w:r>
            <w:r w:rsidRPr="00C837DB">
              <w:rPr>
                <w:rStyle w:val="afa"/>
                <w:rFonts w:hint="eastAsia"/>
                <w:noProof/>
              </w:rPr>
              <w:t>条</w:t>
            </w:r>
            <w:r w:rsidRPr="00C837DB">
              <w:rPr>
                <w:rStyle w:val="afa"/>
                <w:rFonts w:hint="eastAsia"/>
                <w:noProof/>
              </w:rPr>
              <w:t xml:space="preserve"> </w:t>
            </w:r>
            <w:r w:rsidRPr="00C837DB">
              <w:rPr>
                <w:rStyle w:val="afa"/>
                <w:rFonts w:hint="eastAsia"/>
                <w:noProof/>
              </w:rPr>
              <w:t>机组成员休息时间的附加要求</w:t>
            </w:r>
            <w:r>
              <w:rPr>
                <w:noProof/>
                <w:webHidden/>
              </w:rPr>
              <w:tab/>
            </w:r>
            <w:r>
              <w:rPr>
                <w:noProof/>
                <w:webHidden/>
              </w:rPr>
              <w:fldChar w:fldCharType="begin"/>
            </w:r>
            <w:r>
              <w:rPr>
                <w:noProof/>
                <w:webHidden/>
              </w:rPr>
              <w:instrText xml:space="preserve"> PAGEREF _Toc195867947 \h </w:instrText>
            </w:r>
            <w:r>
              <w:rPr>
                <w:noProof/>
                <w:webHidden/>
              </w:rPr>
            </w:r>
            <w:r>
              <w:rPr>
                <w:noProof/>
                <w:webHidden/>
              </w:rPr>
              <w:fldChar w:fldCharType="separate"/>
            </w:r>
            <w:r>
              <w:rPr>
                <w:rFonts w:hint="default"/>
                <w:noProof/>
                <w:webHidden/>
              </w:rPr>
              <w:t>159</w:t>
            </w:r>
            <w:r>
              <w:rPr>
                <w:noProof/>
                <w:webHidden/>
              </w:rPr>
              <w:fldChar w:fldCharType="end"/>
            </w:r>
          </w:hyperlink>
        </w:p>
        <w:p w14:paraId="3C6C8B6A" w14:textId="678FCB97"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948" w:history="1">
            <w:r w:rsidRPr="00C837DB">
              <w:rPr>
                <w:rStyle w:val="afa"/>
                <w:rFonts w:ascii="方正小标宋_GBK" w:eastAsia="方正小标宋_GBK" w:hAnsi="方正小标宋_GBK" w:cs="方正小标宋_GBK" w:hint="eastAsia"/>
                <w:noProof/>
              </w:rPr>
              <w:t>T章 飞行运行</w:t>
            </w:r>
            <w:r>
              <w:rPr>
                <w:noProof/>
                <w:webHidden/>
              </w:rPr>
              <w:tab/>
            </w:r>
            <w:r>
              <w:rPr>
                <w:noProof/>
                <w:webHidden/>
              </w:rPr>
              <w:fldChar w:fldCharType="begin"/>
            </w:r>
            <w:r>
              <w:rPr>
                <w:noProof/>
                <w:webHidden/>
              </w:rPr>
              <w:instrText xml:space="preserve"> PAGEREF _Toc195867948 \h </w:instrText>
            </w:r>
            <w:r>
              <w:rPr>
                <w:noProof/>
                <w:webHidden/>
              </w:rPr>
            </w:r>
            <w:r>
              <w:rPr>
                <w:noProof/>
                <w:webHidden/>
              </w:rPr>
              <w:fldChar w:fldCharType="separate"/>
            </w:r>
            <w:r>
              <w:rPr>
                <w:rFonts w:hint="default"/>
                <w:noProof/>
                <w:webHidden/>
              </w:rPr>
              <w:t>161</w:t>
            </w:r>
            <w:r>
              <w:rPr>
                <w:noProof/>
                <w:webHidden/>
              </w:rPr>
              <w:fldChar w:fldCharType="end"/>
            </w:r>
          </w:hyperlink>
        </w:p>
        <w:p w14:paraId="2B2D277E" w14:textId="56609AC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49" w:history="1">
            <w:r w:rsidRPr="00C837DB">
              <w:rPr>
                <w:rStyle w:val="afa"/>
                <w:rFonts w:hint="eastAsia"/>
                <w:noProof/>
              </w:rPr>
              <w:t>第</w:t>
            </w:r>
            <w:r w:rsidRPr="00C837DB">
              <w:rPr>
                <w:rStyle w:val="afa"/>
                <w:rFonts w:hint="eastAsia"/>
                <w:noProof/>
              </w:rPr>
              <w:t>122.531</w:t>
            </w:r>
            <w:r w:rsidRPr="00C837DB">
              <w:rPr>
                <w:rStyle w:val="afa"/>
                <w:rFonts w:hint="eastAsia"/>
                <w:noProof/>
              </w:rPr>
              <w:t>条</w:t>
            </w:r>
            <w:r w:rsidRPr="00C837DB">
              <w:rPr>
                <w:rStyle w:val="afa"/>
                <w:rFonts w:hint="eastAsia"/>
                <w:noProof/>
              </w:rPr>
              <w:t xml:space="preserve"> </w:t>
            </w:r>
            <w:r w:rsidRPr="00C837DB">
              <w:rPr>
                <w:rStyle w:val="afa"/>
                <w:rFonts w:hint="eastAsia"/>
                <w:noProof/>
              </w:rPr>
              <w:t>基本运行指令</w:t>
            </w:r>
            <w:r>
              <w:rPr>
                <w:noProof/>
                <w:webHidden/>
              </w:rPr>
              <w:tab/>
            </w:r>
            <w:r>
              <w:rPr>
                <w:noProof/>
                <w:webHidden/>
              </w:rPr>
              <w:fldChar w:fldCharType="begin"/>
            </w:r>
            <w:r>
              <w:rPr>
                <w:noProof/>
                <w:webHidden/>
              </w:rPr>
              <w:instrText xml:space="preserve"> PAGEREF _Toc195867949 \h </w:instrText>
            </w:r>
            <w:r>
              <w:rPr>
                <w:noProof/>
                <w:webHidden/>
              </w:rPr>
            </w:r>
            <w:r>
              <w:rPr>
                <w:noProof/>
                <w:webHidden/>
              </w:rPr>
              <w:fldChar w:fldCharType="separate"/>
            </w:r>
            <w:r>
              <w:rPr>
                <w:rFonts w:hint="default"/>
                <w:noProof/>
                <w:webHidden/>
              </w:rPr>
              <w:t>161</w:t>
            </w:r>
            <w:r>
              <w:rPr>
                <w:noProof/>
                <w:webHidden/>
              </w:rPr>
              <w:fldChar w:fldCharType="end"/>
            </w:r>
          </w:hyperlink>
        </w:p>
        <w:p w14:paraId="7E50D946" w14:textId="0D059E4B"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50" w:history="1">
            <w:r w:rsidRPr="00C837DB">
              <w:rPr>
                <w:rStyle w:val="afa"/>
                <w:rFonts w:hint="eastAsia"/>
                <w:noProof/>
              </w:rPr>
              <w:t>第</w:t>
            </w:r>
            <w:r w:rsidRPr="00C837DB">
              <w:rPr>
                <w:rStyle w:val="afa"/>
                <w:rFonts w:hint="eastAsia"/>
                <w:noProof/>
              </w:rPr>
              <w:t>122.532</w:t>
            </w:r>
            <w:r w:rsidRPr="00C837DB">
              <w:rPr>
                <w:rStyle w:val="afa"/>
                <w:rFonts w:hint="eastAsia"/>
                <w:noProof/>
              </w:rPr>
              <w:t>条</w:t>
            </w:r>
            <w:r w:rsidRPr="00C837DB">
              <w:rPr>
                <w:rStyle w:val="afa"/>
                <w:rFonts w:hint="eastAsia"/>
                <w:noProof/>
              </w:rPr>
              <w:t xml:space="preserve"> </w:t>
            </w:r>
            <w:r w:rsidRPr="00C837DB">
              <w:rPr>
                <w:rStyle w:val="afa"/>
                <w:rFonts w:hint="eastAsia"/>
                <w:noProof/>
              </w:rPr>
              <w:t>运行控制责任</w:t>
            </w:r>
            <w:r>
              <w:rPr>
                <w:noProof/>
                <w:webHidden/>
              </w:rPr>
              <w:tab/>
            </w:r>
            <w:r>
              <w:rPr>
                <w:noProof/>
                <w:webHidden/>
              </w:rPr>
              <w:fldChar w:fldCharType="begin"/>
            </w:r>
            <w:r>
              <w:rPr>
                <w:noProof/>
                <w:webHidden/>
              </w:rPr>
              <w:instrText xml:space="preserve"> PAGEREF _Toc195867950 \h </w:instrText>
            </w:r>
            <w:r>
              <w:rPr>
                <w:noProof/>
                <w:webHidden/>
              </w:rPr>
            </w:r>
            <w:r>
              <w:rPr>
                <w:noProof/>
                <w:webHidden/>
              </w:rPr>
              <w:fldChar w:fldCharType="separate"/>
            </w:r>
            <w:r>
              <w:rPr>
                <w:rFonts w:hint="default"/>
                <w:noProof/>
                <w:webHidden/>
              </w:rPr>
              <w:t>162</w:t>
            </w:r>
            <w:r>
              <w:rPr>
                <w:noProof/>
                <w:webHidden/>
              </w:rPr>
              <w:fldChar w:fldCharType="end"/>
            </w:r>
          </w:hyperlink>
        </w:p>
        <w:p w14:paraId="7EAC3DB9" w14:textId="3E850F4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51" w:history="1">
            <w:r w:rsidRPr="00C837DB">
              <w:rPr>
                <w:rStyle w:val="afa"/>
                <w:rFonts w:hint="eastAsia"/>
                <w:noProof/>
              </w:rPr>
              <w:t>第</w:t>
            </w:r>
            <w:r w:rsidRPr="00C837DB">
              <w:rPr>
                <w:rStyle w:val="afa"/>
                <w:rFonts w:hint="eastAsia"/>
                <w:noProof/>
              </w:rPr>
              <w:t>122.533</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飞机追踪</w:t>
            </w:r>
            <w:r>
              <w:rPr>
                <w:noProof/>
                <w:webHidden/>
              </w:rPr>
              <w:tab/>
            </w:r>
            <w:r>
              <w:rPr>
                <w:noProof/>
                <w:webHidden/>
              </w:rPr>
              <w:fldChar w:fldCharType="begin"/>
            </w:r>
            <w:r>
              <w:rPr>
                <w:noProof/>
                <w:webHidden/>
              </w:rPr>
              <w:instrText xml:space="preserve"> PAGEREF _Toc195867951 \h </w:instrText>
            </w:r>
            <w:r>
              <w:rPr>
                <w:noProof/>
                <w:webHidden/>
              </w:rPr>
            </w:r>
            <w:r>
              <w:rPr>
                <w:noProof/>
                <w:webHidden/>
              </w:rPr>
              <w:fldChar w:fldCharType="separate"/>
            </w:r>
            <w:r>
              <w:rPr>
                <w:rFonts w:hint="default"/>
                <w:noProof/>
                <w:webHidden/>
              </w:rPr>
              <w:t>163</w:t>
            </w:r>
            <w:r>
              <w:rPr>
                <w:noProof/>
                <w:webHidden/>
              </w:rPr>
              <w:fldChar w:fldCharType="end"/>
            </w:r>
          </w:hyperlink>
        </w:p>
        <w:p w14:paraId="30C8E69B" w14:textId="33997784"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52" w:history="1">
            <w:r w:rsidRPr="00C837DB">
              <w:rPr>
                <w:rStyle w:val="afa"/>
                <w:rFonts w:hint="eastAsia"/>
                <w:noProof/>
              </w:rPr>
              <w:t>第</w:t>
            </w:r>
            <w:r w:rsidRPr="00C837DB">
              <w:rPr>
                <w:rStyle w:val="afa"/>
                <w:rFonts w:hint="eastAsia"/>
                <w:noProof/>
              </w:rPr>
              <w:t>122.534</w:t>
            </w:r>
            <w:r w:rsidRPr="00C837DB">
              <w:rPr>
                <w:rStyle w:val="afa"/>
                <w:rFonts w:hint="eastAsia"/>
                <w:noProof/>
              </w:rPr>
              <w:t>条</w:t>
            </w:r>
            <w:r w:rsidRPr="00C837DB">
              <w:rPr>
                <w:rStyle w:val="afa"/>
                <w:rFonts w:hint="eastAsia"/>
                <w:noProof/>
              </w:rPr>
              <w:t xml:space="preserve"> </w:t>
            </w:r>
            <w:r w:rsidRPr="00C837DB">
              <w:rPr>
                <w:rStyle w:val="afa"/>
                <w:rFonts w:hint="eastAsia"/>
                <w:noProof/>
              </w:rPr>
              <w:t>安保要求</w:t>
            </w:r>
            <w:r>
              <w:rPr>
                <w:noProof/>
                <w:webHidden/>
              </w:rPr>
              <w:tab/>
            </w:r>
            <w:r>
              <w:rPr>
                <w:noProof/>
                <w:webHidden/>
              </w:rPr>
              <w:fldChar w:fldCharType="begin"/>
            </w:r>
            <w:r>
              <w:rPr>
                <w:noProof/>
                <w:webHidden/>
              </w:rPr>
              <w:instrText xml:space="preserve"> PAGEREF _Toc195867952 \h </w:instrText>
            </w:r>
            <w:r>
              <w:rPr>
                <w:noProof/>
                <w:webHidden/>
              </w:rPr>
            </w:r>
            <w:r>
              <w:rPr>
                <w:noProof/>
                <w:webHidden/>
              </w:rPr>
              <w:fldChar w:fldCharType="separate"/>
            </w:r>
            <w:r>
              <w:rPr>
                <w:rFonts w:hint="default"/>
                <w:noProof/>
                <w:webHidden/>
              </w:rPr>
              <w:t>163</w:t>
            </w:r>
            <w:r>
              <w:rPr>
                <w:noProof/>
                <w:webHidden/>
              </w:rPr>
              <w:fldChar w:fldCharType="end"/>
            </w:r>
          </w:hyperlink>
        </w:p>
        <w:p w14:paraId="2643A0A7" w14:textId="69C22217"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53" w:history="1">
            <w:r w:rsidRPr="00C837DB">
              <w:rPr>
                <w:rStyle w:val="afa"/>
                <w:rFonts w:hint="eastAsia"/>
                <w:noProof/>
              </w:rPr>
              <w:t>第</w:t>
            </w:r>
            <w:r w:rsidRPr="00C837DB">
              <w:rPr>
                <w:rStyle w:val="afa"/>
                <w:rFonts w:hint="eastAsia"/>
                <w:noProof/>
              </w:rPr>
              <w:t>122.535</w:t>
            </w:r>
            <w:r w:rsidRPr="00C837DB">
              <w:rPr>
                <w:rStyle w:val="afa"/>
                <w:rFonts w:hint="eastAsia"/>
                <w:noProof/>
              </w:rPr>
              <w:t>条</w:t>
            </w:r>
            <w:r w:rsidRPr="00C837DB">
              <w:rPr>
                <w:rStyle w:val="afa"/>
                <w:rFonts w:hint="eastAsia"/>
                <w:noProof/>
              </w:rPr>
              <w:t xml:space="preserve"> </w:t>
            </w:r>
            <w:r w:rsidRPr="00C837DB">
              <w:rPr>
                <w:rStyle w:val="afa"/>
                <w:rFonts w:hint="eastAsia"/>
                <w:noProof/>
              </w:rPr>
              <w:t>运行通告</w:t>
            </w:r>
            <w:r>
              <w:rPr>
                <w:noProof/>
                <w:webHidden/>
              </w:rPr>
              <w:tab/>
            </w:r>
            <w:r>
              <w:rPr>
                <w:noProof/>
                <w:webHidden/>
              </w:rPr>
              <w:fldChar w:fldCharType="begin"/>
            </w:r>
            <w:r>
              <w:rPr>
                <w:noProof/>
                <w:webHidden/>
              </w:rPr>
              <w:instrText xml:space="preserve"> PAGEREF _Toc195867953 \h </w:instrText>
            </w:r>
            <w:r>
              <w:rPr>
                <w:noProof/>
                <w:webHidden/>
              </w:rPr>
            </w:r>
            <w:r>
              <w:rPr>
                <w:noProof/>
                <w:webHidden/>
              </w:rPr>
              <w:fldChar w:fldCharType="separate"/>
            </w:r>
            <w:r>
              <w:rPr>
                <w:rFonts w:hint="default"/>
                <w:noProof/>
                <w:webHidden/>
              </w:rPr>
              <w:t>164</w:t>
            </w:r>
            <w:r>
              <w:rPr>
                <w:noProof/>
                <w:webHidden/>
              </w:rPr>
              <w:fldChar w:fldCharType="end"/>
            </w:r>
          </w:hyperlink>
        </w:p>
        <w:p w14:paraId="0B76E011" w14:textId="4163BD5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54" w:history="1">
            <w:r w:rsidRPr="00C837DB">
              <w:rPr>
                <w:rStyle w:val="afa"/>
                <w:rFonts w:hint="eastAsia"/>
                <w:noProof/>
              </w:rPr>
              <w:t>第</w:t>
            </w:r>
            <w:r w:rsidRPr="00C837DB">
              <w:rPr>
                <w:rStyle w:val="afa"/>
                <w:rFonts w:hint="eastAsia"/>
                <w:noProof/>
              </w:rPr>
              <w:t>122.536</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飞行中模拟紧急情况</w:t>
            </w:r>
            <w:r>
              <w:rPr>
                <w:noProof/>
                <w:webHidden/>
              </w:rPr>
              <w:tab/>
            </w:r>
            <w:r>
              <w:rPr>
                <w:noProof/>
                <w:webHidden/>
              </w:rPr>
              <w:fldChar w:fldCharType="begin"/>
            </w:r>
            <w:r>
              <w:rPr>
                <w:noProof/>
                <w:webHidden/>
              </w:rPr>
              <w:instrText xml:space="preserve"> PAGEREF _Toc195867954 \h </w:instrText>
            </w:r>
            <w:r>
              <w:rPr>
                <w:noProof/>
                <w:webHidden/>
              </w:rPr>
            </w:r>
            <w:r>
              <w:rPr>
                <w:noProof/>
                <w:webHidden/>
              </w:rPr>
              <w:fldChar w:fldCharType="separate"/>
            </w:r>
            <w:r>
              <w:rPr>
                <w:rFonts w:hint="default"/>
                <w:noProof/>
                <w:webHidden/>
              </w:rPr>
              <w:t>164</w:t>
            </w:r>
            <w:r>
              <w:rPr>
                <w:noProof/>
                <w:webHidden/>
              </w:rPr>
              <w:fldChar w:fldCharType="end"/>
            </w:r>
          </w:hyperlink>
        </w:p>
        <w:p w14:paraId="6A7EA4E5" w14:textId="31E8C51B"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55" w:history="1">
            <w:r w:rsidRPr="00C837DB">
              <w:rPr>
                <w:rStyle w:val="afa"/>
                <w:rFonts w:hint="eastAsia"/>
                <w:noProof/>
              </w:rPr>
              <w:t>第</w:t>
            </w:r>
            <w:r w:rsidRPr="00C837DB">
              <w:rPr>
                <w:rStyle w:val="afa"/>
                <w:rFonts w:hint="eastAsia"/>
                <w:noProof/>
              </w:rPr>
              <w:t>122.537</w:t>
            </w:r>
            <w:r w:rsidRPr="00C837DB">
              <w:rPr>
                <w:rStyle w:val="afa"/>
                <w:rFonts w:hint="eastAsia"/>
                <w:noProof/>
              </w:rPr>
              <w:t>条</w:t>
            </w:r>
            <w:r w:rsidRPr="00C837DB">
              <w:rPr>
                <w:rStyle w:val="afa"/>
                <w:rFonts w:hint="eastAsia"/>
                <w:noProof/>
              </w:rPr>
              <w:t xml:space="preserve"> </w:t>
            </w:r>
            <w:r w:rsidRPr="00C837DB">
              <w:rPr>
                <w:rStyle w:val="afa"/>
                <w:rFonts w:hint="eastAsia"/>
                <w:noProof/>
              </w:rPr>
              <w:t>运行时刻表</w:t>
            </w:r>
            <w:r>
              <w:rPr>
                <w:noProof/>
                <w:webHidden/>
              </w:rPr>
              <w:tab/>
            </w:r>
            <w:r>
              <w:rPr>
                <w:noProof/>
                <w:webHidden/>
              </w:rPr>
              <w:fldChar w:fldCharType="begin"/>
            </w:r>
            <w:r>
              <w:rPr>
                <w:noProof/>
                <w:webHidden/>
              </w:rPr>
              <w:instrText xml:space="preserve"> PAGEREF _Toc195867955 \h </w:instrText>
            </w:r>
            <w:r>
              <w:rPr>
                <w:noProof/>
                <w:webHidden/>
              </w:rPr>
            </w:r>
            <w:r>
              <w:rPr>
                <w:noProof/>
                <w:webHidden/>
              </w:rPr>
              <w:fldChar w:fldCharType="separate"/>
            </w:r>
            <w:r>
              <w:rPr>
                <w:rFonts w:hint="default"/>
                <w:noProof/>
                <w:webHidden/>
              </w:rPr>
              <w:t>164</w:t>
            </w:r>
            <w:r>
              <w:rPr>
                <w:noProof/>
                <w:webHidden/>
              </w:rPr>
              <w:fldChar w:fldCharType="end"/>
            </w:r>
          </w:hyperlink>
        </w:p>
        <w:p w14:paraId="1788D24A" w14:textId="14370A3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56" w:history="1">
            <w:r w:rsidRPr="00C837DB">
              <w:rPr>
                <w:rStyle w:val="afa"/>
                <w:rFonts w:hint="eastAsia"/>
                <w:noProof/>
              </w:rPr>
              <w:t>第</w:t>
            </w:r>
            <w:r w:rsidRPr="00C837DB">
              <w:rPr>
                <w:rStyle w:val="afa"/>
                <w:rFonts w:hint="eastAsia"/>
                <w:noProof/>
              </w:rPr>
              <w:t>122.538</w:t>
            </w:r>
            <w:r w:rsidRPr="00C837DB">
              <w:rPr>
                <w:rStyle w:val="afa"/>
                <w:rFonts w:hint="eastAsia"/>
                <w:noProof/>
              </w:rPr>
              <w:t>条</w:t>
            </w:r>
            <w:r w:rsidRPr="00C837DB">
              <w:rPr>
                <w:rStyle w:val="afa"/>
                <w:rFonts w:hint="eastAsia"/>
                <w:noProof/>
              </w:rPr>
              <w:t xml:space="preserve"> </w:t>
            </w:r>
            <w:r w:rsidRPr="00C837DB">
              <w:rPr>
                <w:rStyle w:val="afa"/>
                <w:rFonts w:hint="eastAsia"/>
                <w:noProof/>
              </w:rPr>
              <w:t>客舱乘务员机型数量的限制</w:t>
            </w:r>
            <w:r>
              <w:rPr>
                <w:noProof/>
                <w:webHidden/>
              </w:rPr>
              <w:tab/>
            </w:r>
            <w:r>
              <w:rPr>
                <w:noProof/>
                <w:webHidden/>
              </w:rPr>
              <w:fldChar w:fldCharType="begin"/>
            </w:r>
            <w:r>
              <w:rPr>
                <w:noProof/>
                <w:webHidden/>
              </w:rPr>
              <w:instrText xml:space="preserve"> PAGEREF _Toc195867956 \h </w:instrText>
            </w:r>
            <w:r>
              <w:rPr>
                <w:noProof/>
                <w:webHidden/>
              </w:rPr>
            </w:r>
            <w:r>
              <w:rPr>
                <w:noProof/>
                <w:webHidden/>
              </w:rPr>
              <w:fldChar w:fldCharType="separate"/>
            </w:r>
            <w:r>
              <w:rPr>
                <w:rFonts w:hint="default"/>
                <w:noProof/>
                <w:webHidden/>
              </w:rPr>
              <w:t>164</w:t>
            </w:r>
            <w:r>
              <w:rPr>
                <w:noProof/>
                <w:webHidden/>
              </w:rPr>
              <w:fldChar w:fldCharType="end"/>
            </w:r>
          </w:hyperlink>
        </w:p>
        <w:p w14:paraId="76F82657" w14:textId="1F496E9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57" w:history="1">
            <w:r w:rsidRPr="00C837DB">
              <w:rPr>
                <w:rStyle w:val="afa"/>
                <w:rFonts w:hint="eastAsia"/>
                <w:noProof/>
              </w:rPr>
              <w:t>第</w:t>
            </w:r>
            <w:r w:rsidRPr="00C837DB">
              <w:rPr>
                <w:rStyle w:val="afa"/>
                <w:rFonts w:hint="eastAsia"/>
                <w:noProof/>
              </w:rPr>
              <w:t>122.539</w:t>
            </w:r>
            <w:r w:rsidRPr="00C837DB">
              <w:rPr>
                <w:rStyle w:val="afa"/>
                <w:rFonts w:hint="eastAsia"/>
                <w:noProof/>
              </w:rPr>
              <w:t>条</w:t>
            </w:r>
            <w:r w:rsidRPr="00C837DB">
              <w:rPr>
                <w:rStyle w:val="afa"/>
                <w:rFonts w:hint="eastAsia"/>
                <w:noProof/>
              </w:rPr>
              <w:t xml:space="preserve"> </w:t>
            </w:r>
            <w:r w:rsidRPr="00C837DB">
              <w:rPr>
                <w:rStyle w:val="afa"/>
                <w:rFonts w:hint="eastAsia"/>
                <w:noProof/>
              </w:rPr>
              <w:t>机组成员的值勤要求</w:t>
            </w:r>
            <w:r>
              <w:rPr>
                <w:noProof/>
                <w:webHidden/>
              </w:rPr>
              <w:tab/>
            </w:r>
            <w:r>
              <w:rPr>
                <w:noProof/>
                <w:webHidden/>
              </w:rPr>
              <w:fldChar w:fldCharType="begin"/>
            </w:r>
            <w:r>
              <w:rPr>
                <w:noProof/>
                <w:webHidden/>
              </w:rPr>
              <w:instrText xml:space="preserve"> PAGEREF _Toc195867957 \h </w:instrText>
            </w:r>
            <w:r>
              <w:rPr>
                <w:noProof/>
                <w:webHidden/>
              </w:rPr>
            </w:r>
            <w:r>
              <w:rPr>
                <w:noProof/>
                <w:webHidden/>
              </w:rPr>
              <w:fldChar w:fldCharType="separate"/>
            </w:r>
            <w:r>
              <w:rPr>
                <w:rFonts w:hint="default"/>
                <w:noProof/>
                <w:webHidden/>
              </w:rPr>
              <w:t>165</w:t>
            </w:r>
            <w:r>
              <w:rPr>
                <w:noProof/>
                <w:webHidden/>
              </w:rPr>
              <w:fldChar w:fldCharType="end"/>
            </w:r>
          </w:hyperlink>
        </w:p>
        <w:p w14:paraId="28E3C00F" w14:textId="2E6326B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58" w:history="1">
            <w:r w:rsidRPr="00C837DB">
              <w:rPr>
                <w:rStyle w:val="afa"/>
                <w:rFonts w:hint="eastAsia"/>
                <w:noProof/>
              </w:rPr>
              <w:t>第</w:t>
            </w:r>
            <w:r w:rsidRPr="00C837DB">
              <w:rPr>
                <w:rStyle w:val="afa"/>
                <w:rFonts w:hint="eastAsia"/>
                <w:noProof/>
              </w:rPr>
              <w:t>122.541</w:t>
            </w:r>
            <w:r w:rsidRPr="00C837DB">
              <w:rPr>
                <w:rStyle w:val="afa"/>
                <w:rFonts w:hint="eastAsia"/>
                <w:noProof/>
              </w:rPr>
              <w:t>条</w:t>
            </w:r>
            <w:r w:rsidRPr="00C837DB">
              <w:rPr>
                <w:rStyle w:val="afa"/>
                <w:rFonts w:hint="eastAsia"/>
                <w:noProof/>
              </w:rPr>
              <w:t xml:space="preserve"> </w:t>
            </w:r>
            <w:r w:rsidRPr="00C837DB">
              <w:rPr>
                <w:rStyle w:val="afa"/>
                <w:rFonts w:hint="eastAsia"/>
                <w:noProof/>
              </w:rPr>
              <w:t>在操作位置上的飞行机组成员</w:t>
            </w:r>
            <w:r>
              <w:rPr>
                <w:noProof/>
                <w:webHidden/>
              </w:rPr>
              <w:tab/>
            </w:r>
            <w:r>
              <w:rPr>
                <w:noProof/>
                <w:webHidden/>
              </w:rPr>
              <w:fldChar w:fldCharType="begin"/>
            </w:r>
            <w:r>
              <w:rPr>
                <w:noProof/>
                <w:webHidden/>
              </w:rPr>
              <w:instrText xml:space="preserve"> PAGEREF _Toc195867958 \h </w:instrText>
            </w:r>
            <w:r>
              <w:rPr>
                <w:noProof/>
                <w:webHidden/>
              </w:rPr>
            </w:r>
            <w:r>
              <w:rPr>
                <w:noProof/>
                <w:webHidden/>
              </w:rPr>
              <w:fldChar w:fldCharType="separate"/>
            </w:r>
            <w:r>
              <w:rPr>
                <w:rFonts w:hint="default"/>
                <w:noProof/>
                <w:webHidden/>
              </w:rPr>
              <w:t>166</w:t>
            </w:r>
            <w:r>
              <w:rPr>
                <w:noProof/>
                <w:webHidden/>
              </w:rPr>
              <w:fldChar w:fldCharType="end"/>
            </w:r>
          </w:hyperlink>
        </w:p>
        <w:p w14:paraId="444BBB04" w14:textId="712D2A2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59" w:history="1">
            <w:r w:rsidRPr="00C837DB">
              <w:rPr>
                <w:rStyle w:val="afa"/>
                <w:rFonts w:hint="eastAsia"/>
                <w:noProof/>
              </w:rPr>
              <w:t>第</w:t>
            </w:r>
            <w:r w:rsidRPr="00C837DB">
              <w:rPr>
                <w:rStyle w:val="afa"/>
                <w:rFonts w:hint="eastAsia"/>
                <w:noProof/>
              </w:rPr>
              <w:t>122.543</w:t>
            </w:r>
            <w:r w:rsidRPr="00C837DB">
              <w:rPr>
                <w:rStyle w:val="afa"/>
                <w:rFonts w:hint="eastAsia"/>
                <w:noProof/>
              </w:rPr>
              <w:t>条</w:t>
            </w:r>
            <w:r w:rsidRPr="00C837DB">
              <w:rPr>
                <w:rStyle w:val="afa"/>
                <w:rFonts w:hint="eastAsia"/>
                <w:noProof/>
              </w:rPr>
              <w:t xml:space="preserve"> </w:t>
            </w:r>
            <w:r w:rsidRPr="00C837DB">
              <w:rPr>
                <w:rStyle w:val="afa"/>
                <w:rFonts w:hint="eastAsia"/>
                <w:noProof/>
              </w:rPr>
              <w:t>操纵装置的控制</w:t>
            </w:r>
            <w:r>
              <w:rPr>
                <w:noProof/>
                <w:webHidden/>
              </w:rPr>
              <w:tab/>
            </w:r>
            <w:r>
              <w:rPr>
                <w:noProof/>
                <w:webHidden/>
              </w:rPr>
              <w:fldChar w:fldCharType="begin"/>
            </w:r>
            <w:r>
              <w:rPr>
                <w:noProof/>
                <w:webHidden/>
              </w:rPr>
              <w:instrText xml:space="preserve"> PAGEREF _Toc195867959 \h </w:instrText>
            </w:r>
            <w:r>
              <w:rPr>
                <w:noProof/>
                <w:webHidden/>
              </w:rPr>
            </w:r>
            <w:r>
              <w:rPr>
                <w:noProof/>
                <w:webHidden/>
              </w:rPr>
              <w:fldChar w:fldCharType="separate"/>
            </w:r>
            <w:r>
              <w:rPr>
                <w:rFonts w:hint="default"/>
                <w:noProof/>
                <w:webHidden/>
              </w:rPr>
              <w:t>167</w:t>
            </w:r>
            <w:r>
              <w:rPr>
                <w:noProof/>
                <w:webHidden/>
              </w:rPr>
              <w:fldChar w:fldCharType="end"/>
            </w:r>
          </w:hyperlink>
        </w:p>
        <w:p w14:paraId="285271CE" w14:textId="537B3286"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60" w:history="1">
            <w:r w:rsidRPr="00C837DB">
              <w:rPr>
                <w:rStyle w:val="afa"/>
                <w:rFonts w:hint="eastAsia"/>
                <w:noProof/>
              </w:rPr>
              <w:t>第</w:t>
            </w:r>
            <w:r w:rsidRPr="00C837DB">
              <w:rPr>
                <w:rStyle w:val="afa"/>
                <w:rFonts w:hint="eastAsia"/>
                <w:noProof/>
              </w:rPr>
              <w:t>122.545</w:t>
            </w:r>
            <w:r w:rsidRPr="00C837DB">
              <w:rPr>
                <w:rStyle w:val="afa"/>
                <w:rFonts w:hint="eastAsia"/>
                <w:noProof/>
              </w:rPr>
              <w:t>条</w:t>
            </w:r>
            <w:r w:rsidRPr="00C837DB">
              <w:rPr>
                <w:rStyle w:val="afa"/>
                <w:rFonts w:hint="eastAsia"/>
                <w:noProof/>
              </w:rPr>
              <w:t xml:space="preserve"> </w:t>
            </w:r>
            <w:r w:rsidRPr="00C837DB">
              <w:rPr>
                <w:rStyle w:val="afa"/>
                <w:rFonts w:hint="eastAsia"/>
                <w:noProof/>
              </w:rPr>
              <w:t>进入驾驶舱的人员的限制</w:t>
            </w:r>
            <w:r>
              <w:rPr>
                <w:noProof/>
                <w:webHidden/>
              </w:rPr>
              <w:tab/>
            </w:r>
            <w:r>
              <w:rPr>
                <w:noProof/>
                <w:webHidden/>
              </w:rPr>
              <w:fldChar w:fldCharType="begin"/>
            </w:r>
            <w:r>
              <w:rPr>
                <w:noProof/>
                <w:webHidden/>
              </w:rPr>
              <w:instrText xml:space="preserve"> PAGEREF _Toc195867960 \h </w:instrText>
            </w:r>
            <w:r>
              <w:rPr>
                <w:noProof/>
                <w:webHidden/>
              </w:rPr>
            </w:r>
            <w:r>
              <w:rPr>
                <w:noProof/>
                <w:webHidden/>
              </w:rPr>
              <w:fldChar w:fldCharType="separate"/>
            </w:r>
            <w:r>
              <w:rPr>
                <w:rFonts w:hint="default"/>
                <w:noProof/>
                <w:webHidden/>
              </w:rPr>
              <w:t>167</w:t>
            </w:r>
            <w:r>
              <w:rPr>
                <w:noProof/>
                <w:webHidden/>
              </w:rPr>
              <w:fldChar w:fldCharType="end"/>
            </w:r>
          </w:hyperlink>
        </w:p>
        <w:p w14:paraId="7DE4AE25" w14:textId="53E5F99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61" w:history="1">
            <w:r w:rsidRPr="00C837DB">
              <w:rPr>
                <w:rStyle w:val="afa"/>
                <w:rFonts w:hint="eastAsia"/>
                <w:noProof/>
              </w:rPr>
              <w:t>第</w:t>
            </w:r>
            <w:r w:rsidRPr="00C837DB">
              <w:rPr>
                <w:rStyle w:val="afa"/>
                <w:rFonts w:hint="eastAsia"/>
                <w:noProof/>
              </w:rPr>
              <w:t>122.547</w:t>
            </w:r>
            <w:r w:rsidRPr="00C837DB">
              <w:rPr>
                <w:rStyle w:val="afa"/>
                <w:rFonts w:hint="eastAsia"/>
                <w:noProof/>
              </w:rPr>
              <w:t>条</w:t>
            </w:r>
            <w:r w:rsidRPr="00C837DB">
              <w:rPr>
                <w:rStyle w:val="afa"/>
                <w:rFonts w:hint="eastAsia"/>
                <w:noProof/>
              </w:rPr>
              <w:t xml:space="preserve"> </w:t>
            </w:r>
            <w:r w:rsidRPr="00C837DB">
              <w:rPr>
                <w:rStyle w:val="afa"/>
                <w:rFonts w:hint="eastAsia"/>
                <w:noProof/>
              </w:rPr>
              <w:t>局方监察员进入驾驶舱的权力</w:t>
            </w:r>
            <w:r>
              <w:rPr>
                <w:noProof/>
                <w:webHidden/>
              </w:rPr>
              <w:tab/>
            </w:r>
            <w:r>
              <w:rPr>
                <w:noProof/>
                <w:webHidden/>
              </w:rPr>
              <w:fldChar w:fldCharType="begin"/>
            </w:r>
            <w:r>
              <w:rPr>
                <w:noProof/>
                <w:webHidden/>
              </w:rPr>
              <w:instrText xml:space="preserve"> PAGEREF _Toc195867961 \h </w:instrText>
            </w:r>
            <w:r>
              <w:rPr>
                <w:noProof/>
                <w:webHidden/>
              </w:rPr>
            </w:r>
            <w:r>
              <w:rPr>
                <w:noProof/>
                <w:webHidden/>
              </w:rPr>
              <w:fldChar w:fldCharType="separate"/>
            </w:r>
            <w:r>
              <w:rPr>
                <w:rFonts w:hint="default"/>
                <w:noProof/>
                <w:webHidden/>
              </w:rPr>
              <w:t>168</w:t>
            </w:r>
            <w:r>
              <w:rPr>
                <w:noProof/>
                <w:webHidden/>
              </w:rPr>
              <w:fldChar w:fldCharType="end"/>
            </w:r>
          </w:hyperlink>
        </w:p>
        <w:p w14:paraId="48F9B821" w14:textId="4D4824B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62" w:history="1">
            <w:r w:rsidRPr="00C837DB">
              <w:rPr>
                <w:rStyle w:val="afa"/>
                <w:rFonts w:hint="eastAsia"/>
                <w:noProof/>
              </w:rPr>
              <w:t>第</w:t>
            </w:r>
            <w:r w:rsidRPr="00C837DB">
              <w:rPr>
                <w:rStyle w:val="afa"/>
                <w:rFonts w:hint="eastAsia"/>
                <w:noProof/>
              </w:rPr>
              <w:t>122.549</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飞行装具</w:t>
            </w:r>
            <w:r>
              <w:rPr>
                <w:noProof/>
                <w:webHidden/>
              </w:rPr>
              <w:tab/>
            </w:r>
            <w:r>
              <w:rPr>
                <w:noProof/>
                <w:webHidden/>
              </w:rPr>
              <w:fldChar w:fldCharType="begin"/>
            </w:r>
            <w:r>
              <w:rPr>
                <w:noProof/>
                <w:webHidden/>
              </w:rPr>
              <w:instrText xml:space="preserve"> PAGEREF _Toc195867962 \h </w:instrText>
            </w:r>
            <w:r>
              <w:rPr>
                <w:noProof/>
                <w:webHidden/>
              </w:rPr>
            </w:r>
            <w:r>
              <w:rPr>
                <w:noProof/>
                <w:webHidden/>
              </w:rPr>
              <w:fldChar w:fldCharType="separate"/>
            </w:r>
            <w:r>
              <w:rPr>
                <w:rFonts w:hint="default"/>
                <w:noProof/>
                <w:webHidden/>
              </w:rPr>
              <w:t>169</w:t>
            </w:r>
            <w:r>
              <w:rPr>
                <w:noProof/>
                <w:webHidden/>
              </w:rPr>
              <w:fldChar w:fldCharType="end"/>
            </w:r>
          </w:hyperlink>
        </w:p>
        <w:p w14:paraId="2F19990A" w14:textId="5A757C6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63" w:history="1">
            <w:r w:rsidRPr="00C837DB">
              <w:rPr>
                <w:rStyle w:val="afa"/>
                <w:rFonts w:hint="eastAsia"/>
                <w:noProof/>
              </w:rPr>
              <w:t>第</w:t>
            </w:r>
            <w:r w:rsidRPr="00C837DB">
              <w:rPr>
                <w:rStyle w:val="afa"/>
                <w:rFonts w:hint="eastAsia"/>
                <w:noProof/>
              </w:rPr>
              <w:t>122.550</w:t>
            </w:r>
            <w:r w:rsidRPr="00C837DB">
              <w:rPr>
                <w:rStyle w:val="afa"/>
                <w:rFonts w:hint="eastAsia"/>
                <w:noProof/>
              </w:rPr>
              <w:t>条</w:t>
            </w:r>
            <w:r w:rsidRPr="00C837DB">
              <w:rPr>
                <w:rStyle w:val="afa"/>
                <w:rFonts w:hint="eastAsia"/>
                <w:noProof/>
              </w:rPr>
              <w:t xml:space="preserve"> </w:t>
            </w:r>
            <w:r w:rsidRPr="00C837DB">
              <w:rPr>
                <w:rStyle w:val="afa"/>
                <w:rFonts w:hint="eastAsia"/>
                <w:noProof/>
              </w:rPr>
              <w:t>机场运行最低标准</w:t>
            </w:r>
            <w:r>
              <w:rPr>
                <w:noProof/>
                <w:webHidden/>
              </w:rPr>
              <w:tab/>
            </w:r>
            <w:r>
              <w:rPr>
                <w:noProof/>
                <w:webHidden/>
              </w:rPr>
              <w:fldChar w:fldCharType="begin"/>
            </w:r>
            <w:r>
              <w:rPr>
                <w:noProof/>
                <w:webHidden/>
              </w:rPr>
              <w:instrText xml:space="preserve"> PAGEREF _Toc195867963 \h </w:instrText>
            </w:r>
            <w:r>
              <w:rPr>
                <w:noProof/>
                <w:webHidden/>
              </w:rPr>
            </w:r>
            <w:r>
              <w:rPr>
                <w:noProof/>
                <w:webHidden/>
              </w:rPr>
              <w:fldChar w:fldCharType="separate"/>
            </w:r>
            <w:r>
              <w:rPr>
                <w:rFonts w:hint="default"/>
                <w:noProof/>
                <w:webHidden/>
              </w:rPr>
              <w:t>169</w:t>
            </w:r>
            <w:r>
              <w:rPr>
                <w:noProof/>
                <w:webHidden/>
              </w:rPr>
              <w:fldChar w:fldCharType="end"/>
            </w:r>
          </w:hyperlink>
        </w:p>
        <w:p w14:paraId="0410E050" w14:textId="6D38EE74"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64" w:history="1">
            <w:r w:rsidRPr="00C837DB">
              <w:rPr>
                <w:rStyle w:val="afa"/>
                <w:rFonts w:hint="eastAsia"/>
                <w:noProof/>
              </w:rPr>
              <w:t>第</w:t>
            </w:r>
            <w:r w:rsidRPr="00C837DB">
              <w:rPr>
                <w:rStyle w:val="afa"/>
                <w:rFonts w:hint="eastAsia"/>
                <w:noProof/>
              </w:rPr>
              <w:t>122.552</w:t>
            </w:r>
            <w:r w:rsidRPr="00C837DB">
              <w:rPr>
                <w:rStyle w:val="afa"/>
                <w:rFonts w:hint="eastAsia"/>
                <w:noProof/>
              </w:rPr>
              <w:t>条</w:t>
            </w:r>
            <w:r w:rsidRPr="00C837DB">
              <w:rPr>
                <w:rStyle w:val="afa"/>
                <w:rFonts w:hint="eastAsia"/>
                <w:noProof/>
              </w:rPr>
              <w:t xml:space="preserve"> </w:t>
            </w:r>
            <w:r w:rsidRPr="00C837DB">
              <w:rPr>
                <w:rStyle w:val="afa"/>
                <w:rFonts w:hint="eastAsia"/>
                <w:noProof/>
              </w:rPr>
              <w:t>运行限制或者暂停运行</w:t>
            </w:r>
            <w:r>
              <w:rPr>
                <w:noProof/>
                <w:webHidden/>
              </w:rPr>
              <w:tab/>
            </w:r>
            <w:r>
              <w:rPr>
                <w:noProof/>
                <w:webHidden/>
              </w:rPr>
              <w:fldChar w:fldCharType="begin"/>
            </w:r>
            <w:r>
              <w:rPr>
                <w:noProof/>
                <w:webHidden/>
              </w:rPr>
              <w:instrText xml:space="preserve"> PAGEREF _Toc195867964 \h </w:instrText>
            </w:r>
            <w:r>
              <w:rPr>
                <w:noProof/>
                <w:webHidden/>
              </w:rPr>
            </w:r>
            <w:r>
              <w:rPr>
                <w:noProof/>
                <w:webHidden/>
              </w:rPr>
              <w:fldChar w:fldCharType="separate"/>
            </w:r>
            <w:r>
              <w:rPr>
                <w:rFonts w:hint="default"/>
                <w:noProof/>
                <w:webHidden/>
              </w:rPr>
              <w:t>170</w:t>
            </w:r>
            <w:r>
              <w:rPr>
                <w:noProof/>
                <w:webHidden/>
              </w:rPr>
              <w:fldChar w:fldCharType="end"/>
            </w:r>
          </w:hyperlink>
        </w:p>
        <w:p w14:paraId="167A2213" w14:textId="1C3EFDA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65" w:history="1">
            <w:r w:rsidRPr="00C837DB">
              <w:rPr>
                <w:rStyle w:val="afa"/>
                <w:rFonts w:hint="eastAsia"/>
                <w:noProof/>
              </w:rPr>
              <w:t>第</w:t>
            </w:r>
            <w:r w:rsidRPr="00C837DB">
              <w:rPr>
                <w:rStyle w:val="afa"/>
                <w:rFonts w:hint="eastAsia"/>
                <w:noProof/>
              </w:rPr>
              <w:t>122.554</w:t>
            </w:r>
            <w:r w:rsidRPr="00C837DB">
              <w:rPr>
                <w:rStyle w:val="afa"/>
                <w:rFonts w:hint="eastAsia"/>
                <w:noProof/>
              </w:rPr>
              <w:t>条</w:t>
            </w:r>
            <w:r w:rsidRPr="00C837DB">
              <w:rPr>
                <w:rStyle w:val="afa"/>
                <w:rFonts w:hint="eastAsia"/>
                <w:noProof/>
              </w:rPr>
              <w:t xml:space="preserve"> 3D</w:t>
            </w:r>
            <w:r w:rsidRPr="00C837DB">
              <w:rPr>
                <w:rStyle w:val="afa"/>
                <w:rFonts w:hint="eastAsia"/>
                <w:noProof/>
              </w:rPr>
              <w:t>仪表进近的飞越跑道入口高</w:t>
            </w:r>
            <w:r>
              <w:rPr>
                <w:noProof/>
                <w:webHidden/>
              </w:rPr>
              <w:tab/>
            </w:r>
            <w:r>
              <w:rPr>
                <w:noProof/>
                <w:webHidden/>
              </w:rPr>
              <w:fldChar w:fldCharType="begin"/>
            </w:r>
            <w:r>
              <w:rPr>
                <w:noProof/>
                <w:webHidden/>
              </w:rPr>
              <w:instrText xml:space="preserve"> PAGEREF _Toc195867965 \h </w:instrText>
            </w:r>
            <w:r>
              <w:rPr>
                <w:noProof/>
                <w:webHidden/>
              </w:rPr>
            </w:r>
            <w:r>
              <w:rPr>
                <w:noProof/>
                <w:webHidden/>
              </w:rPr>
              <w:fldChar w:fldCharType="separate"/>
            </w:r>
            <w:r>
              <w:rPr>
                <w:rFonts w:hint="default"/>
                <w:noProof/>
                <w:webHidden/>
              </w:rPr>
              <w:t>171</w:t>
            </w:r>
            <w:r>
              <w:rPr>
                <w:noProof/>
                <w:webHidden/>
              </w:rPr>
              <w:fldChar w:fldCharType="end"/>
            </w:r>
          </w:hyperlink>
        </w:p>
        <w:p w14:paraId="6679F18A" w14:textId="774D846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66" w:history="1">
            <w:r w:rsidRPr="00C837DB">
              <w:rPr>
                <w:rStyle w:val="afa"/>
                <w:rFonts w:hint="eastAsia"/>
                <w:noProof/>
              </w:rPr>
              <w:t>第</w:t>
            </w:r>
            <w:r w:rsidRPr="00C837DB">
              <w:rPr>
                <w:rStyle w:val="afa"/>
                <w:rFonts w:hint="eastAsia"/>
                <w:noProof/>
              </w:rPr>
              <w:t>122.555</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飞行中燃油管理</w:t>
            </w:r>
            <w:r>
              <w:rPr>
                <w:noProof/>
                <w:webHidden/>
              </w:rPr>
              <w:tab/>
            </w:r>
            <w:r>
              <w:rPr>
                <w:noProof/>
                <w:webHidden/>
              </w:rPr>
              <w:fldChar w:fldCharType="begin"/>
            </w:r>
            <w:r>
              <w:rPr>
                <w:noProof/>
                <w:webHidden/>
              </w:rPr>
              <w:instrText xml:space="preserve"> PAGEREF _Toc195867966 \h </w:instrText>
            </w:r>
            <w:r>
              <w:rPr>
                <w:noProof/>
                <w:webHidden/>
              </w:rPr>
            </w:r>
            <w:r>
              <w:rPr>
                <w:noProof/>
                <w:webHidden/>
              </w:rPr>
              <w:fldChar w:fldCharType="separate"/>
            </w:r>
            <w:r>
              <w:rPr>
                <w:rFonts w:hint="default"/>
                <w:noProof/>
                <w:webHidden/>
              </w:rPr>
              <w:t>171</w:t>
            </w:r>
            <w:r>
              <w:rPr>
                <w:noProof/>
                <w:webHidden/>
              </w:rPr>
              <w:fldChar w:fldCharType="end"/>
            </w:r>
          </w:hyperlink>
        </w:p>
        <w:p w14:paraId="6F3435A3" w14:textId="38DF3B97"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67" w:history="1">
            <w:r w:rsidRPr="00C837DB">
              <w:rPr>
                <w:rStyle w:val="afa"/>
                <w:rFonts w:hint="eastAsia"/>
                <w:noProof/>
              </w:rPr>
              <w:t>第</w:t>
            </w:r>
            <w:r w:rsidRPr="00C837DB">
              <w:rPr>
                <w:rStyle w:val="afa"/>
                <w:rFonts w:hint="eastAsia"/>
                <w:noProof/>
              </w:rPr>
              <w:t>122.557</w:t>
            </w:r>
            <w:r w:rsidRPr="00C837DB">
              <w:rPr>
                <w:rStyle w:val="afa"/>
                <w:rFonts w:hint="eastAsia"/>
                <w:noProof/>
              </w:rPr>
              <w:t>条</w:t>
            </w:r>
            <w:r w:rsidRPr="00C837DB">
              <w:rPr>
                <w:rStyle w:val="afa"/>
                <w:rFonts w:hint="eastAsia"/>
                <w:noProof/>
              </w:rPr>
              <w:t xml:space="preserve"> </w:t>
            </w:r>
            <w:r w:rsidRPr="00C837DB">
              <w:rPr>
                <w:rStyle w:val="afa"/>
                <w:rFonts w:hint="eastAsia"/>
                <w:noProof/>
              </w:rPr>
              <w:t>危险天气和地面设施与导航设施不正常的报告</w:t>
            </w:r>
            <w:r>
              <w:rPr>
                <w:noProof/>
                <w:webHidden/>
              </w:rPr>
              <w:tab/>
            </w:r>
            <w:r>
              <w:rPr>
                <w:noProof/>
                <w:webHidden/>
              </w:rPr>
              <w:fldChar w:fldCharType="begin"/>
            </w:r>
            <w:r>
              <w:rPr>
                <w:noProof/>
                <w:webHidden/>
              </w:rPr>
              <w:instrText xml:space="preserve"> PAGEREF _Toc195867967 \h </w:instrText>
            </w:r>
            <w:r>
              <w:rPr>
                <w:noProof/>
                <w:webHidden/>
              </w:rPr>
            </w:r>
            <w:r>
              <w:rPr>
                <w:noProof/>
                <w:webHidden/>
              </w:rPr>
              <w:fldChar w:fldCharType="separate"/>
            </w:r>
            <w:r>
              <w:rPr>
                <w:rFonts w:hint="default"/>
                <w:noProof/>
                <w:webHidden/>
              </w:rPr>
              <w:t>172</w:t>
            </w:r>
            <w:r>
              <w:rPr>
                <w:noProof/>
                <w:webHidden/>
              </w:rPr>
              <w:fldChar w:fldCharType="end"/>
            </w:r>
          </w:hyperlink>
        </w:p>
        <w:p w14:paraId="40FAADBE" w14:textId="53599A0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68" w:history="1">
            <w:r w:rsidRPr="00C837DB">
              <w:rPr>
                <w:rStyle w:val="afa"/>
                <w:rFonts w:hint="eastAsia"/>
                <w:noProof/>
              </w:rPr>
              <w:t>第</w:t>
            </w:r>
            <w:r w:rsidRPr="00C837DB">
              <w:rPr>
                <w:rStyle w:val="afa"/>
                <w:rFonts w:hint="eastAsia"/>
                <w:noProof/>
              </w:rPr>
              <w:t>122.558</w:t>
            </w:r>
            <w:r w:rsidRPr="00C837DB">
              <w:rPr>
                <w:rStyle w:val="afa"/>
                <w:rFonts w:hint="eastAsia"/>
                <w:noProof/>
              </w:rPr>
              <w:t>条</w:t>
            </w:r>
            <w:r w:rsidRPr="00C837DB">
              <w:rPr>
                <w:rStyle w:val="afa"/>
                <w:rFonts w:hint="eastAsia"/>
                <w:noProof/>
              </w:rPr>
              <w:t xml:space="preserve"> </w:t>
            </w:r>
            <w:r w:rsidRPr="00C837DB">
              <w:rPr>
                <w:rStyle w:val="afa"/>
                <w:rFonts w:hint="eastAsia"/>
                <w:noProof/>
              </w:rPr>
              <w:t>紧急情况</w:t>
            </w:r>
            <w:r>
              <w:rPr>
                <w:noProof/>
                <w:webHidden/>
              </w:rPr>
              <w:tab/>
            </w:r>
            <w:r>
              <w:rPr>
                <w:noProof/>
                <w:webHidden/>
              </w:rPr>
              <w:fldChar w:fldCharType="begin"/>
            </w:r>
            <w:r>
              <w:rPr>
                <w:noProof/>
                <w:webHidden/>
              </w:rPr>
              <w:instrText xml:space="preserve"> PAGEREF _Toc195867968 \h </w:instrText>
            </w:r>
            <w:r>
              <w:rPr>
                <w:noProof/>
                <w:webHidden/>
              </w:rPr>
            </w:r>
            <w:r>
              <w:rPr>
                <w:noProof/>
                <w:webHidden/>
              </w:rPr>
              <w:fldChar w:fldCharType="separate"/>
            </w:r>
            <w:r>
              <w:rPr>
                <w:rFonts w:hint="default"/>
                <w:noProof/>
                <w:webHidden/>
              </w:rPr>
              <w:t>172</w:t>
            </w:r>
            <w:r>
              <w:rPr>
                <w:noProof/>
                <w:webHidden/>
              </w:rPr>
              <w:fldChar w:fldCharType="end"/>
            </w:r>
          </w:hyperlink>
        </w:p>
        <w:p w14:paraId="6BE831DB" w14:textId="7045E6F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69" w:history="1">
            <w:r w:rsidRPr="00C837DB">
              <w:rPr>
                <w:rStyle w:val="afa"/>
                <w:rFonts w:hint="eastAsia"/>
                <w:noProof/>
              </w:rPr>
              <w:t>第</w:t>
            </w:r>
            <w:r w:rsidRPr="00C837DB">
              <w:rPr>
                <w:rStyle w:val="afa"/>
                <w:rFonts w:hint="eastAsia"/>
                <w:noProof/>
              </w:rPr>
              <w:t>122.559</w:t>
            </w:r>
            <w:r w:rsidRPr="00C837DB">
              <w:rPr>
                <w:rStyle w:val="afa"/>
                <w:rFonts w:hint="eastAsia"/>
                <w:noProof/>
              </w:rPr>
              <w:t>条</w:t>
            </w:r>
            <w:r w:rsidRPr="00C837DB">
              <w:rPr>
                <w:rStyle w:val="afa"/>
                <w:rFonts w:hint="eastAsia"/>
                <w:noProof/>
              </w:rPr>
              <w:t xml:space="preserve"> </w:t>
            </w:r>
            <w:r w:rsidRPr="00C837DB">
              <w:rPr>
                <w:rStyle w:val="afa"/>
                <w:rFonts w:hint="eastAsia"/>
                <w:noProof/>
              </w:rPr>
              <w:t>机械故障的报告</w:t>
            </w:r>
            <w:r>
              <w:rPr>
                <w:noProof/>
                <w:webHidden/>
              </w:rPr>
              <w:tab/>
            </w:r>
            <w:r>
              <w:rPr>
                <w:noProof/>
                <w:webHidden/>
              </w:rPr>
              <w:fldChar w:fldCharType="begin"/>
            </w:r>
            <w:r>
              <w:rPr>
                <w:noProof/>
                <w:webHidden/>
              </w:rPr>
              <w:instrText xml:space="preserve"> PAGEREF _Toc195867969 \h </w:instrText>
            </w:r>
            <w:r>
              <w:rPr>
                <w:noProof/>
                <w:webHidden/>
              </w:rPr>
            </w:r>
            <w:r>
              <w:rPr>
                <w:noProof/>
                <w:webHidden/>
              </w:rPr>
              <w:fldChar w:fldCharType="separate"/>
            </w:r>
            <w:r>
              <w:rPr>
                <w:rFonts w:hint="default"/>
                <w:noProof/>
                <w:webHidden/>
              </w:rPr>
              <w:t>173</w:t>
            </w:r>
            <w:r>
              <w:rPr>
                <w:noProof/>
                <w:webHidden/>
              </w:rPr>
              <w:fldChar w:fldCharType="end"/>
            </w:r>
          </w:hyperlink>
        </w:p>
        <w:p w14:paraId="45CD849C" w14:textId="69D9CEE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70" w:history="1">
            <w:r w:rsidRPr="00C837DB">
              <w:rPr>
                <w:rStyle w:val="afa"/>
                <w:rFonts w:hint="eastAsia"/>
                <w:noProof/>
              </w:rPr>
              <w:t>第</w:t>
            </w:r>
            <w:r w:rsidRPr="00C837DB">
              <w:rPr>
                <w:rStyle w:val="afa"/>
                <w:rFonts w:hint="eastAsia"/>
                <w:noProof/>
              </w:rPr>
              <w:t>122.561</w:t>
            </w:r>
            <w:r w:rsidRPr="00C837DB">
              <w:rPr>
                <w:rStyle w:val="afa"/>
                <w:rFonts w:hint="eastAsia"/>
                <w:noProof/>
              </w:rPr>
              <w:t>条</w:t>
            </w:r>
            <w:r w:rsidRPr="00C837DB">
              <w:rPr>
                <w:rStyle w:val="afa"/>
                <w:rFonts w:hint="eastAsia"/>
                <w:noProof/>
              </w:rPr>
              <w:t xml:space="preserve"> </w:t>
            </w:r>
            <w:r w:rsidRPr="00C837DB">
              <w:rPr>
                <w:rStyle w:val="afa"/>
                <w:rFonts w:hint="eastAsia"/>
                <w:noProof/>
              </w:rPr>
              <w:t>发动机不工作时的着陆和报告</w:t>
            </w:r>
            <w:r>
              <w:rPr>
                <w:noProof/>
                <w:webHidden/>
              </w:rPr>
              <w:tab/>
            </w:r>
            <w:r>
              <w:rPr>
                <w:noProof/>
                <w:webHidden/>
              </w:rPr>
              <w:fldChar w:fldCharType="begin"/>
            </w:r>
            <w:r>
              <w:rPr>
                <w:noProof/>
                <w:webHidden/>
              </w:rPr>
              <w:instrText xml:space="preserve"> PAGEREF _Toc195867970 \h </w:instrText>
            </w:r>
            <w:r>
              <w:rPr>
                <w:noProof/>
                <w:webHidden/>
              </w:rPr>
            </w:r>
            <w:r>
              <w:rPr>
                <w:noProof/>
                <w:webHidden/>
              </w:rPr>
              <w:fldChar w:fldCharType="separate"/>
            </w:r>
            <w:r>
              <w:rPr>
                <w:rFonts w:hint="default"/>
                <w:noProof/>
                <w:webHidden/>
              </w:rPr>
              <w:t>173</w:t>
            </w:r>
            <w:r>
              <w:rPr>
                <w:noProof/>
                <w:webHidden/>
              </w:rPr>
              <w:fldChar w:fldCharType="end"/>
            </w:r>
          </w:hyperlink>
        </w:p>
        <w:p w14:paraId="78653DCB" w14:textId="3396CE6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71" w:history="1">
            <w:r w:rsidRPr="00C837DB">
              <w:rPr>
                <w:rStyle w:val="afa"/>
                <w:rFonts w:hint="eastAsia"/>
                <w:noProof/>
              </w:rPr>
              <w:t>第</w:t>
            </w:r>
            <w:r w:rsidRPr="00C837DB">
              <w:rPr>
                <w:rStyle w:val="afa"/>
                <w:rFonts w:hint="eastAsia"/>
                <w:noProof/>
              </w:rPr>
              <w:t>122.563</w:t>
            </w:r>
            <w:r w:rsidRPr="00C837DB">
              <w:rPr>
                <w:rStyle w:val="afa"/>
                <w:rFonts w:hint="eastAsia"/>
                <w:noProof/>
              </w:rPr>
              <w:t>条</w:t>
            </w:r>
            <w:r w:rsidRPr="00C837DB">
              <w:rPr>
                <w:rStyle w:val="afa"/>
                <w:rFonts w:hint="eastAsia"/>
                <w:noProof/>
              </w:rPr>
              <w:t xml:space="preserve"> </w:t>
            </w:r>
            <w:r w:rsidRPr="00C837DB">
              <w:rPr>
                <w:rStyle w:val="afa"/>
                <w:rFonts w:hint="eastAsia"/>
                <w:noProof/>
              </w:rPr>
              <w:t>仪表进近程序和仪表飞行规则着陆最低标准</w:t>
            </w:r>
            <w:r>
              <w:rPr>
                <w:noProof/>
                <w:webHidden/>
              </w:rPr>
              <w:tab/>
            </w:r>
            <w:r>
              <w:rPr>
                <w:noProof/>
                <w:webHidden/>
              </w:rPr>
              <w:fldChar w:fldCharType="begin"/>
            </w:r>
            <w:r>
              <w:rPr>
                <w:noProof/>
                <w:webHidden/>
              </w:rPr>
              <w:instrText xml:space="preserve"> PAGEREF _Toc195867971 \h </w:instrText>
            </w:r>
            <w:r>
              <w:rPr>
                <w:noProof/>
                <w:webHidden/>
              </w:rPr>
            </w:r>
            <w:r>
              <w:rPr>
                <w:noProof/>
                <w:webHidden/>
              </w:rPr>
              <w:fldChar w:fldCharType="separate"/>
            </w:r>
            <w:r>
              <w:rPr>
                <w:rFonts w:hint="default"/>
                <w:noProof/>
                <w:webHidden/>
              </w:rPr>
              <w:t>174</w:t>
            </w:r>
            <w:r>
              <w:rPr>
                <w:noProof/>
                <w:webHidden/>
              </w:rPr>
              <w:fldChar w:fldCharType="end"/>
            </w:r>
          </w:hyperlink>
        </w:p>
        <w:p w14:paraId="5F008EE1" w14:textId="0BB5AF1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72" w:history="1">
            <w:r w:rsidRPr="00C837DB">
              <w:rPr>
                <w:rStyle w:val="afa"/>
                <w:rFonts w:hint="eastAsia"/>
                <w:noProof/>
              </w:rPr>
              <w:t>第</w:t>
            </w:r>
            <w:r w:rsidRPr="00C837DB">
              <w:rPr>
                <w:rStyle w:val="afa"/>
                <w:rFonts w:hint="eastAsia"/>
                <w:noProof/>
              </w:rPr>
              <w:t>122.564</w:t>
            </w:r>
            <w:r w:rsidRPr="00C837DB">
              <w:rPr>
                <w:rStyle w:val="afa"/>
                <w:rFonts w:hint="eastAsia"/>
                <w:noProof/>
              </w:rPr>
              <w:t>条</w:t>
            </w:r>
            <w:r w:rsidRPr="00C837DB">
              <w:rPr>
                <w:rStyle w:val="afa"/>
                <w:rFonts w:hint="eastAsia"/>
                <w:noProof/>
              </w:rPr>
              <w:t xml:space="preserve"> </w:t>
            </w:r>
            <w:r w:rsidRPr="00C837DB">
              <w:rPr>
                <w:rStyle w:val="afa"/>
                <w:rFonts w:hint="eastAsia"/>
                <w:noProof/>
              </w:rPr>
              <w:t>确认着陆性能的操作程序</w:t>
            </w:r>
            <w:r>
              <w:rPr>
                <w:noProof/>
                <w:webHidden/>
              </w:rPr>
              <w:tab/>
            </w:r>
            <w:r>
              <w:rPr>
                <w:noProof/>
                <w:webHidden/>
              </w:rPr>
              <w:fldChar w:fldCharType="begin"/>
            </w:r>
            <w:r>
              <w:rPr>
                <w:noProof/>
                <w:webHidden/>
              </w:rPr>
              <w:instrText xml:space="preserve"> PAGEREF _Toc195867972 \h </w:instrText>
            </w:r>
            <w:r>
              <w:rPr>
                <w:noProof/>
                <w:webHidden/>
              </w:rPr>
            </w:r>
            <w:r>
              <w:rPr>
                <w:noProof/>
                <w:webHidden/>
              </w:rPr>
              <w:fldChar w:fldCharType="separate"/>
            </w:r>
            <w:r>
              <w:rPr>
                <w:rFonts w:hint="default"/>
                <w:noProof/>
                <w:webHidden/>
              </w:rPr>
              <w:t>175</w:t>
            </w:r>
            <w:r>
              <w:rPr>
                <w:noProof/>
                <w:webHidden/>
              </w:rPr>
              <w:fldChar w:fldCharType="end"/>
            </w:r>
          </w:hyperlink>
        </w:p>
        <w:p w14:paraId="33762A93" w14:textId="56D2226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73" w:history="1">
            <w:r w:rsidRPr="00C837DB">
              <w:rPr>
                <w:rStyle w:val="afa"/>
                <w:rFonts w:hint="eastAsia"/>
                <w:noProof/>
              </w:rPr>
              <w:t>第</w:t>
            </w:r>
            <w:r w:rsidRPr="00C837DB">
              <w:rPr>
                <w:rStyle w:val="afa"/>
                <w:rFonts w:hint="eastAsia"/>
                <w:noProof/>
              </w:rPr>
              <w:t>122.565</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飞机互换</w:t>
            </w:r>
            <w:r>
              <w:rPr>
                <w:noProof/>
                <w:webHidden/>
              </w:rPr>
              <w:tab/>
            </w:r>
            <w:r>
              <w:rPr>
                <w:noProof/>
                <w:webHidden/>
              </w:rPr>
              <w:fldChar w:fldCharType="begin"/>
            </w:r>
            <w:r>
              <w:rPr>
                <w:noProof/>
                <w:webHidden/>
              </w:rPr>
              <w:instrText xml:space="preserve"> PAGEREF _Toc195867973 \h </w:instrText>
            </w:r>
            <w:r>
              <w:rPr>
                <w:noProof/>
                <w:webHidden/>
              </w:rPr>
            </w:r>
            <w:r>
              <w:rPr>
                <w:noProof/>
                <w:webHidden/>
              </w:rPr>
              <w:fldChar w:fldCharType="separate"/>
            </w:r>
            <w:r>
              <w:rPr>
                <w:rFonts w:hint="default"/>
                <w:noProof/>
                <w:webHidden/>
              </w:rPr>
              <w:t>175</w:t>
            </w:r>
            <w:r>
              <w:rPr>
                <w:noProof/>
                <w:webHidden/>
              </w:rPr>
              <w:fldChar w:fldCharType="end"/>
            </w:r>
          </w:hyperlink>
        </w:p>
        <w:p w14:paraId="574C2543" w14:textId="2AB9D32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74" w:history="1">
            <w:r w:rsidRPr="00C837DB">
              <w:rPr>
                <w:rStyle w:val="afa"/>
                <w:rFonts w:hint="eastAsia"/>
                <w:noProof/>
              </w:rPr>
              <w:t>第</w:t>
            </w:r>
            <w:r w:rsidRPr="00C837DB">
              <w:rPr>
                <w:rStyle w:val="afa"/>
                <w:rFonts w:hint="eastAsia"/>
                <w:noProof/>
              </w:rPr>
              <w:t>122.567</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飞机应急撤离的能力</w:t>
            </w:r>
            <w:r>
              <w:rPr>
                <w:noProof/>
                <w:webHidden/>
              </w:rPr>
              <w:tab/>
            </w:r>
            <w:r>
              <w:rPr>
                <w:noProof/>
                <w:webHidden/>
              </w:rPr>
              <w:fldChar w:fldCharType="begin"/>
            </w:r>
            <w:r>
              <w:rPr>
                <w:noProof/>
                <w:webHidden/>
              </w:rPr>
              <w:instrText xml:space="preserve"> PAGEREF _Toc195867974 \h </w:instrText>
            </w:r>
            <w:r>
              <w:rPr>
                <w:noProof/>
                <w:webHidden/>
              </w:rPr>
            </w:r>
            <w:r>
              <w:rPr>
                <w:noProof/>
                <w:webHidden/>
              </w:rPr>
              <w:fldChar w:fldCharType="separate"/>
            </w:r>
            <w:r>
              <w:rPr>
                <w:rFonts w:hint="default"/>
                <w:noProof/>
                <w:webHidden/>
              </w:rPr>
              <w:t>176</w:t>
            </w:r>
            <w:r>
              <w:rPr>
                <w:noProof/>
                <w:webHidden/>
              </w:rPr>
              <w:fldChar w:fldCharType="end"/>
            </w:r>
          </w:hyperlink>
        </w:p>
        <w:p w14:paraId="1F3E6FB5" w14:textId="4C0B174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75" w:history="1">
            <w:r w:rsidRPr="00C837DB">
              <w:rPr>
                <w:rStyle w:val="afa"/>
                <w:rFonts w:hint="eastAsia"/>
                <w:noProof/>
              </w:rPr>
              <w:t>第</w:t>
            </w:r>
            <w:r w:rsidRPr="00C837DB">
              <w:rPr>
                <w:rStyle w:val="afa"/>
                <w:rFonts w:hint="eastAsia"/>
                <w:noProof/>
              </w:rPr>
              <w:t>122.569</w:t>
            </w:r>
            <w:r w:rsidRPr="00C837DB">
              <w:rPr>
                <w:rStyle w:val="afa"/>
                <w:rFonts w:hint="eastAsia"/>
                <w:noProof/>
              </w:rPr>
              <w:t>条</w:t>
            </w:r>
            <w:r w:rsidRPr="00C837DB">
              <w:rPr>
                <w:rStyle w:val="afa"/>
                <w:rFonts w:hint="eastAsia"/>
                <w:noProof/>
              </w:rPr>
              <w:t xml:space="preserve"> </w:t>
            </w:r>
            <w:r w:rsidRPr="00C837DB">
              <w:rPr>
                <w:rStyle w:val="afa"/>
                <w:rFonts w:hint="eastAsia"/>
                <w:noProof/>
              </w:rPr>
              <w:t>起飞前对旅客的简介</w:t>
            </w:r>
            <w:r>
              <w:rPr>
                <w:noProof/>
                <w:webHidden/>
              </w:rPr>
              <w:tab/>
            </w:r>
            <w:r>
              <w:rPr>
                <w:noProof/>
                <w:webHidden/>
              </w:rPr>
              <w:fldChar w:fldCharType="begin"/>
            </w:r>
            <w:r>
              <w:rPr>
                <w:noProof/>
                <w:webHidden/>
              </w:rPr>
              <w:instrText xml:space="preserve"> PAGEREF _Toc195867975 \h </w:instrText>
            </w:r>
            <w:r>
              <w:rPr>
                <w:noProof/>
                <w:webHidden/>
              </w:rPr>
            </w:r>
            <w:r>
              <w:rPr>
                <w:noProof/>
                <w:webHidden/>
              </w:rPr>
              <w:fldChar w:fldCharType="separate"/>
            </w:r>
            <w:r>
              <w:rPr>
                <w:rFonts w:hint="default"/>
                <w:noProof/>
                <w:webHidden/>
              </w:rPr>
              <w:t>176</w:t>
            </w:r>
            <w:r>
              <w:rPr>
                <w:noProof/>
                <w:webHidden/>
              </w:rPr>
              <w:fldChar w:fldCharType="end"/>
            </w:r>
          </w:hyperlink>
        </w:p>
        <w:p w14:paraId="3950299A" w14:textId="4EF9850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76" w:history="1">
            <w:r w:rsidRPr="00C837DB">
              <w:rPr>
                <w:rStyle w:val="afa"/>
                <w:rFonts w:hint="eastAsia"/>
                <w:noProof/>
              </w:rPr>
              <w:t>第</w:t>
            </w:r>
            <w:r w:rsidRPr="00C837DB">
              <w:rPr>
                <w:rStyle w:val="afa"/>
                <w:rFonts w:hint="eastAsia"/>
                <w:noProof/>
              </w:rPr>
              <w:t>122.573</w:t>
            </w:r>
            <w:r w:rsidRPr="00C837DB">
              <w:rPr>
                <w:rStyle w:val="afa"/>
                <w:rFonts w:hint="eastAsia"/>
                <w:noProof/>
              </w:rPr>
              <w:t>条</w:t>
            </w:r>
            <w:r w:rsidRPr="00C837DB">
              <w:rPr>
                <w:rStyle w:val="afa"/>
                <w:rFonts w:hint="eastAsia"/>
                <w:noProof/>
              </w:rPr>
              <w:t xml:space="preserve"> </w:t>
            </w:r>
            <w:r w:rsidRPr="00C837DB">
              <w:rPr>
                <w:rStyle w:val="afa"/>
                <w:rFonts w:hint="eastAsia"/>
                <w:noProof/>
              </w:rPr>
              <w:t>便携式电子设备的禁用和限制</w:t>
            </w:r>
            <w:r>
              <w:rPr>
                <w:noProof/>
                <w:webHidden/>
              </w:rPr>
              <w:tab/>
            </w:r>
            <w:r>
              <w:rPr>
                <w:noProof/>
                <w:webHidden/>
              </w:rPr>
              <w:fldChar w:fldCharType="begin"/>
            </w:r>
            <w:r>
              <w:rPr>
                <w:noProof/>
                <w:webHidden/>
              </w:rPr>
              <w:instrText xml:space="preserve"> PAGEREF _Toc195867976 \h </w:instrText>
            </w:r>
            <w:r>
              <w:rPr>
                <w:noProof/>
                <w:webHidden/>
              </w:rPr>
            </w:r>
            <w:r>
              <w:rPr>
                <w:noProof/>
                <w:webHidden/>
              </w:rPr>
              <w:fldChar w:fldCharType="separate"/>
            </w:r>
            <w:r>
              <w:rPr>
                <w:rFonts w:hint="default"/>
                <w:noProof/>
                <w:webHidden/>
              </w:rPr>
              <w:t>178</w:t>
            </w:r>
            <w:r>
              <w:rPr>
                <w:noProof/>
                <w:webHidden/>
              </w:rPr>
              <w:fldChar w:fldCharType="end"/>
            </w:r>
          </w:hyperlink>
        </w:p>
        <w:p w14:paraId="5358D149" w14:textId="4F675F73"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77" w:history="1">
            <w:r w:rsidRPr="00C837DB">
              <w:rPr>
                <w:rStyle w:val="afa"/>
                <w:rFonts w:hint="eastAsia"/>
                <w:noProof/>
              </w:rPr>
              <w:t>第</w:t>
            </w:r>
            <w:r w:rsidRPr="00C837DB">
              <w:rPr>
                <w:rStyle w:val="afa"/>
                <w:rFonts w:hint="eastAsia"/>
                <w:noProof/>
              </w:rPr>
              <w:t>122.574</w:t>
            </w:r>
            <w:r w:rsidRPr="00C837DB">
              <w:rPr>
                <w:rStyle w:val="afa"/>
                <w:rFonts w:hint="eastAsia"/>
                <w:noProof/>
              </w:rPr>
              <w:t>条</w:t>
            </w:r>
            <w:r w:rsidRPr="00C837DB">
              <w:rPr>
                <w:rStyle w:val="afa"/>
                <w:rFonts w:hint="eastAsia"/>
                <w:noProof/>
              </w:rPr>
              <w:t xml:space="preserve"> </w:t>
            </w:r>
            <w:r w:rsidRPr="00C837DB">
              <w:rPr>
                <w:rStyle w:val="afa"/>
                <w:rFonts w:hint="eastAsia"/>
                <w:noProof/>
              </w:rPr>
              <w:t>旅客医用氧气</w:t>
            </w:r>
            <w:r>
              <w:rPr>
                <w:noProof/>
                <w:webHidden/>
              </w:rPr>
              <w:tab/>
            </w:r>
            <w:r>
              <w:rPr>
                <w:noProof/>
                <w:webHidden/>
              </w:rPr>
              <w:fldChar w:fldCharType="begin"/>
            </w:r>
            <w:r>
              <w:rPr>
                <w:noProof/>
                <w:webHidden/>
              </w:rPr>
              <w:instrText xml:space="preserve"> PAGEREF _Toc195867977 \h </w:instrText>
            </w:r>
            <w:r>
              <w:rPr>
                <w:noProof/>
                <w:webHidden/>
              </w:rPr>
            </w:r>
            <w:r>
              <w:rPr>
                <w:noProof/>
                <w:webHidden/>
              </w:rPr>
              <w:fldChar w:fldCharType="separate"/>
            </w:r>
            <w:r>
              <w:rPr>
                <w:rFonts w:hint="default"/>
                <w:noProof/>
                <w:webHidden/>
              </w:rPr>
              <w:t>179</w:t>
            </w:r>
            <w:r>
              <w:rPr>
                <w:noProof/>
                <w:webHidden/>
              </w:rPr>
              <w:fldChar w:fldCharType="end"/>
            </w:r>
          </w:hyperlink>
        </w:p>
        <w:p w14:paraId="1161BD48" w14:textId="2F5BD03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78" w:history="1">
            <w:r w:rsidRPr="00C837DB">
              <w:rPr>
                <w:rStyle w:val="afa"/>
                <w:rFonts w:hint="eastAsia"/>
                <w:noProof/>
              </w:rPr>
              <w:t>第</w:t>
            </w:r>
            <w:r w:rsidRPr="00C837DB">
              <w:rPr>
                <w:rStyle w:val="afa"/>
                <w:rFonts w:hint="eastAsia"/>
                <w:noProof/>
              </w:rPr>
              <w:t>122.575</w:t>
            </w:r>
            <w:r w:rsidRPr="00C837DB">
              <w:rPr>
                <w:rStyle w:val="afa"/>
                <w:rFonts w:hint="eastAsia"/>
                <w:noProof/>
              </w:rPr>
              <w:t>条</w:t>
            </w:r>
            <w:r w:rsidRPr="00C837DB">
              <w:rPr>
                <w:rStyle w:val="afa"/>
                <w:rFonts w:hint="eastAsia"/>
                <w:noProof/>
              </w:rPr>
              <w:t xml:space="preserve"> </w:t>
            </w:r>
            <w:r w:rsidRPr="00C837DB">
              <w:rPr>
                <w:rStyle w:val="afa"/>
                <w:rFonts w:hint="eastAsia"/>
                <w:noProof/>
              </w:rPr>
              <w:t>在机上饮用含酒精饮料的限制</w:t>
            </w:r>
            <w:r>
              <w:rPr>
                <w:noProof/>
                <w:webHidden/>
              </w:rPr>
              <w:tab/>
            </w:r>
            <w:r>
              <w:rPr>
                <w:noProof/>
                <w:webHidden/>
              </w:rPr>
              <w:fldChar w:fldCharType="begin"/>
            </w:r>
            <w:r>
              <w:rPr>
                <w:noProof/>
                <w:webHidden/>
              </w:rPr>
              <w:instrText xml:space="preserve"> PAGEREF _Toc195867978 \h </w:instrText>
            </w:r>
            <w:r>
              <w:rPr>
                <w:noProof/>
                <w:webHidden/>
              </w:rPr>
            </w:r>
            <w:r>
              <w:rPr>
                <w:noProof/>
                <w:webHidden/>
              </w:rPr>
              <w:fldChar w:fldCharType="separate"/>
            </w:r>
            <w:r>
              <w:rPr>
                <w:rFonts w:hint="default"/>
                <w:noProof/>
                <w:webHidden/>
              </w:rPr>
              <w:t>180</w:t>
            </w:r>
            <w:r>
              <w:rPr>
                <w:noProof/>
                <w:webHidden/>
              </w:rPr>
              <w:fldChar w:fldCharType="end"/>
            </w:r>
          </w:hyperlink>
        </w:p>
        <w:p w14:paraId="6DA72BE0" w14:textId="21EF8468"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79" w:history="1">
            <w:r w:rsidRPr="00C837DB">
              <w:rPr>
                <w:rStyle w:val="afa"/>
                <w:rFonts w:hint="eastAsia"/>
                <w:noProof/>
              </w:rPr>
              <w:t>第</w:t>
            </w:r>
            <w:r w:rsidRPr="00C837DB">
              <w:rPr>
                <w:rStyle w:val="afa"/>
                <w:rFonts w:hint="eastAsia"/>
                <w:noProof/>
              </w:rPr>
              <w:t>122.576</w:t>
            </w:r>
            <w:r w:rsidRPr="00C837DB">
              <w:rPr>
                <w:rStyle w:val="afa"/>
                <w:rFonts w:hint="eastAsia"/>
                <w:noProof/>
              </w:rPr>
              <w:t>条</w:t>
            </w:r>
            <w:r w:rsidRPr="00C837DB">
              <w:rPr>
                <w:rStyle w:val="afa"/>
                <w:rFonts w:hint="eastAsia"/>
                <w:noProof/>
              </w:rPr>
              <w:t xml:space="preserve"> </w:t>
            </w:r>
            <w:r w:rsidRPr="00C837DB">
              <w:rPr>
                <w:rStyle w:val="afa"/>
                <w:rFonts w:hint="eastAsia"/>
                <w:noProof/>
              </w:rPr>
              <w:t>航空卫生保障</w:t>
            </w:r>
            <w:r>
              <w:rPr>
                <w:noProof/>
                <w:webHidden/>
              </w:rPr>
              <w:tab/>
            </w:r>
            <w:r>
              <w:rPr>
                <w:noProof/>
                <w:webHidden/>
              </w:rPr>
              <w:fldChar w:fldCharType="begin"/>
            </w:r>
            <w:r>
              <w:rPr>
                <w:noProof/>
                <w:webHidden/>
              </w:rPr>
              <w:instrText xml:space="preserve"> PAGEREF _Toc195867979 \h </w:instrText>
            </w:r>
            <w:r>
              <w:rPr>
                <w:noProof/>
                <w:webHidden/>
              </w:rPr>
            </w:r>
            <w:r>
              <w:rPr>
                <w:noProof/>
                <w:webHidden/>
              </w:rPr>
              <w:fldChar w:fldCharType="separate"/>
            </w:r>
            <w:r>
              <w:rPr>
                <w:rFonts w:hint="default"/>
                <w:noProof/>
                <w:webHidden/>
              </w:rPr>
              <w:t>181</w:t>
            </w:r>
            <w:r>
              <w:rPr>
                <w:noProof/>
                <w:webHidden/>
              </w:rPr>
              <w:fldChar w:fldCharType="end"/>
            </w:r>
          </w:hyperlink>
        </w:p>
        <w:p w14:paraId="414B1D79" w14:textId="1D364995"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80" w:history="1">
            <w:r w:rsidRPr="00C837DB">
              <w:rPr>
                <w:rStyle w:val="afa"/>
                <w:rFonts w:hint="eastAsia"/>
                <w:noProof/>
              </w:rPr>
              <w:t>第</w:t>
            </w:r>
            <w:r w:rsidRPr="00C837DB">
              <w:rPr>
                <w:rStyle w:val="afa"/>
                <w:rFonts w:hint="eastAsia"/>
                <w:noProof/>
              </w:rPr>
              <w:t>122.577</w:t>
            </w:r>
            <w:r w:rsidRPr="00C837DB">
              <w:rPr>
                <w:rStyle w:val="afa"/>
                <w:rFonts w:hint="eastAsia"/>
                <w:noProof/>
              </w:rPr>
              <w:t>条</w:t>
            </w:r>
            <w:r w:rsidRPr="00C837DB">
              <w:rPr>
                <w:rStyle w:val="afa"/>
                <w:rFonts w:hint="eastAsia"/>
                <w:noProof/>
              </w:rPr>
              <w:t xml:space="preserve"> </w:t>
            </w:r>
            <w:r w:rsidRPr="00C837DB">
              <w:rPr>
                <w:rStyle w:val="afa"/>
                <w:rFonts w:hint="eastAsia"/>
                <w:noProof/>
              </w:rPr>
              <w:t>禁止使用和携带毒品、麻醉药品和精神药品</w:t>
            </w:r>
            <w:r>
              <w:rPr>
                <w:noProof/>
                <w:webHidden/>
              </w:rPr>
              <w:tab/>
            </w:r>
            <w:r>
              <w:rPr>
                <w:noProof/>
                <w:webHidden/>
              </w:rPr>
              <w:fldChar w:fldCharType="begin"/>
            </w:r>
            <w:r>
              <w:rPr>
                <w:noProof/>
                <w:webHidden/>
              </w:rPr>
              <w:instrText xml:space="preserve"> PAGEREF _Toc195867980 \h </w:instrText>
            </w:r>
            <w:r>
              <w:rPr>
                <w:noProof/>
                <w:webHidden/>
              </w:rPr>
            </w:r>
            <w:r>
              <w:rPr>
                <w:noProof/>
                <w:webHidden/>
              </w:rPr>
              <w:fldChar w:fldCharType="separate"/>
            </w:r>
            <w:r>
              <w:rPr>
                <w:rFonts w:hint="default"/>
                <w:noProof/>
                <w:webHidden/>
              </w:rPr>
              <w:t>182</w:t>
            </w:r>
            <w:r>
              <w:rPr>
                <w:noProof/>
                <w:webHidden/>
              </w:rPr>
              <w:fldChar w:fldCharType="end"/>
            </w:r>
          </w:hyperlink>
        </w:p>
        <w:p w14:paraId="79B6706A" w14:textId="685CF557"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81" w:history="1">
            <w:r w:rsidRPr="00C837DB">
              <w:rPr>
                <w:rStyle w:val="afa"/>
                <w:rFonts w:hint="eastAsia"/>
                <w:noProof/>
              </w:rPr>
              <w:t>第</w:t>
            </w:r>
            <w:r w:rsidRPr="00C837DB">
              <w:rPr>
                <w:rStyle w:val="afa"/>
                <w:rFonts w:hint="eastAsia"/>
                <w:noProof/>
              </w:rPr>
              <w:t>122.579</w:t>
            </w:r>
            <w:r w:rsidRPr="00C837DB">
              <w:rPr>
                <w:rStyle w:val="afa"/>
                <w:rFonts w:hint="eastAsia"/>
                <w:noProof/>
              </w:rPr>
              <w:t>条</w:t>
            </w:r>
            <w:r w:rsidRPr="00C837DB">
              <w:rPr>
                <w:rStyle w:val="afa"/>
                <w:rFonts w:hint="eastAsia"/>
                <w:noProof/>
              </w:rPr>
              <w:t xml:space="preserve"> </w:t>
            </w:r>
            <w:r w:rsidRPr="00C837DB">
              <w:rPr>
                <w:rStyle w:val="afa"/>
                <w:rFonts w:hint="eastAsia"/>
                <w:noProof/>
              </w:rPr>
              <w:t>饮用含酒精饮料后的值勤限制</w:t>
            </w:r>
            <w:r>
              <w:rPr>
                <w:noProof/>
                <w:webHidden/>
              </w:rPr>
              <w:tab/>
            </w:r>
            <w:r>
              <w:rPr>
                <w:noProof/>
                <w:webHidden/>
              </w:rPr>
              <w:fldChar w:fldCharType="begin"/>
            </w:r>
            <w:r>
              <w:rPr>
                <w:noProof/>
                <w:webHidden/>
              </w:rPr>
              <w:instrText xml:space="preserve"> PAGEREF _Toc195867981 \h </w:instrText>
            </w:r>
            <w:r>
              <w:rPr>
                <w:noProof/>
                <w:webHidden/>
              </w:rPr>
            </w:r>
            <w:r>
              <w:rPr>
                <w:noProof/>
                <w:webHidden/>
              </w:rPr>
              <w:fldChar w:fldCharType="separate"/>
            </w:r>
            <w:r>
              <w:rPr>
                <w:rFonts w:hint="default"/>
                <w:noProof/>
                <w:webHidden/>
              </w:rPr>
              <w:t>183</w:t>
            </w:r>
            <w:r>
              <w:rPr>
                <w:noProof/>
                <w:webHidden/>
              </w:rPr>
              <w:fldChar w:fldCharType="end"/>
            </w:r>
          </w:hyperlink>
        </w:p>
        <w:p w14:paraId="67037AF5" w14:textId="3E1BDA2B"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82" w:history="1">
            <w:r w:rsidRPr="00C837DB">
              <w:rPr>
                <w:rStyle w:val="afa"/>
                <w:rFonts w:hint="eastAsia"/>
                <w:noProof/>
              </w:rPr>
              <w:t>第</w:t>
            </w:r>
            <w:r w:rsidRPr="00C837DB">
              <w:rPr>
                <w:rStyle w:val="afa"/>
                <w:rFonts w:hint="eastAsia"/>
                <w:noProof/>
              </w:rPr>
              <w:t>122.581</w:t>
            </w:r>
            <w:r w:rsidRPr="00C837DB">
              <w:rPr>
                <w:rStyle w:val="afa"/>
                <w:rFonts w:hint="eastAsia"/>
                <w:noProof/>
              </w:rPr>
              <w:t>条</w:t>
            </w:r>
            <w:r w:rsidRPr="00C837DB">
              <w:rPr>
                <w:rStyle w:val="afa"/>
                <w:rFonts w:hint="eastAsia"/>
                <w:noProof/>
              </w:rPr>
              <w:t xml:space="preserve"> </w:t>
            </w:r>
            <w:r w:rsidRPr="00C837DB">
              <w:rPr>
                <w:rStyle w:val="afa"/>
                <w:rFonts w:hint="eastAsia"/>
                <w:noProof/>
              </w:rPr>
              <w:t>客舱和驾驶舱内行李和物品的固定</w:t>
            </w:r>
            <w:r>
              <w:rPr>
                <w:noProof/>
                <w:webHidden/>
              </w:rPr>
              <w:tab/>
            </w:r>
            <w:r>
              <w:rPr>
                <w:noProof/>
                <w:webHidden/>
              </w:rPr>
              <w:fldChar w:fldCharType="begin"/>
            </w:r>
            <w:r>
              <w:rPr>
                <w:noProof/>
                <w:webHidden/>
              </w:rPr>
              <w:instrText xml:space="preserve"> PAGEREF _Toc195867982 \h </w:instrText>
            </w:r>
            <w:r>
              <w:rPr>
                <w:noProof/>
                <w:webHidden/>
              </w:rPr>
            </w:r>
            <w:r>
              <w:rPr>
                <w:noProof/>
                <w:webHidden/>
              </w:rPr>
              <w:fldChar w:fldCharType="separate"/>
            </w:r>
            <w:r>
              <w:rPr>
                <w:rFonts w:hint="default"/>
                <w:noProof/>
                <w:webHidden/>
              </w:rPr>
              <w:t>183</w:t>
            </w:r>
            <w:r>
              <w:rPr>
                <w:noProof/>
                <w:webHidden/>
              </w:rPr>
              <w:fldChar w:fldCharType="end"/>
            </w:r>
          </w:hyperlink>
        </w:p>
        <w:p w14:paraId="0B90EAF0" w14:textId="45E9246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83" w:history="1">
            <w:r w:rsidRPr="00C837DB">
              <w:rPr>
                <w:rStyle w:val="afa"/>
                <w:rFonts w:hint="eastAsia"/>
                <w:noProof/>
              </w:rPr>
              <w:t>第</w:t>
            </w:r>
            <w:r w:rsidRPr="00C837DB">
              <w:rPr>
                <w:rStyle w:val="afa"/>
                <w:rFonts w:hint="eastAsia"/>
                <w:noProof/>
              </w:rPr>
              <w:t>122.583</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飞机地面移动、起飞和着陆期间食品、饮料和旅客服务设施的</w:t>
            </w:r>
            <w:r w:rsidRPr="00C837DB">
              <w:rPr>
                <w:rStyle w:val="afa"/>
                <w:rFonts w:hint="eastAsia"/>
                <w:noProof/>
              </w:rPr>
              <w:lastRenderedPageBreak/>
              <w:t>固定</w:t>
            </w:r>
            <w:r>
              <w:rPr>
                <w:noProof/>
                <w:webHidden/>
              </w:rPr>
              <w:tab/>
            </w:r>
            <w:r>
              <w:rPr>
                <w:noProof/>
                <w:webHidden/>
              </w:rPr>
              <w:fldChar w:fldCharType="begin"/>
            </w:r>
            <w:r>
              <w:rPr>
                <w:noProof/>
                <w:webHidden/>
              </w:rPr>
              <w:instrText xml:space="preserve"> PAGEREF _Toc195867983 \h </w:instrText>
            </w:r>
            <w:r>
              <w:rPr>
                <w:noProof/>
                <w:webHidden/>
              </w:rPr>
            </w:r>
            <w:r>
              <w:rPr>
                <w:noProof/>
                <w:webHidden/>
              </w:rPr>
              <w:fldChar w:fldCharType="separate"/>
            </w:r>
            <w:r>
              <w:rPr>
                <w:rFonts w:hint="default"/>
                <w:noProof/>
                <w:webHidden/>
              </w:rPr>
              <w:t>184</w:t>
            </w:r>
            <w:r>
              <w:rPr>
                <w:noProof/>
                <w:webHidden/>
              </w:rPr>
              <w:fldChar w:fldCharType="end"/>
            </w:r>
          </w:hyperlink>
        </w:p>
        <w:p w14:paraId="5191BC2C" w14:textId="7EE551D5"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84" w:history="1">
            <w:r w:rsidRPr="00C837DB">
              <w:rPr>
                <w:rStyle w:val="afa"/>
                <w:rFonts w:hint="eastAsia"/>
                <w:noProof/>
              </w:rPr>
              <w:t>第</w:t>
            </w:r>
            <w:r w:rsidRPr="00C837DB">
              <w:rPr>
                <w:rStyle w:val="afa"/>
                <w:rFonts w:hint="eastAsia"/>
                <w:noProof/>
              </w:rPr>
              <w:t>122.587</w:t>
            </w:r>
            <w:r w:rsidRPr="00C837DB">
              <w:rPr>
                <w:rStyle w:val="afa"/>
                <w:rFonts w:hint="eastAsia"/>
                <w:noProof/>
              </w:rPr>
              <w:t>条</w:t>
            </w:r>
            <w:r w:rsidRPr="00C837DB">
              <w:rPr>
                <w:rStyle w:val="afa"/>
                <w:rFonts w:hint="eastAsia"/>
                <w:noProof/>
              </w:rPr>
              <w:t xml:space="preserve"> </w:t>
            </w:r>
            <w:r w:rsidRPr="00C837DB">
              <w:rPr>
                <w:rStyle w:val="afa"/>
                <w:rFonts w:hint="eastAsia"/>
                <w:noProof/>
              </w:rPr>
              <w:t>使用自动驾驶仪的最低高度</w:t>
            </w:r>
            <w:r>
              <w:rPr>
                <w:noProof/>
                <w:webHidden/>
              </w:rPr>
              <w:tab/>
            </w:r>
            <w:r>
              <w:rPr>
                <w:noProof/>
                <w:webHidden/>
              </w:rPr>
              <w:fldChar w:fldCharType="begin"/>
            </w:r>
            <w:r>
              <w:rPr>
                <w:noProof/>
                <w:webHidden/>
              </w:rPr>
              <w:instrText xml:space="preserve"> PAGEREF _Toc195867984 \h </w:instrText>
            </w:r>
            <w:r>
              <w:rPr>
                <w:noProof/>
                <w:webHidden/>
              </w:rPr>
            </w:r>
            <w:r>
              <w:rPr>
                <w:noProof/>
                <w:webHidden/>
              </w:rPr>
              <w:fldChar w:fldCharType="separate"/>
            </w:r>
            <w:r>
              <w:rPr>
                <w:rFonts w:hint="default"/>
                <w:noProof/>
                <w:webHidden/>
              </w:rPr>
              <w:t>184</w:t>
            </w:r>
            <w:r>
              <w:rPr>
                <w:noProof/>
                <w:webHidden/>
              </w:rPr>
              <w:fldChar w:fldCharType="end"/>
            </w:r>
          </w:hyperlink>
        </w:p>
        <w:p w14:paraId="5EECCCA8" w14:textId="5FBCF91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85" w:history="1">
            <w:r w:rsidRPr="00C837DB">
              <w:rPr>
                <w:rStyle w:val="afa"/>
                <w:rFonts w:hint="eastAsia"/>
                <w:noProof/>
              </w:rPr>
              <w:t>第</w:t>
            </w:r>
            <w:r w:rsidRPr="00C837DB">
              <w:rPr>
                <w:rStyle w:val="afa"/>
                <w:rFonts w:hint="eastAsia"/>
                <w:noProof/>
              </w:rPr>
              <w:t>122.588</w:t>
            </w:r>
            <w:r w:rsidRPr="00C837DB">
              <w:rPr>
                <w:rStyle w:val="afa"/>
                <w:rFonts w:hint="eastAsia"/>
                <w:noProof/>
              </w:rPr>
              <w:t>条</w:t>
            </w:r>
            <w:r w:rsidRPr="00C837DB">
              <w:rPr>
                <w:rStyle w:val="afa"/>
                <w:rFonts w:hint="eastAsia"/>
                <w:noProof/>
              </w:rPr>
              <w:t xml:space="preserve"> </w:t>
            </w:r>
            <w:r w:rsidRPr="00C837DB">
              <w:rPr>
                <w:rStyle w:val="afa"/>
                <w:rFonts w:hint="eastAsia"/>
                <w:noProof/>
              </w:rPr>
              <w:t>电子导航数据管理</w:t>
            </w:r>
            <w:r>
              <w:rPr>
                <w:noProof/>
                <w:webHidden/>
              </w:rPr>
              <w:tab/>
            </w:r>
            <w:r>
              <w:rPr>
                <w:noProof/>
                <w:webHidden/>
              </w:rPr>
              <w:fldChar w:fldCharType="begin"/>
            </w:r>
            <w:r>
              <w:rPr>
                <w:noProof/>
                <w:webHidden/>
              </w:rPr>
              <w:instrText xml:space="preserve"> PAGEREF _Toc195867985 \h </w:instrText>
            </w:r>
            <w:r>
              <w:rPr>
                <w:noProof/>
                <w:webHidden/>
              </w:rPr>
            </w:r>
            <w:r>
              <w:rPr>
                <w:noProof/>
                <w:webHidden/>
              </w:rPr>
              <w:fldChar w:fldCharType="separate"/>
            </w:r>
            <w:r>
              <w:rPr>
                <w:rFonts w:hint="default"/>
                <w:noProof/>
                <w:webHidden/>
              </w:rPr>
              <w:t>186</w:t>
            </w:r>
            <w:r>
              <w:rPr>
                <w:noProof/>
                <w:webHidden/>
              </w:rPr>
              <w:fldChar w:fldCharType="end"/>
            </w:r>
          </w:hyperlink>
        </w:p>
        <w:p w14:paraId="3D743FB8" w14:textId="72BBB10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86" w:history="1">
            <w:r w:rsidRPr="00C837DB">
              <w:rPr>
                <w:rStyle w:val="afa"/>
                <w:rFonts w:hint="eastAsia"/>
                <w:noProof/>
              </w:rPr>
              <w:t>第</w:t>
            </w:r>
            <w:r w:rsidRPr="00C837DB">
              <w:rPr>
                <w:rStyle w:val="afa"/>
                <w:rFonts w:hint="eastAsia"/>
                <w:noProof/>
              </w:rPr>
              <w:t>122.589</w:t>
            </w:r>
            <w:r w:rsidRPr="00C837DB">
              <w:rPr>
                <w:rStyle w:val="afa"/>
                <w:rFonts w:hint="eastAsia"/>
                <w:noProof/>
              </w:rPr>
              <w:t>条</w:t>
            </w:r>
            <w:r w:rsidRPr="00C837DB">
              <w:rPr>
                <w:rStyle w:val="afa"/>
                <w:rFonts w:hint="eastAsia"/>
                <w:noProof/>
              </w:rPr>
              <w:t xml:space="preserve"> </w:t>
            </w:r>
            <w:r w:rsidRPr="00C837DB">
              <w:rPr>
                <w:rStyle w:val="afa"/>
                <w:rFonts w:hint="eastAsia"/>
                <w:noProof/>
              </w:rPr>
              <w:t>用于航路监察的向前观察员座位</w:t>
            </w:r>
            <w:r>
              <w:rPr>
                <w:noProof/>
                <w:webHidden/>
              </w:rPr>
              <w:tab/>
            </w:r>
            <w:r>
              <w:rPr>
                <w:noProof/>
                <w:webHidden/>
              </w:rPr>
              <w:fldChar w:fldCharType="begin"/>
            </w:r>
            <w:r>
              <w:rPr>
                <w:noProof/>
                <w:webHidden/>
              </w:rPr>
              <w:instrText xml:space="preserve"> PAGEREF _Toc195867986 \h </w:instrText>
            </w:r>
            <w:r>
              <w:rPr>
                <w:noProof/>
                <w:webHidden/>
              </w:rPr>
            </w:r>
            <w:r>
              <w:rPr>
                <w:noProof/>
                <w:webHidden/>
              </w:rPr>
              <w:fldChar w:fldCharType="separate"/>
            </w:r>
            <w:r>
              <w:rPr>
                <w:rFonts w:hint="default"/>
                <w:noProof/>
                <w:webHidden/>
              </w:rPr>
              <w:t>187</w:t>
            </w:r>
            <w:r>
              <w:rPr>
                <w:noProof/>
                <w:webHidden/>
              </w:rPr>
              <w:fldChar w:fldCharType="end"/>
            </w:r>
          </w:hyperlink>
        </w:p>
        <w:p w14:paraId="2FBD44E5" w14:textId="70A26B47"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87" w:history="1">
            <w:r w:rsidRPr="00C837DB">
              <w:rPr>
                <w:rStyle w:val="afa"/>
                <w:rFonts w:hint="eastAsia"/>
                <w:noProof/>
              </w:rPr>
              <w:t>第</w:t>
            </w:r>
            <w:r w:rsidRPr="00C837DB">
              <w:rPr>
                <w:rStyle w:val="afa"/>
                <w:rFonts w:hint="eastAsia"/>
                <w:noProof/>
              </w:rPr>
              <w:t>122.591</w:t>
            </w:r>
            <w:r w:rsidRPr="00C837DB">
              <w:rPr>
                <w:rStyle w:val="afa"/>
                <w:rFonts w:hint="eastAsia"/>
                <w:noProof/>
              </w:rPr>
              <w:t>条</w:t>
            </w:r>
            <w:r w:rsidRPr="00C837DB">
              <w:rPr>
                <w:rStyle w:val="afa"/>
                <w:rFonts w:hint="eastAsia"/>
                <w:noProof/>
              </w:rPr>
              <w:t xml:space="preserve"> </w:t>
            </w:r>
            <w:r w:rsidRPr="00C837DB">
              <w:rPr>
                <w:rStyle w:val="afa"/>
                <w:rFonts w:hint="eastAsia"/>
                <w:noProof/>
              </w:rPr>
              <w:t>无需符合本规则载客要求载运的人员</w:t>
            </w:r>
            <w:r>
              <w:rPr>
                <w:noProof/>
                <w:webHidden/>
              </w:rPr>
              <w:tab/>
            </w:r>
            <w:r>
              <w:rPr>
                <w:noProof/>
                <w:webHidden/>
              </w:rPr>
              <w:fldChar w:fldCharType="begin"/>
            </w:r>
            <w:r>
              <w:rPr>
                <w:noProof/>
                <w:webHidden/>
              </w:rPr>
              <w:instrText xml:space="preserve"> PAGEREF _Toc195867987 \h </w:instrText>
            </w:r>
            <w:r>
              <w:rPr>
                <w:noProof/>
                <w:webHidden/>
              </w:rPr>
            </w:r>
            <w:r>
              <w:rPr>
                <w:noProof/>
                <w:webHidden/>
              </w:rPr>
              <w:fldChar w:fldCharType="separate"/>
            </w:r>
            <w:r>
              <w:rPr>
                <w:rFonts w:hint="default"/>
                <w:noProof/>
                <w:webHidden/>
              </w:rPr>
              <w:t>187</w:t>
            </w:r>
            <w:r>
              <w:rPr>
                <w:noProof/>
                <w:webHidden/>
              </w:rPr>
              <w:fldChar w:fldCharType="end"/>
            </w:r>
          </w:hyperlink>
        </w:p>
        <w:p w14:paraId="0B08D0DF" w14:textId="37BCACEC"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88" w:history="1">
            <w:r w:rsidRPr="00C837DB">
              <w:rPr>
                <w:rStyle w:val="afa"/>
                <w:rFonts w:hint="eastAsia"/>
                <w:noProof/>
              </w:rPr>
              <w:t>第</w:t>
            </w:r>
            <w:r w:rsidRPr="00C837DB">
              <w:rPr>
                <w:rStyle w:val="afa"/>
                <w:rFonts w:hint="eastAsia"/>
                <w:noProof/>
              </w:rPr>
              <w:t>122.593</w:t>
            </w:r>
            <w:r w:rsidRPr="00C837DB">
              <w:rPr>
                <w:rStyle w:val="afa"/>
                <w:rFonts w:hint="eastAsia"/>
                <w:noProof/>
              </w:rPr>
              <w:t>条</w:t>
            </w:r>
            <w:r w:rsidRPr="00C837DB">
              <w:rPr>
                <w:rStyle w:val="afa"/>
                <w:rFonts w:hint="eastAsia"/>
                <w:noProof/>
              </w:rPr>
              <w:t xml:space="preserve"> </w:t>
            </w:r>
            <w:r w:rsidRPr="00C837DB">
              <w:rPr>
                <w:rStyle w:val="afa"/>
                <w:rFonts w:hint="eastAsia"/>
                <w:noProof/>
              </w:rPr>
              <w:t>出口座位的安排</w:t>
            </w:r>
            <w:r>
              <w:rPr>
                <w:noProof/>
                <w:webHidden/>
              </w:rPr>
              <w:tab/>
            </w:r>
            <w:r>
              <w:rPr>
                <w:noProof/>
                <w:webHidden/>
              </w:rPr>
              <w:fldChar w:fldCharType="begin"/>
            </w:r>
            <w:r>
              <w:rPr>
                <w:noProof/>
                <w:webHidden/>
              </w:rPr>
              <w:instrText xml:space="preserve"> PAGEREF _Toc195867988 \h </w:instrText>
            </w:r>
            <w:r>
              <w:rPr>
                <w:noProof/>
                <w:webHidden/>
              </w:rPr>
            </w:r>
            <w:r>
              <w:rPr>
                <w:noProof/>
                <w:webHidden/>
              </w:rPr>
              <w:fldChar w:fldCharType="separate"/>
            </w:r>
            <w:r>
              <w:rPr>
                <w:rFonts w:hint="default"/>
                <w:noProof/>
                <w:webHidden/>
              </w:rPr>
              <w:t>189</w:t>
            </w:r>
            <w:r>
              <w:rPr>
                <w:noProof/>
                <w:webHidden/>
              </w:rPr>
              <w:fldChar w:fldCharType="end"/>
            </w:r>
          </w:hyperlink>
        </w:p>
        <w:p w14:paraId="6C41C005" w14:textId="358A741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89" w:history="1">
            <w:r w:rsidRPr="00C837DB">
              <w:rPr>
                <w:rStyle w:val="afa"/>
                <w:rFonts w:hint="eastAsia"/>
                <w:noProof/>
              </w:rPr>
              <w:t>第</w:t>
            </w:r>
            <w:r w:rsidRPr="00C837DB">
              <w:rPr>
                <w:rStyle w:val="afa"/>
                <w:rFonts w:hint="eastAsia"/>
                <w:noProof/>
              </w:rPr>
              <w:t>122.595</w:t>
            </w:r>
            <w:r w:rsidRPr="00C837DB">
              <w:rPr>
                <w:rStyle w:val="afa"/>
                <w:rFonts w:hint="eastAsia"/>
                <w:noProof/>
              </w:rPr>
              <w:t>条</w:t>
            </w:r>
            <w:r w:rsidRPr="00C837DB">
              <w:rPr>
                <w:rStyle w:val="afa"/>
                <w:rFonts w:hint="eastAsia"/>
                <w:noProof/>
              </w:rPr>
              <w:t xml:space="preserve"> </w:t>
            </w:r>
            <w:r w:rsidRPr="00C837DB">
              <w:rPr>
                <w:rStyle w:val="afa"/>
                <w:rFonts w:hint="eastAsia"/>
                <w:noProof/>
              </w:rPr>
              <w:t>拒绝运输的权力</w:t>
            </w:r>
            <w:r>
              <w:rPr>
                <w:noProof/>
                <w:webHidden/>
              </w:rPr>
              <w:tab/>
            </w:r>
            <w:r>
              <w:rPr>
                <w:noProof/>
                <w:webHidden/>
              </w:rPr>
              <w:fldChar w:fldCharType="begin"/>
            </w:r>
            <w:r>
              <w:rPr>
                <w:noProof/>
                <w:webHidden/>
              </w:rPr>
              <w:instrText xml:space="preserve"> PAGEREF _Toc195867989 \h </w:instrText>
            </w:r>
            <w:r>
              <w:rPr>
                <w:noProof/>
                <w:webHidden/>
              </w:rPr>
            </w:r>
            <w:r>
              <w:rPr>
                <w:noProof/>
                <w:webHidden/>
              </w:rPr>
              <w:fldChar w:fldCharType="separate"/>
            </w:r>
            <w:r>
              <w:rPr>
                <w:rFonts w:hint="default"/>
                <w:noProof/>
                <w:webHidden/>
              </w:rPr>
              <w:t>194</w:t>
            </w:r>
            <w:r>
              <w:rPr>
                <w:noProof/>
                <w:webHidden/>
              </w:rPr>
              <w:fldChar w:fldCharType="end"/>
            </w:r>
          </w:hyperlink>
        </w:p>
        <w:p w14:paraId="317064D2" w14:textId="6912F278"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90" w:history="1">
            <w:r w:rsidRPr="00C837DB">
              <w:rPr>
                <w:rStyle w:val="afa"/>
                <w:rFonts w:hint="eastAsia"/>
                <w:noProof/>
              </w:rPr>
              <w:t>第</w:t>
            </w:r>
            <w:r w:rsidRPr="00C837DB">
              <w:rPr>
                <w:rStyle w:val="afa"/>
                <w:rFonts w:hint="eastAsia"/>
                <w:noProof/>
              </w:rPr>
              <w:t>122.597</w:t>
            </w:r>
            <w:r w:rsidRPr="00C837DB">
              <w:rPr>
                <w:rStyle w:val="afa"/>
                <w:rFonts w:hint="eastAsia"/>
                <w:noProof/>
              </w:rPr>
              <w:t>条</w:t>
            </w:r>
            <w:r w:rsidRPr="00C837DB">
              <w:rPr>
                <w:rStyle w:val="afa"/>
                <w:rFonts w:hint="eastAsia"/>
                <w:noProof/>
              </w:rPr>
              <w:t xml:space="preserve"> </w:t>
            </w:r>
            <w:r w:rsidRPr="00C837DB">
              <w:rPr>
                <w:rStyle w:val="afa"/>
                <w:rFonts w:hint="eastAsia"/>
                <w:noProof/>
              </w:rPr>
              <w:t>禁止吸烟的规定</w:t>
            </w:r>
            <w:r>
              <w:rPr>
                <w:noProof/>
                <w:webHidden/>
              </w:rPr>
              <w:tab/>
            </w:r>
            <w:r>
              <w:rPr>
                <w:noProof/>
                <w:webHidden/>
              </w:rPr>
              <w:fldChar w:fldCharType="begin"/>
            </w:r>
            <w:r>
              <w:rPr>
                <w:noProof/>
                <w:webHidden/>
              </w:rPr>
              <w:instrText xml:space="preserve"> PAGEREF _Toc195867990 \h </w:instrText>
            </w:r>
            <w:r>
              <w:rPr>
                <w:noProof/>
                <w:webHidden/>
              </w:rPr>
            </w:r>
            <w:r>
              <w:rPr>
                <w:noProof/>
                <w:webHidden/>
              </w:rPr>
              <w:fldChar w:fldCharType="separate"/>
            </w:r>
            <w:r>
              <w:rPr>
                <w:rFonts w:hint="default"/>
                <w:noProof/>
                <w:webHidden/>
              </w:rPr>
              <w:t>195</w:t>
            </w:r>
            <w:r>
              <w:rPr>
                <w:noProof/>
                <w:webHidden/>
              </w:rPr>
              <w:fldChar w:fldCharType="end"/>
            </w:r>
          </w:hyperlink>
        </w:p>
        <w:p w14:paraId="3FD8A06F" w14:textId="73DB29D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91" w:history="1">
            <w:r w:rsidRPr="00C837DB">
              <w:rPr>
                <w:rStyle w:val="afa"/>
                <w:rFonts w:hint="eastAsia"/>
                <w:noProof/>
              </w:rPr>
              <w:t>第</w:t>
            </w:r>
            <w:r w:rsidRPr="00C837DB">
              <w:rPr>
                <w:rStyle w:val="afa"/>
                <w:rFonts w:hint="eastAsia"/>
                <w:noProof/>
              </w:rPr>
              <w:t>122.605</w:t>
            </w:r>
            <w:r w:rsidRPr="00C837DB">
              <w:rPr>
                <w:rStyle w:val="afa"/>
                <w:rFonts w:hint="eastAsia"/>
                <w:noProof/>
              </w:rPr>
              <w:t>条</w:t>
            </w:r>
            <w:r w:rsidRPr="00C837DB">
              <w:rPr>
                <w:rStyle w:val="afa"/>
                <w:rFonts w:hint="eastAsia"/>
                <w:noProof/>
              </w:rPr>
              <w:t xml:space="preserve"> </w:t>
            </w:r>
            <w:r w:rsidRPr="00C837DB">
              <w:rPr>
                <w:rStyle w:val="afa"/>
                <w:rFonts w:hint="eastAsia"/>
                <w:noProof/>
              </w:rPr>
              <w:t>驾驶舱门的关闭与锁定</w:t>
            </w:r>
            <w:r>
              <w:rPr>
                <w:noProof/>
                <w:webHidden/>
              </w:rPr>
              <w:tab/>
            </w:r>
            <w:r>
              <w:rPr>
                <w:noProof/>
                <w:webHidden/>
              </w:rPr>
              <w:fldChar w:fldCharType="begin"/>
            </w:r>
            <w:r>
              <w:rPr>
                <w:noProof/>
                <w:webHidden/>
              </w:rPr>
              <w:instrText xml:space="preserve"> PAGEREF _Toc195867991 \h </w:instrText>
            </w:r>
            <w:r>
              <w:rPr>
                <w:noProof/>
                <w:webHidden/>
              </w:rPr>
            </w:r>
            <w:r>
              <w:rPr>
                <w:noProof/>
                <w:webHidden/>
              </w:rPr>
              <w:fldChar w:fldCharType="separate"/>
            </w:r>
            <w:r>
              <w:rPr>
                <w:rFonts w:hint="default"/>
                <w:noProof/>
                <w:webHidden/>
              </w:rPr>
              <w:t>195</w:t>
            </w:r>
            <w:r>
              <w:rPr>
                <w:noProof/>
                <w:webHidden/>
              </w:rPr>
              <w:fldChar w:fldCharType="end"/>
            </w:r>
          </w:hyperlink>
        </w:p>
        <w:p w14:paraId="748F9B7C" w14:textId="72FCC8FB"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92" w:history="1">
            <w:r w:rsidRPr="00C837DB">
              <w:rPr>
                <w:rStyle w:val="afa"/>
                <w:rFonts w:hint="eastAsia"/>
                <w:noProof/>
              </w:rPr>
              <w:t>第</w:t>
            </w:r>
            <w:r w:rsidRPr="00C837DB">
              <w:rPr>
                <w:rStyle w:val="afa"/>
                <w:rFonts w:hint="eastAsia"/>
                <w:noProof/>
              </w:rPr>
              <w:t>122.607</w:t>
            </w:r>
            <w:r w:rsidRPr="00C837DB">
              <w:rPr>
                <w:rStyle w:val="afa"/>
                <w:rFonts w:hint="eastAsia"/>
                <w:noProof/>
              </w:rPr>
              <w:t>条</w:t>
            </w:r>
            <w:r w:rsidRPr="00C837DB">
              <w:rPr>
                <w:rStyle w:val="afa"/>
                <w:rFonts w:hint="eastAsia"/>
                <w:noProof/>
              </w:rPr>
              <w:t xml:space="preserve"> </w:t>
            </w:r>
            <w:r w:rsidRPr="00C837DB">
              <w:rPr>
                <w:rStyle w:val="afa"/>
                <w:rFonts w:hint="eastAsia"/>
                <w:noProof/>
              </w:rPr>
              <w:t>手提行李</w:t>
            </w:r>
            <w:r>
              <w:rPr>
                <w:noProof/>
                <w:webHidden/>
              </w:rPr>
              <w:tab/>
            </w:r>
            <w:r>
              <w:rPr>
                <w:noProof/>
                <w:webHidden/>
              </w:rPr>
              <w:fldChar w:fldCharType="begin"/>
            </w:r>
            <w:r>
              <w:rPr>
                <w:noProof/>
                <w:webHidden/>
              </w:rPr>
              <w:instrText xml:space="preserve"> PAGEREF _Toc195867992 \h </w:instrText>
            </w:r>
            <w:r>
              <w:rPr>
                <w:noProof/>
                <w:webHidden/>
              </w:rPr>
            </w:r>
            <w:r>
              <w:rPr>
                <w:noProof/>
                <w:webHidden/>
              </w:rPr>
              <w:fldChar w:fldCharType="separate"/>
            </w:r>
            <w:r>
              <w:rPr>
                <w:rFonts w:hint="default"/>
                <w:noProof/>
                <w:webHidden/>
              </w:rPr>
              <w:t>196</w:t>
            </w:r>
            <w:r>
              <w:rPr>
                <w:noProof/>
                <w:webHidden/>
              </w:rPr>
              <w:fldChar w:fldCharType="end"/>
            </w:r>
          </w:hyperlink>
        </w:p>
        <w:p w14:paraId="444CEA18" w14:textId="5654CFE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93" w:history="1">
            <w:r w:rsidRPr="00C837DB">
              <w:rPr>
                <w:rStyle w:val="afa"/>
                <w:rFonts w:hint="eastAsia"/>
                <w:noProof/>
              </w:rPr>
              <w:t>第</w:t>
            </w:r>
            <w:r w:rsidRPr="00C837DB">
              <w:rPr>
                <w:rStyle w:val="afa"/>
                <w:rFonts w:hint="eastAsia"/>
                <w:noProof/>
              </w:rPr>
              <w:t>122.610</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飞行中模拟紧急情况</w:t>
            </w:r>
            <w:r>
              <w:rPr>
                <w:noProof/>
                <w:webHidden/>
              </w:rPr>
              <w:tab/>
            </w:r>
            <w:r>
              <w:rPr>
                <w:noProof/>
                <w:webHidden/>
              </w:rPr>
              <w:fldChar w:fldCharType="begin"/>
            </w:r>
            <w:r>
              <w:rPr>
                <w:noProof/>
                <w:webHidden/>
              </w:rPr>
              <w:instrText xml:space="preserve"> PAGEREF _Toc195867993 \h </w:instrText>
            </w:r>
            <w:r>
              <w:rPr>
                <w:noProof/>
                <w:webHidden/>
              </w:rPr>
            </w:r>
            <w:r>
              <w:rPr>
                <w:noProof/>
                <w:webHidden/>
              </w:rPr>
              <w:fldChar w:fldCharType="separate"/>
            </w:r>
            <w:r>
              <w:rPr>
                <w:rFonts w:hint="default"/>
                <w:noProof/>
                <w:webHidden/>
              </w:rPr>
              <w:t>197</w:t>
            </w:r>
            <w:r>
              <w:rPr>
                <w:noProof/>
                <w:webHidden/>
              </w:rPr>
              <w:fldChar w:fldCharType="end"/>
            </w:r>
          </w:hyperlink>
        </w:p>
        <w:p w14:paraId="55BD72E9" w14:textId="56DE6B6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94" w:history="1">
            <w:r w:rsidRPr="00C837DB">
              <w:rPr>
                <w:rStyle w:val="afa"/>
                <w:rFonts w:hint="eastAsia"/>
                <w:noProof/>
              </w:rPr>
              <w:t>第</w:t>
            </w:r>
            <w:r w:rsidRPr="00C837DB">
              <w:rPr>
                <w:rStyle w:val="afa"/>
                <w:rFonts w:hint="eastAsia"/>
                <w:noProof/>
              </w:rPr>
              <w:t>122.611</w:t>
            </w:r>
            <w:r w:rsidRPr="00C837DB">
              <w:rPr>
                <w:rStyle w:val="afa"/>
                <w:rFonts w:hint="eastAsia"/>
                <w:noProof/>
              </w:rPr>
              <w:t>条</w:t>
            </w:r>
            <w:r w:rsidRPr="00C837DB">
              <w:rPr>
                <w:rStyle w:val="afa"/>
                <w:rFonts w:hint="eastAsia"/>
                <w:noProof/>
              </w:rPr>
              <w:t xml:space="preserve"> </w:t>
            </w:r>
            <w:r w:rsidRPr="00C837DB">
              <w:rPr>
                <w:rStyle w:val="afa"/>
                <w:rFonts w:hint="eastAsia"/>
                <w:noProof/>
              </w:rPr>
              <w:t>空中拦截</w:t>
            </w:r>
            <w:r>
              <w:rPr>
                <w:noProof/>
                <w:webHidden/>
              </w:rPr>
              <w:tab/>
            </w:r>
            <w:r>
              <w:rPr>
                <w:noProof/>
                <w:webHidden/>
              </w:rPr>
              <w:fldChar w:fldCharType="begin"/>
            </w:r>
            <w:r>
              <w:rPr>
                <w:noProof/>
                <w:webHidden/>
              </w:rPr>
              <w:instrText xml:space="preserve"> PAGEREF _Toc195867994 \h </w:instrText>
            </w:r>
            <w:r>
              <w:rPr>
                <w:noProof/>
                <w:webHidden/>
              </w:rPr>
            </w:r>
            <w:r>
              <w:rPr>
                <w:noProof/>
                <w:webHidden/>
              </w:rPr>
              <w:fldChar w:fldCharType="separate"/>
            </w:r>
            <w:r>
              <w:rPr>
                <w:rFonts w:hint="default"/>
                <w:noProof/>
                <w:webHidden/>
              </w:rPr>
              <w:t>197</w:t>
            </w:r>
            <w:r>
              <w:rPr>
                <w:noProof/>
                <w:webHidden/>
              </w:rPr>
              <w:fldChar w:fldCharType="end"/>
            </w:r>
          </w:hyperlink>
        </w:p>
        <w:p w14:paraId="5FEE2677" w14:textId="355FE25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95" w:history="1">
            <w:r w:rsidRPr="00C837DB">
              <w:rPr>
                <w:rStyle w:val="afa"/>
                <w:rFonts w:hint="eastAsia"/>
                <w:noProof/>
              </w:rPr>
              <w:t>第</w:t>
            </w:r>
            <w:r w:rsidRPr="00C837DB">
              <w:rPr>
                <w:rStyle w:val="afa"/>
                <w:rFonts w:hint="eastAsia"/>
                <w:noProof/>
              </w:rPr>
              <w:t>122.613</w:t>
            </w:r>
            <w:r w:rsidRPr="00C837DB">
              <w:rPr>
                <w:rStyle w:val="afa"/>
                <w:rFonts w:hint="eastAsia"/>
                <w:noProof/>
              </w:rPr>
              <w:t>条</w:t>
            </w:r>
            <w:r w:rsidRPr="00C837DB">
              <w:rPr>
                <w:rStyle w:val="afa"/>
                <w:rFonts w:hint="eastAsia"/>
                <w:noProof/>
              </w:rPr>
              <w:t xml:space="preserve"> </w:t>
            </w:r>
            <w:r w:rsidRPr="00C837DB">
              <w:rPr>
                <w:rStyle w:val="afa"/>
                <w:rFonts w:hint="eastAsia"/>
                <w:noProof/>
              </w:rPr>
              <w:t>对单一驾驶员按照仪表飞行规则或者在夜间运行的限制</w:t>
            </w:r>
            <w:r>
              <w:rPr>
                <w:noProof/>
                <w:webHidden/>
              </w:rPr>
              <w:tab/>
            </w:r>
            <w:r>
              <w:rPr>
                <w:noProof/>
                <w:webHidden/>
              </w:rPr>
              <w:fldChar w:fldCharType="begin"/>
            </w:r>
            <w:r>
              <w:rPr>
                <w:noProof/>
                <w:webHidden/>
              </w:rPr>
              <w:instrText xml:space="preserve"> PAGEREF _Toc195867995 \h </w:instrText>
            </w:r>
            <w:r>
              <w:rPr>
                <w:noProof/>
                <w:webHidden/>
              </w:rPr>
            </w:r>
            <w:r>
              <w:rPr>
                <w:noProof/>
                <w:webHidden/>
              </w:rPr>
              <w:fldChar w:fldCharType="separate"/>
            </w:r>
            <w:r>
              <w:rPr>
                <w:rFonts w:hint="default"/>
                <w:noProof/>
                <w:webHidden/>
              </w:rPr>
              <w:t>197</w:t>
            </w:r>
            <w:r>
              <w:rPr>
                <w:noProof/>
                <w:webHidden/>
              </w:rPr>
              <w:fldChar w:fldCharType="end"/>
            </w:r>
          </w:hyperlink>
        </w:p>
        <w:p w14:paraId="4E468A8E" w14:textId="506C187F"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7996" w:history="1">
            <w:r w:rsidRPr="00C837DB">
              <w:rPr>
                <w:rStyle w:val="afa"/>
                <w:rFonts w:ascii="方正小标宋_GBK" w:eastAsia="方正小标宋_GBK" w:hAnsi="方正小标宋_GBK" w:cs="方正小标宋_GBK" w:hint="eastAsia"/>
                <w:noProof/>
              </w:rPr>
              <w:t>U章 飞行放行</w:t>
            </w:r>
            <w:r>
              <w:rPr>
                <w:noProof/>
                <w:webHidden/>
              </w:rPr>
              <w:tab/>
            </w:r>
            <w:r>
              <w:rPr>
                <w:noProof/>
                <w:webHidden/>
              </w:rPr>
              <w:fldChar w:fldCharType="begin"/>
            </w:r>
            <w:r>
              <w:rPr>
                <w:noProof/>
                <w:webHidden/>
              </w:rPr>
              <w:instrText xml:space="preserve"> PAGEREF _Toc195867996 \h </w:instrText>
            </w:r>
            <w:r>
              <w:rPr>
                <w:noProof/>
                <w:webHidden/>
              </w:rPr>
            </w:r>
            <w:r>
              <w:rPr>
                <w:noProof/>
                <w:webHidden/>
              </w:rPr>
              <w:fldChar w:fldCharType="separate"/>
            </w:r>
            <w:r>
              <w:rPr>
                <w:rFonts w:hint="default"/>
                <w:noProof/>
                <w:webHidden/>
              </w:rPr>
              <w:t>198</w:t>
            </w:r>
            <w:r>
              <w:rPr>
                <w:noProof/>
                <w:webHidden/>
              </w:rPr>
              <w:fldChar w:fldCharType="end"/>
            </w:r>
          </w:hyperlink>
        </w:p>
        <w:p w14:paraId="033E55F0" w14:textId="091FEDF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97"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.622</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飞行放行权</w:t>
            </w:r>
            <w:r>
              <w:rPr>
                <w:noProof/>
                <w:webHidden/>
              </w:rPr>
              <w:tab/>
            </w:r>
            <w:r>
              <w:rPr>
                <w:noProof/>
                <w:webHidden/>
              </w:rPr>
              <w:fldChar w:fldCharType="begin"/>
            </w:r>
            <w:r>
              <w:rPr>
                <w:noProof/>
                <w:webHidden/>
              </w:rPr>
              <w:instrText xml:space="preserve"> PAGEREF _Toc195867997 \h </w:instrText>
            </w:r>
            <w:r>
              <w:rPr>
                <w:noProof/>
                <w:webHidden/>
              </w:rPr>
            </w:r>
            <w:r>
              <w:rPr>
                <w:noProof/>
                <w:webHidden/>
              </w:rPr>
              <w:fldChar w:fldCharType="separate"/>
            </w:r>
            <w:r>
              <w:rPr>
                <w:rFonts w:hint="default"/>
                <w:noProof/>
                <w:webHidden/>
              </w:rPr>
              <w:t>198</w:t>
            </w:r>
            <w:r>
              <w:rPr>
                <w:noProof/>
                <w:webHidden/>
              </w:rPr>
              <w:fldChar w:fldCharType="end"/>
            </w:r>
          </w:hyperlink>
        </w:p>
        <w:p w14:paraId="09737E54" w14:textId="38069B7C"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98"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.623</w:t>
            </w:r>
            <w:r w:rsidRPr="00C837DB">
              <w:rPr>
                <w:rStyle w:val="afa"/>
                <w:rFonts w:hint="eastAsia"/>
                <w:noProof/>
              </w:rPr>
              <w:t>条</w:t>
            </w:r>
            <w:r w:rsidRPr="00C837DB">
              <w:rPr>
                <w:rStyle w:val="afa"/>
                <w:rFonts w:hint="eastAsia"/>
                <w:noProof/>
              </w:rPr>
              <w:t xml:space="preserve"> </w:t>
            </w:r>
            <w:r w:rsidRPr="00C837DB">
              <w:rPr>
                <w:rStyle w:val="afa"/>
                <w:rFonts w:hint="eastAsia"/>
                <w:noProof/>
              </w:rPr>
              <w:t>气象条件的熟悉</w:t>
            </w:r>
            <w:r>
              <w:rPr>
                <w:noProof/>
                <w:webHidden/>
              </w:rPr>
              <w:tab/>
            </w:r>
            <w:r>
              <w:rPr>
                <w:noProof/>
                <w:webHidden/>
              </w:rPr>
              <w:fldChar w:fldCharType="begin"/>
            </w:r>
            <w:r>
              <w:rPr>
                <w:noProof/>
                <w:webHidden/>
              </w:rPr>
              <w:instrText xml:space="preserve"> PAGEREF _Toc195867998 \h </w:instrText>
            </w:r>
            <w:r>
              <w:rPr>
                <w:noProof/>
                <w:webHidden/>
              </w:rPr>
            </w:r>
            <w:r>
              <w:rPr>
                <w:noProof/>
                <w:webHidden/>
              </w:rPr>
              <w:fldChar w:fldCharType="separate"/>
            </w:r>
            <w:r>
              <w:rPr>
                <w:rFonts w:hint="default"/>
                <w:noProof/>
                <w:webHidden/>
              </w:rPr>
              <w:t>198</w:t>
            </w:r>
            <w:r>
              <w:rPr>
                <w:noProof/>
                <w:webHidden/>
              </w:rPr>
              <w:fldChar w:fldCharType="end"/>
            </w:r>
          </w:hyperlink>
        </w:p>
        <w:p w14:paraId="2EC22174" w14:textId="231813A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7999"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.626</w:t>
            </w:r>
            <w:r w:rsidRPr="00C837DB">
              <w:rPr>
                <w:rStyle w:val="afa"/>
                <w:rFonts w:hint="eastAsia"/>
                <w:noProof/>
              </w:rPr>
              <w:t>条</w:t>
            </w:r>
            <w:r w:rsidRPr="00C837DB">
              <w:rPr>
                <w:rStyle w:val="afa"/>
                <w:rFonts w:hint="eastAsia"/>
                <w:noProof/>
              </w:rPr>
              <w:t xml:space="preserve"> </w:t>
            </w:r>
            <w:r w:rsidRPr="00C837DB">
              <w:rPr>
                <w:rStyle w:val="afa"/>
                <w:rFonts w:hint="eastAsia"/>
                <w:noProof/>
              </w:rPr>
              <w:t>按本规则运行的设施和服务</w:t>
            </w:r>
            <w:r>
              <w:rPr>
                <w:noProof/>
                <w:webHidden/>
              </w:rPr>
              <w:tab/>
            </w:r>
            <w:r>
              <w:rPr>
                <w:noProof/>
                <w:webHidden/>
              </w:rPr>
              <w:fldChar w:fldCharType="begin"/>
            </w:r>
            <w:r>
              <w:rPr>
                <w:noProof/>
                <w:webHidden/>
              </w:rPr>
              <w:instrText xml:space="preserve"> PAGEREF _Toc195867999 \h </w:instrText>
            </w:r>
            <w:r>
              <w:rPr>
                <w:noProof/>
                <w:webHidden/>
              </w:rPr>
            </w:r>
            <w:r>
              <w:rPr>
                <w:noProof/>
                <w:webHidden/>
              </w:rPr>
              <w:fldChar w:fldCharType="separate"/>
            </w:r>
            <w:r>
              <w:rPr>
                <w:rFonts w:hint="default"/>
                <w:noProof/>
                <w:webHidden/>
              </w:rPr>
              <w:t>198</w:t>
            </w:r>
            <w:r>
              <w:rPr>
                <w:noProof/>
                <w:webHidden/>
              </w:rPr>
              <w:fldChar w:fldCharType="end"/>
            </w:r>
          </w:hyperlink>
        </w:p>
        <w:p w14:paraId="688A2DCE" w14:textId="7858297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00"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.627</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飞机设备</w:t>
            </w:r>
            <w:r>
              <w:rPr>
                <w:noProof/>
                <w:webHidden/>
              </w:rPr>
              <w:tab/>
            </w:r>
            <w:r>
              <w:rPr>
                <w:noProof/>
                <w:webHidden/>
              </w:rPr>
              <w:fldChar w:fldCharType="begin"/>
            </w:r>
            <w:r>
              <w:rPr>
                <w:noProof/>
                <w:webHidden/>
              </w:rPr>
              <w:instrText xml:space="preserve"> PAGEREF _Toc195868000 \h </w:instrText>
            </w:r>
            <w:r>
              <w:rPr>
                <w:noProof/>
                <w:webHidden/>
              </w:rPr>
            </w:r>
            <w:r>
              <w:rPr>
                <w:noProof/>
                <w:webHidden/>
              </w:rPr>
              <w:fldChar w:fldCharType="separate"/>
            </w:r>
            <w:r>
              <w:rPr>
                <w:rFonts w:hint="default"/>
                <w:noProof/>
                <w:webHidden/>
              </w:rPr>
              <w:t>199</w:t>
            </w:r>
            <w:r>
              <w:rPr>
                <w:noProof/>
                <w:webHidden/>
              </w:rPr>
              <w:fldChar w:fldCharType="end"/>
            </w:r>
          </w:hyperlink>
        </w:p>
        <w:p w14:paraId="180C1E27" w14:textId="64ED81AC"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01"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.629</w:t>
            </w:r>
            <w:r w:rsidRPr="00C837DB">
              <w:rPr>
                <w:rStyle w:val="afa"/>
                <w:rFonts w:hint="eastAsia"/>
                <w:noProof/>
              </w:rPr>
              <w:t>条</w:t>
            </w:r>
            <w:r w:rsidRPr="00C837DB">
              <w:rPr>
                <w:rStyle w:val="afa"/>
                <w:rFonts w:hint="eastAsia"/>
                <w:noProof/>
              </w:rPr>
              <w:t xml:space="preserve"> </w:t>
            </w:r>
            <w:r w:rsidRPr="00C837DB">
              <w:rPr>
                <w:rStyle w:val="afa"/>
                <w:rFonts w:hint="eastAsia"/>
                <w:noProof/>
              </w:rPr>
              <w:t>导航设施</w:t>
            </w:r>
            <w:r>
              <w:rPr>
                <w:noProof/>
                <w:webHidden/>
              </w:rPr>
              <w:tab/>
            </w:r>
            <w:r>
              <w:rPr>
                <w:noProof/>
                <w:webHidden/>
              </w:rPr>
              <w:fldChar w:fldCharType="begin"/>
            </w:r>
            <w:r>
              <w:rPr>
                <w:noProof/>
                <w:webHidden/>
              </w:rPr>
              <w:instrText xml:space="preserve"> PAGEREF _Toc195868001 \h </w:instrText>
            </w:r>
            <w:r>
              <w:rPr>
                <w:noProof/>
                <w:webHidden/>
              </w:rPr>
            </w:r>
            <w:r>
              <w:rPr>
                <w:noProof/>
                <w:webHidden/>
              </w:rPr>
              <w:fldChar w:fldCharType="separate"/>
            </w:r>
            <w:r>
              <w:rPr>
                <w:rFonts w:hint="default"/>
                <w:noProof/>
                <w:webHidden/>
              </w:rPr>
              <w:t>199</w:t>
            </w:r>
            <w:r>
              <w:rPr>
                <w:noProof/>
                <w:webHidden/>
              </w:rPr>
              <w:fldChar w:fldCharType="end"/>
            </w:r>
          </w:hyperlink>
        </w:p>
        <w:p w14:paraId="23ED85F4" w14:textId="7531309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02"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.631</w:t>
            </w:r>
            <w:r w:rsidRPr="00C837DB">
              <w:rPr>
                <w:rStyle w:val="afa"/>
                <w:rFonts w:hint="eastAsia"/>
                <w:noProof/>
              </w:rPr>
              <w:t>条</w:t>
            </w:r>
            <w:r w:rsidRPr="00C837DB">
              <w:rPr>
                <w:rStyle w:val="afa"/>
                <w:rFonts w:hint="eastAsia"/>
                <w:noProof/>
              </w:rPr>
              <w:t xml:space="preserve"> </w:t>
            </w:r>
            <w:r w:rsidRPr="00C837DB">
              <w:rPr>
                <w:rStyle w:val="afa"/>
                <w:rFonts w:hint="eastAsia"/>
                <w:noProof/>
              </w:rPr>
              <w:t>目视飞行规则的放行</w:t>
            </w:r>
            <w:r>
              <w:rPr>
                <w:noProof/>
                <w:webHidden/>
              </w:rPr>
              <w:tab/>
            </w:r>
            <w:r>
              <w:rPr>
                <w:noProof/>
                <w:webHidden/>
              </w:rPr>
              <w:fldChar w:fldCharType="begin"/>
            </w:r>
            <w:r>
              <w:rPr>
                <w:noProof/>
                <w:webHidden/>
              </w:rPr>
              <w:instrText xml:space="preserve"> PAGEREF _Toc195868002 \h </w:instrText>
            </w:r>
            <w:r>
              <w:rPr>
                <w:noProof/>
                <w:webHidden/>
              </w:rPr>
            </w:r>
            <w:r>
              <w:rPr>
                <w:noProof/>
                <w:webHidden/>
              </w:rPr>
              <w:fldChar w:fldCharType="separate"/>
            </w:r>
            <w:r>
              <w:rPr>
                <w:rFonts w:hint="default"/>
                <w:noProof/>
                <w:webHidden/>
              </w:rPr>
              <w:t>199</w:t>
            </w:r>
            <w:r>
              <w:rPr>
                <w:noProof/>
                <w:webHidden/>
              </w:rPr>
              <w:fldChar w:fldCharType="end"/>
            </w:r>
          </w:hyperlink>
        </w:p>
        <w:p w14:paraId="6A389590" w14:textId="16D510A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03"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.633</w:t>
            </w:r>
            <w:r w:rsidRPr="00C837DB">
              <w:rPr>
                <w:rStyle w:val="afa"/>
                <w:rFonts w:hint="eastAsia"/>
                <w:noProof/>
              </w:rPr>
              <w:t>条</w:t>
            </w:r>
            <w:r w:rsidRPr="00C837DB">
              <w:rPr>
                <w:rStyle w:val="afa"/>
                <w:rFonts w:hint="eastAsia"/>
                <w:noProof/>
              </w:rPr>
              <w:t xml:space="preserve"> </w:t>
            </w:r>
            <w:r w:rsidRPr="00C837DB">
              <w:rPr>
                <w:rStyle w:val="afa"/>
                <w:rFonts w:hint="eastAsia"/>
                <w:noProof/>
              </w:rPr>
              <w:t>仪表飞行规则的放行</w:t>
            </w:r>
            <w:r>
              <w:rPr>
                <w:noProof/>
                <w:webHidden/>
              </w:rPr>
              <w:tab/>
            </w:r>
            <w:r>
              <w:rPr>
                <w:noProof/>
                <w:webHidden/>
              </w:rPr>
              <w:fldChar w:fldCharType="begin"/>
            </w:r>
            <w:r>
              <w:rPr>
                <w:noProof/>
                <w:webHidden/>
              </w:rPr>
              <w:instrText xml:space="preserve"> PAGEREF _Toc195868003 \h </w:instrText>
            </w:r>
            <w:r>
              <w:rPr>
                <w:noProof/>
                <w:webHidden/>
              </w:rPr>
            </w:r>
            <w:r>
              <w:rPr>
                <w:noProof/>
                <w:webHidden/>
              </w:rPr>
              <w:fldChar w:fldCharType="separate"/>
            </w:r>
            <w:r>
              <w:rPr>
                <w:rFonts w:hint="default"/>
                <w:noProof/>
                <w:webHidden/>
              </w:rPr>
              <w:t>199</w:t>
            </w:r>
            <w:r>
              <w:rPr>
                <w:noProof/>
                <w:webHidden/>
              </w:rPr>
              <w:fldChar w:fldCharType="end"/>
            </w:r>
          </w:hyperlink>
        </w:p>
        <w:p w14:paraId="17CEB0CC" w14:textId="0158AA73"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04"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.637</w:t>
            </w:r>
            <w:r w:rsidRPr="00C837DB">
              <w:rPr>
                <w:rStyle w:val="afa"/>
                <w:rFonts w:hint="eastAsia"/>
                <w:noProof/>
              </w:rPr>
              <w:t>条</w:t>
            </w:r>
            <w:r w:rsidRPr="00C837DB">
              <w:rPr>
                <w:rStyle w:val="afa"/>
                <w:rFonts w:hint="eastAsia"/>
                <w:noProof/>
              </w:rPr>
              <w:t xml:space="preserve"> </w:t>
            </w:r>
            <w:r w:rsidRPr="00C837DB">
              <w:rPr>
                <w:rStyle w:val="afa"/>
                <w:rFonts w:hint="eastAsia"/>
                <w:noProof/>
              </w:rPr>
              <w:t>起飞备降机场</w:t>
            </w:r>
            <w:r>
              <w:rPr>
                <w:noProof/>
                <w:webHidden/>
              </w:rPr>
              <w:tab/>
            </w:r>
            <w:r>
              <w:rPr>
                <w:noProof/>
                <w:webHidden/>
              </w:rPr>
              <w:fldChar w:fldCharType="begin"/>
            </w:r>
            <w:r>
              <w:rPr>
                <w:noProof/>
                <w:webHidden/>
              </w:rPr>
              <w:instrText xml:space="preserve"> PAGEREF _Toc195868004 \h </w:instrText>
            </w:r>
            <w:r>
              <w:rPr>
                <w:noProof/>
                <w:webHidden/>
              </w:rPr>
            </w:r>
            <w:r>
              <w:rPr>
                <w:noProof/>
                <w:webHidden/>
              </w:rPr>
              <w:fldChar w:fldCharType="separate"/>
            </w:r>
            <w:r>
              <w:rPr>
                <w:rFonts w:hint="default"/>
                <w:noProof/>
                <w:webHidden/>
              </w:rPr>
              <w:t>199</w:t>
            </w:r>
            <w:r>
              <w:rPr>
                <w:noProof/>
                <w:webHidden/>
              </w:rPr>
              <w:fldChar w:fldCharType="end"/>
            </w:r>
          </w:hyperlink>
        </w:p>
        <w:p w14:paraId="6F6142C5" w14:textId="5868485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05"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.642</w:t>
            </w:r>
            <w:r w:rsidRPr="00C837DB">
              <w:rPr>
                <w:rStyle w:val="afa"/>
                <w:rFonts w:hint="eastAsia"/>
                <w:noProof/>
              </w:rPr>
              <w:t>条</w:t>
            </w:r>
            <w:r w:rsidRPr="00C837DB">
              <w:rPr>
                <w:rStyle w:val="afa"/>
                <w:rFonts w:hint="eastAsia"/>
                <w:noProof/>
              </w:rPr>
              <w:t xml:space="preserve"> </w:t>
            </w:r>
            <w:r w:rsidRPr="00C837DB">
              <w:rPr>
                <w:rStyle w:val="afa"/>
                <w:rFonts w:hint="eastAsia"/>
                <w:noProof/>
              </w:rPr>
              <w:t>仪表飞行规则按本规则运行的目的地备降机场</w:t>
            </w:r>
            <w:r>
              <w:rPr>
                <w:noProof/>
                <w:webHidden/>
              </w:rPr>
              <w:tab/>
            </w:r>
            <w:r>
              <w:rPr>
                <w:noProof/>
                <w:webHidden/>
              </w:rPr>
              <w:fldChar w:fldCharType="begin"/>
            </w:r>
            <w:r>
              <w:rPr>
                <w:noProof/>
                <w:webHidden/>
              </w:rPr>
              <w:instrText xml:space="preserve"> PAGEREF _Toc195868005 \h </w:instrText>
            </w:r>
            <w:r>
              <w:rPr>
                <w:noProof/>
                <w:webHidden/>
              </w:rPr>
            </w:r>
            <w:r>
              <w:rPr>
                <w:noProof/>
                <w:webHidden/>
              </w:rPr>
              <w:fldChar w:fldCharType="separate"/>
            </w:r>
            <w:r>
              <w:rPr>
                <w:rFonts w:hint="default"/>
                <w:noProof/>
                <w:webHidden/>
              </w:rPr>
              <w:t>200</w:t>
            </w:r>
            <w:r>
              <w:rPr>
                <w:noProof/>
                <w:webHidden/>
              </w:rPr>
              <w:fldChar w:fldCharType="end"/>
            </w:r>
          </w:hyperlink>
        </w:p>
        <w:p w14:paraId="014B7668" w14:textId="6FC7FF3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06"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.643</w:t>
            </w:r>
            <w:r w:rsidRPr="00C837DB">
              <w:rPr>
                <w:rStyle w:val="afa"/>
                <w:rFonts w:hint="eastAsia"/>
                <w:noProof/>
              </w:rPr>
              <w:t>条</w:t>
            </w:r>
            <w:r w:rsidRPr="00C837DB">
              <w:rPr>
                <w:rStyle w:val="afa"/>
                <w:rFonts w:hint="eastAsia"/>
                <w:noProof/>
              </w:rPr>
              <w:t xml:space="preserve"> </w:t>
            </w:r>
            <w:r w:rsidRPr="00C837DB">
              <w:rPr>
                <w:rStyle w:val="afa"/>
                <w:rFonts w:hint="eastAsia"/>
                <w:noProof/>
              </w:rPr>
              <w:t>备降机场最低天气标准</w:t>
            </w:r>
            <w:r>
              <w:rPr>
                <w:noProof/>
                <w:webHidden/>
              </w:rPr>
              <w:tab/>
            </w:r>
            <w:r>
              <w:rPr>
                <w:noProof/>
                <w:webHidden/>
              </w:rPr>
              <w:fldChar w:fldCharType="begin"/>
            </w:r>
            <w:r>
              <w:rPr>
                <w:noProof/>
                <w:webHidden/>
              </w:rPr>
              <w:instrText xml:space="preserve"> PAGEREF _Toc195868006 \h </w:instrText>
            </w:r>
            <w:r>
              <w:rPr>
                <w:noProof/>
                <w:webHidden/>
              </w:rPr>
            </w:r>
            <w:r>
              <w:rPr>
                <w:noProof/>
                <w:webHidden/>
              </w:rPr>
              <w:fldChar w:fldCharType="separate"/>
            </w:r>
            <w:r>
              <w:rPr>
                <w:rFonts w:hint="default"/>
                <w:noProof/>
                <w:webHidden/>
              </w:rPr>
              <w:t>201</w:t>
            </w:r>
            <w:r>
              <w:rPr>
                <w:noProof/>
                <w:webHidden/>
              </w:rPr>
              <w:fldChar w:fldCharType="end"/>
            </w:r>
          </w:hyperlink>
        </w:p>
        <w:p w14:paraId="470A2A8E" w14:textId="5DC43A9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07"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.645</w:t>
            </w:r>
            <w:r w:rsidRPr="00C837DB">
              <w:rPr>
                <w:rStyle w:val="afa"/>
                <w:rFonts w:hint="eastAsia"/>
                <w:noProof/>
              </w:rPr>
              <w:t>条</w:t>
            </w:r>
            <w:r w:rsidRPr="00C837DB">
              <w:rPr>
                <w:rStyle w:val="afa"/>
                <w:rFonts w:hint="eastAsia"/>
                <w:noProof/>
              </w:rPr>
              <w:t xml:space="preserve"> </w:t>
            </w:r>
            <w:r w:rsidRPr="00C837DB">
              <w:rPr>
                <w:rStyle w:val="afa"/>
                <w:rFonts w:hint="eastAsia"/>
                <w:noProof/>
              </w:rPr>
              <w:t>在不安全状况中继续飞行</w:t>
            </w:r>
            <w:r>
              <w:rPr>
                <w:noProof/>
                <w:webHidden/>
              </w:rPr>
              <w:tab/>
            </w:r>
            <w:r>
              <w:rPr>
                <w:noProof/>
                <w:webHidden/>
              </w:rPr>
              <w:fldChar w:fldCharType="begin"/>
            </w:r>
            <w:r>
              <w:rPr>
                <w:noProof/>
                <w:webHidden/>
              </w:rPr>
              <w:instrText xml:space="preserve"> PAGEREF _Toc195868007 \h </w:instrText>
            </w:r>
            <w:r>
              <w:rPr>
                <w:noProof/>
                <w:webHidden/>
              </w:rPr>
            </w:r>
            <w:r>
              <w:rPr>
                <w:noProof/>
                <w:webHidden/>
              </w:rPr>
              <w:fldChar w:fldCharType="separate"/>
            </w:r>
            <w:r>
              <w:rPr>
                <w:rFonts w:hint="default"/>
                <w:noProof/>
                <w:webHidden/>
              </w:rPr>
              <w:t>202</w:t>
            </w:r>
            <w:r>
              <w:rPr>
                <w:noProof/>
                <w:webHidden/>
              </w:rPr>
              <w:fldChar w:fldCharType="end"/>
            </w:r>
          </w:hyperlink>
        </w:p>
        <w:p w14:paraId="6C0F5AF5" w14:textId="11BFC3EB"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08"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.647</w:t>
            </w:r>
            <w:r w:rsidRPr="00C837DB">
              <w:rPr>
                <w:rStyle w:val="afa"/>
                <w:rFonts w:hint="eastAsia"/>
                <w:noProof/>
              </w:rPr>
              <w:t>条</w:t>
            </w:r>
            <w:r w:rsidRPr="00C837DB">
              <w:rPr>
                <w:rStyle w:val="afa"/>
                <w:rFonts w:hint="eastAsia"/>
                <w:noProof/>
              </w:rPr>
              <w:t xml:space="preserve"> </w:t>
            </w:r>
            <w:r w:rsidRPr="00C837DB">
              <w:rPr>
                <w:rStyle w:val="afa"/>
                <w:rFonts w:hint="eastAsia"/>
                <w:noProof/>
              </w:rPr>
              <w:t>仪表或者设备失效</w:t>
            </w:r>
            <w:r>
              <w:rPr>
                <w:noProof/>
                <w:webHidden/>
              </w:rPr>
              <w:tab/>
            </w:r>
            <w:r>
              <w:rPr>
                <w:noProof/>
                <w:webHidden/>
              </w:rPr>
              <w:fldChar w:fldCharType="begin"/>
            </w:r>
            <w:r>
              <w:rPr>
                <w:noProof/>
                <w:webHidden/>
              </w:rPr>
              <w:instrText xml:space="preserve"> PAGEREF _Toc195868008 \h </w:instrText>
            </w:r>
            <w:r>
              <w:rPr>
                <w:noProof/>
                <w:webHidden/>
              </w:rPr>
            </w:r>
            <w:r>
              <w:rPr>
                <w:noProof/>
                <w:webHidden/>
              </w:rPr>
              <w:fldChar w:fldCharType="separate"/>
            </w:r>
            <w:r>
              <w:rPr>
                <w:rFonts w:hint="default"/>
                <w:noProof/>
                <w:webHidden/>
              </w:rPr>
              <w:t>203</w:t>
            </w:r>
            <w:r>
              <w:rPr>
                <w:noProof/>
                <w:webHidden/>
              </w:rPr>
              <w:fldChar w:fldCharType="end"/>
            </w:r>
          </w:hyperlink>
        </w:p>
        <w:p w14:paraId="24215859" w14:textId="675D81F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09"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.649</w:t>
            </w:r>
            <w:r w:rsidRPr="00C837DB">
              <w:rPr>
                <w:rStyle w:val="afa"/>
                <w:rFonts w:hint="eastAsia"/>
                <w:noProof/>
              </w:rPr>
              <w:t>条</w:t>
            </w:r>
            <w:r w:rsidRPr="00C837DB">
              <w:rPr>
                <w:rStyle w:val="afa"/>
                <w:rFonts w:hint="eastAsia"/>
                <w:noProof/>
              </w:rPr>
              <w:t xml:space="preserve"> </w:t>
            </w:r>
            <w:r w:rsidRPr="00C837DB">
              <w:rPr>
                <w:rStyle w:val="afa"/>
                <w:rFonts w:hint="eastAsia"/>
                <w:noProof/>
              </w:rPr>
              <w:t>在结冰条件下运行</w:t>
            </w:r>
            <w:r>
              <w:rPr>
                <w:noProof/>
                <w:webHidden/>
              </w:rPr>
              <w:tab/>
            </w:r>
            <w:r>
              <w:rPr>
                <w:noProof/>
                <w:webHidden/>
              </w:rPr>
              <w:fldChar w:fldCharType="begin"/>
            </w:r>
            <w:r>
              <w:rPr>
                <w:noProof/>
                <w:webHidden/>
              </w:rPr>
              <w:instrText xml:space="preserve"> PAGEREF _Toc195868009 \h </w:instrText>
            </w:r>
            <w:r>
              <w:rPr>
                <w:noProof/>
                <w:webHidden/>
              </w:rPr>
            </w:r>
            <w:r>
              <w:rPr>
                <w:noProof/>
                <w:webHidden/>
              </w:rPr>
              <w:fldChar w:fldCharType="separate"/>
            </w:r>
            <w:r>
              <w:rPr>
                <w:rFonts w:hint="default"/>
                <w:noProof/>
                <w:webHidden/>
              </w:rPr>
              <w:t>204</w:t>
            </w:r>
            <w:r>
              <w:rPr>
                <w:noProof/>
                <w:webHidden/>
              </w:rPr>
              <w:fldChar w:fldCharType="end"/>
            </w:r>
          </w:hyperlink>
        </w:p>
        <w:p w14:paraId="2E47252D" w14:textId="1F1E264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10"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.651</w:t>
            </w:r>
            <w:r w:rsidRPr="00C837DB">
              <w:rPr>
                <w:rStyle w:val="afa"/>
                <w:rFonts w:hint="eastAsia"/>
                <w:noProof/>
              </w:rPr>
              <w:t>条</w:t>
            </w:r>
            <w:r w:rsidRPr="00C837DB">
              <w:rPr>
                <w:rStyle w:val="afa"/>
                <w:rFonts w:hint="eastAsia"/>
                <w:noProof/>
              </w:rPr>
              <w:t xml:space="preserve"> </w:t>
            </w:r>
            <w:r w:rsidRPr="00C837DB">
              <w:rPr>
                <w:rStyle w:val="afa"/>
                <w:rFonts w:hint="eastAsia"/>
                <w:noProof/>
              </w:rPr>
              <w:t>初始放行、重新或者更改放行</w:t>
            </w:r>
            <w:r>
              <w:rPr>
                <w:noProof/>
                <w:webHidden/>
              </w:rPr>
              <w:tab/>
            </w:r>
            <w:r>
              <w:rPr>
                <w:noProof/>
                <w:webHidden/>
              </w:rPr>
              <w:fldChar w:fldCharType="begin"/>
            </w:r>
            <w:r>
              <w:rPr>
                <w:noProof/>
                <w:webHidden/>
              </w:rPr>
              <w:instrText xml:space="preserve"> PAGEREF _Toc195868010 \h </w:instrText>
            </w:r>
            <w:r>
              <w:rPr>
                <w:noProof/>
                <w:webHidden/>
              </w:rPr>
            </w:r>
            <w:r>
              <w:rPr>
                <w:noProof/>
                <w:webHidden/>
              </w:rPr>
              <w:fldChar w:fldCharType="separate"/>
            </w:r>
            <w:r>
              <w:rPr>
                <w:rFonts w:hint="default"/>
                <w:noProof/>
                <w:webHidden/>
              </w:rPr>
              <w:t>207</w:t>
            </w:r>
            <w:r>
              <w:rPr>
                <w:noProof/>
                <w:webHidden/>
              </w:rPr>
              <w:fldChar w:fldCharType="end"/>
            </w:r>
          </w:hyperlink>
        </w:p>
        <w:p w14:paraId="7A69F6D3" w14:textId="06BC5D63"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11"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.653</w:t>
            </w:r>
            <w:r w:rsidRPr="00C837DB">
              <w:rPr>
                <w:rStyle w:val="afa"/>
                <w:rFonts w:hint="eastAsia"/>
                <w:noProof/>
              </w:rPr>
              <w:t>条</w:t>
            </w:r>
            <w:r w:rsidRPr="00C837DB">
              <w:rPr>
                <w:rStyle w:val="afa"/>
                <w:rFonts w:hint="eastAsia"/>
                <w:noProof/>
              </w:rPr>
              <w:t xml:space="preserve"> </w:t>
            </w:r>
            <w:r w:rsidRPr="00C837DB">
              <w:rPr>
                <w:rStyle w:val="afa"/>
                <w:rFonts w:hint="eastAsia"/>
                <w:noProof/>
              </w:rPr>
              <w:t>按本规则运行飞至或者飞离加油机场或者临时使用机场的放行</w:t>
            </w:r>
            <w:r>
              <w:rPr>
                <w:noProof/>
                <w:webHidden/>
              </w:rPr>
              <w:tab/>
            </w:r>
            <w:r>
              <w:rPr>
                <w:noProof/>
                <w:webHidden/>
              </w:rPr>
              <w:fldChar w:fldCharType="begin"/>
            </w:r>
            <w:r>
              <w:rPr>
                <w:noProof/>
                <w:webHidden/>
              </w:rPr>
              <w:instrText xml:space="preserve"> PAGEREF _Toc195868011 \h </w:instrText>
            </w:r>
            <w:r>
              <w:rPr>
                <w:noProof/>
                <w:webHidden/>
              </w:rPr>
            </w:r>
            <w:r>
              <w:rPr>
                <w:noProof/>
                <w:webHidden/>
              </w:rPr>
              <w:fldChar w:fldCharType="separate"/>
            </w:r>
            <w:r>
              <w:rPr>
                <w:rFonts w:hint="default"/>
                <w:noProof/>
                <w:webHidden/>
              </w:rPr>
              <w:t>207</w:t>
            </w:r>
            <w:r>
              <w:rPr>
                <w:noProof/>
                <w:webHidden/>
              </w:rPr>
              <w:fldChar w:fldCharType="end"/>
            </w:r>
          </w:hyperlink>
        </w:p>
        <w:p w14:paraId="4E2F07CB" w14:textId="5A1ACE3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12"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.655</w:t>
            </w:r>
            <w:r w:rsidRPr="00C837DB">
              <w:rPr>
                <w:rStyle w:val="afa"/>
                <w:rFonts w:hint="eastAsia"/>
                <w:noProof/>
              </w:rPr>
              <w:t>条</w:t>
            </w:r>
            <w:r w:rsidRPr="00C837DB">
              <w:rPr>
                <w:rStyle w:val="afa"/>
                <w:rFonts w:hint="eastAsia"/>
                <w:noProof/>
              </w:rPr>
              <w:t xml:space="preserve"> </w:t>
            </w:r>
            <w:r w:rsidRPr="00C837DB">
              <w:rPr>
                <w:rStyle w:val="afa"/>
                <w:rFonts w:hint="eastAsia"/>
                <w:noProof/>
              </w:rPr>
              <w:t>按本规则运行从备降机场和未列入运营规范的机场起飞</w:t>
            </w:r>
            <w:r>
              <w:rPr>
                <w:noProof/>
                <w:webHidden/>
              </w:rPr>
              <w:tab/>
            </w:r>
            <w:r>
              <w:rPr>
                <w:noProof/>
                <w:webHidden/>
              </w:rPr>
              <w:fldChar w:fldCharType="begin"/>
            </w:r>
            <w:r>
              <w:rPr>
                <w:noProof/>
                <w:webHidden/>
              </w:rPr>
              <w:instrText xml:space="preserve"> PAGEREF _Toc195868012 \h </w:instrText>
            </w:r>
            <w:r>
              <w:rPr>
                <w:noProof/>
                <w:webHidden/>
              </w:rPr>
            </w:r>
            <w:r>
              <w:rPr>
                <w:noProof/>
                <w:webHidden/>
              </w:rPr>
              <w:fldChar w:fldCharType="separate"/>
            </w:r>
            <w:r>
              <w:rPr>
                <w:rFonts w:hint="default"/>
                <w:noProof/>
                <w:webHidden/>
              </w:rPr>
              <w:t>208</w:t>
            </w:r>
            <w:r>
              <w:rPr>
                <w:noProof/>
                <w:webHidden/>
              </w:rPr>
              <w:fldChar w:fldCharType="end"/>
            </w:r>
          </w:hyperlink>
        </w:p>
        <w:p w14:paraId="7D4ADC6C" w14:textId="50748424"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13"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.657</w:t>
            </w:r>
            <w:r w:rsidRPr="00C837DB">
              <w:rPr>
                <w:rStyle w:val="afa"/>
                <w:rFonts w:hint="eastAsia"/>
                <w:noProof/>
              </w:rPr>
              <w:t>条</w:t>
            </w:r>
            <w:r w:rsidRPr="00C837DB">
              <w:rPr>
                <w:rStyle w:val="afa"/>
                <w:rFonts w:hint="eastAsia"/>
                <w:noProof/>
              </w:rPr>
              <w:t xml:space="preserve"> </w:t>
            </w:r>
            <w:r w:rsidRPr="00C837DB">
              <w:rPr>
                <w:rStyle w:val="afa"/>
                <w:rFonts w:hint="eastAsia"/>
                <w:noProof/>
              </w:rPr>
              <w:t>燃油量要求</w:t>
            </w:r>
            <w:r>
              <w:rPr>
                <w:noProof/>
                <w:webHidden/>
              </w:rPr>
              <w:tab/>
            </w:r>
            <w:r>
              <w:rPr>
                <w:noProof/>
                <w:webHidden/>
              </w:rPr>
              <w:fldChar w:fldCharType="begin"/>
            </w:r>
            <w:r>
              <w:rPr>
                <w:noProof/>
                <w:webHidden/>
              </w:rPr>
              <w:instrText xml:space="preserve"> PAGEREF _Toc195868013 \h </w:instrText>
            </w:r>
            <w:r>
              <w:rPr>
                <w:noProof/>
                <w:webHidden/>
              </w:rPr>
            </w:r>
            <w:r>
              <w:rPr>
                <w:noProof/>
                <w:webHidden/>
              </w:rPr>
              <w:fldChar w:fldCharType="separate"/>
            </w:r>
            <w:r>
              <w:rPr>
                <w:rFonts w:hint="default"/>
                <w:noProof/>
                <w:webHidden/>
              </w:rPr>
              <w:t>208</w:t>
            </w:r>
            <w:r>
              <w:rPr>
                <w:noProof/>
                <w:webHidden/>
              </w:rPr>
              <w:fldChar w:fldCharType="end"/>
            </w:r>
          </w:hyperlink>
        </w:p>
        <w:p w14:paraId="3BF707BB" w14:textId="35F43986"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14"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.659</w:t>
            </w:r>
            <w:r w:rsidRPr="00C837DB">
              <w:rPr>
                <w:rStyle w:val="afa"/>
                <w:rFonts w:hint="eastAsia"/>
                <w:noProof/>
              </w:rPr>
              <w:t>条</w:t>
            </w:r>
            <w:r w:rsidRPr="00C837DB">
              <w:rPr>
                <w:rStyle w:val="afa"/>
                <w:rFonts w:hint="eastAsia"/>
                <w:noProof/>
              </w:rPr>
              <w:t xml:space="preserve"> </w:t>
            </w:r>
            <w:r w:rsidRPr="00C837DB">
              <w:rPr>
                <w:rStyle w:val="afa"/>
                <w:rFonts w:hint="eastAsia"/>
                <w:noProof/>
              </w:rPr>
              <w:t>特定情况燃油要求</w:t>
            </w:r>
            <w:r>
              <w:rPr>
                <w:noProof/>
                <w:webHidden/>
              </w:rPr>
              <w:tab/>
            </w:r>
            <w:r>
              <w:rPr>
                <w:noProof/>
                <w:webHidden/>
              </w:rPr>
              <w:fldChar w:fldCharType="begin"/>
            </w:r>
            <w:r>
              <w:rPr>
                <w:noProof/>
                <w:webHidden/>
              </w:rPr>
              <w:instrText xml:space="preserve"> PAGEREF _Toc195868014 \h </w:instrText>
            </w:r>
            <w:r>
              <w:rPr>
                <w:noProof/>
                <w:webHidden/>
              </w:rPr>
            </w:r>
            <w:r>
              <w:rPr>
                <w:noProof/>
                <w:webHidden/>
              </w:rPr>
              <w:fldChar w:fldCharType="separate"/>
            </w:r>
            <w:r>
              <w:rPr>
                <w:rFonts w:hint="default"/>
                <w:noProof/>
                <w:webHidden/>
              </w:rPr>
              <w:t>210</w:t>
            </w:r>
            <w:r>
              <w:rPr>
                <w:noProof/>
                <w:webHidden/>
              </w:rPr>
              <w:fldChar w:fldCharType="end"/>
            </w:r>
          </w:hyperlink>
        </w:p>
        <w:p w14:paraId="0EF06B60" w14:textId="0644ABF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15"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.663</w:t>
            </w:r>
            <w:r w:rsidRPr="00C837DB">
              <w:rPr>
                <w:rStyle w:val="afa"/>
                <w:rFonts w:hint="eastAsia"/>
                <w:noProof/>
              </w:rPr>
              <w:t>条</w:t>
            </w:r>
            <w:r w:rsidRPr="00C837DB">
              <w:rPr>
                <w:rStyle w:val="afa"/>
                <w:rFonts w:hint="eastAsia"/>
                <w:noProof/>
              </w:rPr>
              <w:t xml:space="preserve"> </w:t>
            </w:r>
            <w:r w:rsidRPr="00C837DB">
              <w:rPr>
                <w:rStyle w:val="afa"/>
                <w:rFonts w:hint="eastAsia"/>
                <w:noProof/>
              </w:rPr>
              <w:t>计算所需燃油应当考虑的因素</w:t>
            </w:r>
            <w:r>
              <w:rPr>
                <w:noProof/>
                <w:webHidden/>
              </w:rPr>
              <w:tab/>
            </w:r>
            <w:r>
              <w:rPr>
                <w:noProof/>
                <w:webHidden/>
              </w:rPr>
              <w:fldChar w:fldCharType="begin"/>
            </w:r>
            <w:r>
              <w:rPr>
                <w:noProof/>
                <w:webHidden/>
              </w:rPr>
              <w:instrText xml:space="preserve"> PAGEREF _Toc195868015 \h </w:instrText>
            </w:r>
            <w:r>
              <w:rPr>
                <w:noProof/>
                <w:webHidden/>
              </w:rPr>
            </w:r>
            <w:r>
              <w:rPr>
                <w:noProof/>
                <w:webHidden/>
              </w:rPr>
              <w:fldChar w:fldCharType="separate"/>
            </w:r>
            <w:r>
              <w:rPr>
                <w:rFonts w:hint="default"/>
                <w:noProof/>
                <w:webHidden/>
              </w:rPr>
              <w:t>211</w:t>
            </w:r>
            <w:r>
              <w:rPr>
                <w:noProof/>
                <w:webHidden/>
              </w:rPr>
              <w:fldChar w:fldCharType="end"/>
            </w:r>
          </w:hyperlink>
        </w:p>
        <w:p w14:paraId="3853FE91" w14:textId="74AB5D0B"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16"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.665</w:t>
            </w:r>
            <w:r w:rsidRPr="00C837DB">
              <w:rPr>
                <w:rStyle w:val="afa"/>
                <w:rFonts w:hint="eastAsia"/>
                <w:noProof/>
              </w:rPr>
              <w:t>条</w:t>
            </w:r>
            <w:r w:rsidRPr="00C837DB">
              <w:rPr>
                <w:rStyle w:val="afa"/>
                <w:rFonts w:hint="eastAsia"/>
                <w:noProof/>
              </w:rPr>
              <w:t xml:space="preserve"> </w:t>
            </w:r>
            <w:r w:rsidRPr="00C837DB">
              <w:rPr>
                <w:rStyle w:val="afa"/>
                <w:rFonts w:hint="eastAsia"/>
                <w:noProof/>
              </w:rPr>
              <w:t>目视飞行规则国内运行的起飞和着陆最低天气标准</w:t>
            </w:r>
            <w:r>
              <w:rPr>
                <w:noProof/>
                <w:webHidden/>
              </w:rPr>
              <w:tab/>
            </w:r>
            <w:r>
              <w:rPr>
                <w:noProof/>
                <w:webHidden/>
              </w:rPr>
              <w:fldChar w:fldCharType="begin"/>
            </w:r>
            <w:r>
              <w:rPr>
                <w:noProof/>
                <w:webHidden/>
              </w:rPr>
              <w:instrText xml:space="preserve"> PAGEREF _Toc195868016 \h </w:instrText>
            </w:r>
            <w:r>
              <w:rPr>
                <w:noProof/>
                <w:webHidden/>
              </w:rPr>
            </w:r>
            <w:r>
              <w:rPr>
                <w:noProof/>
                <w:webHidden/>
              </w:rPr>
              <w:fldChar w:fldCharType="separate"/>
            </w:r>
            <w:r>
              <w:rPr>
                <w:rFonts w:hint="default"/>
                <w:noProof/>
                <w:webHidden/>
              </w:rPr>
              <w:t>212</w:t>
            </w:r>
            <w:r>
              <w:rPr>
                <w:noProof/>
                <w:webHidden/>
              </w:rPr>
              <w:fldChar w:fldCharType="end"/>
            </w:r>
          </w:hyperlink>
        </w:p>
        <w:p w14:paraId="0959DF77" w14:textId="07CC6C2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17"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.667</w:t>
            </w:r>
            <w:r w:rsidRPr="00C837DB">
              <w:rPr>
                <w:rStyle w:val="afa"/>
                <w:rFonts w:hint="eastAsia"/>
                <w:noProof/>
              </w:rPr>
              <w:t>条</w:t>
            </w:r>
            <w:r w:rsidRPr="00C837DB">
              <w:rPr>
                <w:rStyle w:val="afa"/>
                <w:rFonts w:hint="eastAsia"/>
                <w:noProof/>
              </w:rPr>
              <w:t xml:space="preserve"> </w:t>
            </w:r>
            <w:r w:rsidRPr="00C837DB">
              <w:rPr>
                <w:rStyle w:val="afa"/>
                <w:rFonts w:hint="eastAsia"/>
                <w:noProof/>
              </w:rPr>
              <w:t>仪表飞行规则的起飞和着陆最低标准</w:t>
            </w:r>
            <w:r>
              <w:rPr>
                <w:noProof/>
                <w:webHidden/>
              </w:rPr>
              <w:tab/>
            </w:r>
            <w:r>
              <w:rPr>
                <w:noProof/>
                <w:webHidden/>
              </w:rPr>
              <w:fldChar w:fldCharType="begin"/>
            </w:r>
            <w:r>
              <w:rPr>
                <w:noProof/>
                <w:webHidden/>
              </w:rPr>
              <w:instrText xml:space="preserve"> PAGEREF _Toc195868017 \h </w:instrText>
            </w:r>
            <w:r>
              <w:rPr>
                <w:noProof/>
                <w:webHidden/>
              </w:rPr>
            </w:r>
            <w:r>
              <w:rPr>
                <w:noProof/>
                <w:webHidden/>
              </w:rPr>
              <w:fldChar w:fldCharType="separate"/>
            </w:r>
            <w:r>
              <w:rPr>
                <w:rFonts w:hint="default"/>
                <w:noProof/>
                <w:webHidden/>
              </w:rPr>
              <w:t>212</w:t>
            </w:r>
            <w:r>
              <w:rPr>
                <w:noProof/>
                <w:webHidden/>
              </w:rPr>
              <w:fldChar w:fldCharType="end"/>
            </w:r>
          </w:hyperlink>
        </w:p>
        <w:p w14:paraId="57DE8317" w14:textId="2C115FE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18"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.669</w:t>
            </w:r>
            <w:r w:rsidRPr="00C837DB">
              <w:rPr>
                <w:rStyle w:val="afa"/>
                <w:rFonts w:hint="eastAsia"/>
                <w:noProof/>
              </w:rPr>
              <w:t>条</w:t>
            </w:r>
            <w:r w:rsidRPr="00C837DB">
              <w:rPr>
                <w:rStyle w:val="afa"/>
                <w:rFonts w:hint="eastAsia"/>
                <w:noProof/>
              </w:rPr>
              <w:t xml:space="preserve"> </w:t>
            </w:r>
            <w:r w:rsidRPr="00C837DB">
              <w:rPr>
                <w:rStyle w:val="afa"/>
                <w:rFonts w:hint="eastAsia"/>
                <w:noProof/>
              </w:rPr>
              <w:t>新机长的仪表飞行规则着陆最低天气标准</w:t>
            </w:r>
            <w:r>
              <w:rPr>
                <w:noProof/>
                <w:webHidden/>
              </w:rPr>
              <w:tab/>
            </w:r>
            <w:r>
              <w:rPr>
                <w:noProof/>
                <w:webHidden/>
              </w:rPr>
              <w:fldChar w:fldCharType="begin"/>
            </w:r>
            <w:r>
              <w:rPr>
                <w:noProof/>
                <w:webHidden/>
              </w:rPr>
              <w:instrText xml:space="preserve"> PAGEREF _Toc195868018 \h </w:instrText>
            </w:r>
            <w:r>
              <w:rPr>
                <w:noProof/>
                <w:webHidden/>
              </w:rPr>
            </w:r>
            <w:r>
              <w:rPr>
                <w:noProof/>
                <w:webHidden/>
              </w:rPr>
              <w:fldChar w:fldCharType="separate"/>
            </w:r>
            <w:r>
              <w:rPr>
                <w:rFonts w:hint="default"/>
                <w:noProof/>
                <w:webHidden/>
              </w:rPr>
              <w:t>214</w:t>
            </w:r>
            <w:r>
              <w:rPr>
                <w:noProof/>
                <w:webHidden/>
              </w:rPr>
              <w:fldChar w:fldCharType="end"/>
            </w:r>
          </w:hyperlink>
        </w:p>
        <w:p w14:paraId="0E57DF4D" w14:textId="5AE5630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19"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.671</w:t>
            </w:r>
            <w:r w:rsidRPr="00C837DB">
              <w:rPr>
                <w:rStyle w:val="afa"/>
                <w:rFonts w:hint="eastAsia"/>
                <w:noProof/>
              </w:rPr>
              <w:t>条</w:t>
            </w:r>
            <w:r w:rsidRPr="00C837DB">
              <w:rPr>
                <w:rStyle w:val="afa"/>
                <w:rFonts w:hint="eastAsia"/>
                <w:noProof/>
              </w:rPr>
              <w:t xml:space="preserve"> </w:t>
            </w:r>
            <w:r w:rsidRPr="00C837DB">
              <w:rPr>
                <w:rStyle w:val="afa"/>
                <w:rFonts w:hint="eastAsia"/>
                <w:noProof/>
              </w:rPr>
              <w:t>报告的最低天气条件的适用性</w:t>
            </w:r>
            <w:r>
              <w:rPr>
                <w:noProof/>
                <w:webHidden/>
              </w:rPr>
              <w:tab/>
            </w:r>
            <w:r>
              <w:rPr>
                <w:noProof/>
                <w:webHidden/>
              </w:rPr>
              <w:fldChar w:fldCharType="begin"/>
            </w:r>
            <w:r>
              <w:rPr>
                <w:noProof/>
                <w:webHidden/>
              </w:rPr>
              <w:instrText xml:space="preserve"> PAGEREF _Toc195868019 \h </w:instrText>
            </w:r>
            <w:r>
              <w:rPr>
                <w:noProof/>
                <w:webHidden/>
              </w:rPr>
            </w:r>
            <w:r>
              <w:rPr>
                <w:noProof/>
                <w:webHidden/>
              </w:rPr>
              <w:fldChar w:fldCharType="separate"/>
            </w:r>
            <w:r>
              <w:rPr>
                <w:rFonts w:hint="default"/>
                <w:noProof/>
                <w:webHidden/>
              </w:rPr>
              <w:t>215</w:t>
            </w:r>
            <w:r>
              <w:rPr>
                <w:noProof/>
                <w:webHidden/>
              </w:rPr>
              <w:fldChar w:fldCharType="end"/>
            </w:r>
          </w:hyperlink>
        </w:p>
        <w:p w14:paraId="5C1E4D8F" w14:textId="312BD466"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20"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.673</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飞行高度规则</w:t>
            </w:r>
            <w:r>
              <w:rPr>
                <w:noProof/>
                <w:webHidden/>
              </w:rPr>
              <w:tab/>
            </w:r>
            <w:r>
              <w:rPr>
                <w:noProof/>
                <w:webHidden/>
              </w:rPr>
              <w:fldChar w:fldCharType="begin"/>
            </w:r>
            <w:r>
              <w:rPr>
                <w:noProof/>
                <w:webHidden/>
              </w:rPr>
              <w:instrText xml:space="preserve"> PAGEREF _Toc195868020 \h </w:instrText>
            </w:r>
            <w:r>
              <w:rPr>
                <w:noProof/>
                <w:webHidden/>
              </w:rPr>
            </w:r>
            <w:r>
              <w:rPr>
                <w:noProof/>
                <w:webHidden/>
              </w:rPr>
              <w:fldChar w:fldCharType="separate"/>
            </w:r>
            <w:r>
              <w:rPr>
                <w:rFonts w:hint="default"/>
                <w:noProof/>
                <w:webHidden/>
              </w:rPr>
              <w:t>215</w:t>
            </w:r>
            <w:r>
              <w:rPr>
                <w:noProof/>
                <w:webHidden/>
              </w:rPr>
              <w:fldChar w:fldCharType="end"/>
            </w:r>
          </w:hyperlink>
        </w:p>
        <w:p w14:paraId="119256D2" w14:textId="62676910"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21"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.675</w:t>
            </w:r>
            <w:r w:rsidRPr="00C837DB">
              <w:rPr>
                <w:rStyle w:val="afa"/>
                <w:rFonts w:hint="eastAsia"/>
                <w:noProof/>
              </w:rPr>
              <w:t>条</w:t>
            </w:r>
            <w:r w:rsidRPr="00C837DB">
              <w:rPr>
                <w:rStyle w:val="afa"/>
                <w:rFonts w:hint="eastAsia"/>
                <w:noProof/>
              </w:rPr>
              <w:t xml:space="preserve"> </w:t>
            </w:r>
            <w:r w:rsidRPr="00C837DB">
              <w:rPr>
                <w:rStyle w:val="afa"/>
                <w:rFonts w:hint="eastAsia"/>
                <w:noProof/>
              </w:rPr>
              <w:t>起始进近高度</w:t>
            </w:r>
            <w:r>
              <w:rPr>
                <w:noProof/>
                <w:webHidden/>
              </w:rPr>
              <w:tab/>
            </w:r>
            <w:r>
              <w:rPr>
                <w:noProof/>
                <w:webHidden/>
              </w:rPr>
              <w:fldChar w:fldCharType="begin"/>
            </w:r>
            <w:r>
              <w:rPr>
                <w:noProof/>
                <w:webHidden/>
              </w:rPr>
              <w:instrText xml:space="preserve"> PAGEREF _Toc195868021 \h </w:instrText>
            </w:r>
            <w:r>
              <w:rPr>
                <w:noProof/>
                <w:webHidden/>
              </w:rPr>
            </w:r>
            <w:r>
              <w:rPr>
                <w:noProof/>
                <w:webHidden/>
              </w:rPr>
              <w:fldChar w:fldCharType="separate"/>
            </w:r>
            <w:r>
              <w:rPr>
                <w:rFonts w:hint="default"/>
                <w:noProof/>
                <w:webHidden/>
              </w:rPr>
              <w:t>216</w:t>
            </w:r>
            <w:r>
              <w:rPr>
                <w:noProof/>
                <w:webHidden/>
              </w:rPr>
              <w:fldChar w:fldCharType="end"/>
            </w:r>
          </w:hyperlink>
        </w:p>
        <w:p w14:paraId="36197109" w14:textId="175F4FDC"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22"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.677</w:t>
            </w:r>
            <w:r w:rsidRPr="00C837DB">
              <w:rPr>
                <w:rStyle w:val="afa"/>
                <w:rFonts w:hint="eastAsia"/>
                <w:noProof/>
              </w:rPr>
              <w:t>条</w:t>
            </w:r>
            <w:r w:rsidRPr="00C837DB">
              <w:rPr>
                <w:rStyle w:val="afa"/>
                <w:rFonts w:hint="eastAsia"/>
                <w:noProof/>
              </w:rPr>
              <w:t xml:space="preserve"> </w:t>
            </w:r>
            <w:r w:rsidRPr="00C837DB">
              <w:rPr>
                <w:rStyle w:val="afa"/>
                <w:rFonts w:hint="eastAsia"/>
                <w:noProof/>
              </w:rPr>
              <w:t>按本规则运行的放行责任</w:t>
            </w:r>
            <w:r>
              <w:rPr>
                <w:noProof/>
                <w:webHidden/>
              </w:rPr>
              <w:tab/>
            </w:r>
            <w:r>
              <w:rPr>
                <w:noProof/>
                <w:webHidden/>
              </w:rPr>
              <w:fldChar w:fldCharType="begin"/>
            </w:r>
            <w:r>
              <w:rPr>
                <w:noProof/>
                <w:webHidden/>
              </w:rPr>
              <w:instrText xml:space="preserve"> PAGEREF _Toc195868022 \h </w:instrText>
            </w:r>
            <w:r>
              <w:rPr>
                <w:noProof/>
                <w:webHidden/>
              </w:rPr>
            </w:r>
            <w:r>
              <w:rPr>
                <w:noProof/>
                <w:webHidden/>
              </w:rPr>
              <w:fldChar w:fldCharType="separate"/>
            </w:r>
            <w:r>
              <w:rPr>
                <w:rFonts w:hint="default"/>
                <w:noProof/>
                <w:webHidden/>
              </w:rPr>
              <w:t>216</w:t>
            </w:r>
            <w:r>
              <w:rPr>
                <w:noProof/>
                <w:webHidden/>
              </w:rPr>
              <w:fldChar w:fldCharType="end"/>
            </w:r>
          </w:hyperlink>
        </w:p>
        <w:p w14:paraId="09122956" w14:textId="40EA1037"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23"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.679</w:t>
            </w:r>
            <w:r w:rsidRPr="00C837DB">
              <w:rPr>
                <w:rStyle w:val="afa"/>
                <w:rFonts w:hint="eastAsia"/>
                <w:noProof/>
              </w:rPr>
              <w:t>条</w:t>
            </w:r>
            <w:r w:rsidRPr="00C837DB">
              <w:rPr>
                <w:rStyle w:val="afa"/>
                <w:rFonts w:hint="eastAsia"/>
                <w:noProof/>
              </w:rPr>
              <w:t xml:space="preserve"> </w:t>
            </w:r>
            <w:r w:rsidRPr="00C837DB">
              <w:rPr>
                <w:rStyle w:val="afa"/>
                <w:rFonts w:hint="eastAsia"/>
                <w:noProof/>
              </w:rPr>
              <w:t>装载舱单的制定</w:t>
            </w:r>
            <w:r>
              <w:rPr>
                <w:noProof/>
                <w:webHidden/>
              </w:rPr>
              <w:tab/>
            </w:r>
            <w:r>
              <w:rPr>
                <w:noProof/>
                <w:webHidden/>
              </w:rPr>
              <w:fldChar w:fldCharType="begin"/>
            </w:r>
            <w:r>
              <w:rPr>
                <w:noProof/>
                <w:webHidden/>
              </w:rPr>
              <w:instrText xml:space="preserve"> PAGEREF _Toc195868023 \h </w:instrText>
            </w:r>
            <w:r>
              <w:rPr>
                <w:noProof/>
                <w:webHidden/>
              </w:rPr>
            </w:r>
            <w:r>
              <w:rPr>
                <w:noProof/>
                <w:webHidden/>
              </w:rPr>
              <w:fldChar w:fldCharType="separate"/>
            </w:r>
            <w:r>
              <w:rPr>
                <w:rFonts w:hint="default"/>
                <w:noProof/>
                <w:webHidden/>
              </w:rPr>
              <w:t>217</w:t>
            </w:r>
            <w:r>
              <w:rPr>
                <w:noProof/>
                <w:webHidden/>
              </w:rPr>
              <w:fldChar w:fldCharType="end"/>
            </w:r>
          </w:hyperlink>
        </w:p>
        <w:p w14:paraId="18C86B29" w14:textId="479093D7"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8024" w:history="1">
            <w:r w:rsidRPr="00C837DB">
              <w:rPr>
                <w:rStyle w:val="afa"/>
                <w:rFonts w:ascii="方正小标宋_GBK" w:eastAsia="方正小标宋_GBK" w:hAnsi="方正小标宋_GBK" w:cs="方正小标宋_GBK" w:hint="eastAsia"/>
                <w:noProof/>
              </w:rPr>
              <w:t>V章 记录和报告</w:t>
            </w:r>
            <w:r>
              <w:rPr>
                <w:noProof/>
                <w:webHidden/>
              </w:rPr>
              <w:tab/>
            </w:r>
            <w:r>
              <w:rPr>
                <w:noProof/>
                <w:webHidden/>
              </w:rPr>
              <w:fldChar w:fldCharType="begin"/>
            </w:r>
            <w:r>
              <w:rPr>
                <w:noProof/>
                <w:webHidden/>
              </w:rPr>
              <w:instrText xml:space="preserve"> PAGEREF _Toc195868024 \h </w:instrText>
            </w:r>
            <w:r>
              <w:rPr>
                <w:noProof/>
                <w:webHidden/>
              </w:rPr>
            </w:r>
            <w:r>
              <w:rPr>
                <w:noProof/>
                <w:webHidden/>
              </w:rPr>
              <w:fldChar w:fldCharType="separate"/>
            </w:r>
            <w:r>
              <w:rPr>
                <w:rFonts w:hint="default"/>
                <w:noProof/>
                <w:webHidden/>
              </w:rPr>
              <w:t>218</w:t>
            </w:r>
            <w:r>
              <w:rPr>
                <w:noProof/>
                <w:webHidden/>
              </w:rPr>
              <w:fldChar w:fldCharType="end"/>
            </w:r>
          </w:hyperlink>
        </w:p>
        <w:p w14:paraId="5BC3D018" w14:textId="09B7454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25"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.691</w:t>
            </w:r>
            <w:r w:rsidRPr="00C837DB">
              <w:rPr>
                <w:rStyle w:val="afa"/>
                <w:rFonts w:hint="eastAsia"/>
                <w:noProof/>
              </w:rPr>
              <w:t>条</w:t>
            </w:r>
            <w:r w:rsidRPr="00C837DB">
              <w:rPr>
                <w:rStyle w:val="afa"/>
                <w:rFonts w:hint="eastAsia"/>
                <w:noProof/>
              </w:rPr>
              <w:t xml:space="preserve"> </w:t>
            </w:r>
            <w:r w:rsidRPr="00C837DB">
              <w:rPr>
                <w:rStyle w:val="afa"/>
                <w:rFonts w:hint="eastAsia"/>
                <w:noProof/>
              </w:rPr>
              <w:t>机组成员记录</w:t>
            </w:r>
            <w:r>
              <w:rPr>
                <w:noProof/>
                <w:webHidden/>
              </w:rPr>
              <w:tab/>
            </w:r>
            <w:r>
              <w:rPr>
                <w:noProof/>
                <w:webHidden/>
              </w:rPr>
              <w:fldChar w:fldCharType="begin"/>
            </w:r>
            <w:r>
              <w:rPr>
                <w:noProof/>
                <w:webHidden/>
              </w:rPr>
              <w:instrText xml:space="preserve"> PAGEREF _Toc195868025 \h </w:instrText>
            </w:r>
            <w:r>
              <w:rPr>
                <w:noProof/>
                <w:webHidden/>
              </w:rPr>
            </w:r>
            <w:r>
              <w:rPr>
                <w:noProof/>
                <w:webHidden/>
              </w:rPr>
              <w:fldChar w:fldCharType="separate"/>
            </w:r>
            <w:r>
              <w:rPr>
                <w:rFonts w:hint="default"/>
                <w:noProof/>
                <w:webHidden/>
              </w:rPr>
              <w:t>218</w:t>
            </w:r>
            <w:r>
              <w:rPr>
                <w:noProof/>
                <w:webHidden/>
              </w:rPr>
              <w:fldChar w:fldCharType="end"/>
            </w:r>
          </w:hyperlink>
        </w:p>
        <w:p w14:paraId="02131E83" w14:textId="03ACF947"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26"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.693</w:t>
            </w:r>
            <w:r w:rsidRPr="00C837DB">
              <w:rPr>
                <w:rStyle w:val="afa"/>
                <w:rFonts w:hint="eastAsia"/>
                <w:noProof/>
              </w:rPr>
              <w:t>条</w:t>
            </w:r>
            <w:r w:rsidRPr="00C837DB">
              <w:rPr>
                <w:rStyle w:val="afa"/>
                <w:rFonts w:hint="eastAsia"/>
                <w:noProof/>
              </w:rPr>
              <w:t xml:space="preserve"> </w:t>
            </w:r>
            <w:r w:rsidRPr="00C837DB">
              <w:rPr>
                <w:rStyle w:val="afa"/>
                <w:rFonts w:hint="eastAsia"/>
                <w:noProof/>
              </w:rPr>
              <w:t>飞机记录</w:t>
            </w:r>
            <w:r>
              <w:rPr>
                <w:noProof/>
                <w:webHidden/>
              </w:rPr>
              <w:tab/>
            </w:r>
            <w:r>
              <w:rPr>
                <w:noProof/>
                <w:webHidden/>
              </w:rPr>
              <w:fldChar w:fldCharType="begin"/>
            </w:r>
            <w:r>
              <w:rPr>
                <w:noProof/>
                <w:webHidden/>
              </w:rPr>
              <w:instrText xml:space="preserve"> PAGEREF _Toc195868026 \h </w:instrText>
            </w:r>
            <w:r>
              <w:rPr>
                <w:noProof/>
                <w:webHidden/>
              </w:rPr>
            </w:r>
            <w:r>
              <w:rPr>
                <w:noProof/>
                <w:webHidden/>
              </w:rPr>
              <w:fldChar w:fldCharType="separate"/>
            </w:r>
            <w:r>
              <w:rPr>
                <w:rFonts w:hint="default"/>
                <w:noProof/>
                <w:webHidden/>
              </w:rPr>
              <w:t>218</w:t>
            </w:r>
            <w:r>
              <w:rPr>
                <w:noProof/>
                <w:webHidden/>
              </w:rPr>
              <w:fldChar w:fldCharType="end"/>
            </w:r>
          </w:hyperlink>
        </w:p>
        <w:p w14:paraId="32862962" w14:textId="4F7CE8A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27"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.696</w:t>
            </w:r>
            <w:r w:rsidRPr="00C837DB">
              <w:rPr>
                <w:rStyle w:val="afa"/>
                <w:rFonts w:hint="eastAsia"/>
                <w:noProof/>
              </w:rPr>
              <w:t>条</w:t>
            </w:r>
            <w:r w:rsidRPr="00C837DB">
              <w:rPr>
                <w:rStyle w:val="afa"/>
                <w:rFonts w:hint="eastAsia"/>
                <w:noProof/>
              </w:rPr>
              <w:t xml:space="preserve"> </w:t>
            </w:r>
            <w:r w:rsidRPr="00C837DB">
              <w:rPr>
                <w:rStyle w:val="afa"/>
                <w:rFonts w:hint="eastAsia"/>
                <w:noProof/>
              </w:rPr>
              <w:t>按本规则运行的飞行放行单</w:t>
            </w:r>
            <w:r>
              <w:rPr>
                <w:noProof/>
                <w:webHidden/>
              </w:rPr>
              <w:tab/>
            </w:r>
            <w:r>
              <w:rPr>
                <w:noProof/>
                <w:webHidden/>
              </w:rPr>
              <w:fldChar w:fldCharType="begin"/>
            </w:r>
            <w:r>
              <w:rPr>
                <w:noProof/>
                <w:webHidden/>
              </w:rPr>
              <w:instrText xml:space="preserve"> PAGEREF _Toc195868027 \h </w:instrText>
            </w:r>
            <w:r>
              <w:rPr>
                <w:noProof/>
                <w:webHidden/>
              </w:rPr>
            </w:r>
            <w:r>
              <w:rPr>
                <w:noProof/>
                <w:webHidden/>
              </w:rPr>
              <w:fldChar w:fldCharType="separate"/>
            </w:r>
            <w:r>
              <w:rPr>
                <w:rFonts w:hint="default"/>
                <w:noProof/>
                <w:webHidden/>
              </w:rPr>
              <w:t>219</w:t>
            </w:r>
            <w:r>
              <w:rPr>
                <w:noProof/>
                <w:webHidden/>
              </w:rPr>
              <w:fldChar w:fldCharType="end"/>
            </w:r>
          </w:hyperlink>
        </w:p>
        <w:p w14:paraId="5FEE6B5F" w14:textId="1FC797F3"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28"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.697</w:t>
            </w:r>
            <w:r w:rsidRPr="00C837DB">
              <w:rPr>
                <w:rStyle w:val="afa"/>
                <w:rFonts w:hint="eastAsia"/>
                <w:noProof/>
              </w:rPr>
              <w:t>条</w:t>
            </w:r>
            <w:r w:rsidRPr="00C837DB">
              <w:rPr>
                <w:rStyle w:val="afa"/>
                <w:rFonts w:hint="eastAsia"/>
                <w:noProof/>
              </w:rPr>
              <w:t xml:space="preserve"> </w:t>
            </w:r>
            <w:r w:rsidRPr="00C837DB">
              <w:rPr>
                <w:rStyle w:val="afa"/>
                <w:rFonts w:hint="eastAsia"/>
                <w:noProof/>
              </w:rPr>
              <w:t>装载舱单</w:t>
            </w:r>
            <w:r>
              <w:rPr>
                <w:noProof/>
                <w:webHidden/>
              </w:rPr>
              <w:tab/>
            </w:r>
            <w:r>
              <w:rPr>
                <w:noProof/>
                <w:webHidden/>
              </w:rPr>
              <w:fldChar w:fldCharType="begin"/>
            </w:r>
            <w:r>
              <w:rPr>
                <w:noProof/>
                <w:webHidden/>
              </w:rPr>
              <w:instrText xml:space="preserve"> PAGEREF _Toc195868028 \h </w:instrText>
            </w:r>
            <w:r>
              <w:rPr>
                <w:noProof/>
                <w:webHidden/>
              </w:rPr>
            </w:r>
            <w:r>
              <w:rPr>
                <w:noProof/>
                <w:webHidden/>
              </w:rPr>
              <w:fldChar w:fldCharType="separate"/>
            </w:r>
            <w:r>
              <w:rPr>
                <w:rFonts w:hint="default"/>
                <w:noProof/>
                <w:webHidden/>
              </w:rPr>
              <w:t>219</w:t>
            </w:r>
            <w:r>
              <w:rPr>
                <w:noProof/>
                <w:webHidden/>
              </w:rPr>
              <w:fldChar w:fldCharType="end"/>
            </w:r>
          </w:hyperlink>
        </w:p>
        <w:p w14:paraId="5899F307" w14:textId="1EA56BE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29"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.700</w:t>
            </w:r>
            <w:r w:rsidRPr="00C837DB">
              <w:rPr>
                <w:rStyle w:val="afa"/>
                <w:rFonts w:hint="eastAsia"/>
                <w:noProof/>
              </w:rPr>
              <w:t>条</w:t>
            </w:r>
            <w:r w:rsidRPr="00C837DB">
              <w:rPr>
                <w:rStyle w:val="afa"/>
                <w:rFonts w:hint="eastAsia"/>
                <w:noProof/>
              </w:rPr>
              <w:t xml:space="preserve"> </w:t>
            </w:r>
            <w:r w:rsidRPr="00C837DB">
              <w:rPr>
                <w:rStyle w:val="afa"/>
                <w:rFonts w:hint="eastAsia"/>
                <w:noProof/>
              </w:rPr>
              <w:t>按本规则运行的装载舱单、飞行放行单和运行飞行计划的处置</w:t>
            </w:r>
            <w:r>
              <w:rPr>
                <w:noProof/>
                <w:webHidden/>
              </w:rPr>
              <w:tab/>
            </w:r>
            <w:r>
              <w:rPr>
                <w:noProof/>
                <w:webHidden/>
              </w:rPr>
              <w:fldChar w:fldCharType="begin"/>
            </w:r>
            <w:r>
              <w:rPr>
                <w:noProof/>
                <w:webHidden/>
              </w:rPr>
              <w:instrText xml:space="preserve"> PAGEREF _Toc195868029 \h </w:instrText>
            </w:r>
            <w:r>
              <w:rPr>
                <w:noProof/>
                <w:webHidden/>
              </w:rPr>
            </w:r>
            <w:r>
              <w:rPr>
                <w:noProof/>
                <w:webHidden/>
              </w:rPr>
              <w:fldChar w:fldCharType="separate"/>
            </w:r>
            <w:r>
              <w:rPr>
                <w:rFonts w:hint="default"/>
                <w:noProof/>
                <w:webHidden/>
              </w:rPr>
              <w:t>220</w:t>
            </w:r>
            <w:r>
              <w:rPr>
                <w:noProof/>
                <w:webHidden/>
              </w:rPr>
              <w:fldChar w:fldCharType="end"/>
            </w:r>
          </w:hyperlink>
        </w:p>
        <w:p w14:paraId="250D3361" w14:textId="3436B4C3"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30"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.701</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飞行记录本</w:t>
            </w:r>
            <w:r>
              <w:rPr>
                <w:noProof/>
                <w:webHidden/>
              </w:rPr>
              <w:tab/>
            </w:r>
            <w:r>
              <w:rPr>
                <w:noProof/>
                <w:webHidden/>
              </w:rPr>
              <w:fldChar w:fldCharType="begin"/>
            </w:r>
            <w:r>
              <w:rPr>
                <w:noProof/>
                <w:webHidden/>
              </w:rPr>
              <w:instrText xml:space="preserve"> PAGEREF _Toc195868030 \h </w:instrText>
            </w:r>
            <w:r>
              <w:rPr>
                <w:noProof/>
                <w:webHidden/>
              </w:rPr>
            </w:r>
            <w:r>
              <w:rPr>
                <w:noProof/>
                <w:webHidden/>
              </w:rPr>
              <w:fldChar w:fldCharType="separate"/>
            </w:r>
            <w:r>
              <w:rPr>
                <w:rFonts w:hint="default"/>
                <w:noProof/>
                <w:webHidden/>
              </w:rPr>
              <w:t>221</w:t>
            </w:r>
            <w:r>
              <w:rPr>
                <w:noProof/>
                <w:webHidden/>
              </w:rPr>
              <w:fldChar w:fldCharType="end"/>
            </w:r>
          </w:hyperlink>
        </w:p>
        <w:p w14:paraId="0678CFEE" w14:textId="0A3479B4"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31"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.702</w:t>
            </w:r>
            <w:r w:rsidRPr="00C837DB">
              <w:rPr>
                <w:rStyle w:val="afa"/>
                <w:rFonts w:hint="eastAsia"/>
                <w:noProof/>
              </w:rPr>
              <w:t>条</w:t>
            </w:r>
            <w:r w:rsidRPr="00C837DB">
              <w:rPr>
                <w:rStyle w:val="afa"/>
                <w:rFonts w:hint="eastAsia"/>
                <w:noProof/>
              </w:rPr>
              <w:t xml:space="preserve"> </w:t>
            </w:r>
            <w:r w:rsidRPr="00C837DB">
              <w:rPr>
                <w:rStyle w:val="afa"/>
                <w:rFonts w:hint="eastAsia"/>
                <w:noProof/>
              </w:rPr>
              <w:t>燃油和滑油记录</w:t>
            </w:r>
            <w:r>
              <w:rPr>
                <w:noProof/>
                <w:webHidden/>
              </w:rPr>
              <w:tab/>
            </w:r>
            <w:r>
              <w:rPr>
                <w:noProof/>
                <w:webHidden/>
              </w:rPr>
              <w:fldChar w:fldCharType="begin"/>
            </w:r>
            <w:r>
              <w:rPr>
                <w:noProof/>
                <w:webHidden/>
              </w:rPr>
              <w:instrText xml:space="preserve"> PAGEREF _Toc195868031 \h </w:instrText>
            </w:r>
            <w:r>
              <w:rPr>
                <w:noProof/>
                <w:webHidden/>
              </w:rPr>
            </w:r>
            <w:r>
              <w:rPr>
                <w:noProof/>
                <w:webHidden/>
              </w:rPr>
              <w:fldChar w:fldCharType="separate"/>
            </w:r>
            <w:r>
              <w:rPr>
                <w:rFonts w:hint="default"/>
                <w:noProof/>
                <w:webHidden/>
              </w:rPr>
              <w:t>222</w:t>
            </w:r>
            <w:r>
              <w:rPr>
                <w:noProof/>
                <w:webHidden/>
              </w:rPr>
              <w:fldChar w:fldCharType="end"/>
            </w:r>
          </w:hyperlink>
        </w:p>
        <w:p w14:paraId="63CDA012" w14:textId="61D32E3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32"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.704</w:t>
            </w:r>
            <w:r w:rsidRPr="00C837DB">
              <w:rPr>
                <w:rStyle w:val="afa"/>
                <w:rFonts w:hint="eastAsia"/>
                <w:noProof/>
              </w:rPr>
              <w:t>条</w:t>
            </w:r>
            <w:r w:rsidRPr="00C837DB">
              <w:rPr>
                <w:rStyle w:val="afa"/>
                <w:rFonts w:hint="eastAsia"/>
                <w:noProof/>
              </w:rPr>
              <w:t xml:space="preserve"> </w:t>
            </w:r>
            <w:r w:rsidRPr="00C837DB">
              <w:rPr>
                <w:rStyle w:val="afa"/>
                <w:rFonts w:hint="eastAsia"/>
                <w:noProof/>
              </w:rPr>
              <w:t>航空器观测和报告</w:t>
            </w:r>
            <w:r>
              <w:rPr>
                <w:noProof/>
                <w:webHidden/>
              </w:rPr>
              <w:tab/>
            </w:r>
            <w:r>
              <w:rPr>
                <w:noProof/>
                <w:webHidden/>
              </w:rPr>
              <w:fldChar w:fldCharType="begin"/>
            </w:r>
            <w:r>
              <w:rPr>
                <w:noProof/>
                <w:webHidden/>
              </w:rPr>
              <w:instrText xml:space="preserve"> PAGEREF _Toc195868032 \h </w:instrText>
            </w:r>
            <w:r>
              <w:rPr>
                <w:noProof/>
                <w:webHidden/>
              </w:rPr>
            </w:r>
            <w:r>
              <w:rPr>
                <w:noProof/>
                <w:webHidden/>
              </w:rPr>
              <w:fldChar w:fldCharType="separate"/>
            </w:r>
            <w:r>
              <w:rPr>
                <w:rFonts w:hint="default"/>
                <w:noProof/>
                <w:webHidden/>
              </w:rPr>
              <w:t>222</w:t>
            </w:r>
            <w:r>
              <w:rPr>
                <w:noProof/>
                <w:webHidden/>
              </w:rPr>
              <w:fldChar w:fldCharType="end"/>
            </w:r>
          </w:hyperlink>
        </w:p>
        <w:p w14:paraId="6282BEBC" w14:textId="3BB7A02A"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33"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.705</w:t>
            </w:r>
            <w:r w:rsidRPr="00C837DB">
              <w:rPr>
                <w:rStyle w:val="afa"/>
                <w:rFonts w:hint="eastAsia"/>
                <w:noProof/>
              </w:rPr>
              <w:t>条</w:t>
            </w:r>
            <w:r w:rsidRPr="00C837DB">
              <w:rPr>
                <w:rStyle w:val="afa"/>
                <w:rFonts w:hint="eastAsia"/>
                <w:noProof/>
              </w:rPr>
              <w:t xml:space="preserve"> </w:t>
            </w:r>
            <w:r w:rsidRPr="00C837DB">
              <w:rPr>
                <w:rStyle w:val="afa"/>
                <w:rFonts w:hint="eastAsia"/>
                <w:noProof/>
              </w:rPr>
              <w:t>飞行中紧急医学事件报告</w:t>
            </w:r>
            <w:r>
              <w:rPr>
                <w:noProof/>
                <w:webHidden/>
              </w:rPr>
              <w:tab/>
            </w:r>
            <w:r>
              <w:rPr>
                <w:noProof/>
                <w:webHidden/>
              </w:rPr>
              <w:fldChar w:fldCharType="begin"/>
            </w:r>
            <w:r>
              <w:rPr>
                <w:noProof/>
                <w:webHidden/>
              </w:rPr>
              <w:instrText xml:space="preserve"> PAGEREF _Toc195868033 \h </w:instrText>
            </w:r>
            <w:r>
              <w:rPr>
                <w:noProof/>
                <w:webHidden/>
              </w:rPr>
            </w:r>
            <w:r>
              <w:rPr>
                <w:noProof/>
                <w:webHidden/>
              </w:rPr>
              <w:fldChar w:fldCharType="separate"/>
            </w:r>
            <w:r>
              <w:rPr>
                <w:rFonts w:hint="default"/>
                <w:noProof/>
                <w:webHidden/>
              </w:rPr>
              <w:t>223</w:t>
            </w:r>
            <w:r>
              <w:rPr>
                <w:noProof/>
                <w:webHidden/>
              </w:rPr>
              <w:fldChar w:fldCharType="end"/>
            </w:r>
          </w:hyperlink>
        </w:p>
        <w:p w14:paraId="4CDC173A" w14:textId="3D1D310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34"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.707</w:t>
            </w:r>
            <w:r w:rsidRPr="00C837DB">
              <w:rPr>
                <w:rStyle w:val="afa"/>
                <w:rFonts w:hint="eastAsia"/>
                <w:noProof/>
              </w:rPr>
              <w:t>条</w:t>
            </w:r>
            <w:r w:rsidRPr="00C837DB">
              <w:rPr>
                <w:rStyle w:val="afa"/>
                <w:rFonts w:hint="eastAsia"/>
                <w:noProof/>
              </w:rPr>
              <w:t xml:space="preserve"> </w:t>
            </w:r>
            <w:r w:rsidRPr="00C837DB">
              <w:rPr>
                <w:rStyle w:val="afa"/>
                <w:rFonts w:hint="eastAsia"/>
                <w:noProof/>
              </w:rPr>
              <w:t>使用困难报告</w:t>
            </w:r>
            <w:r>
              <w:rPr>
                <w:noProof/>
                <w:webHidden/>
              </w:rPr>
              <w:tab/>
            </w:r>
            <w:r>
              <w:rPr>
                <w:noProof/>
                <w:webHidden/>
              </w:rPr>
              <w:fldChar w:fldCharType="begin"/>
            </w:r>
            <w:r>
              <w:rPr>
                <w:noProof/>
                <w:webHidden/>
              </w:rPr>
              <w:instrText xml:space="preserve"> PAGEREF _Toc195868034 \h </w:instrText>
            </w:r>
            <w:r>
              <w:rPr>
                <w:noProof/>
                <w:webHidden/>
              </w:rPr>
            </w:r>
            <w:r>
              <w:rPr>
                <w:noProof/>
                <w:webHidden/>
              </w:rPr>
              <w:fldChar w:fldCharType="separate"/>
            </w:r>
            <w:r>
              <w:rPr>
                <w:rFonts w:hint="default"/>
                <w:noProof/>
                <w:webHidden/>
              </w:rPr>
              <w:t>223</w:t>
            </w:r>
            <w:r>
              <w:rPr>
                <w:noProof/>
                <w:webHidden/>
              </w:rPr>
              <w:fldChar w:fldCharType="end"/>
            </w:r>
          </w:hyperlink>
        </w:p>
        <w:p w14:paraId="3273D93F" w14:textId="4A40FA9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35" w:history="1">
            <w:r w:rsidRPr="00C837DB">
              <w:rPr>
                <w:rStyle w:val="afa"/>
                <w:rFonts w:hint="eastAsia"/>
                <w:noProof/>
              </w:rPr>
              <w:t>第</w:t>
            </w:r>
            <w:r w:rsidRPr="00C837DB">
              <w:rPr>
                <w:rStyle w:val="afa"/>
                <w:rFonts w:hint="eastAsia"/>
                <w:noProof/>
                <w:lang w:eastAsia="zh"/>
              </w:rPr>
              <w:t>122</w:t>
            </w:r>
            <w:r w:rsidRPr="00C837DB">
              <w:rPr>
                <w:rStyle w:val="afa"/>
                <w:rFonts w:hint="eastAsia"/>
                <w:noProof/>
              </w:rPr>
              <w:t>.709</w:t>
            </w:r>
            <w:r w:rsidRPr="00C837DB">
              <w:rPr>
                <w:rStyle w:val="afa"/>
                <w:rFonts w:hint="eastAsia"/>
                <w:noProof/>
              </w:rPr>
              <w:t>条</w:t>
            </w:r>
            <w:r w:rsidRPr="00C837DB">
              <w:rPr>
                <w:rStyle w:val="afa"/>
                <w:rFonts w:hint="eastAsia"/>
                <w:noProof/>
              </w:rPr>
              <w:t xml:space="preserve"> </w:t>
            </w:r>
            <w:r w:rsidRPr="00C837DB">
              <w:rPr>
                <w:rStyle w:val="afa"/>
                <w:rFonts w:hint="eastAsia"/>
                <w:noProof/>
              </w:rPr>
              <w:t>机械原因中断使用汇总报告</w:t>
            </w:r>
            <w:r>
              <w:rPr>
                <w:noProof/>
                <w:webHidden/>
              </w:rPr>
              <w:tab/>
            </w:r>
            <w:r>
              <w:rPr>
                <w:noProof/>
                <w:webHidden/>
              </w:rPr>
              <w:fldChar w:fldCharType="begin"/>
            </w:r>
            <w:r>
              <w:rPr>
                <w:noProof/>
                <w:webHidden/>
              </w:rPr>
              <w:instrText xml:space="preserve"> PAGEREF _Toc195868035 \h </w:instrText>
            </w:r>
            <w:r>
              <w:rPr>
                <w:noProof/>
                <w:webHidden/>
              </w:rPr>
            </w:r>
            <w:r>
              <w:rPr>
                <w:noProof/>
                <w:webHidden/>
              </w:rPr>
              <w:fldChar w:fldCharType="separate"/>
            </w:r>
            <w:r>
              <w:rPr>
                <w:rFonts w:hint="default"/>
                <w:noProof/>
                <w:webHidden/>
              </w:rPr>
              <w:t>225</w:t>
            </w:r>
            <w:r>
              <w:rPr>
                <w:noProof/>
                <w:webHidden/>
              </w:rPr>
              <w:fldChar w:fldCharType="end"/>
            </w:r>
          </w:hyperlink>
        </w:p>
        <w:p w14:paraId="2162232D" w14:textId="1EEBD429"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36" w:history="1">
            <w:r w:rsidRPr="00C837DB">
              <w:rPr>
                <w:rStyle w:val="afa"/>
                <w:rFonts w:hint="eastAsia"/>
                <w:noProof/>
              </w:rPr>
              <w:t>第</w:t>
            </w:r>
            <w:r w:rsidRPr="00C837DB">
              <w:rPr>
                <w:rStyle w:val="afa"/>
                <w:rFonts w:hint="eastAsia"/>
                <w:noProof/>
              </w:rPr>
              <w:t>121.710</w:t>
            </w:r>
            <w:r w:rsidRPr="00C837DB">
              <w:rPr>
                <w:rStyle w:val="afa"/>
                <w:rFonts w:hint="eastAsia"/>
                <w:noProof/>
              </w:rPr>
              <w:t>条</w:t>
            </w:r>
            <w:r w:rsidRPr="00C837DB">
              <w:rPr>
                <w:rStyle w:val="afa"/>
                <w:rFonts w:hint="eastAsia"/>
                <w:noProof/>
              </w:rPr>
              <w:t xml:space="preserve"> </w:t>
            </w:r>
            <w:r w:rsidRPr="00C837DB">
              <w:rPr>
                <w:rStyle w:val="afa"/>
                <w:rFonts w:hint="eastAsia"/>
                <w:noProof/>
              </w:rPr>
              <w:t>运行中人为差错报告</w:t>
            </w:r>
            <w:r>
              <w:rPr>
                <w:noProof/>
                <w:webHidden/>
              </w:rPr>
              <w:tab/>
            </w:r>
            <w:r>
              <w:rPr>
                <w:noProof/>
                <w:webHidden/>
              </w:rPr>
              <w:fldChar w:fldCharType="begin"/>
            </w:r>
            <w:r>
              <w:rPr>
                <w:noProof/>
                <w:webHidden/>
              </w:rPr>
              <w:instrText xml:space="preserve"> PAGEREF _Toc195868036 \h </w:instrText>
            </w:r>
            <w:r>
              <w:rPr>
                <w:noProof/>
                <w:webHidden/>
              </w:rPr>
            </w:r>
            <w:r>
              <w:rPr>
                <w:noProof/>
                <w:webHidden/>
              </w:rPr>
              <w:fldChar w:fldCharType="separate"/>
            </w:r>
            <w:r>
              <w:rPr>
                <w:rFonts w:hint="default"/>
                <w:noProof/>
                <w:webHidden/>
              </w:rPr>
              <w:t>225</w:t>
            </w:r>
            <w:r>
              <w:rPr>
                <w:noProof/>
                <w:webHidden/>
              </w:rPr>
              <w:fldChar w:fldCharType="end"/>
            </w:r>
          </w:hyperlink>
        </w:p>
        <w:p w14:paraId="4CEC2E4B" w14:textId="630A4460"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8037" w:history="1">
            <w:r w:rsidRPr="00C837DB">
              <w:rPr>
                <w:rStyle w:val="afa"/>
                <w:rFonts w:ascii="方正小标宋_GBK" w:eastAsia="方正小标宋_GBK" w:hAnsi="方正小标宋_GBK" w:cs="方正小标宋_GBK" w:hint="eastAsia"/>
                <w:noProof/>
              </w:rPr>
              <w:t>X章 应急医疗设备和训练</w:t>
            </w:r>
            <w:r>
              <w:rPr>
                <w:noProof/>
                <w:webHidden/>
              </w:rPr>
              <w:tab/>
            </w:r>
            <w:r>
              <w:rPr>
                <w:noProof/>
                <w:webHidden/>
              </w:rPr>
              <w:fldChar w:fldCharType="begin"/>
            </w:r>
            <w:r>
              <w:rPr>
                <w:noProof/>
                <w:webHidden/>
              </w:rPr>
              <w:instrText xml:space="preserve"> PAGEREF _Toc195868037 \h </w:instrText>
            </w:r>
            <w:r>
              <w:rPr>
                <w:noProof/>
                <w:webHidden/>
              </w:rPr>
            </w:r>
            <w:r>
              <w:rPr>
                <w:noProof/>
                <w:webHidden/>
              </w:rPr>
              <w:fldChar w:fldCharType="separate"/>
            </w:r>
            <w:r>
              <w:rPr>
                <w:rFonts w:hint="default"/>
                <w:noProof/>
                <w:webHidden/>
              </w:rPr>
              <w:t>226</w:t>
            </w:r>
            <w:r>
              <w:rPr>
                <w:noProof/>
                <w:webHidden/>
              </w:rPr>
              <w:fldChar w:fldCharType="end"/>
            </w:r>
          </w:hyperlink>
        </w:p>
        <w:p w14:paraId="1BB8CEE3" w14:textId="5A3E880E"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38" w:history="1">
            <w:r w:rsidRPr="00C837DB">
              <w:rPr>
                <w:rStyle w:val="afa"/>
                <w:rFonts w:hint="eastAsia"/>
                <w:noProof/>
              </w:rPr>
              <w:t>第</w:t>
            </w:r>
            <w:r w:rsidRPr="00C837DB">
              <w:rPr>
                <w:rStyle w:val="afa"/>
                <w:rFonts w:hint="eastAsia"/>
                <w:noProof/>
              </w:rPr>
              <w:t>121.741</w:t>
            </w:r>
            <w:r w:rsidRPr="00C837DB">
              <w:rPr>
                <w:rStyle w:val="afa"/>
                <w:rFonts w:hint="eastAsia"/>
                <w:noProof/>
              </w:rPr>
              <w:t>条</w:t>
            </w:r>
            <w:r w:rsidRPr="00C837DB">
              <w:rPr>
                <w:rStyle w:val="afa"/>
                <w:rFonts w:hint="eastAsia"/>
                <w:noProof/>
              </w:rPr>
              <w:t xml:space="preserve"> </w:t>
            </w:r>
            <w:r w:rsidRPr="00C837DB">
              <w:rPr>
                <w:rStyle w:val="afa"/>
                <w:rFonts w:hint="eastAsia"/>
                <w:noProof/>
              </w:rPr>
              <w:t>适用范围</w:t>
            </w:r>
            <w:r>
              <w:rPr>
                <w:noProof/>
                <w:webHidden/>
              </w:rPr>
              <w:tab/>
            </w:r>
            <w:r>
              <w:rPr>
                <w:noProof/>
                <w:webHidden/>
              </w:rPr>
              <w:fldChar w:fldCharType="begin"/>
            </w:r>
            <w:r>
              <w:rPr>
                <w:noProof/>
                <w:webHidden/>
              </w:rPr>
              <w:instrText xml:space="preserve"> PAGEREF _Toc195868038 \h </w:instrText>
            </w:r>
            <w:r>
              <w:rPr>
                <w:noProof/>
                <w:webHidden/>
              </w:rPr>
            </w:r>
            <w:r>
              <w:rPr>
                <w:noProof/>
                <w:webHidden/>
              </w:rPr>
              <w:fldChar w:fldCharType="separate"/>
            </w:r>
            <w:r>
              <w:rPr>
                <w:rFonts w:hint="default"/>
                <w:noProof/>
                <w:webHidden/>
              </w:rPr>
              <w:t>226</w:t>
            </w:r>
            <w:r>
              <w:rPr>
                <w:noProof/>
                <w:webHidden/>
              </w:rPr>
              <w:fldChar w:fldCharType="end"/>
            </w:r>
          </w:hyperlink>
        </w:p>
        <w:p w14:paraId="1BE59390" w14:textId="09CFD756"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39" w:history="1">
            <w:r w:rsidRPr="00C837DB">
              <w:rPr>
                <w:rStyle w:val="afa"/>
                <w:rFonts w:hint="eastAsia"/>
                <w:noProof/>
              </w:rPr>
              <w:t>第</w:t>
            </w:r>
            <w:r w:rsidRPr="00C837DB">
              <w:rPr>
                <w:rStyle w:val="afa"/>
                <w:rFonts w:hint="eastAsia"/>
                <w:noProof/>
              </w:rPr>
              <w:t>121.743</w:t>
            </w:r>
            <w:r w:rsidRPr="00C837DB">
              <w:rPr>
                <w:rStyle w:val="afa"/>
                <w:rFonts w:hint="eastAsia"/>
                <w:noProof/>
              </w:rPr>
              <w:t>条</w:t>
            </w:r>
            <w:r w:rsidRPr="00C837DB">
              <w:rPr>
                <w:rStyle w:val="afa"/>
                <w:rFonts w:hint="eastAsia"/>
                <w:noProof/>
              </w:rPr>
              <w:t xml:space="preserve"> </w:t>
            </w:r>
            <w:r w:rsidRPr="00C837DB">
              <w:rPr>
                <w:rStyle w:val="afa"/>
                <w:rFonts w:hint="eastAsia"/>
                <w:noProof/>
              </w:rPr>
              <w:t>应急医疗设备</w:t>
            </w:r>
            <w:r>
              <w:rPr>
                <w:noProof/>
                <w:webHidden/>
              </w:rPr>
              <w:tab/>
            </w:r>
            <w:r>
              <w:rPr>
                <w:noProof/>
                <w:webHidden/>
              </w:rPr>
              <w:fldChar w:fldCharType="begin"/>
            </w:r>
            <w:r>
              <w:rPr>
                <w:noProof/>
                <w:webHidden/>
              </w:rPr>
              <w:instrText xml:space="preserve"> PAGEREF _Toc195868039 \h </w:instrText>
            </w:r>
            <w:r>
              <w:rPr>
                <w:noProof/>
                <w:webHidden/>
              </w:rPr>
            </w:r>
            <w:r>
              <w:rPr>
                <w:noProof/>
                <w:webHidden/>
              </w:rPr>
              <w:fldChar w:fldCharType="separate"/>
            </w:r>
            <w:r>
              <w:rPr>
                <w:rFonts w:hint="default"/>
                <w:noProof/>
                <w:webHidden/>
              </w:rPr>
              <w:t>226</w:t>
            </w:r>
            <w:r>
              <w:rPr>
                <w:noProof/>
                <w:webHidden/>
              </w:rPr>
              <w:fldChar w:fldCharType="end"/>
            </w:r>
          </w:hyperlink>
        </w:p>
        <w:p w14:paraId="515ABE86" w14:textId="3EE0742B"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40" w:history="1">
            <w:r w:rsidRPr="00C837DB">
              <w:rPr>
                <w:rStyle w:val="afa"/>
                <w:rFonts w:hint="eastAsia"/>
                <w:noProof/>
              </w:rPr>
              <w:t>第</w:t>
            </w:r>
            <w:r w:rsidRPr="00C837DB">
              <w:rPr>
                <w:rStyle w:val="afa"/>
                <w:rFonts w:hint="eastAsia"/>
                <w:noProof/>
              </w:rPr>
              <w:t>121.745</w:t>
            </w:r>
            <w:r w:rsidRPr="00C837DB">
              <w:rPr>
                <w:rStyle w:val="afa"/>
                <w:rFonts w:hint="eastAsia"/>
                <w:noProof/>
              </w:rPr>
              <w:t>条</w:t>
            </w:r>
            <w:r w:rsidRPr="00C837DB">
              <w:rPr>
                <w:rStyle w:val="afa"/>
                <w:rFonts w:hint="eastAsia"/>
                <w:noProof/>
              </w:rPr>
              <w:t xml:space="preserve"> </w:t>
            </w:r>
            <w:r w:rsidRPr="00C837DB">
              <w:rPr>
                <w:rStyle w:val="afa"/>
                <w:rFonts w:hint="eastAsia"/>
                <w:noProof/>
              </w:rPr>
              <w:t>机组成员处置飞行中紧急医学事件的训练</w:t>
            </w:r>
            <w:r>
              <w:rPr>
                <w:noProof/>
                <w:webHidden/>
              </w:rPr>
              <w:tab/>
            </w:r>
            <w:r>
              <w:rPr>
                <w:noProof/>
                <w:webHidden/>
              </w:rPr>
              <w:fldChar w:fldCharType="begin"/>
            </w:r>
            <w:r>
              <w:rPr>
                <w:noProof/>
                <w:webHidden/>
              </w:rPr>
              <w:instrText xml:space="preserve"> PAGEREF _Toc195868040 \h </w:instrText>
            </w:r>
            <w:r>
              <w:rPr>
                <w:noProof/>
                <w:webHidden/>
              </w:rPr>
            </w:r>
            <w:r>
              <w:rPr>
                <w:noProof/>
                <w:webHidden/>
              </w:rPr>
              <w:fldChar w:fldCharType="separate"/>
            </w:r>
            <w:r>
              <w:rPr>
                <w:rFonts w:hint="default"/>
                <w:noProof/>
                <w:webHidden/>
              </w:rPr>
              <w:t>226</w:t>
            </w:r>
            <w:r>
              <w:rPr>
                <w:noProof/>
                <w:webHidden/>
              </w:rPr>
              <w:fldChar w:fldCharType="end"/>
            </w:r>
          </w:hyperlink>
        </w:p>
        <w:p w14:paraId="214BF1E6" w14:textId="08CC76A0"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8041" w:history="1">
            <w:r w:rsidRPr="00C837DB">
              <w:rPr>
                <w:rStyle w:val="afa"/>
                <w:rFonts w:ascii="方正小标宋_GBK" w:eastAsia="方正小标宋_GBK" w:hAnsi="方正小标宋_GBK" w:cs="方正小标宋_GBK" w:hint="eastAsia"/>
                <w:noProof/>
              </w:rPr>
              <w:t>Y章 法律责任</w:t>
            </w:r>
            <w:r>
              <w:rPr>
                <w:noProof/>
                <w:webHidden/>
              </w:rPr>
              <w:tab/>
            </w:r>
            <w:r>
              <w:rPr>
                <w:noProof/>
                <w:webHidden/>
              </w:rPr>
              <w:fldChar w:fldCharType="begin"/>
            </w:r>
            <w:r>
              <w:rPr>
                <w:noProof/>
                <w:webHidden/>
              </w:rPr>
              <w:instrText xml:space="preserve"> PAGEREF _Toc195868041 \h </w:instrText>
            </w:r>
            <w:r>
              <w:rPr>
                <w:noProof/>
                <w:webHidden/>
              </w:rPr>
            </w:r>
            <w:r>
              <w:rPr>
                <w:noProof/>
                <w:webHidden/>
              </w:rPr>
              <w:fldChar w:fldCharType="separate"/>
            </w:r>
            <w:r>
              <w:rPr>
                <w:rFonts w:hint="default"/>
                <w:noProof/>
                <w:webHidden/>
              </w:rPr>
              <w:t>227</w:t>
            </w:r>
            <w:r>
              <w:rPr>
                <w:noProof/>
                <w:webHidden/>
              </w:rPr>
              <w:fldChar w:fldCharType="end"/>
            </w:r>
          </w:hyperlink>
        </w:p>
        <w:p w14:paraId="798BC883" w14:textId="06FCC81D"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42" w:history="1">
            <w:r w:rsidRPr="00C837DB">
              <w:rPr>
                <w:rStyle w:val="afa"/>
                <w:rFonts w:hint="eastAsia"/>
                <w:noProof/>
              </w:rPr>
              <w:t>第</w:t>
            </w:r>
            <w:r w:rsidRPr="00C837DB">
              <w:rPr>
                <w:rStyle w:val="afa"/>
                <w:rFonts w:hint="eastAsia"/>
                <w:noProof/>
              </w:rPr>
              <w:t>122.761</w:t>
            </w:r>
            <w:r w:rsidRPr="00C837DB">
              <w:rPr>
                <w:rStyle w:val="afa"/>
                <w:rFonts w:hint="eastAsia"/>
                <w:noProof/>
              </w:rPr>
              <w:t>条</w:t>
            </w:r>
            <w:r w:rsidRPr="00C837DB">
              <w:rPr>
                <w:rStyle w:val="afa"/>
                <w:rFonts w:hint="eastAsia"/>
                <w:noProof/>
              </w:rPr>
              <w:t xml:space="preserve"> </w:t>
            </w:r>
            <w:r w:rsidRPr="00C837DB">
              <w:rPr>
                <w:rStyle w:val="afa"/>
                <w:rFonts w:hint="eastAsia"/>
                <w:noProof/>
              </w:rPr>
              <w:t>一般规定</w:t>
            </w:r>
            <w:r>
              <w:rPr>
                <w:noProof/>
                <w:webHidden/>
              </w:rPr>
              <w:tab/>
            </w:r>
            <w:r>
              <w:rPr>
                <w:noProof/>
                <w:webHidden/>
              </w:rPr>
              <w:fldChar w:fldCharType="begin"/>
            </w:r>
            <w:r>
              <w:rPr>
                <w:noProof/>
                <w:webHidden/>
              </w:rPr>
              <w:instrText xml:space="preserve"> PAGEREF _Toc195868042 \h </w:instrText>
            </w:r>
            <w:r>
              <w:rPr>
                <w:noProof/>
                <w:webHidden/>
              </w:rPr>
            </w:r>
            <w:r>
              <w:rPr>
                <w:noProof/>
                <w:webHidden/>
              </w:rPr>
              <w:fldChar w:fldCharType="separate"/>
            </w:r>
            <w:r>
              <w:rPr>
                <w:rFonts w:hint="default"/>
                <w:noProof/>
                <w:webHidden/>
              </w:rPr>
              <w:t>227</w:t>
            </w:r>
            <w:r>
              <w:rPr>
                <w:noProof/>
                <w:webHidden/>
              </w:rPr>
              <w:fldChar w:fldCharType="end"/>
            </w:r>
          </w:hyperlink>
        </w:p>
        <w:p w14:paraId="02984021" w14:textId="51C90FBF"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43" w:history="1">
            <w:r w:rsidRPr="00C837DB">
              <w:rPr>
                <w:rStyle w:val="afa"/>
                <w:rFonts w:hint="eastAsia"/>
                <w:noProof/>
              </w:rPr>
              <w:t>第</w:t>
            </w:r>
            <w:r w:rsidRPr="00C837DB">
              <w:rPr>
                <w:rStyle w:val="afa"/>
                <w:rFonts w:hint="eastAsia"/>
                <w:noProof/>
              </w:rPr>
              <w:t>122.762</w:t>
            </w:r>
            <w:r w:rsidRPr="00C837DB">
              <w:rPr>
                <w:rStyle w:val="afa"/>
                <w:rFonts w:hint="eastAsia"/>
                <w:noProof/>
              </w:rPr>
              <w:t>条</w:t>
            </w:r>
            <w:r w:rsidRPr="00C837DB">
              <w:rPr>
                <w:rStyle w:val="afa"/>
                <w:rFonts w:hint="eastAsia"/>
                <w:noProof/>
              </w:rPr>
              <w:t xml:space="preserve"> </w:t>
            </w:r>
            <w:r w:rsidRPr="00C837DB">
              <w:rPr>
                <w:rStyle w:val="afa"/>
                <w:rFonts w:hint="eastAsia"/>
                <w:noProof/>
              </w:rPr>
              <w:t>违反本规则规定的行为</w:t>
            </w:r>
            <w:r>
              <w:rPr>
                <w:noProof/>
                <w:webHidden/>
              </w:rPr>
              <w:tab/>
            </w:r>
            <w:r>
              <w:rPr>
                <w:noProof/>
                <w:webHidden/>
              </w:rPr>
              <w:fldChar w:fldCharType="begin"/>
            </w:r>
            <w:r>
              <w:rPr>
                <w:noProof/>
                <w:webHidden/>
              </w:rPr>
              <w:instrText xml:space="preserve"> PAGEREF _Toc195868043 \h </w:instrText>
            </w:r>
            <w:r>
              <w:rPr>
                <w:noProof/>
                <w:webHidden/>
              </w:rPr>
            </w:r>
            <w:r>
              <w:rPr>
                <w:noProof/>
                <w:webHidden/>
              </w:rPr>
              <w:fldChar w:fldCharType="separate"/>
            </w:r>
            <w:r>
              <w:rPr>
                <w:rFonts w:hint="default"/>
                <w:noProof/>
                <w:webHidden/>
              </w:rPr>
              <w:t>227</w:t>
            </w:r>
            <w:r>
              <w:rPr>
                <w:noProof/>
                <w:webHidden/>
              </w:rPr>
              <w:fldChar w:fldCharType="end"/>
            </w:r>
          </w:hyperlink>
        </w:p>
        <w:p w14:paraId="25E0F341" w14:textId="6F9086F2"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44" w:history="1">
            <w:r w:rsidRPr="00C837DB">
              <w:rPr>
                <w:rStyle w:val="afa"/>
                <w:rFonts w:hint="eastAsia"/>
                <w:noProof/>
              </w:rPr>
              <w:t>第</w:t>
            </w:r>
            <w:r w:rsidRPr="00C837DB">
              <w:rPr>
                <w:rStyle w:val="afa"/>
                <w:rFonts w:hint="eastAsia"/>
                <w:noProof/>
              </w:rPr>
              <w:t>122.763</w:t>
            </w:r>
            <w:r w:rsidRPr="00C837DB">
              <w:rPr>
                <w:rStyle w:val="afa"/>
                <w:rFonts w:hint="eastAsia"/>
                <w:noProof/>
              </w:rPr>
              <w:t>条</w:t>
            </w:r>
            <w:r w:rsidRPr="00C837DB">
              <w:rPr>
                <w:rStyle w:val="afa"/>
                <w:rFonts w:hint="eastAsia"/>
                <w:noProof/>
              </w:rPr>
              <w:t xml:space="preserve"> </w:t>
            </w:r>
            <w:r w:rsidRPr="00C837DB">
              <w:rPr>
                <w:rStyle w:val="afa"/>
                <w:rFonts w:hint="eastAsia"/>
                <w:noProof/>
              </w:rPr>
              <w:t>违反本规则规定的行为</w:t>
            </w:r>
            <w:r>
              <w:rPr>
                <w:noProof/>
                <w:webHidden/>
              </w:rPr>
              <w:tab/>
            </w:r>
            <w:r>
              <w:rPr>
                <w:noProof/>
                <w:webHidden/>
              </w:rPr>
              <w:fldChar w:fldCharType="begin"/>
            </w:r>
            <w:r>
              <w:rPr>
                <w:noProof/>
                <w:webHidden/>
              </w:rPr>
              <w:instrText xml:space="preserve"> PAGEREF _Toc195868044 \h </w:instrText>
            </w:r>
            <w:r>
              <w:rPr>
                <w:noProof/>
                <w:webHidden/>
              </w:rPr>
            </w:r>
            <w:r>
              <w:rPr>
                <w:noProof/>
                <w:webHidden/>
              </w:rPr>
              <w:fldChar w:fldCharType="separate"/>
            </w:r>
            <w:r>
              <w:rPr>
                <w:rFonts w:hint="default"/>
                <w:noProof/>
                <w:webHidden/>
              </w:rPr>
              <w:t>229</w:t>
            </w:r>
            <w:r>
              <w:rPr>
                <w:noProof/>
                <w:webHidden/>
              </w:rPr>
              <w:fldChar w:fldCharType="end"/>
            </w:r>
          </w:hyperlink>
        </w:p>
        <w:p w14:paraId="41E0C01C" w14:textId="4D4899C8"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8045" w:history="1">
            <w:r w:rsidRPr="00C837DB">
              <w:rPr>
                <w:rStyle w:val="afa"/>
                <w:rFonts w:ascii="方正小标宋_GBK" w:eastAsia="方正小标宋_GBK" w:hAnsi="方正小标宋_GBK" w:cs="方正小标宋_GBK" w:hint="eastAsia"/>
                <w:noProof/>
              </w:rPr>
              <w:t>Z章 附则</w:t>
            </w:r>
            <w:r>
              <w:rPr>
                <w:noProof/>
                <w:webHidden/>
              </w:rPr>
              <w:tab/>
            </w:r>
            <w:r>
              <w:rPr>
                <w:noProof/>
                <w:webHidden/>
              </w:rPr>
              <w:fldChar w:fldCharType="begin"/>
            </w:r>
            <w:r>
              <w:rPr>
                <w:noProof/>
                <w:webHidden/>
              </w:rPr>
              <w:instrText xml:space="preserve"> PAGEREF _Toc195868045 \h </w:instrText>
            </w:r>
            <w:r>
              <w:rPr>
                <w:noProof/>
                <w:webHidden/>
              </w:rPr>
            </w:r>
            <w:r>
              <w:rPr>
                <w:noProof/>
                <w:webHidden/>
              </w:rPr>
              <w:fldChar w:fldCharType="separate"/>
            </w:r>
            <w:r>
              <w:rPr>
                <w:rFonts w:hint="default"/>
                <w:noProof/>
                <w:webHidden/>
              </w:rPr>
              <w:t>230</w:t>
            </w:r>
            <w:r>
              <w:rPr>
                <w:noProof/>
                <w:webHidden/>
              </w:rPr>
              <w:fldChar w:fldCharType="end"/>
            </w:r>
          </w:hyperlink>
        </w:p>
        <w:p w14:paraId="6636C531" w14:textId="72D34111" w:rsidR="00DC6AA4" w:rsidRDefault="00DC6AA4">
          <w:pPr>
            <w:pStyle w:val="TOC2"/>
            <w:tabs>
              <w:tab w:val="right" w:leader="dot" w:pos="8296"/>
            </w:tabs>
            <w:rPr>
              <w:rFonts w:asciiTheme="minorHAnsi" w:eastAsiaTheme="minorEastAsia" w:hAnsiTheme="minorHAnsi" w:cstheme="minorBidi"/>
              <w:smallCaps w:val="0"/>
              <w:noProof/>
              <w:sz w:val="22"/>
              <w:szCs w:val="24"/>
              <w14:ligatures w14:val="standardContextual"/>
            </w:rPr>
          </w:pPr>
          <w:hyperlink w:anchor="_Toc195868046" w:history="1">
            <w:r w:rsidRPr="00C837DB">
              <w:rPr>
                <w:rStyle w:val="afa"/>
                <w:rFonts w:hint="eastAsia"/>
                <w:noProof/>
              </w:rPr>
              <w:t>第</w:t>
            </w:r>
            <w:r w:rsidRPr="00C837DB">
              <w:rPr>
                <w:rStyle w:val="afa"/>
                <w:rFonts w:hint="eastAsia"/>
                <w:noProof/>
              </w:rPr>
              <w:t>122.771</w:t>
            </w:r>
            <w:r w:rsidRPr="00C837DB">
              <w:rPr>
                <w:rStyle w:val="afa"/>
                <w:rFonts w:hint="eastAsia"/>
                <w:noProof/>
              </w:rPr>
              <w:t>条</w:t>
            </w:r>
            <w:r w:rsidRPr="00C837DB">
              <w:rPr>
                <w:rStyle w:val="afa"/>
                <w:rFonts w:hint="eastAsia"/>
                <w:noProof/>
              </w:rPr>
              <w:t xml:space="preserve"> </w:t>
            </w:r>
            <w:r w:rsidRPr="00C837DB">
              <w:rPr>
                <w:rStyle w:val="afa"/>
                <w:rFonts w:hint="eastAsia"/>
                <w:noProof/>
              </w:rPr>
              <w:t>施行</w:t>
            </w:r>
            <w:r>
              <w:rPr>
                <w:noProof/>
                <w:webHidden/>
              </w:rPr>
              <w:tab/>
            </w:r>
            <w:r>
              <w:rPr>
                <w:noProof/>
                <w:webHidden/>
              </w:rPr>
              <w:fldChar w:fldCharType="begin"/>
            </w:r>
            <w:r>
              <w:rPr>
                <w:noProof/>
                <w:webHidden/>
              </w:rPr>
              <w:instrText xml:space="preserve"> PAGEREF _Toc195868046 \h </w:instrText>
            </w:r>
            <w:r>
              <w:rPr>
                <w:noProof/>
                <w:webHidden/>
              </w:rPr>
            </w:r>
            <w:r>
              <w:rPr>
                <w:noProof/>
                <w:webHidden/>
              </w:rPr>
              <w:fldChar w:fldCharType="separate"/>
            </w:r>
            <w:r>
              <w:rPr>
                <w:rFonts w:hint="default"/>
                <w:noProof/>
                <w:webHidden/>
              </w:rPr>
              <w:t>230</w:t>
            </w:r>
            <w:r>
              <w:rPr>
                <w:noProof/>
                <w:webHidden/>
              </w:rPr>
              <w:fldChar w:fldCharType="end"/>
            </w:r>
          </w:hyperlink>
        </w:p>
        <w:p w14:paraId="5E37CC87" w14:textId="292F5A10"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8047" w:history="1">
            <w:r w:rsidRPr="00C837DB">
              <w:rPr>
                <w:rStyle w:val="afa"/>
                <w:rFonts w:hint="eastAsia"/>
                <w:noProof/>
              </w:rPr>
              <w:t>附件</w:t>
            </w:r>
            <w:r w:rsidRPr="00C837DB">
              <w:rPr>
                <w:rStyle w:val="afa"/>
                <w:rFonts w:hint="eastAsia"/>
                <w:noProof/>
              </w:rPr>
              <w:t>A</w:t>
            </w:r>
            <w:r>
              <w:rPr>
                <w:noProof/>
                <w:webHidden/>
              </w:rPr>
              <w:tab/>
            </w:r>
            <w:r>
              <w:rPr>
                <w:noProof/>
                <w:webHidden/>
              </w:rPr>
              <w:fldChar w:fldCharType="begin"/>
            </w:r>
            <w:r>
              <w:rPr>
                <w:noProof/>
                <w:webHidden/>
              </w:rPr>
              <w:instrText xml:space="preserve"> PAGEREF _Toc195868047 \h </w:instrText>
            </w:r>
            <w:r>
              <w:rPr>
                <w:noProof/>
                <w:webHidden/>
              </w:rPr>
            </w:r>
            <w:r>
              <w:rPr>
                <w:noProof/>
                <w:webHidden/>
              </w:rPr>
              <w:fldChar w:fldCharType="separate"/>
            </w:r>
            <w:r>
              <w:rPr>
                <w:rFonts w:hint="default"/>
                <w:noProof/>
                <w:webHidden/>
              </w:rPr>
              <w:t>231</w:t>
            </w:r>
            <w:r>
              <w:rPr>
                <w:noProof/>
                <w:webHidden/>
              </w:rPr>
              <w:fldChar w:fldCharType="end"/>
            </w:r>
          </w:hyperlink>
        </w:p>
        <w:p w14:paraId="1DAE4E2E" w14:textId="1E420F73"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8048" w:history="1">
            <w:r w:rsidRPr="00C837DB">
              <w:rPr>
                <w:rStyle w:val="afa"/>
                <w:rFonts w:hint="eastAsia"/>
                <w:noProof/>
              </w:rPr>
              <w:t>附件</w:t>
            </w:r>
            <w:r w:rsidRPr="00C837DB">
              <w:rPr>
                <w:rStyle w:val="afa"/>
                <w:rFonts w:hint="eastAsia"/>
                <w:noProof/>
              </w:rPr>
              <w:t>B</w:t>
            </w:r>
            <w:r>
              <w:rPr>
                <w:noProof/>
                <w:webHidden/>
              </w:rPr>
              <w:tab/>
            </w:r>
            <w:r>
              <w:rPr>
                <w:noProof/>
                <w:webHidden/>
              </w:rPr>
              <w:fldChar w:fldCharType="begin"/>
            </w:r>
            <w:r>
              <w:rPr>
                <w:noProof/>
                <w:webHidden/>
              </w:rPr>
              <w:instrText xml:space="preserve"> PAGEREF _Toc195868048 \h </w:instrText>
            </w:r>
            <w:r>
              <w:rPr>
                <w:noProof/>
                <w:webHidden/>
              </w:rPr>
            </w:r>
            <w:r>
              <w:rPr>
                <w:noProof/>
                <w:webHidden/>
              </w:rPr>
              <w:fldChar w:fldCharType="separate"/>
            </w:r>
            <w:r>
              <w:rPr>
                <w:rFonts w:hint="default"/>
                <w:noProof/>
                <w:webHidden/>
              </w:rPr>
              <w:t>245</w:t>
            </w:r>
            <w:r>
              <w:rPr>
                <w:noProof/>
                <w:webHidden/>
              </w:rPr>
              <w:fldChar w:fldCharType="end"/>
            </w:r>
          </w:hyperlink>
        </w:p>
        <w:p w14:paraId="42FA0D35" w14:textId="4B1CE337"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8049" w:history="1">
            <w:r w:rsidRPr="00C837DB">
              <w:rPr>
                <w:rStyle w:val="afa"/>
                <w:rFonts w:hint="eastAsia"/>
                <w:noProof/>
              </w:rPr>
              <w:t>附件</w:t>
            </w:r>
            <w:r w:rsidRPr="00C837DB">
              <w:rPr>
                <w:rStyle w:val="afa"/>
                <w:rFonts w:hint="eastAsia"/>
                <w:noProof/>
              </w:rPr>
              <w:t>C</w:t>
            </w:r>
            <w:r>
              <w:rPr>
                <w:noProof/>
                <w:webHidden/>
              </w:rPr>
              <w:tab/>
            </w:r>
            <w:r>
              <w:rPr>
                <w:noProof/>
                <w:webHidden/>
              </w:rPr>
              <w:fldChar w:fldCharType="begin"/>
            </w:r>
            <w:r>
              <w:rPr>
                <w:noProof/>
                <w:webHidden/>
              </w:rPr>
              <w:instrText xml:space="preserve"> PAGEREF _Toc195868049 \h </w:instrText>
            </w:r>
            <w:r>
              <w:rPr>
                <w:noProof/>
                <w:webHidden/>
              </w:rPr>
            </w:r>
            <w:r>
              <w:rPr>
                <w:noProof/>
                <w:webHidden/>
              </w:rPr>
              <w:fldChar w:fldCharType="separate"/>
            </w:r>
            <w:r>
              <w:rPr>
                <w:rFonts w:hint="default"/>
                <w:noProof/>
                <w:webHidden/>
              </w:rPr>
              <w:t>246</w:t>
            </w:r>
            <w:r>
              <w:rPr>
                <w:noProof/>
                <w:webHidden/>
              </w:rPr>
              <w:fldChar w:fldCharType="end"/>
            </w:r>
          </w:hyperlink>
        </w:p>
        <w:p w14:paraId="0DD98392" w14:textId="74771231"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8050" w:history="1">
            <w:r w:rsidRPr="00C837DB">
              <w:rPr>
                <w:rStyle w:val="afa"/>
                <w:rFonts w:hint="eastAsia"/>
                <w:noProof/>
              </w:rPr>
              <w:t>附件</w:t>
            </w:r>
            <w:r w:rsidRPr="00C837DB">
              <w:rPr>
                <w:rStyle w:val="afa"/>
                <w:rFonts w:hint="eastAsia"/>
                <w:noProof/>
              </w:rPr>
              <w:t>D</w:t>
            </w:r>
            <w:r>
              <w:rPr>
                <w:noProof/>
                <w:webHidden/>
              </w:rPr>
              <w:tab/>
            </w:r>
            <w:r>
              <w:rPr>
                <w:noProof/>
                <w:webHidden/>
              </w:rPr>
              <w:fldChar w:fldCharType="begin"/>
            </w:r>
            <w:r>
              <w:rPr>
                <w:noProof/>
                <w:webHidden/>
              </w:rPr>
              <w:instrText xml:space="preserve"> PAGEREF _Toc195868050 \h </w:instrText>
            </w:r>
            <w:r>
              <w:rPr>
                <w:noProof/>
                <w:webHidden/>
              </w:rPr>
            </w:r>
            <w:r>
              <w:rPr>
                <w:noProof/>
                <w:webHidden/>
              </w:rPr>
              <w:fldChar w:fldCharType="separate"/>
            </w:r>
            <w:r>
              <w:rPr>
                <w:rFonts w:hint="default"/>
                <w:noProof/>
                <w:webHidden/>
              </w:rPr>
              <w:t>249</w:t>
            </w:r>
            <w:r>
              <w:rPr>
                <w:noProof/>
                <w:webHidden/>
              </w:rPr>
              <w:fldChar w:fldCharType="end"/>
            </w:r>
          </w:hyperlink>
        </w:p>
        <w:p w14:paraId="6C993F4B" w14:textId="0BC659CC"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8051" w:history="1">
            <w:r w:rsidRPr="00C837DB">
              <w:rPr>
                <w:rStyle w:val="afa"/>
                <w:rFonts w:hint="eastAsia"/>
                <w:noProof/>
              </w:rPr>
              <w:t>附件</w:t>
            </w:r>
            <w:r w:rsidRPr="00C837DB">
              <w:rPr>
                <w:rStyle w:val="afa"/>
                <w:rFonts w:hint="eastAsia"/>
                <w:noProof/>
              </w:rPr>
              <w:t>E</w:t>
            </w:r>
            <w:r>
              <w:rPr>
                <w:noProof/>
                <w:webHidden/>
              </w:rPr>
              <w:tab/>
            </w:r>
            <w:r>
              <w:rPr>
                <w:noProof/>
                <w:webHidden/>
              </w:rPr>
              <w:fldChar w:fldCharType="begin"/>
            </w:r>
            <w:r>
              <w:rPr>
                <w:noProof/>
                <w:webHidden/>
              </w:rPr>
              <w:instrText xml:space="preserve"> PAGEREF _Toc195868051 \h </w:instrText>
            </w:r>
            <w:r>
              <w:rPr>
                <w:noProof/>
                <w:webHidden/>
              </w:rPr>
            </w:r>
            <w:r>
              <w:rPr>
                <w:noProof/>
                <w:webHidden/>
              </w:rPr>
              <w:fldChar w:fldCharType="separate"/>
            </w:r>
            <w:r>
              <w:rPr>
                <w:rFonts w:hint="default"/>
                <w:noProof/>
                <w:webHidden/>
              </w:rPr>
              <w:t>257</w:t>
            </w:r>
            <w:r>
              <w:rPr>
                <w:noProof/>
                <w:webHidden/>
              </w:rPr>
              <w:fldChar w:fldCharType="end"/>
            </w:r>
          </w:hyperlink>
        </w:p>
        <w:p w14:paraId="4E1E167B" w14:textId="6BD92F4D" w:rsidR="00DC6AA4" w:rsidRDefault="00DC6AA4">
          <w:pPr>
            <w:pStyle w:val="TOC1"/>
            <w:rPr>
              <w:rFonts w:asciiTheme="minorHAnsi" w:eastAsiaTheme="minorEastAsia" w:hAnsiTheme="minorHAnsi" w:cstheme="minorBidi"/>
              <w:b w:val="0"/>
              <w:caps w:val="0"/>
              <w:noProof/>
              <w:sz w:val="22"/>
              <w:szCs w:val="24"/>
              <w14:ligatures w14:val="standardContextual"/>
            </w:rPr>
          </w:pPr>
          <w:hyperlink w:anchor="_Toc195868052" w:history="1">
            <w:r w:rsidRPr="00C837DB">
              <w:rPr>
                <w:rStyle w:val="afa"/>
                <w:rFonts w:hint="eastAsia"/>
                <w:noProof/>
              </w:rPr>
              <w:t>附件</w:t>
            </w:r>
            <w:r w:rsidRPr="00C837DB">
              <w:rPr>
                <w:rStyle w:val="afa"/>
                <w:rFonts w:hint="eastAsia"/>
                <w:noProof/>
              </w:rPr>
              <w:t>G</w:t>
            </w:r>
            <w:r>
              <w:rPr>
                <w:noProof/>
                <w:webHidden/>
              </w:rPr>
              <w:tab/>
            </w:r>
            <w:r>
              <w:rPr>
                <w:noProof/>
                <w:webHidden/>
              </w:rPr>
              <w:fldChar w:fldCharType="begin"/>
            </w:r>
            <w:r>
              <w:rPr>
                <w:noProof/>
                <w:webHidden/>
              </w:rPr>
              <w:instrText xml:space="preserve"> PAGEREF _Toc195868052 \h </w:instrText>
            </w:r>
            <w:r>
              <w:rPr>
                <w:noProof/>
                <w:webHidden/>
              </w:rPr>
            </w:r>
            <w:r>
              <w:rPr>
                <w:noProof/>
                <w:webHidden/>
              </w:rPr>
              <w:fldChar w:fldCharType="separate"/>
            </w:r>
            <w:r>
              <w:rPr>
                <w:rFonts w:hint="default"/>
                <w:noProof/>
                <w:webHidden/>
              </w:rPr>
              <w:t>266</w:t>
            </w:r>
            <w:r>
              <w:rPr>
                <w:noProof/>
                <w:webHidden/>
              </w:rPr>
              <w:fldChar w:fldCharType="end"/>
            </w:r>
          </w:hyperlink>
        </w:p>
        <w:p w14:paraId="0950AF3F" w14:textId="73515ECC" w:rsidR="005F5263" w:rsidRDefault="003E5F24">
          <w:r>
            <w:rPr>
              <w:b/>
              <w:bCs/>
              <w:lang w:val="zh-CN"/>
            </w:rPr>
            <w:fldChar w:fldCharType="end"/>
          </w:r>
        </w:p>
      </w:sdtContent>
    </w:sdt>
    <w:p w14:paraId="0950AF40" w14:textId="77777777" w:rsidR="005F5263" w:rsidRDefault="003E5F24">
      <w:pPr>
        <w:widowControl/>
        <w:jc w:val="left"/>
        <w:rPr>
          <w:rFonts w:ascii="方正小标宋_GBK" w:eastAsia="方正小标宋_GBK" w:hAnsi="方正小标宋_GBK" w:cs="方正小标宋_GBK" w:hint="eastAsia"/>
          <w:kern w:val="44"/>
          <w:sz w:val="32"/>
          <w:szCs w:val="32"/>
        </w:rPr>
      </w:pPr>
      <w:r>
        <w:rPr>
          <w:rFonts w:ascii="方正小标宋_GBK" w:eastAsia="方正小标宋_GBK" w:hAnsi="方正小标宋_GBK" w:cs="方正小标宋_GBK" w:hint="eastAsia"/>
          <w:kern w:val="44"/>
          <w:sz w:val="32"/>
          <w:szCs w:val="32"/>
        </w:rPr>
        <w:br w:type="page"/>
      </w:r>
    </w:p>
    <w:p w14:paraId="0950AF41" w14:textId="77777777" w:rsidR="005F5263" w:rsidRDefault="005F5263">
      <w:pPr>
        <w:widowControl/>
        <w:jc w:val="left"/>
        <w:rPr>
          <w:rFonts w:ascii="方正小标宋_GBK" w:eastAsia="方正小标宋_GBK" w:hAnsi="方正小标宋_GBK" w:cs="方正小标宋_GBK" w:hint="eastAsia"/>
          <w:kern w:val="44"/>
          <w:sz w:val="32"/>
          <w:szCs w:val="32"/>
        </w:rPr>
      </w:pPr>
    </w:p>
    <w:p w14:paraId="0950AF42"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2" w:name="_Toc195867798"/>
      <w:r>
        <w:rPr>
          <w:rFonts w:ascii="方正小标宋_GBK" w:eastAsia="方正小标宋_GBK" w:hAnsi="方正小标宋_GBK" w:cs="方正小标宋_GBK"/>
          <w:sz w:val="32"/>
          <w:szCs w:val="32"/>
        </w:rPr>
        <w:t>A章 总   则</w:t>
      </w:r>
      <w:bookmarkStart w:id="3" w:name="_Toc489623144"/>
      <w:bookmarkStart w:id="4" w:name="_Toc101191464"/>
      <w:bookmarkStart w:id="5" w:name="_Toc116040275"/>
      <w:bookmarkStart w:id="6" w:name="_Toc101174614"/>
      <w:bookmarkEnd w:id="0"/>
      <w:bookmarkEnd w:id="1"/>
      <w:bookmarkEnd w:id="2"/>
    </w:p>
    <w:p w14:paraId="0950AF43" w14:textId="77777777" w:rsidR="005F5263" w:rsidRDefault="003E5F24">
      <w:pPr>
        <w:pStyle w:val="B"/>
        <w:spacing w:beforeLines="0" w:before="160" w:afterLines="0" w:line="580" w:lineRule="exact"/>
        <w:ind w:firstLine="643"/>
        <w:outlineLvl w:val="1"/>
        <w:rPr>
          <w:rFonts w:eastAsia="Times New Roman" w:hint="default"/>
          <w:sz w:val="32"/>
          <w:szCs w:val="32"/>
        </w:rPr>
      </w:pPr>
      <w:bookmarkStart w:id="7" w:name="_Toc195867799"/>
      <w:r>
        <w:rPr>
          <w:sz w:val="32"/>
          <w:szCs w:val="32"/>
        </w:rPr>
        <w:t>第122.1条 目的和依据</w:t>
      </w:r>
      <w:bookmarkEnd w:id="3"/>
      <w:bookmarkEnd w:id="4"/>
      <w:bookmarkEnd w:id="5"/>
      <w:bookmarkEnd w:id="6"/>
      <w:bookmarkEnd w:id="7"/>
    </w:p>
    <w:p w14:paraId="0950AF44" w14:textId="55B93BE1" w:rsidR="005F5263" w:rsidRDefault="003E5F24">
      <w:pPr>
        <w:pStyle w:val="Aff1"/>
        <w:spacing w:line="580" w:lineRule="exact"/>
        <w:ind w:firstLine="640"/>
        <w:rPr>
          <w:rFonts w:eastAsia="Times New Roman" w:hint="default"/>
          <w:sz w:val="32"/>
          <w:szCs w:val="32"/>
        </w:rPr>
      </w:pPr>
      <w:r>
        <w:rPr>
          <w:sz w:val="32"/>
          <w:szCs w:val="32"/>
        </w:rPr>
        <w:t>为了对</w:t>
      </w:r>
      <w:r w:rsidR="005328DE" w:rsidRPr="005328DE">
        <w:rPr>
          <w:sz w:val="32"/>
          <w:szCs w:val="32"/>
        </w:rPr>
        <w:t>涡轮螺旋桨</w:t>
      </w:r>
      <w:r>
        <w:rPr>
          <w:sz w:val="32"/>
          <w:szCs w:val="32"/>
        </w:rPr>
        <w:t>飞机</w:t>
      </w:r>
      <w:r w:rsidR="00231704">
        <w:rPr>
          <w:sz w:val="32"/>
          <w:szCs w:val="32"/>
        </w:rPr>
        <w:t>（以下简称</w:t>
      </w:r>
      <w:proofErr w:type="gramStart"/>
      <w:r w:rsidR="00231704">
        <w:rPr>
          <w:sz w:val="32"/>
          <w:szCs w:val="32"/>
        </w:rPr>
        <w:t>涡</w:t>
      </w:r>
      <w:proofErr w:type="gramEnd"/>
      <w:r w:rsidR="00231704">
        <w:rPr>
          <w:sz w:val="32"/>
          <w:szCs w:val="32"/>
        </w:rPr>
        <w:t>桨飞机）</w:t>
      </w:r>
      <w:r>
        <w:rPr>
          <w:sz w:val="32"/>
          <w:szCs w:val="32"/>
        </w:rPr>
        <w:t>通用航空运输运营人进行运行合格审定和持续监督检查，保证其达到并保持规定的运行安全水平，根据《中华人民共和国民用航空法》，制定本规则。</w:t>
      </w:r>
    </w:p>
    <w:p w14:paraId="0950AF45" w14:textId="77777777" w:rsidR="005F5263" w:rsidRDefault="003E5F24">
      <w:pPr>
        <w:pStyle w:val="B"/>
        <w:spacing w:beforeLines="0" w:before="160" w:afterLines="0" w:line="580" w:lineRule="exact"/>
        <w:ind w:firstLine="643"/>
        <w:outlineLvl w:val="1"/>
        <w:rPr>
          <w:rFonts w:hint="default"/>
          <w:sz w:val="32"/>
          <w:szCs w:val="32"/>
        </w:rPr>
      </w:pPr>
      <w:bookmarkStart w:id="8" w:name="_Toc101191465"/>
      <w:bookmarkStart w:id="9" w:name="_Toc101174615"/>
      <w:bookmarkStart w:id="10" w:name="_Toc116040276"/>
      <w:bookmarkStart w:id="11" w:name="_Toc489623145"/>
      <w:bookmarkStart w:id="12" w:name="_Toc195867800"/>
      <w:r>
        <w:rPr>
          <w:sz w:val="32"/>
          <w:szCs w:val="32"/>
        </w:rPr>
        <w:t>第122.3条 适用范围</w:t>
      </w:r>
      <w:bookmarkEnd w:id="8"/>
      <w:bookmarkEnd w:id="9"/>
      <w:bookmarkEnd w:id="10"/>
      <w:bookmarkEnd w:id="11"/>
      <w:bookmarkEnd w:id="12"/>
    </w:p>
    <w:p w14:paraId="0950AF46" w14:textId="77777777" w:rsidR="005F5263" w:rsidRDefault="003E5F24">
      <w:pPr>
        <w:pStyle w:val="Aff1"/>
        <w:spacing w:line="580" w:lineRule="exact"/>
        <w:ind w:firstLine="640"/>
        <w:rPr>
          <w:rFonts w:hint="default"/>
          <w:sz w:val="32"/>
          <w:szCs w:val="32"/>
        </w:rPr>
      </w:pPr>
      <w:r>
        <w:rPr>
          <w:sz w:val="32"/>
          <w:szCs w:val="32"/>
        </w:rPr>
        <w:t>(a)本规则适用于在中华人民共和国境内依法登记的航空运营人实施的下列经营性通用航空运输运行：</w:t>
      </w:r>
    </w:p>
    <w:p w14:paraId="0950AF47" w14:textId="078D5BD7" w:rsidR="005F5263" w:rsidRDefault="003E5F24">
      <w:pPr>
        <w:pStyle w:val="Aff1"/>
        <w:spacing w:line="580" w:lineRule="exact"/>
        <w:ind w:firstLine="640"/>
        <w:rPr>
          <w:rFonts w:hint="default"/>
          <w:sz w:val="32"/>
          <w:szCs w:val="32"/>
        </w:rPr>
      </w:pPr>
      <w:r>
        <w:rPr>
          <w:sz w:val="32"/>
          <w:szCs w:val="32"/>
        </w:rPr>
        <w:t>使用10座及以上，或者最大商载3400千克以上的多发</w:t>
      </w:r>
      <w:proofErr w:type="gramStart"/>
      <w:r>
        <w:rPr>
          <w:sz w:val="32"/>
          <w:szCs w:val="32"/>
        </w:rPr>
        <w:t>涡桨飞机</w:t>
      </w:r>
      <w:proofErr w:type="gramEnd"/>
      <w:r>
        <w:rPr>
          <w:sz w:val="32"/>
          <w:szCs w:val="32"/>
        </w:rPr>
        <w:t>实施的定期、不定期载客或者载货飞行。</w:t>
      </w:r>
    </w:p>
    <w:p w14:paraId="0950AF48" w14:textId="77777777" w:rsidR="005F5263" w:rsidRDefault="003E5F24">
      <w:pPr>
        <w:pStyle w:val="Aff1"/>
        <w:spacing w:line="580" w:lineRule="exact"/>
        <w:ind w:firstLine="640"/>
        <w:rPr>
          <w:rFonts w:hint="default"/>
          <w:sz w:val="32"/>
          <w:szCs w:val="32"/>
        </w:rPr>
      </w:pPr>
      <w:r>
        <w:rPr>
          <w:sz w:val="32"/>
          <w:szCs w:val="32"/>
        </w:rPr>
        <w:t>(b)对于适用于本条(a)款规定的航空运营人，在本规则中称之为</w:t>
      </w:r>
      <w:proofErr w:type="gramStart"/>
      <w:r>
        <w:rPr>
          <w:sz w:val="32"/>
          <w:szCs w:val="32"/>
        </w:rPr>
        <w:t>涡桨飞机</w:t>
      </w:r>
      <w:proofErr w:type="gramEnd"/>
      <w:r>
        <w:rPr>
          <w:sz w:val="32"/>
          <w:szCs w:val="32"/>
        </w:rPr>
        <w:t xml:space="preserve">通用航空运输运营人。 </w:t>
      </w:r>
    </w:p>
    <w:p w14:paraId="0950AF49" w14:textId="77777777" w:rsidR="005F5263" w:rsidRDefault="003E5F24">
      <w:pPr>
        <w:pStyle w:val="Aff1"/>
        <w:spacing w:line="580" w:lineRule="exact"/>
        <w:ind w:firstLine="640"/>
        <w:rPr>
          <w:rFonts w:hint="default"/>
          <w:sz w:val="32"/>
          <w:szCs w:val="32"/>
        </w:rPr>
      </w:pPr>
      <w:r>
        <w:rPr>
          <w:sz w:val="32"/>
          <w:szCs w:val="32"/>
        </w:rPr>
        <w:t>(c)对于应当按照本规则审定合格的</w:t>
      </w:r>
      <w:proofErr w:type="gramStart"/>
      <w:r>
        <w:rPr>
          <w:sz w:val="32"/>
          <w:szCs w:val="32"/>
        </w:rPr>
        <w:t>涡桨飞机</w:t>
      </w:r>
      <w:proofErr w:type="gramEnd"/>
      <w:r>
        <w:rPr>
          <w:sz w:val="32"/>
          <w:szCs w:val="32"/>
        </w:rPr>
        <w:t xml:space="preserve">通用航空运输运营人，中国民用航空局(以下简称中国民航局)和民用航空地区管理局（以下简称民航地区管理局）按照审定情况在其运营许可证及其运营规范中批准其实施下列一项或者多项运行种类的运行： </w:t>
      </w:r>
    </w:p>
    <w:p w14:paraId="0950AF4A" w14:textId="77777777" w:rsidR="005F5263" w:rsidRDefault="003E5F24">
      <w:pPr>
        <w:pStyle w:val="Aff1"/>
        <w:spacing w:line="580" w:lineRule="exact"/>
        <w:ind w:firstLine="640"/>
        <w:rPr>
          <w:rFonts w:hint="default"/>
          <w:sz w:val="32"/>
          <w:szCs w:val="32"/>
        </w:rPr>
      </w:pPr>
      <w:r>
        <w:rPr>
          <w:sz w:val="32"/>
          <w:szCs w:val="32"/>
        </w:rPr>
        <w:t>国内定期、不定期载客或者载货飞行，是指符合本条(a)款规定，在中华人民共和国境内两点之间的运行。</w:t>
      </w:r>
    </w:p>
    <w:p w14:paraId="0950AF4B" w14:textId="77777777" w:rsidR="005F5263" w:rsidRDefault="003E5F24">
      <w:pPr>
        <w:pStyle w:val="Aff1"/>
        <w:spacing w:line="580" w:lineRule="exact"/>
        <w:ind w:firstLine="640"/>
        <w:rPr>
          <w:rFonts w:hint="default"/>
          <w:sz w:val="32"/>
          <w:szCs w:val="32"/>
        </w:rPr>
      </w:pPr>
      <w:r>
        <w:rPr>
          <w:sz w:val="32"/>
          <w:szCs w:val="32"/>
        </w:rPr>
        <w:t>(d)</w:t>
      </w:r>
      <w:proofErr w:type="gramStart"/>
      <w:r>
        <w:rPr>
          <w:sz w:val="32"/>
          <w:szCs w:val="32"/>
        </w:rPr>
        <w:t>涡桨飞机</w:t>
      </w:r>
      <w:proofErr w:type="gramEnd"/>
      <w:r>
        <w:rPr>
          <w:sz w:val="32"/>
          <w:szCs w:val="32"/>
        </w:rPr>
        <w:t>通用航空运输运营人应当遵守其他有关的</w:t>
      </w:r>
      <w:r>
        <w:rPr>
          <w:sz w:val="32"/>
          <w:szCs w:val="32"/>
        </w:rPr>
        <w:lastRenderedPageBreak/>
        <w:t xml:space="preserve">涉及民航管理的规章，但在本规则对相应要求进行了增补或者提出了更高标准的情况下，应当按照本规则的要求执行。 </w:t>
      </w:r>
    </w:p>
    <w:p w14:paraId="0950AF4C" w14:textId="77777777" w:rsidR="005F5263" w:rsidRDefault="003E5F24">
      <w:pPr>
        <w:pStyle w:val="Aff1"/>
        <w:spacing w:line="580" w:lineRule="exact"/>
        <w:ind w:firstLine="640"/>
        <w:rPr>
          <w:rFonts w:hint="default"/>
          <w:sz w:val="32"/>
          <w:szCs w:val="32"/>
        </w:rPr>
      </w:pPr>
      <w:r>
        <w:rPr>
          <w:sz w:val="32"/>
          <w:szCs w:val="32"/>
        </w:rPr>
        <w:t>(e)</w:t>
      </w:r>
      <w:proofErr w:type="gramStart"/>
      <w:r>
        <w:rPr>
          <w:sz w:val="32"/>
          <w:szCs w:val="32"/>
        </w:rPr>
        <w:t>涡桨飞机</w:t>
      </w:r>
      <w:proofErr w:type="gramEnd"/>
      <w:r>
        <w:rPr>
          <w:sz w:val="32"/>
          <w:szCs w:val="32"/>
        </w:rPr>
        <w:t>通用航空运输运营人在运行中所使用的人员和</w:t>
      </w:r>
      <w:proofErr w:type="gramStart"/>
      <w:r>
        <w:rPr>
          <w:sz w:val="32"/>
          <w:szCs w:val="32"/>
        </w:rPr>
        <w:t>涡桨飞机</w:t>
      </w:r>
      <w:proofErr w:type="gramEnd"/>
      <w:r>
        <w:rPr>
          <w:sz w:val="32"/>
          <w:szCs w:val="32"/>
        </w:rPr>
        <w:t xml:space="preserve">通用航空运输运营人所载运的人员应当遵守本规则中的适用要求。 </w:t>
      </w:r>
    </w:p>
    <w:p w14:paraId="0950AF4D" w14:textId="77777777" w:rsidR="005F5263" w:rsidRDefault="003E5F24">
      <w:pPr>
        <w:pStyle w:val="Aff1"/>
        <w:spacing w:line="580" w:lineRule="exact"/>
        <w:ind w:firstLine="640"/>
        <w:rPr>
          <w:rFonts w:eastAsiaTheme="minorEastAsia" w:hint="default"/>
          <w:sz w:val="32"/>
          <w:szCs w:val="32"/>
        </w:rPr>
      </w:pPr>
      <w:r>
        <w:rPr>
          <w:sz w:val="32"/>
          <w:szCs w:val="32"/>
        </w:rPr>
        <w:t>(f)在本规则中，对于载运邮件的飞行，视为载运货物飞行；对于同时载运旅客和货物的飞行，视为载运旅客飞行，但应当同时满足本规则中有关货物运输条款的要求。</w:t>
      </w:r>
    </w:p>
    <w:p w14:paraId="0950AF4E" w14:textId="77777777" w:rsidR="005F5263" w:rsidRDefault="003E5F24">
      <w:pPr>
        <w:pStyle w:val="Aff1"/>
        <w:spacing w:line="580" w:lineRule="exact"/>
        <w:ind w:firstLine="640"/>
        <w:rPr>
          <w:rFonts w:hint="default"/>
          <w:sz w:val="32"/>
          <w:szCs w:val="32"/>
        </w:rPr>
      </w:pPr>
      <w:r>
        <w:rPr>
          <w:sz w:val="32"/>
          <w:szCs w:val="32"/>
        </w:rPr>
        <w:t>(g)除经局方批准，</w:t>
      </w:r>
      <w:proofErr w:type="gramStart"/>
      <w:r>
        <w:rPr>
          <w:sz w:val="32"/>
          <w:szCs w:val="32"/>
        </w:rPr>
        <w:t>涡桨飞机</w:t>
      </w:r>
      <w:proofErr w:type="gramEnd"/>
      <w:r>
        <w:rPr>
          <w:sz w:val="32"/>
          <w:szCs w:val="32"/>
        </w:rPr>
        <w:t>通用航空运输运营人不得实施以下种类运行：</w:t>
      </w:r>
    </w:p>
    <w:p w14:paraId="0950AF4F" w14:textId="77777777" w:rsidR="005F5263" w:rsidRDefault="003E5F24">
      <w:pPr>
        <w:pStyle w:val="Aff1"/>
        <w:spacing w:line="580" w:lineRule="exact"/>
        <w:ind w:firstLine="640"/>
        <w:rPr>
          <w:rFonts w:hint="default"/>
          <w:sz w:val="32"/>
          <w:szCs w:val="32"/>
        </w:rPr>
      </w:pPr>
      <w:r>
        <w:rPr>
          <w:sz w:val="32"/>
          <w:szCs w:val="32"/>
        </w:rPr>
        <w:t>(1)境外运行；</w:t>
      </w:r>
    </w:p>
    <w:p w14:paraId="0950AF50" w14:textId="77777777" w:rsidR="005F5263" w:rsidRDefault="003E5F24">
      <w:pPr>
        <w:pStyle w:val="Aff1"/>
        <w:spacing w:line="580" w:lineRule="exact"/>
        <w:ind w:firstLine="640"/>
        <w:rPr>
          <w:rFonts w:hint="default"/>
          <w:sz w:val="32"/>
          <w:szCs w:val="32"/>
        </w:rPr>
      </w:pPr>
      <w:r>
        <w:rPr>
          <w:sz w:val="32"/>
          <w:szCs w:val="32"/>
        </w:rPr>
        <w:t>(2)标准大气压7600米以上的运行；</w:t>
      </w:r>
    </w:p>
    <w:p w14:paraId="0950AF51" w14:textId="77777777" w:rsidR="005F5263" w:rsidRDefault="003E5F24">
      <w:pPr>
        <w:pStyle w:val="Aff1"/>
        <w:spacing w:line="580" w:lineRule="exact"/>
        <w:ind w:firstLine="640"/>
        <w:rPr>
          <w:rFonts w:hint="default"/>
          <w:sz w:val="32"/>
          <w:szCs w:val="32"/>
        </w:rPr>
      </w:pPr>
      <w:r>
        <w:rPr>
          <w:sz w:val="32"/>
          <w:szCs w:val="32"/>
        </w:rPr>
        <w:t>(3)</w:t>
      </w:r>
      <w:proofErr w:type="gramStart"/>
      <w:r>
        <w:rPr>
          <w:sz w:val="32"/>
          <w:szCs w:val="32"/>
        </w:rPr>
        <w:t>延程运行</w:t>
      </w:r>
      <w:proofErr w:type="gramEnd"/>
      <w:r>
        <w:rPr>
          <w:sz w:val="32"/>
          <w:szCs w:val="32"/>
        </w:rPr>
        <w:t>（EDTO）；</w:t>
      </w:r>
    </w:p>
    <w:p w14:paraId="0950AF52" w14:textId="77777777" w:rsidR="005F5263" w:rsidRPr="002249A5" w:rsidRDefault="003E5F24">
      <w:pPr>
        <w:pStyle w:val="Aff1"/>
        <w:spacing w:line="580" w:lineRule="exact"/>
        <w:ind w:firstLine="640"/>
        <w:rPr>
          <w:rFonts w:hint="default"/>
          <w:sz w:val="32"/>
          <w:szCs w:val="32"/>
        </w:rPr>
      </w:pPr>
      <w:r w:rsidRPr="002249A5">
        <w:rPr>
          <w:sz w:val="32"/>
          <w:szCs w:val="32"/>
        </w:rPr>
        <w:t>(4)延伸跨水运行；</w:t>
      </w:r>
    </w:p>
    <w:p w14:paraId="0950AF53" w14:textId="16EBDE26" w:rsidR="005F5263" w:rsidRPr="002249A5" w:rsidRDefault="003E5F24">
      <w:pPr>
        <w:pStyle w:val="Aff1"/>
        <w:spacing w:line="580" w:lineRule="exact"/>
        <w:ind w:firstLine="640"/>
        <w:rPr>
          <w:rFonts w:hint="default"/>
          <w:sz w:val="32"/>
          <w:szCs w:val="32"/>
        </w:rPr>
      </w:pPr>
      <w:r w:rsidRPr="002249A5">
        <w:rPr>
          <w:sz w:val="32"/>
          <w:szCs w:val="32"/>
        </w:rPr>
        <w:t>(5)海拔2438米（8000英尺）</w:t>
      </w:r>
      <w:r w:rsidR="00C40112">
        <w:rPr>
          <w:sz w:val="32"/>
          <w:szCs w:val="32"/>
        </w:rPr>
        <w:t>及</w:t>
      </w:r>
      <w:r w:rsidRPr="002249A5">
        <w:rPr>
          <w:sz w:val="32"/>
          <w:szCs w:val="32"/>
        </w:rPr>
        <w:t>以上机场的运行；</w:t>
      </w:r>
    </w:p>
    <w:p w14:paraId="0950AF54" w14:textId="77777777" w:rsidR="005F5263" w:rsidRDefault="003E5F24">
      <w:pPr>
        <w:pStyle w:val="Aff1"/>
        <w:spacing w:line="580" w:lineRule="exact"/>
        <w:ind w:firstLine="640"/>
        <w:rPr>
          <w:rFonts w:hint="default"/>
          <w:sz w:val="32"/>
          <w:szCs w:val="32"/>
        </w:rPr>
      </w:pPr>
      <w:r>
        <w:rPr>
          <w:sz w:val="32"/>
          <w:szCs w:val="32"/>
        </w:rPr>
        <w:t>(6)具备运行增益的运行；</w:t>
      </w:r>
    </w:p>
    <w:p w14:paraId="0950AF55" w14:textId="05D88DEC" w:rsidR="005F5263" w:rsidRDefault="003E5F24">
      <w:pPr>
        <w:pStyle w:val="Aff1"/>
        <w:spacing w:line="580" w:lineRule="exact"/>
        <w:ind w:firstLine="640"/>
        <w:rPr>
          <w:rFonts w:hint="default"/>
          <w:sz w:val="32"/>
          <w:szCs w:val="32"/>
        </w:rPr>
      </w:pPr>
      <w:r>
        <w:rPr>
          <w:sz w:val="32"/>
          <w:szCs w:val="32"/>
        </w:rPr>
        <w:t>(7)71座（含机组座位）及以上的载客飞行</w:t>
      </w:r>
      <w:r w:rsidR="0009033A">
        <w:rPr>
          <w:sz w:val="32"/>
          <w:szCs w:val="32"/>
        </w:rPr>
        <w:t>；</w:t>
      </w:r>
    </w:p>
    <w:p w14:paraId="488147AB" w14:textId="373308A7" w:rsidR="0009033A" w:rsidRDefault="0009033A">
      <w:pPr>
        <w:pStyle w:val="Aff1"/>
        <w:spacing w:line="580" w:lineRule="exact"/>
        <w:ind w:firstLine="640"/>
        <w:rPr>
          <w:rFonts w:hint="default"/>
          <w:sz w:val="32"/>
          <w:szCs w:val="32"/>
        </w:rPr>
      </w:pPr>
      <w:r>
        <w:rPr>
          <w:sz w:val="32"/>
          <w:szCs w:val="32"/>
        </w:rPr>
        <w:t>(8)水上飞机的运行。</w:t>
      </w:r>
    </w:p>
    <w:p w14:paraId="0950AF56" w14:textId="77777777" w:rsidR="005F5263" w:rsidRDefault="003E5F24">
      <w:pPr>
        <w:pStyle w:val="Aff1"/>
        <w:spacing w:line="580" w:lineRule="exact"/>
        <w:ind w:firstLine="640"/>
        <w:rPr>
          <w:rFonts w:hint="default"/>
          <w:sz w:val="32"/>
          <w:szCs w:val="32"/>
        </w:rPr>
      </w:pPr>
      <w:r>
        <w:rPr>
          <w:sz w:val="32"/>
          <w:szCs w:val="32"/>
        </w:rPr>
        <w:t>(h)本规则不适用于民用无人驾驶航空器。</w:t>
      </w:r>
    </w:p>
    <w:p w14:paraId="0950AF57" w14:textId="77777777" w:rsidR="005F5263" w:rsidRDefault="003E5F24">
      <w:pPr>
        <w:pStyle w:val="B"/>
        <w:spacing w:beforeLines="0" w:before="160" w:afterLines="0" w:line="580" w:lineRule="exact"/>
        <w:ind w:firstLine="643"/>
        <w:outlineLvl w:val="1"/>
        <w:rPr>
          <w:rFonts w:hint="default"/>
          <w:sz w:val="32"/>
          <w:szCs w:val="32"/>
        </w:rPr>
      </w:pPr>
      <w:bookmarkStart w:id="13" w:name="_Toc116040277"/>
      <w:bookmarkStart w:id="14" w:name="_Toc489623146"/>
      <w:bookmarkStart w:id="15" w:name="_Toc101191466"/>
      <w:bookmarkStart w:id="16" w:name="_Toc101174616"/>
      <w:bookmarkStart w:id="17" w:name="_Toc195867801"/>
      <w:r>
        <w:rPr>
          <w:sz w:val="32"/>
          <w:szCs w:val="32"/>
        </w:rPr>
        <w:t>第122.5条 定义</w:t>
      </w:r>
      <w:bookmarkEnd w:id="13"/>
      <w:bookmarkEnd w:id="14"/>
      <w:bookmarkEnd w:id="15"/>
      <w:bookmarkEnd w:id="16"/>
      <w:bookmarkEnd w:id="17"/>
    </w:p>
    <w:p w14:paraId="0950AF58" w14:textId="77777777" w:rsidR="005F5263" w:rsidRDefault="003E5F24">
      <w:pPr>
        <w:pStyle w:val="Aff1"/>
        <w:spacing w:line="580" w:lineRule="exact"/>
        <w:ind w:firstLine="640"/>
        <w:rPr>
          <w:rFonts w:eastAsia="Times New Roman" w:hint="default"/>
          <w:sz w:val="32"/>
          <w:szCs w:val="32"/>
        </w:rPr>
      </w:pPr>
      <w:r>
        <w:rPr>
          <w:sz w:val="32"/>
          <w:szCs w:val="32"/>
        </w:rPr>
        <w:t>(a)在本规则中，局方是指民航局和民航地区管理局及其派出机构。</w:t>
      </w:r>
    </w:p>
    <w:p w14:paraId="0950AF59" w14:textId="77777777" w:rsidR="005F5263" w:rsidRDefault="003E5F24">
      <w:pPr>
        <w:pStyle w:val="Aff1"/>
        <w:spacing w:line="580" w:lineRule="exact"/>
        <w:ind w:firstLine="640"/>
        <w:rPr>
          <w:rFonts w:hint="default"/>
          <w:sz w:val="32"/>
          <w:szCs w:val="32"/>
        </w:rPr>
      </w:pPr>
      <w:r>
        <w:rPr>
          <w:sz w:val="32"/>
          <w:szCs w:val="32"/>
        </w:rPr>
        <w:t>(b)除本规则其他章中另有规定外，本规则中用语的含</w:t>
      </w:r>
      <w:r>
        <w:rPr>
          <w:sz w:val="32"/>
          <w:szCs w:val="32"/>
        </w:rPr>
        <w:lastRenderedPageBreak/>
        <w:t>义在本规则附件A《定义》中规定。</w:t>
      </w:r>
    </w:p>
    <w:p w14:paraId="0950AF5A" w14:textId="77777777" w:rsidR="005F5263" w:rsidRDefault="003E5F24">
      <w:pPr>
        <w:pStyle w:val="B"/>
        <w:spacing w:beforeLines="0" w:before="160" w:afterLines="0" w:line="580" w:lineRule="exact"/>
        <w:ind w:firstLine="643"/>
        <w:outlineLvl w:val="1"/>
        <w:rPr>
          <w:rFonts w:hint="default"/>
          <w:sz w:val="32"/>
          <w:szCs w:val="32"/>
        </w:rPr>
      </w:pPr>
      <w:bookmarkStart w:id="18" w:name="_Toc489623147"/>
      <w:bookmarkStart w:id="19" w:name="_Toc101191467"/>
      <w:bookmarkStart w:id="20" w:name="_Toc116040278"/>
      <w:bookmarkStart w:id="21" w:name="_Toc101174617"/>
      <w:bookmarkStart w:id="22" w:name="_Toc195867802"/>
      <w:r>
        <w:rPr>
          <w:sz w:val="32"/>
          <w:szCs w:val="32"/>
        </w:rPr>
        <w:t>第122.7条</w:t>
      </w:r>
      <w:bookmarkEnd w:id="18"/>
      <w:bookmarkEnd w:id="19"/>
      <w:bookmarkEnd w:id="20"/>
      <w:bookmarkEnd w:id="21"/>
      <w:r>
        <w:rPr>
          <w:sz w:val="32"/>
          <w:szCs w:val="32"/>
        </w:rPr>
        <w:t xml:space="preserve"> 运行合格审定的一般规定</w:t>
      </w:r>
      <w:bookmarkEnd w:id="22"/>
    </w:p>
    <w:p w14:paraId="0950AF5B" w14:textId="70FB87CD" w:rsidR="005F5263" w:rsidRDefault="003E5F24">
      <w:pPr>
        <w:pStyle w:val="Aff1"/>
        <w:spacing w:line="580" w:lineRule="exact"/>
        <w:ind w:firstLine="640"/>
        <w:rPr>
          <w:rFonts w:hint="default"/>
          <w:sz w:val="32"/>
          <w:szCs w:val="32"/>
        </w:rPr>
      </w:pPr>
      <w:r>
        <w:rPr>
          <w:sz w:val="32"/>
          <w:szCs w:val="32"/>
        </w:rPr>
        <w:t>(a)运营许可证及其运营规范的申请、颁发和管理应当符合</w:t>
      </w:r>
      <w:r>
        <w:rPr>
          <w:sz w:val="32"/>
          <w:szCs w:val="32"/>
          <w:highlight w:val="yellow"/>
        </w:rPr>
        <w:t>《通用航空运营许可</w:t>
      </w:r>
      <w:r w:rsidR="00BE652F">
        <w:rPr>
          <w:sz w:val="32"/>
          <w:szCs w:val="32"/>
          <w:highlight w:val="yellow"/>
        </w:rPr>
        <w:t>程序</w:t>
      </w:r>
      <w:r>
        <w:rPr>
          <w:sz w:val="32"/>
          <w:szCs w:val="32"/>
          <w:highlight w:val="yellow"/>
        </w:rPr>
        <w:t>管理规定》（名称暂定）</w:t>
      </w:r>
      <w:r>
        <w:rPr>
          <w:sz w:val="32"/>
          <w:szCs w:val="32"/>
        </w:rPr>
        <w:t>的有关要求。</w:t>
      </w:r>
    </w:p>
    <w:p w14:paraId="0950AF5C" w14:textId="2AFE461A" w:rsidR="005F5263" w:rsidRDefault="003E5F24">
      <w:pPr>
        <w:pStyle w:val="Aff1"/>
        <w:spacing w:line="580" w:lineRule="exact"/>
        <w:ind w:firstLine="640"/>
        <w:rPr>
          <w:rFonts w:eastAsiaTheme="minorEastAsia" w:hint="default"/>
          <w:sz w:val="32"/>
          <w:szCs w:val="32"/>
        </w:rPr>
      </w:pPr>
      <w:r>
        <w:rPr>
          <w:sz w:val="32"/>
          <w:szCs w:val="32"/>
        </w:rPr>
        <w:t>(b)</w:t>
      </w:r>
      <w:bookmarkStart w:id="23" w:name="_Toc489623151"/>
      <w:bookmarkStart w:id="24" w:name="_Toc116040282"/>
      <w:bookmarkStart w:id="25" w:name="_Toc101174621"/>
      <w:bookmarkStart w:id="26" w:name="_Toc101191471"/>
      <w:proofErr w:type="gramStart"/>
      <w:r w:rsidR="00622244" w:rsidRPr="00622244">
        <w:rPr>
          <w:sz w:val="32"/>
          <w:szCs w:val="32"/>
        </w:rPr>
        <w:t>涡桨飞机</w:t>
      </w:r>
      <w:proofErr w:type="gramEnd"/>
      <w:r w:rsidR="00622244" w:rsidRPr="00622244">
        <w:rPr>
          <w:sz w:val="32"/>
          <w:szCs w:val="32"/>
        </w:rPr>
        <w:t>运营人取得运营许可证及其运营规范后，即成为本规则规定的</w:t>
      </w:r>
      <w:proofErr w:type="gramStart"/>
      <w:r w:rsidR="00622244" w:rsidRPr="00622244">
        <w:rPr>
          <w:sz w:val="32"/>
          <w:szCs w:val="32"/>
        </w:rPr>
        <w:t>涡桨飞机</w:t>
      </w:r>
      <w:proofErr w:type="gramEnd"/>
      <w:r w:rsidR="00622244" w:rsidRPr="00622244">
        <w:rPr>
          <w:sz w:val="32"/>
          <w:szCs w:val="32"/>
        </w:rPr>
        <w:t>通用航空运输运营许可证持有人(以下简称许可证持有人)</w:t>
      </w:r>
    </w:p>
    <w:p w14:paraId="0950AF5D" w14:textId="77777777" w:rsidR="005F5263" w:rsidRDefault="003E5F24">
      <w:pPr>
        <w:pStyle w:val="B"/>
        <w:spacing w:beforeLines="0" w:before="160" w:afterLines="0" w:line="580" w:lineRule="exact"/>
        <w:ind w:firstLine="643"/>
        <w:outlineLvl w:val="1"/>
        <w:rPr>
          <w:rFonts w:hint="default"/>
          <w:sz w:val="32"/>
          <w:szCs w:val="32"/>
        </w:rPr>
      </w:pPr>
      <w:bookmarkStart w:id="27" w:name="_Toc489623152"/>
      <w:bookmarkStart w:id="28" w:name="_Toc195867803"/>
      <w:bookmarkEnd w:id="23"/>
      <w:r>
        <w:rPr>
          <w:sz w:val="32"/>
          <w:szCs w:val="32"/>
        </w:rPr>
        <w:t>第122.9条 运营许可证及其运营规范的申请和颁发</w:t>
      </w:r>
      <w:bookmarkEnd w:id="24"/>
      <w:bookmarkEnd w:id="25"/>
      <w:bookmarkEnd w:id="26"/>
      <w:bookmarkEnd w:id="27"/>
      <w:bookmarkEnd w:id="28"/>
    </w:p>
    <w:p w14:paraId="0950AF5E" w14:textId="7C3B6364" w:rsidR="005F5263" w:rsidRDefault="003E5F24">
      <w:pPr>
        <w:pStyle w:val="Aff1"/>
        <w:spacing w:line="580" w:lineRule="exact"/>
        <w:ind w:firstLine="640"/>
        <w:rPr>
          <w:rFonts w:eastAsia="Times New Roman" w:hint="default"/>
          <w:sz w:val="32"/>
          <w:szCs w:val="32"/>
        </w:rPr>
      </w:pPr>
      <w:r>
        <w:rPr>
          <w:sz w:val="32"/>
          <w:szCs w:val="32"/>
        </w:rPr>
        <w:t>(a)</w:t>
      </w:r>
      <w:proofErr w:type="gramStart"/>
      <w:r>
        <w:rPr>
          <w:sz w:val="32"/>
          <w:szCs w:val="32"/>
        </w:rPr>
        <w:t>涡桨飞机</w:t>
      </w:r>
      <w:proofErr w:type="gramEnd"/>
      <w:r>
        <w:rPr>
          <w:sz w:val="32"/>
          <w:szCs w:val="32"/>
        </w:rPr>
        <w:t>通用航空运输运营人实施本</w:t>
      </w:r>
      <w:proofErr w:type="gramStart"/>
      <w:r>
        <w:rPr>
          <w:sz w:val="32"/>
          <w:szCs w:val="32"/>
        </w:rPr>
        <w:t>规则第122</w:t>
      </w:r>
      <w:proofErr w:type="gramEnd"/>
      <w:r>
        <w:rPr>
          <w:sz w:val="32"/>
          <w:szCs w:val="32"/>
        </w:rPr>
        <w:t>.3条规定的运行，应当向其主运行基地所在地的民航地区管理局申请颁发运营许可证及其运营规范。民航地区管理局按照预先申请、正式申请、文件审查、演示验证和</w:t>
      </w:r>
      <w:r w:rsidR="00EE0619">
        <w:rPr>
          <w:sz w:val="32"/>
          <w:szCs w:val="32"/>
        </w:rPr>
        <w:t>颁证</w:t>
      </w:r>
      <w:r>
        <w:rPr>
          <w:sz w:val="32"/>
          <w:szCs w:val="32"/>
        </w:rPr>
        <w:t>五个步骤进行审查。运营许可证及其运营规范的申请人应当按照规定的格式和方法向其主运行基地所在地的民航地区管理局提交申请书，申请书应当至少附有</w:t>
      </w:r>
      <w:commentRangeStart w:id="29"/>
      <w:r>
        <w:rPr>
          <w:sz w:val="32"/>
          <w:szCs w:val="32"/>
        </w:rPr>
        <w:t>下列材料</w:t>
      </w:r>
      <w:commentRangeEnd w:id="29"/>
      <w:r>
        <w:rPr>
          <w:rStyle w:val="afb"/>
          <w:rFonts w:ascii="Times New Roman" w:eastAsia="宋体" w:hAnsi="Times New Roman" w:cs="Times New Roman" w:hint="eastAsia"/>
          <w:szCs w:val="20"/>
          <w14:ligatures w14:val="none"/>
        </w:rPr>
        <w:commentReference w:id="29"/>
      </w:r>
      <w:r>
        <w:rPr>
          <w:sz w:val="32"/>
          <w:szCs w:val="32"/>
        </w:rPr>
        <w:t>：</w:t>
      </w:r>
    </w:p>
    <w:p w14:paraId="0950AF5F" w14:textId="77777777" w:rsidR="005F5263" w:rsidRDefault="003E5F24">
      <w:pPr>
        <w:pStyle w:val="Aff1"/>
        <w:spacing w:line="580" w:lineRule="exact"/>
        <w:ind w:firstLine="640"/>
        <w:rPr>
          <w:rFonts w:eastAsia="Times New Roman" w:hint="default"/>
          <w:sz w:val="32"/>
          <w:szCs w:val="32"/>
        </w:rPr>
      </w:pPr>
      <w:r>
        <w:rPr>
          <w:sz w:val="32"/>
          <w:szCs w:val="32"/>
        </w:rPr>
        <w:t>(1)审查活动日程表；</w:t>
      </w:r>
    </w:p>
    <w:p w14:paraId="0950AF60" w14:textId="77777777" w:rsidR="005F5263" w:rsidRDefault="003E5F24">
      <w:pPr>
        <w:pStyle w:val="Aff1"/>
        <w:spacing w:line="580" w:lineRule="exact"/>
        <w:ind w:firstLine="640"/>
        <w:rPr>
          <w:rFonts w:eastAsia="Times New Roman" w:hint="default"/>
          <w:sz w:val="32"/>
          <w:szCs w:val="32"/>
        </w:rPr>
      </w:pPr>
      <w:r>
        <w:rPr>
          <w:sz w:val="32"/>
          <w:szCs w:val="32"/>
        </w:rPr>
        <w:t>(2)本</w:t>
      </w:r>
      <w:proofErr w:type="gramStart"/>
      <w:r>
        <w:rPr>
          <w:sz w:val="32"/>
          <w:szCs w:val="32"/>
        </w:rPr>
        <w:t>规则第122</w:t>
      </w:r>
      <w:proofErr w:type="gramEnd"/>
      <w:r>
        <w:rPr>
          <w:sz w:val="32"/>
          <w:szCs w:val="32"/>
        </w:rPr>
        <w:t>.133条所要求的手册；</w:t>
      </w:r>
    </w:p>
    <w:p w14:paraId="0950AF61" w14:textId="77777777" w:rsidR="005F5263" w:rsidRDefault="003E5F24">
      <w:pPr>
        <w:pStyle w:val="Aff1"/>
        <w:spacing w:line="580" w:lineRule="exact"/>
        <w:ind w:firstLine="640"/>
        <w:rPr>
          <w:rFonts w:eastAsia="Times New Roman" w:hint="default"/>
          <w:sz w:val="32"/>
          <w:szCs w:val="32"/>
        </w:rPr>
      </w:pPr>
      <w:r>
        <w:rPr>
          <w:sz w:val="32"/>
          <w:szCs w:val="32"/>
        </w:rPr>
        <w:t>(3)训练大纲及课程；</w:t>
      </w:r>
    </w:p>
    <w:p w14:paraId="0950AF62" w14:textId="77777777" w:rsidR="005F5263" w:rsidRDefault="003E5F24">
      <w:pPr>
        <w:pStyle w:val="Aff1"/>
        <w:spacing w:line="580" w:lineRule="exact"/>
        <w:ind w:firstLine="640"/>
        <w:rPr>
          <w:rFonts w:eastAsia="Times New Roman" w:hint="default"/>
          <w:sz w:val="32"/>
          <w:szCs w:val="32"/>
        </w:rPr>
      </w:pPr>
      <w:r>
        <w:rPr>
          <w:sz w:val="32"/>
          <w:szCs w:val="32"/>
        </w:rPr>
        <w:t>(4)管理人员资历；</w:t>
      </w:r>
    </w:p>
    <w:p w14:paraId="0950AF63" w14:textId="77777777" w:rsidR="005F5263" w:rsidRDefault="003E5F24">
      <w:pPr>
        <w:pStyle w:val="Aff1"/>
        <w:spacing w:line="580" w:lineRule="exact"/>
        <w:ind w:firstLine="640"/>
        <w:rPr>
          <w:rFonts w:eastAsia="Times New Roman" w:hint="default"/>
          <w:sz w:val="32"/>
          <w:szCs w:val="32"/>
        </w:rPr>
      </w:pPr>
      <w:r>
        <w:rPr>
          <w:sz w:val="32"/>
          <w:szCs w:val="32"/>
        </w:rPr>
        <w:t>(5)飞机及运行设施、设备的购买或者租用合同复印件；</w:t>
      </w:r>
    </w:p>
    <w:p w14:paraId="0950AF64" w14:textId="3A73949F" w:rsidR="005F5263" w:rsidRDefault="003E5F24">
      <w:pPr>
        <w:pStyle w:val="Aff1"/>
        <w:spacing w:line="580" w:lineRule="exact"/>
        <w:ind w:firstLine="640"/>
        <w:rPr>
          <w:rFonts w:hint="default"/>
          <w:sz w:val="32"/>
          <w:szCs w:val="32"/>
        </w:rPr>
      </w:pPr>
      <w:r>
        <w:rPr>
          <w:sz w:val="32"/>
          <w:szCs w:val="32"/>
        </w:rPr>
        <w:t>(6)说明申请人如何符合本规则所有适用条款的符合性</w:t>
      </w:r>
      <w:r>
        <w:rPr>
          <w:sz w:val="32"/>
          <w:szCs w:val="32"/>
        </w:rPr>
        <w:lastRenderedPageBreak/>
        <w:t>声明</w:t>
      </w:r>
      <w:r w:rsidR="001C4411">
        <w:rPr>
          <w:sz w:val="32"/>
          <w:szCs w:val="32"/>
        </w:rPr>
        <w:t>；</w:t>
      </w:r>
    </w:p>
    <w:p w14:paraId="0950AF65" w14:textId="77777777" w:rsidR="005F5263" w:rsidRDefault="003E5F24">
      <w:pPr>
        <w:widowControl/>
        <w:autoSpaceDE w:val="0"/>
        <w:autoSpaceDN w:val="0"/>
        <w:adjustRightInd w:val="0"/>
        <w:spacing w:line="580" w:lineRule="exact"/>
        <w:ind w:firstLineChars="200" w:firstLine="640"/>
        <w:rPr>
          <w:rFonts w:eastAsia="仿宋_GB2312"/>
          <w:sz w:val="32"/>
          <w:szCs w:val="32"/>
        </w:rPr>
      </w:pPr>
      <w:r>
        <w:rPr>
          <w:rFonts w:eastAsia="仿宋_GB2312"/>
          <w:sz w:val="32"/>
          <w:szCs w:val="32"/>
        </w:rPr>
        <w:t>(7)</w:t>
      </w:r>
      <w:r>
        <w:rPr>
          <w:rFonts w:eastAsia="仿宋_GB2312"/>
          <w:sz w:val="32"/>
          <w:szCs w:val="32"/>
        </w:rPr>
        <w:t>说明计划运行的性质和范围的文件。</w:t>
      </w:r>
    </w:p>
    <w:p w14:paraId="0950AF66" w14:textId="77777777" w:rsidR="005F5263" w:rsidRDefault="003E5F24">
      <w:pPr>
        <w:pStyle w:val="Aff1"/>
        <w:spacing w:line="580" w:lineRule="exact"/>
        <w:ind w:firstLine="640"/>
        <w:rPr>
          <w:rFonts w:eastAsia="Times New Roman" w:hint="default"/>
          <w:sz w:val="32"/>
          <w:szCs w:val="32"/>
        </w:rPr>
      </w:pPr>
      <w:r>
        <w:rPr>
          <w:sz w:val="32"/>
          <w:szCs w:val="32"/>
        </w:rPr>
        <w:t>(b)申请人属于本</w:t>
      </w:r>
      <w:proofErr w:type="gramStart"/>
      <w:r>
        <w:rPr>
          <w:sz w:val="32"/>
          <w:szCs w:val="32"/>
        </w:rPr>
        <w:t>规则第122</w:t>
      </w:r>
      <w:proofErr w:type="gramEnd"/>
      <w:r>
        <w:rPr>
          <w:sz w:val="32"/>
          <w:szCs w:val="32"/>
        </w:rPr>
        <w:t>.11条(b)款规定情形的，不予颁发运营许可证及其运营规范。对于此种情况，民航地区管理局应当书面通知申请人，说明理由并告知申请人享有依法申请行政复议或者提起行政诉讼的权利。</w:t>
      </w:r>
    </w:p>
    <w:p w14:paraId="0950AF67" w14:textId="77777777" w:rsidR="005F5263" w:rsidRDefault="003E5F24">
      <w:pPr>
        <w:pStyle w:val="B"/>
        <w:spacing w:beforeLines="0" w:before="160" w:afterLines="0" w:line="580" w:lineRule="exact"/>
        <w:ind w:firstLine="643"/>
        <w:outlineLvl w:val="1"/>
        <w:rPr>
          <w:rFonts w:hint="default"/>
          <w:sz w:val="32"/>
          <w:szCs w:val="32"/>
        </w:rPr>
      </w:pPr>
      <w:bookmarkStart w:id="30" w:name="_Toc116040283"/>
      <w:bookmarkStart w:id="31" w:name="_Toc489623153"/>
      <w:bookmarkStart w:id="32" w:name="_Toc101191472"/>
      <w:bookmarkStart w:id="33" w:name="_Toc101174622"/>
      <w:bookmarkStart w:id="34" w:name="_Toc195867804"/>
      <w:r>
        <w:rPr>
          <w:sz w:val="32"/>
          <w:szCs w:val="32"/>
        </w:rPr>
        <w:t>第122.11条 运营许可证及其运营规范的颁发条件</w:t>
      </w:r>
      <w:bookmarkEnd w:id="30"/>
      <w:bookmarkEnd w:id="31"/>
      <w:bookmarkEnd w:id="32"/>
      <w:bookmarkEnd w:id="33"/>
      <w:bookmarkEnd w:id="34"/>
    </w:p>
    <w:p w14:paraId="0950AF68" w14:textId="77777777" w:rsidR="005F5263" w:rsidRDefault="003E5F24">
      <w:pPr>
        <w:pStyle w:val="Aff1"/>
        <w:spacing w:line="580" w:lineRule="exact"/>
        <w:ind w:firstLine="640"/>
        <w:rPr>
          <w:rFonts w:eastAsia="Times New Roman" w:hint="default"/>
          <w:sz w:val="32"/>
          <w:szCs w:val="32"/>
        </w:rPr>
      </w:pPr>
      <w:r>
        <w:rPr>
          <w:sz w:val="32"/>
          <w:szCs w:val="32"/>
        </w:rPr>
        <w:t>(a)申请人经过审查后</w:t>
      </w:r>
      <w:commentRangeStart w:id="35"/>
      <w:r>
        <w:rPr>
          <w:sz w:val="32"/>
          <w:szCs w:val="32"/>
        </w:rPr>
        <w:t>符合下列全部条件</w:t>
      </w:r>
      <w:commentRangeEnd w:id="35"/>
      <w:r>
        <w:rPr>
          <w:rStyle w:val="afb"/>
          <w:rFonts w:ascii="Times New Roman" w:eastAsia="宋体" w:hAnsi="Times New Roman" w:cs="Times New Roman" w:hint="eastAsia"/>
          <w:szCs w:val="20"/>
          <w14:ligatures w14:val="none"/>
        </w:rPr>
        <w:commentReference w:id="35"/>
      </w:r>
      <w:r>
        <w:rPr>
          <w:sz w:val="32"/>
          <w:szCs w:val="32"/>
        </w:rPr>
        <w:t>，可以取得运营许可证及其运营规范：</w:t>
      </w:r>
    </w:p>
    <w:p w14:paraId="0950AF69" w14:textId="77777777" w:rsidR="005F5263" w:rsidRDefault="003E5F24">
      <w:pPr>
        <w:pStyle w:val="Aff1"/>
        <w:spacing w:line="580" w:lineRule="exact"/>
        <w:ind w:firstLine="640"/>
        <w:rPr>
          <w:rFonts w:eastAsia="Times New Roman" w:hint="default"/>
          <w:sz w:val="32"/>
          <w:szCs w:val="32"/>
        </w:rPr>
      </w:pPr>
      <w:r>
        <w:rPr>
          <w:sz w:val="32"/>
          <w:szCs w:val="32"/>
        </w:rPr>
        <w:t>(1)满足本规则和涉及民航管理的规章所有适用条款的要求；</w:t>
      </w:r>
    </w:p>
    <w:p w14:paraId="0950AF6A" w14:textId="77777777" w:rsidR="005F5263" w:rsidRDefault="003E5F24">
      <w:pPr>
        <w:pStyle w:val="Aff1"/>
        <w:spacing w:line="580" w:lineRule="exact"/>
        <w:ind w:firstLine="640"/>
        <w:rPr>
          <w:rFonts w:hint="default"/>
          <w:sz w:val="32"/>
          <w:szCs w:val="32"/>
        </w:rPr>
      </w:pPr>
      <w:r>
        <w:rPr>
          <w:sz w:val="32"/>
          <w:szCs w:val="32"/>
        </w:rPr>
        <w:t>(2)按照涉及民航管理的规章的规定，配备了合格和足够的人员、设备、设施和资料，并且能够按照本规则的规定及其运营规范实施安全运行；</w:t>
      </w:r>
    </w:p>
    <w:p w14:paraId="0950AF6B" w14:textId="77777777" w:rsidR="005F5263" w:rsidRDefault="003E5F24">
      <w:pPr>
        <w:pStyle w:val="Aff1"/>
        <w:spacing w:line="580" w:lineRule="exact"/>
        <w:ind w:firstLine="640"/>
        <w:rPr>
          <w:rFonts w:hint="default"/>
          <w:sz w:val="32"/>
          <w:szCs w:val="32"/>
        </w:rPr>
      </w:pPr>
      <w:r>
        <w:rPr>
          <w:sz w:val="32"/>
          <w:szCs w:val="32"/>
        </w:rPr>
        <w:t>(3)具有与特定的运行性质和范围相符的完善的组织机构、飞行运行的控制和监督方法、训练大纲以及地面服务和维修安排；</w:t>
      </w:r>
    </w:p>
    <w:p w14:paraId="0950AF6C" w14:textId="77777777" w:rsidR="005F5263" w:rsidRDefault="003E5F24">
      <w:pPr>
        <w:pStyle w:val="Aff1"/>
        <w:spacing w:line="580" w:lineRule="exact"/>
        <w:ind w:firstLine="640"/>
        <w:rPr>
          <w:rFonts w:hint="default"/>
          <w:sz w:val="32"/>
          <w:szCs w:val="32"/>
        </w:rPr>
      </w:pPr>
      <w:r>
        <w:rPr>
          <w:sz w:val="32"/>
          <w:szCs w:val="32"/>
        </w:rPr>
        <w:t>(4)符合经营和安全保卫相关的涉及民航管理的规章的要求；</w:t>
      </w:r>
    </w:p>
    <w:p w14:paraId="0950AF6D" w14:textId="77777777" w:rsidR="005F5263" w:rsidRDefault="003E5F24">
      <w:pPr>
        <w:pStyle w:val="Aff1"/>
        <w:spacing w:line="580" w:lineRule="exact"/>
        <w:ind w:firstLine="640"/>
        <w:rPr>
          <w:rFonts w:hint="default"/>
          <w:sz w:val="32"/>
          <w:szCs w:val="32"/>
        </w:rPr>
      </w:pPr>
      <w:r>
        <w:rPr>
          <w:sz w:val="32"/>
          <w:szCs w:val="32"/>
        </w:rPr>
        <w:t>(5)为代表其执行工作的第三</w:t>
      </w:r>
      <w:proofErr w:type="gramStart"/>
      <w:r>
        <w:rPr>
          <w:sz w:val="32"/>
          <w:szCs w:val="32"/>
        </w:rPr>
        <w:t>方制定</w:t>
      </w:r>
      <w:proofErr w:type="gramEnd"/>
      <w:r>
        <w:rPr>
          <w:sz w:val="32"/>
          <w:szCs w:val="32"/>
        </w:rPr>
        <w:t>了政策和程序。</w:t>
      </w:r>
    </w:p>
    <w:p w14:paraId="0950AF6E" w14:textId="77777777" w:rsidR="005F5263" w:rsidRDefault="003E5F24">
      <w:pPr>
        <w:pStyle w:val="Aff1"/>
        <w:spacing w:line="580" w:lineRule="exact"/>
        <w:ind w:firstLine="640"/>
        <w:rPr>
          <w:rFonts w:eastAsia="Times New Roman" w:hint="default"/>
          <w:sz w:val="32"/>
          <w:szCs w:val="32"/>
        </w:rPr>
      </w:pPr>
      <w:r>
        <w:rPr>
          <w:sz w:val="32"/>
          <w:szCs w:val="32"/>
        </w:rPr>
        <w:t>(b)申请人具有下列情形之一的，不予颁发运营许可证：</w:t>
      </w:r>
    </w:p>
    <w:p w14:paraId="0950AF6F" w14:textId="77777777" w:rsidR="005F5263" w:rsidRDefault="003E5F24">
      <w:pPr>
        <w:pStyle w:val="Aff1"/>
        <w:spacing w:line="580" w:lineRule="exact"/>
        <w:ind w:firstLine="640"/>
        <w:rPr>
          <w:rFonts w:eastAsia="Times New Roman" w:hint="default"/>
          <w:sz w:val="32"/>
          <w:szCs w:val="32"/>
        </w:rPr>
      </w:pPr>
      <w:r>
        <w:rPr>
          <w:sz w:val="32"/>
          <w:szCs w:val="32"/>
        </w:rPr>
        <w:t>(1)申请人没有配备合格的或者足够的人员、设备、设施和资料，或者不能按照有关涉及民航管理的规章实施安全运</w:t>
      </w:r>
      <w:r>
        <w:rPr>
          <w:sz w:val="32"/>
          <w:szCs w:val="32"/>
        </w:rPr>
        <w:lastRenderedPageBreak/>
        <w:t>行；</w:t>
      </w:r>
    </w:p>
    <w:p w14:paraId="0950AF70" w14:textId="77777777" w:rsidR="005F5263" w:rsidRDefault="003E5F24">
      <w:pPr>
        <w:pStyle w:val="Aff1"/>
        <w:spacing w:line="580" w:lineRule="exact"/>
        <w:ind w:firstLine="640"/>
        <w:rPr>
          <w:rFonts w:hint="default"/>
          <w:sz w:val="32"/>
          <w:szCs w:val="32"/>
        </w:rPr>
      </w:pPr>
      <w:r>
        <w:rPr>
          <w:sz w:val="32"/>
          <w:szCs w:val="32"/>
        </w:rPr>
        <w:t xml:space="preserve">(2)申请人或者对其经营管理有控制权的人员，存在与运行相关的严重失信行为记录的； </w:t>
      </w:r>
    </w:p>
    <w:p w14:paraId="0950AF71" w14:textId="77777777" w:rsidR="005F5263" w:rsidRDefault="003E5F24">
      <w:pPr>
        <w:pStyle w:val="Aff1"/>
        <w:spacing w:line="580" w:lineRule="exact"/>
        <w:ind w:firstLine="640"/>
        <w:rPr>
          <w:rFonts w:eastAsia="Times New Roman" w:hint="default"/>
          <w:sz w:val="32"/>
          <w:szCs w:val="32"/>
        </w:rPr>
      </w:pPr>
      <w:r>
        <w:rPr>
          <w:sz w:val="32"/>
          <w:szCs w:val="32"/>
        </w:rPr>
        <w:t>(3)申请人安排或者计划安排担任本</w:t>
      </w:r>
      <w:proofErr w:type="gramStart"/>
      <w:r>
        <w:rPr>
          <w:sz w:val="32"/>
          <w:szCs w:val="32"/>
        </w:rPr>
        <w:t>规则第122</w:t>
      </w:r>
      <w:proofErr w:type="gramEnd"/>
      <w:r>
        <w:rPr>
          <w:sz w:val="32"/>
          <w:szCs w:val="32"/>
        </w:rPr>
        <w:t>.25条(a)款规定的主要管理职位的人员，存在与运行相关的严重失信行为记录的。</w:t>
      </w:r>
    </w:p>
    <w:p w14:paraId="0950AF72" w14:textId="77777777" w:rsidR="005F5263" w:rsidRDefault="003E5F24">
      <w:pPr>
        <w:pStyle w:val="B"/>
        <w:spacing w:beforeLines="0" w:before="160" w:afterLines="0" w:line="580" w:lineRule="exact"/>
        <w:ind w:firstLine="643"/>
        <w:outlineLvl w:val="1"/>
        <w:rPr>
          <w:rFonts w:hint="default"/>
          <w:sz w:val="32"/>
          <w:szCs w:val="32"/>
        </w:rPr>
      </w:pPr>
      <w:bookmarkStart w:id="36" w:name="_Toc116040288"/>
      <w:bookmarkStart w:id="37" w:name="_Toc101174627"/>
      <w:bookmarkStart w:id="38" w:name="_Toc489623158"/>
      <w:bookmarkStart w:id="39" w:name="_Toc101191477"/>
      <w:bookmarkStart w:id="40" w:name="_Toc195867805"/>
      <w:r>
        <w:rPr>
          <w:sz w:val="32"/>
          <w:szCs w:val="32"/>
        </w:rPr>
        <w:t>第122.13条 许可证持有人</w:t>
      </w:r>
      <w:commentRangeStart w:id="41"/>
      <w:r>
        <w:rPr>
          <w:sz w:val="32"/>
          <w:szCs w:val="32"/>
        </w:rPr>
        <w:t>保存和使用</w:t>
      </w:r>
      <w:commentRangeEnd w:id="41"/>
      <w:r>
        <w:rPr>
          <w:rStyle w:val="afb"/>
          <w:rFonts w:ascii="Times New Roman" w:eastAsia="宋体" w:hAnsi="Times New Roman" w:cs="Times New Roman" w:hint="eastAsia"/>
          <w:b w:val="0"/>
          <w:szCs w:val="20"/>
          <w14:ligatures w14:val="none"/>
        </w:rPr>
        <w:commentReference w:id="41"/>
      </w:r>
      <w:r>
        <w:rPr>
          <w:sz w:val="32"/>
          <w:szCs w:val="32"/>
        </w:rPr>
        <w:t>运营规范的责任</w:t>
      </w:r>
      <w:bookmarkEnd w:id="36"/>
      <w:bookmarkEnd w:id="37"/>
      <w:bookmarkEnd w:id="38"/>
      <w:bookmarkEnd w:id="39"/>
      <w:bookmarkEnd w:id="40"/>
    </w:p>
    <w:p w14:paraId="0950AF73" w14:textId="77777777" w:rsidR="005F5263" w:rsidRDefault="003E5F24">
      <w:pPr>
        <w:pStyle w:val="Aff1"/>
        <w:spacing w:line="580" w:lineRule="exact"/>
        <w:ind w:firstLine="640"/>
        <w:rPr>
          <w:rFonts w:eastAsia="Times New Roman" w:hint="default"/>
          <w:sz w:val="32"/>
          <w:szCs w:val="32"/>
        </w:rPr>
      </w:pPr>
      <w:r>
        <w:rPr>
          <w:sz w:val="32"/>
          <w:szCs w:val="32"/>
        </w:rPr>
        <w:t>(b)许可证持有人应当将其运营规范中的有关内容或者信息，写进本规则G章规定的手册中，并且应当清楚地写明这些内容是其运营规范的一部分，还应当说明运营规范的每一条要求具有强制性；或者将完整的运营规范与手册编制在一起进行分发、携带、保存和更新。</w:t>
      </w:r>
    </w:p>
    <w:p w14:paraId="0950AF74" w14:textId="77777777" w:rsidR="005F5263" w:rsidRDefault="003E5F24">
      <w:pPr>
        <w:pStyle w:val="Aff1"/>
        <w:spacing w:line="580" w:lineRule="exact"/>
        <w:ind w:firstLine="640"/>
        <w:rPr>
          <w:rFonts w:hint="default"/>
          <w:sz w:val="32"/>
          <w:szCs w:val="32"/>
        </w:rPr>
      </w:pPr>
      <w:r>
        <w:rPr>
          <w:sz w:val="32"/>
          <w:szCs w:val="32"/>
        </w:rPr>
        <w:t>(c)许可证持有人应当持续保证其每个参与运行工作的人员，熟知运营规范中适用于该人员工作职责的有关规定。</w:t>
      </w:r>
    </w:p>
    <w:p w14:paraId="0950AF75" w14:textId="77777777" w:rsidR="005F5263" w:rsidRDefault="003E5F24">
      <w:pPr>
        <w:widowControl/>
        <w:jc w:val="left"/>
        <w:rPr>
          <w:rFonts w:ascii="仿宋_GB2312" w:eastAsia="仿宋_GB2312" w:hAnsi="Courier New" w:cstheme="minorBidi"/>
          <w:sz w:val="32"/>
          <w:szCs w:val="32"/>
          <w14:ligatures w14:val="standardContextual"/>
        </w:rPr>
      </w:pPr>
      <w:r>
        <w:rPr>
          <w:sz w:val="32"/>
          <w:szCs w:val="32"/>
        </w:rPr>
        <w:br w:type="page"/>
      </w:r>
    </w:p>
    <w:p w14:paraId="0950AF76"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42" w:name="_Toc101191480"/>
      <w:bookmarkStart w:id="43" w:name="_Toc116040291"/>
      <w:bookmarkStart w:id="44" w:name="_Toc489623161"/>
      <w:bookmarkStart w:id="45" w:name="_Toc101174630"/>
      <w:bookmarkStart w:id="46" w:name="_Toc101174971"/>
      <w:bookmarkStart w:id="47" w:name="_Toc101174539"/>
      <w:bookmarkStart w:id="48" w:name="_Toc195867806"/>
      <w:r>
        <w:rPr>
          <w:rFonts w:ascii="方正小标宋_GBK" w:eastAsia="方正小标宋_GBK" w:hAnsi="方正小标宋_GBK" w:cs="方正小标宋_GBK"/>
          <w:sz w:val="32"/>
          <w:szCs w:val="32"/>
        </w:rPr>
        <w:lastRenderedPageBreak/>
        <w:t>B章 管理许可证持有人的一般规定</w:t>
      </w:r>
      <w:bookmarkStart w:id="49" w:name="_Toc489623162"/>
      <w:bookmarkStart w:id="50" w:name="_Toc101174631"/>
      <w:bookmarkStart w:id="51" w:name="_Toc116040292"/>
      <w:bookmarkStart w:id="52" w:name="_Toc101191481"/>
      <w:bookmarkEnd w:id="42"/>
      <w:bookmarkEnd w:id="43"/>
      <w:bookmarkEnd w:id="44"/>
      <w:bookmarkEnd w:id="45"/>
      <w:bookmarkEnd w:id="46"/>
      <w:bookmarkEnd w:id="47"/>
      <w:bookmarkEnd w:id="48"/>
    </w:p>
    <w:p w14:paraId="08B9D480" w14:textId="0F8EFB98" w:rsidR="00612C80" w:rsidRPr="00612C80" w:rsidRDefault="00612C80" w:rsidP="00612C80">
      <w:pPr>
        <w:pStyle w:val="B"/>
        <w:spacing w:beforeLines="0" w:before="160" w:afterLines="0" w:line="580" w:lineRule="exact"/>
        <w:ind w:firstLine="643"/>
        <w:outlineLvl w:val="1"/>
        <w:rPr>
          <w:rFonts w:hint="default"/>
          <w:sz w:val="32"/>
          <w:szCs w:val="32"/>
        </w:rPr>
      </w:pPr>
      <w:bookmarkStart w:id="53" w:name="_Toc80689743"/>
      <w:bookmarkStart w:id="54" w:name="_Toc62564148"/>
      <w:bookmarkStart w:id="55" w:name="_Toc195867807"/>
      <w:bookmarkStart w:id="56" w:name="_Toc489623163"/>
      <w:bookmarkEnd w:id="49"/>
      <w:bookmarkEnd w:id="50"/>
      <w:bookmarkEnd w:id="51"/>
      <w:bookmarkEnd w:id="52"/>
      <w:r w:rsidRPr="00612C80">
        <w:rPr>
          <w:sz w:val="32"/>
          <w:szCs w:val="32"/>
        </w:rPr>
        <w:t>第1</w:t>
      </w:r>
      <w:r w:rsidR="000155A6">
        <w:rPr>
          <w:sz w:val="32"/>
          <w:szCs w:val="32"/>
        </w:rPr>
        <w:t>22</w:t>
      </w:r>
      <w:r w:rsidRPr="00612C80">
        <w:rPr>
          <w:sz w:val="32"/>
          <w:szCs w:val="32"/>
        </w:rPr>
        <w:t>.</w:t>
      </w:r>
      <w:r w:rsidR="00E4411A">
        <w:rPr>
          <w:sz w:val="32"/>
          <w:szCs w:val="32"/>
        </w:rPr>
        <w:t>21</w:t>
      </w:r>
      <w:r w:rsidRPr="00612C80">
        <w:rPr>
          <w:sz w:val="32"/>
          <w:szCs w:val="32"/>
        </w:rPr>
        <w:t>条 遵守的法律、规章和程序</w:t>
      </w:r>
      <w:bookmarkEnd w:id="53"/>
      <w:bookmarkEnd w:id="54"/>
      <w:bookmarkEnd w:id="55"/>
    </w:p>
    <w:p w14:paraId="5C19E9F2" w14:textId="445F0E87" w:rsidR="00612C80" w:rsidRDefault="00612C80" w:rsidP="005607EA">
      <w:pPr>
        <w:pStyle w:val="Aff1"/>
        <w:spacing w:line="580" w:lineRule="exact"/>
        <w:ind w:firstLine="640"/>
        <w:rPr>
          <w:rFonts w:hint="default"/>
          <w:sz w:val="32"/>
          <w:szCs w:val="32"/>
        </w:rPr>
      </w:pPr>
      <w:r>
        <w:rPr>
          <w:sz w:val="32"/>
          <w:szCs w:val="32"/>
        </w:rPr>
        <w:t>(a)</w:t>
      </w:r>
      <w:r w:rsidR="00282980">
        <w:rPr>
          <w:sz w:val="32"/>
          <w:szCs w:val="32"/>
        </w:rPr>
        <w:t>许可证持有人</w:t>
      </w:r>
      <w:r>
        <w:rPr>
          <w:sz w:val="32"/>
          <w:szCs w:val="32"/>
        </w:rPr>
        <w:t>应当保证其雇员知悉在境外运行时应当遵守运行所在国家或者地区的法律、规章和程序。</w:t>
      </w:r>
    </w:p>
    <w:p w14:paraId="6930D2A3" w14:textId="56F32528" w:rsidR="00612C80" w:rsidRDefault="00612C80" w:rsidP="005607EA">
      <w:pPr>
        <w:pStyle w:val="Aff1"/>
        <w:spacing w:line="580" w:lineRule="exact"/>
        <w:ind w:firstLine="640"/>
        <w:rPr>
          <w:rFonts w:hint="default"/>
          <w:sz w:val="32"/>
          <w:szCs w:val="32"/>
        </w:rPr>
      </w:pPr>
      <w:r>
        <w:rPr>
          <w:sz w:val="32"/>
          <w:szCs w:val="32"/>
        </w:rPr>
        <w:t>(b)</w:t>
      </w:r>
      <w:r w:rsidR="00282980">
        <w:rPr>
          <w:sz w:val="32"/>
          <w:szCs w:val="32"/>
        </w:rPr>
        <w:t>许可证持有人</w:t>
      </w:r>
      <w:r>
        <w:rPr>
          <w:sz w:val="32"/>
          <w:szCs w:val="32"/>
        </w:rPr>
        <w:t>应当保证所有驾驶员熟悉与其履行的职责相关的，为所飞地区、所用机场以及有关空中航行设施而制定的法律、规章和程序。还应当保证飞行机组的其他成员熟悉在</w:t>
      </w:r>
      <w:r w:rsidR="00D1432C">
        <w:rPr>
          <w:sz w:val="32"/>
          <w:szCs w:val="32"/>
        </w:rPr>
        <w:t>飞机</w:t>
      </w:r>
      <w:r>
        <w:rPr>
          <w:sz w:val="32"/>
          <w:szCs w:val="32"/>
        </w:rPr>
        <w:t>运行中与履行各自职责有关的法律、规章和程序。</w:t>
      </w:r>
    </w:p>
    <w:p w14:paraId="110D9C5F" w14:textId="6FA85B8B" w:rsidR="00612C80" w:rsidRDefault="00612C80" w:rsidP="005607EA">
      <w:pPr>
        <w:pStyle w:val="Aff1"/>
        <w:spacing w:line="580" w:lineRule="exact"/>
        <w:ind w:firstLine="640"/>
        <w:rPr>
          <w:rFonts w:hint="default"/>
          <w:sz w:val="32"/>
          <w:szCs w:val="32"/>
        </w:rPr>
      </w:pPr>
      <w:r>
        <w:rPr>
          <w:sz w:val="32"/>
          <w:szCs w:val="32"/>
        </w:rPr>
        <w:t>(c)</w:t>
      </w:r>
      <w:r w:rsidR="00282980">
        <w:rPr>
          <w:sz w:val="32"/>
          <w:szCs w:val="32"/>
        </w:rPr>
        <w:t>许可证持有人</w:t>
      </w:r>
      <w:r>
        <w:rPr>
          <w:sz w:val="32"/>
          <w:szCs w:val="32"/>
        </w:rPr>
        <w:t>应当对运行控制负责，并且在运行手册中应当包括实施运行控制有关的人员与其职责的说明。</w:t>
      </w:r>
    </w:p>
    <w:p w14:paraId="5234A43B" w14:textId="22199235" w:rsidR="00612C80" w:rsidRDefault="00612C80" w:rsidP="005607EA">
      <w:pPr>
        <w:pStyle w:val="Aff1"/>
        <w:spacing w:line="580" w:lineRule="exact"/>
        <w:ind w:firstLine="640"/>
        <w:rPr>
          <w:rFonts w:hint="default"/>
          <w:sz w:val="32"/>
          <w:szCs w:val="32"/>
        </w:rPr>
      </w:pPr>
      <w:r>
        <w:rPr>
          <w:sz w:val="32"/>
          <w:szCs w:val="32"/>
        </w:rPr>
        <w:t>(d)在</w:t>
      </w:r>
      <w:r w:rsidR="00282980">
        <w:rPr>
          <w:sz w:val="32"/>
          <w:szCs w:val="32"/>
        </w:rPr>
        <w:t>许可证持有人</w:t>
      </w:r>
      <w:r>
        <w:rPr>
          <w:sz w:val="32"/>
          <w:szCs w:val="32"/>
        </w:rPr>
        <w:t>的运行控制程序中，应当确定机长对</w:t>
      </w:r>
      <w:r w:rsidR="00D1432C">
        <w:rPr>
          <w:sz w:val="32"/>
          <w:szCs w:val="32"/>
        </w:rPr>
        <w:t>飞机</w:t>
      </w:r>
      <w:r>
        <w:rPr>
          <w:sz w:val="32"/>
          <w:szCs w:val="32"/>
        </w:rPr>
        <w:t>的放行所负有的责任。</w:t>
      </w:r>
    </w:p>
    <w:p w14:paraId="488D3C5B" w14:textId="1A4AC62A" w:rsidR="00612C80" w:rsidRDefault="00612C80" w:rsidP="005607EA">
      <w:pPr>
        <w:pStyle w:val="Aff1"/>
        <w:spacing w:line="580" w:lineRule="exact"/>
        <w:ind w:firstLine="640"/>
        <w:rPr>
          <w:rFonts w:hint="default"/>
          <w:sz w:val="32"/>
          <w:szCs w:val="32"/>
        </w:rPr>
      </w:pPr>
      <w:r>
        <w:rPr>
          <w:sz w:val="32"/>
          <w:szCs w:val="32"/>
        </w:rPr>
        <w:t>(e)如果在危及</w:t>
      </w:r>
      <w:r w:rsidR="00D1432C">
        <w:rPr>
          <w:sz w:val="32"/>
          <w:szCs w:val="32"/>
        </w:rPr>
        <w:t>飞机</w:t>
      </w:r>
      <w:r>
        <w:rPr>
          <w:sz w:val="32"/>
          <w:szCs w:val="32"/>
        </w:rPr>
        <w:t>或者人员安全的紧急情况下，应当采取违反规章或者程序的措施时，机长应当立即通知局方。对于境外运行，</w:t>
      </w:r>
      <w:proofErr w:type="gramStart"/>
      <w:r>
        <w:rPr>
          <w:sz w:val="32"/>
          <w:szCs w:val="32"/>
        </w:rPr>
        <w:t>如事件</w:t>
      </w:r>
      <w:proofErr w:type="gramEnd"/>
      <w:r>
        <w:rPr>
          <w:sz w:val="32"/>
          <w:szCs w:val="32"/>
        </w:rPr>
        <w:t xml:space="preserve">发生地所在国或者地区提出要求，机长应当向该国或者地区的有关当局提交关于违章情况的报告，并在事件发生后的10日内向局方提交报告的副本。 </w:t>
      </w:r>
    </w:p>
    <w:p w14:paraId="6D514F7D" w14:textId="56F14B18" w:rsidR="00612C80" w:rsidRDefault="00612C80" w:rsidP="005607EA">
      <w:pPr>
        <w:pStyle w:val="Aff1"/>
        <w:spacing w:line="580" w:lineRule="exact"/>
        <w:ind w:firstLine="640"/>
        <w:rPr>
          <w:rFonts w:hint="default"/>
          <w:sz w:val="32"/>
          <w:szCs w:val="32"/>
        </w:rPr>
      </w:pPr>
      <w:r>
        <w:rPr>
          <w:sz w:val="32"/>
          <w:szCs w:val="32"/>
        </w:rPr>
        <w:t>(f)</w:t>
      </w:r>
      <w:r w:rsidR="00282980">
        <w:rPr>
          <w:sz w:val="32"/>
          <w:szCs w:val="32"/>
        </w:rPr>
        <w:t>许可证持有人</w:t>
      </w:r>
      <w:r>
        <w:rPr>
          <w:sz w:val="32"/>
          <w:szCs w:val="32"/>
        </w:rPr>
        <w:t>应当保证机长在</w:t>
      </w:r>
      <w:r w:rsidR="00D1432C">
        <w:rPr>
          <w:sz w:val="32"/>
          <w:szCs w:val="32"/>
        </w:rPr>
        <w:t>飞机</w:t>
      </w:r>
      <w:r>
        <w:rPr>
          <w:sz w:val="32"/>
          <w:szCs w:val="32"/>
        </w:rPr>
        <w:t>上可以获得飞经地区有关搜寻与救援服务的重要资料。</w:t>
      </w:r>
    </w:p>
    <w:p w14:paraId="636365D8" w14:textId="4180C297" w:rsidR="00612C80" w:rsidRDefault="00612C80" w:rsidP="005607EA">
      <w:pPr>
        <w:pStyle w:val="Aff1"/>
        <w:spacing w:line="580" w:lineRule="exact"/>
        <w:ind w:firstLine="640"/>
        <w:rPr>
          <w:rFonts w:hint="default"/>
          <w:sz w:val="32"/>
          <w:szCs w:val="32"/>
        </w:rPr>
      </w:pPr>
      <w:r>
        <w:rPr>
          <w:sz w:val="32"/>
          <w:szCs w:val="32"/>
        </w:rPr>
        <w:t>(g)</w:t>
      </w:r>
      <w:r w:rsidR="00282980">
        <w:rPr>
          <w:sz w:val="32"/>
          <w:szCs w:val="32"/>
        </w:rPr>
        <w:t>许可证持有人</w:t>
      </w:r>
      <w:r>
        <w:rPr>
          <w:sz w:val="32"/>
          <w:szCs w:val="32"/>
        </w:rPr>
        <w:t>应当保证飞行机组成员符合《民用</w:t>
      </w:r>
      <w:r w:rsidR="00D1432C">
        <w:rPr>
          <w:sz w:val="32"/>
          <w:szCs w:val="32"/>
        </w:rPr>
        <w:t>飞机</w:t>
      </w:r>
      <w:r>
        <w:rPr>
          <w:sz w:val="32"/>
          <w:szCs w:val="32"/>
        </w:rPr>
        <w:t>驾驶员合格审定规则》（以下称为CCAR-61部）所规定的无线电通信所使用语言的沟通和理解能力要求。</w:t>
      </w:r>
    </w:p>
    <w:p w14:paraId="7746FDFC" w14:textId="634BA6F3" w:rsidR="00612C80" w:rsidRDefault="00612C80" w:rsidP="005607EA">
      <w:pPr>
        <w:pStyle w:val="Aff1"/>
        <w:spacing w:line="580" w:lineRule="exact"/>
        <w:ind w:firstLine="640"/>
        <w:rPr>
          <w:rFonts w:hint="default"/>
          <w:sz w:val="32"/>
          <w:szCs w:val="32"/>
        </w:rPr>
      </w:pPr>
      <w:r>
        <w:rPr>
          <w:sz w:val="32"/>
          <w:szCs w:val="32"/>
        </w:rPr>
        <w:lastRenderedPageBreak/>
        <w:t>(h)</w:t>
      </w:r>
      <w:r w:rsidR="00282980">
        <w:rPr>
          <w:sz w:val="32"/>
          <w:szCs w:val="32"/>
        </w:rPr>
        <w:t>许可证持有人</w:t>
      </w:r>
      <w:r>
        <w:rPr>
          <w:sz w:val="32"/>
          <w:szCs w:val="32"/>
        </w:rPr>
        <w:t>在完成应当由持有执照的航空人员实施的工作时，所使用的航空人员应当满足下列条件：</w:t>
      </w:r>
    </w:p>
    <w:p w14:paraId="798AA9AD" w14:textId="77777777" w:rsidR="00612C80" w:rsidRDefault="00612C80" w:rsidP="005607EA">
      <w:pPr>
        <w:pStyle w:val="Aff1"/>
        <w:spacing w:line="580" w:lineRule="exact"/>
        <w:ind w:firstLine="640"/>
        <w:rPr>
          <w:rFonts w:hint="default"/>
          <w:sz w:val="32"/>
          <w:szCs w:val="32"/>
        </w:rPr>
      </w:pPr>
      <w:r>
        <w:rPr>
          <w:sz w:val="32"/>
          <w:szCs w:val="32"/>
        </w:rPr>
        <w:t>(1)持有适合的现行有效的航空人员执照。</w:t>
      </w:r>
    </w:p>
    <w:p w14:paraId="51216202" w14:textId="4B6A2732" w:rsidR="00612C80" w:rsidRPr="00612C80" w:rsidRDefault="00612C80" w:rsidP="005607EA">
      <w:pPr>
        <w:pStyle w:val="Aff1"/>
        <w:spacing w:line="580" w:lineRule="exact"/>
        <w:ind w:firstLine="640"/>
        <w:rPr>
          <w:rFonts w:hint="default"/>
          <w:sz w:val="32"/>
          <w:szCs w:val="32"/>
        </w:rPr>
      </w:pPr>
      <w:r>
        <w:rPr>
          <w:sz w:val="32"/>
          <w:szCs w:val="32"/>
        </w:rPr>
        <w:t>(2)满足涉及民航管理的规章中适用的资格要求，并能够胜任所从事的工作。</w:t>
      </w:r>
    </w:p>
    <w:p w14:paraId="0950AF7F" w14:textId="1C6E5E39" w:rsidR="005F5263" w:rsidRDefault="003E5F24">
      <w:pPr>
        <w:pStyle w:val="B"/>
        <w:spacing w:beforeLines="0" w:before="160" w:afterLines="0" w:line="580" w:lineRule="exact"/>
        <w:ind w:firstLine="643"/>
        <w:outlineLvl w:val="1"/>
        <w:rPr>
          <w:rFonts w:hint="default"/>
          <w:sz w:val="32"/>
          <w:szCs w:val="32"/>
        </w:rPr>
      </w:pPr>
      <w:bookmarkStart w:id="57" w:name="_Toc195867808"/>
      <w:r>
        <w:rPr>
          <w:sz w:val="32"/>
          <w:szCs w:val="32"/>
        </w:rPr>
        <w:t>第122.23条 安全管理体系</w:t>
      </w:r>
      <w:bookmarkEnd w:id="56"/>
      <w:bookmarkEnd w:id="57"/>
    </w:p>
    <w:p w14:paraId="0950AF80" w14:textId="77777777" w:rsidR="005F5263" w:rsidRDefault="003E5F24">
      <w:pPr>
        <w:pStyle w:val="Aff1"/>
        <w:spacing w:line="580" w:lineRule="exact"/>
        <w:ind w:firstLine="640"/>
        <w:rPr>
          <w:rFonts w:eastAsia="Times New Roman" w:hint="default"/>
          <w:sz w:val="32"/>
          <w:szCs w:val="32"/>
        </w:rPr>
      </w:pPr>
      <w:r>
        <w:rPr>
          <w:sz w:val="32"/>
          <w:szCs w:val="32"/>
        </w:rPr>
        <w:t>许可证持有人应当建立安全管理体系，并且能够按照本规则的规定实施安全管理，该体系应当：</w:t>
      </w:r>
    </w:p>
    <w:p w14:paraId="0950AF81" w14:textId="77777777" w:rsidR="005F5263" w:rsidRDefault="003E5F24">
      <w:pPr>
        <w:pStyle w:val="Aff1"/>
        <w:spacing w:line="580" w:lineRule="exact"/>
        <w:ind w:firstLine="640"/>
        <w:rPr>
          <w:rFonts w:eastAsia="Times New Roman" w:hint="default"/>
          <w:sz w:val="32"/>
          <w:szCs w:val="32"/>
        </w:rPr>
      </w:pPr>
      <w:r>
        <w:rPr>
          <w:sz w:val="32"/>
          <w:szCs w:val="32"/>
        </w:rPr>
        <w:t>(a)至少具备了下列功能：</w:t>
      </w:r>
    </w:p>
    <w:p w14:paraId="0950AF82" w14:textId="473CC04A" w:rsidR="005F5263" w:rsidRDefault="003E5F24">
      <w:pPr>
        <w:pStyle w:val="Aff1"/>
        <w:spacing w:line="580" w:lineRule="exact"/>
        <w:ind w:firstLine="640"/>
        <w:rPr>
          <w:rFonts w:eastAsia="Times New Roman" w:hint="default"/>
          <w:sz w:val="32"/>
          <w:szCs w:val="32"/>
        </w:rPr>
      </w:pPr>
      <w:r>
        <w:rPr>
          <w:sz w:val="32"/>
          <w:szCs w:val="32"/>
        </w:rPr>
        <w:t>(1)</w:t>
      </w:r>
      <w:r w:rsidR="00891113">
        <w:rPr>
          <w:sz w:val="32"/>
          <w:szCs w:val="32"/>
        </w:rPr>
        <w:t>能够及时识别</w:t>
      </w:r>
      <w:r>
        <w:rPr>
          <w:sz w:val="32"/>
          <w:szCs w:val="32"/>
        </w:rPr>
        <w:t>危险源；</w:t>
      </w:r>
    </w:p>
    <w:p w14:paraId="0950AF83" w14:textId="77777777" w:rsidR="005F5263" w:rsidRDefault="003E5F24">
      <w:pPr>
        <w:pStyle w:val="Aff1"/>
        <w:spacing w:line="580" w:lineRule="exact"/>
        <w:ind w:firstLine="640"/>
        <w:rPr>
          <w:rFonts w:eastAsia="Times New Roman" w:hint="default"/>
          <w:sz w:val="32"/>
          <w:szCs w:val="32"/>
        </w:rPr>
      </w:pPr>
      <w:r>
        <w:rPr>
          <w:sz w:val="32"/>
          <w:szCs w:val="32"/>
        </w:rPr>
        <w:t>(2)保证采取必要的纠正措施，保持可接受的安全水平；</w:t>
      </w:r>
    </w:p>
    <w:p w14:paraId="0950AF84" w14:textId="3C578666" w:rsidR="005F5263" w:rsidRDefault="003E5F24">
      <w:pPr>
        <w:pStyle w:val="Aff1"/>
        <w:spacing w:line="580" w:lineRule="exact"/>
        <w:ind w:firstLine="640"/>
        <w:rPr>
          <w:rFonts w:eastAsia="Times New Roman" w:hint="default"/>
          <w:sz w:val="32"/>
          <w:szCs w:val="32"/>
        </w:rPr>
      </w:pPr>
      <w:r>
        <w:rPr>
          <w:sz w:val="32"/>
          <w:szCs w:val="32"/>
        </w:rPr>
        <w:t>(3)持续监督和定期评估</w:t>
      </w:r>
      <w:r w:rsidR="00C86408">
        <w:rPr>
          <w:sz w:val="32"/>
          <w:szCs w:val="32"/>
        </w:rPr>
        <w:t>安全水平</w:t>
      </w:r>
      <w:r>
        <w:rPr>
          <w:sz w:val="32"/>
          <w:szCs w:val="32"/>
        </w:rPr>
        <w:t>；</w:t>
      </w:r>
    </w:p>
    <w:p w14:paraId="0950AF85" w14:textId="77777777" w:rsidR="005F5263" w:rsidRDefault="003E5F24">
      <w:pPr>
        <w:pStyle w:val="Aff1"/>
        <w:spacing w:line="580" w:lineRule="exact"/>
        <w:ind w:firstLine="640"/>
        <w:rPr>
          <w:rFonts w:eastAsia="Times New Roman" w:hint="default"/>
          <w:sz w:val="32"/>
          <w:szCs w:val="32"/>
        </w:rPr>
      </w:pPr>
      <w:r>
        <w:rPr>
          <w:sz w:val="32"/>
          <w:szCs w:val="32"/>
        </w:rPr>
        <w:t>(4)持续改进整体安全水平。</w:t>
      </w:r>
    </w:p>
    <w:p w14:paraId="0950AF86" w14:textId="259D955E" w:rsidR="005F5263" w:rsidRDefault="003E5F24">
      <w:pPr>
        <w:pStyle w:val="Aff1"/>
        <w:spacing w:line="580" w:lineRule="exact"/>
        <w:ind w:firstLine="640"/>
        <w:rPr>
          <w:rFonts w:hint="default"/>
          <w:sz w:val="32"/>
          <w:szCs w:val="32"/>
        </w:rPr>
      </w:pPr>
      <w:r>
        <w:rPr>
          <w:sz w:val="32"/>
          <w:szCs w:val="32"/>
        </w:rPr>
        <w:t>(b)明确界定整个组织内部的安全责任界限，包括高层管理者应当对安全直接承担的责任。</w:t>
      </w:r>
    </w:p>
    <w:p w14:paraId="0950AF87" w14:textId="77777777" w:rsidR="005F5263" w:rsidRDefault="003E5F24">
      <w:pPr>
        <w:pStyle w:val="Aff1"/>
        <w:spacing w:line="580" w:lineRule="exact"/>
        <w:ind w:firstLine="640"/>
        <w:rPr>
          <w:rFonts w:hint="default"/>
          <w:sz w:val="32"/>
          <w:szCs w:val="32"/>
        </w:rPr>
      </w:pPr>
      <w:r>
        <w:rPr>
          <w:sz w:val="32"/>
          <w:szCs w:val="32"/>
        </w:rPr>
        <w:t>(c)</w:t>
      </w:r>
      <w:bookmarkStart w:id="58" w:name="_Hlk151021602"/>
      <w:r>
        <w:rPr>
          <w:sz w:val="32"/>
          <w:szCs w:val="32"/>
        </w:rPr>
        <w:t>制订并持续实施非惩罚性的，并包含保护数据及其来源措施的飞行数据分析方案</w:t>
      </w:r>
      <w:bookmarkEnd w:id="58"/>
      <w:r>
        <w:rPr>
          <w:sz w:val="32"/>
          <w:szCs w:val="32"/>
        </w:rPr>
        <w:t>。</w:t>
      </w:r>
    </w:p>
    <w:p w14:paraId="0950AF88" w14:textId="77777777" w:rsidR="005F5263" w:rsidRDefault="003E5F24">
      <w:pPr>
        <w:pStyle w:val="Aff1"/>
        <w:spacing w:line="580" w:lineRule="exact"/>
        <w:ind w:firstLine="640"/>
        <w:rPr>
          <w:rFonts w:eastAsia="Times New Roman" w:hint="default"/>
          <w:sz w:val="32"/>
          <w:szCs w:val="32"/>
        </w:rPr>
      </w:pPr>
      <w:r>
        <w:rPr>
          <w:sz w:val="32"/>
          <w:szCs w:val="32"/>
        </w:rPr>
        <w:t>(d)制订供运行人员使用的飞行安全文件系统。</w:t>
      </w:r>
    </w:p>
    <w:p w14:paraId="0950AF89" w14:textId="77777777" w:rsidR="005F5263" w:rsidRDefault="003E5F24">
      <w:pPr>
        <w:pStyle w:val="B"/>
        <w:spacing w:beforeLines="0" w:before="160" w:afterLines="0" w:line="580" w:lineRule="exact"/>
        <w:ind w:firstLine="643"/>
        <w:outlineLvl w:val="1"/>
        <w:rPr>
          <w:rFonts w:hint="default"/>
          <w:sz w:val="32"/>
          <w:szCs w:val="32"/>
        </w:rPr>
      </w:pPr>
      <w:bookmarkStart w:id="59" w:name="_Toc395120362"/>
      <w:bookmarkStart w:id="60" w:name="_Toc420808354"/>
      <w:bookmarkStart w:id="61" w:name="_Toc432382316"/>
      <w:bookmarkStart w:id="62" w:name="_Toc101174632"/>
      <w:bookmarkStart w:id="63" w:name="_Toc489623164"/>
      <w:bookmarkStart w:id="64" w:name="_Toc116040293"/>
      <w:bookmarkStart w:id="65" w:name="_Toc101191482"/>
      <w:bookmarkStart w:id="66" w:name="_Toc195867809"/>
      <w:r>
        <w:rPr>
          <w:sz w:val="32"/>
          <w:szCs w:val="32"/>
        </w:rPr>
        <w:t>第122.25条 按照本规则实施运行所必需的管理人员</w:t>
      </w:r>
      <w:bookmarkEnd w:id="59"/>
      <w:bookmarkEnd w:id="60"/>
      <w:bookmarkEnd w:id="61"/>
      <w:r>
        <w:rPr>
          <w:sz w:val="32"/>
          <w:szCs w:val="32"/>
        </w:rPr>
        <w:t>和机构</w:t>
      </w:r>
      <w:bookmarkEnd w:id="62"/>
      <w:bookmarkEnd w:id="63"/>
      <w:bookmarkEnd w:id="64"/>
      <w:bookmarkEnd w:id="65"/>
      <w:bookmarkEnd w:id="66"/>
    </w:p>
    <w:p w14:paraId="0950AF8A" w14:textId="38CDBA61" w:rsidR="005F5263" w:rsidRDefault="003E5F24">
      <w:pPr>
        <w:pStyle w:val="Aff1"/>
        <w:spacing w:line="580" w:lineRule="exact"/>
        <w:ind w:firstLine="640"/>
        <w:rPr>
          <w:rFonts w:hint="default"/>
          <w:sz w:val="32"/>
          <w:szCs w:val="32"/>
        </w:rPr>
      </w:pPr>
      <w:r>
        <w:rPr>
          <w:sz w:val="32"/>
          <w:szCs w:val="32"/>
        </w:rPr>
        <w:t>(a)许可证持有人应当</w:t>
      </w:r>
      <w:r w:rsidR="00E9453B">
        <w:rPr>
          <w:sz w:val="32"/>
          <w:szCs w:val="32"/>
        </w:rPr>
        <w:t>设置</w:t>
      </w:r>
      <w:r>
        <w:rPr>
          <w:sz w:val="32"/>
          <w:szCs w:val="32"/>
        </w:rPr>
        <w:t>能够有效控制和监督其整个运行的管理机构，并</w:t>
      </w:r>
      <w:r w:rsidR="00B90B56">
        <w:rPr>
          <w:sz w:val="32"/>
          <w:szCs w:val="32"/>
        </w:rPr>
        <w:t>配备</w:t>
      </w:r>
      <w:r>
        <w:rPr>
          <w:sz w:val="32"/>
          <w:szCs w:val="32"/>
        </w:rPr>
        <w:t>足够的合格管理人员和技术人员，</w:t>
      </w:r>
      <w:r>
        <w:rPr>
          <w:sz w:val="32"/>
          <w:szCs w:val="32"/>
        </w:rPr>
        <w:lastRenderedPageBreak/>
        <w:t>以保证在其运行中保持最高的安全水平。许可证持有人应当在下列职位或者同等职位上安排合格的人员：</w:t>
      </w:r>
    </w:p>
    <w:p w14:paraId="0950AF8B" w14:textId="77777777" w:rsidR="005F5263" w:rsidRDefault="003E5F24">
      <w:pPr>
        <w:pStyle w:val="Aff1"/>
        <w:spacing w:line="580" w:lineRule="exact"/>
        <w:ind w:firstLine="640"/>
        <w:rPr>
          <w:rFonts w:hint="default"/>
          <w:sz w:val="32"/>
          <w:szCs w:val="32"/>
        </w:rPr>
      </w:pPr>
      <w:r>
        <w:rPr>
          <w:sz w:val="32"/>
          <w:szCs w:val="32"/>
        </w:rPr>
        <w:t>(1)主要负责人,对许可证持有人安全生产工作全面负责的高级管理人员，具体责任包括：</w:t>
      </w:r>
    </w:p>
    <w:p w14:paraId="0950AF8C" w14:textId="77777777" w:rsidR="005F5263" w:rsidRDefault="003E5F24">
      <w:pPr>
        <w:pStyle w:val="Aff1"/>
        <w:spacing w:line="580" w:lineRule="exact"/>
        <w:ind w:firstLine="640"/>
        <w:rPr>
          <w:rFonts w:hint="default"/>
          <w:sz w:val="32"/>
          <w:szCs w:val="32"/>
        </w:rPr>
      </w:pPr>
      <w:r>
        <w:rPr>
          <w:sz w:val="32"/>
          <w:szCs w:val="32"/>
        </w:rPr>
        <w:t>(</w:t>
      </w:r>
      <w:proofErr w:type="spellStart"/>
      <w:r>
        <w:rPr>
          <w:sz w:val="32"/>
          <w:szCs w:val="32"/>
        </w:rPr>
        <w:t>i</w:t>
      </w:r>
      <w:proofErr w:type="spellEnd"/>
      <w:r>
        <w:rPr>
          <w:sz w:val="32"/>
          <w:szCs w:val="32"/>
        </w:rPr>
        <w:t>)建立健全并落实许可证持有人全员安全生产责任制，遵守安全生产法律法规，组织制定并实施许可证持有人安全生产规章制度和操作规程；</w:t>
      </w:r>
    </w:p>
    <w:p w14:paraId="0950AF8D" w14:textId="77777777" w:rsidR="005F5263" w:rsidRDefault="003E5F24">
      <w:pPr>
        <w:pStyle w:val="Aff1"/>
        <w:spacing w:line="580" w:lineRule="exact"/>
        <w:ind w:firstLine="640"/>
        <w:rPr>
          <w:rFonts w:hint="default"/>
          <w:sz w:val="32"/>
          <w:szCs w:val="32"/>
        </w:rPr>
      </w:pPr>
      <w:r>
        <w:rPr>
          <w:sz w:val="32"/>
          <w:szCs w:val="32"/>
        </w:rPr>
        <w:t>(ii)组织制定并签署许可证持有人安全政策，保证安全投入的有效实施；</w:t>
      </w:r>
    </w:p>
    <w:p w14:paraId="0950AF8E" w14:textId="77777777" w:rsidR="005F5263" w:rsidRDefault="003E5F24">
      <w:pPr>
        <w:pStyle w:val="Aff1"/>
        <w:spacing w:line="580" w:lineRule="exact"/>
        <w:ind w:firstLine="640"/>
        <w:rPr>
          <w:rFonts w:hint="default"/>
          <w:sz w:val="32"/>
          <w:szCs w:val="32"/>
        </w:rPr>
      </w:pPr>
      <w:r>
        <w:rPr>
          <w:sz w:val="32"/>
          <w:szCs w:val="32"/>
        </w:rPr>
        <w:t>(iii)对实施和保持许可证持有人安全管理体系负责，组织建立并落实许可证持有人安全风险分级管控和隐患排查治理双重预防工作机制，督促、检查许可证持有人的安全生产工作，及时消除安全隐患；</w:t>
      </w:r>
    </w:p>
    <w:p w14:paraId="0950AF8F" w14:textId="77777777" w:rsidR="005F5263" w:rsidRDefault="003E5F24">
      <w:pPr>
        <w:pStyle w:val="Aff1"/>
        <w:spacing w:line="580" w:lineRule="exact"/>
        <w:ind w:firstLine="640"/>
        <w:rPr>
          <w:rFonts w:hint="default"/>
          <w:sz w:val="32"/>
          <w:szCs w:val="32"/>
        </w:rPr>
      </w:pPr>
      <w:r>
        <w:rPr>
          <w:sz w:val="32"/>
          <w:szCs w:val="32"/>
        </w:rPr>
        <w:t>(iv)组织制定、实施并签署许可证持有人生产安全事故应急救援预案，及时、如实报告安全生产事故。</w:t>
      </w:r>
    </w:p>
    <w:p w14:paraId="0950AF90" w14:textId="7A0C4618" w:rsidR="005F5263" w:rsidRDefault="003E5F24">
      <w:pPr>
        <w:pStyle w:val="Aff1"/>
        <w:spacing w:line="580" w:lineRule="exact"/>
        <w:ind w:firstLine="640"/>
        <w:rPr>
          <w:rFonts w:hint="default"/>
          <w:sz w:val="32"/>
          <w:szCs w:val="32"/>
        </w:rPr>
      </w:pPr>
      <w:r>
        <w:rPr>
          <w:sz w:val="32"/>
          <w:szCs w:val="32"/>
        </w:rPr>
        <w:t>(2)安全总监，负责独立</w:t>
      </w:r>
      <w:r w:rsidR="00153E61">
        <w:rPr>
          <w:sz w:val="32"/>
          <w:szCs w:val="32"/>
        </w:rPr>
        <w:t>的</w:t>
      </w:r>
      <w:r>
        <w:rPr>
          <w:sz w:val="32"/>
          <w:szCs w:val="32"/>
        </w:rPr>
        <w:t>对许可证持有人的运行安全管理过程进行监督，并应该直接向主要负责人报告。</w:t>
      </w:r>
    </w:p>
    <w:p w14:paraId="0950AF91" w14:textId="77777777" w:rsidR="005F5263" w:rsidRDefault="003E5F24">
      <w:pPr>
        <w:pStyle w:val="Aff1"/>
        <w:spacing w:line="580" w:lineRule="exact"/>
        <w:ind w:firstLine="640"/>
        <w:rPr>
          <w:rFonts w:hint="default"/>
          <w:sz w:val="32"/>
          <w:szCs w:val="32"/>
        </w:rPr>
      </w:pPr>
      <w:r>
        <w:rPr>
          <w:sz w:val="32"/>
          <w:szCs w:val="32"/>
        </w:rPr>
        <w:t>(3)运行副总经理，负责许可证持有人飞行运行的管理，使之符合本规则要求。</w:t>
      </w:r>
    </w:p>
    <w:p w14:paraId="0950AF92" w14:textId="77777777" w:rsidR="005F5263" w:rsidRDefault="003E5F24">
      <w:pPr>
        <w:pStyle w:val="Aff1"/>
        <w:spacing w:line="580" w:lineRule="exact"/>
        <w:ind w:firstLine="640"/>
        <w:rPr>
          <w:rFonts w:hint="default"/>
          <w:sz w:val="32"/>
          <w:szCs w:val="32"/>
        </w:rPr>
      </w:pPr>
      <w:r>
        <w:rPr>
          <w:sz w:val="32"/>
          <w:szCs w:val="32"/>
        </w:rPr>
        <w:t>(4)维修副总经理，负责许可证持有人的飞机维修管理，使之符合本规则要求。</w:t>
      </w:r>
    </w:p>
    <w:p w14:paraId="0950AF93" w14:textId="77777777" w:rsidR="005F5263" w:rsidRDefault="003E5F24">
      <w:pPr>
        <w:pStyle w:val="Aff1"/>
        <w:spacing w:line="580" w:lineRule="exact"/>
        <w:ind w:firstLine="640"/>
        <w:rPr>
          <w:rFonts w:eastAsia="Times New Roman" w:hint="default"/>
          <w:sz w:val="32"/>
          <w:szCs w:val="32"/>
        </w:rPr>
      </w:pPr>
      <w:r>
        <w:rPr>
          <w:sz w:val="32"/>
          <w:szCs w:val="32"/>
        </w:rPr>
        <w:t>(5)本款要求的包括主要负责人在内的上述所有管理和技术人员不得在同一时间任职于多个按本规则运行的许可证持有人。</w:t>
      </w:r>
    </w:p>
    <w:p w14:paraId="0950AF94" w14:textId="77777777" w:rsidR="005F5263" w:rsidRDefault="003E5F24">
      <w:pPr>
        <w:pStyle w:val="Aff1"/>
        <w:spacing w:line="580" w:lineRule="exact"/>
        <w:ind w:firstLine="640"/>
        <w:rPr>
          <w:rFonts w:eastAsia="Times New Roman" w:hint="default"/>
          <w:sz w:val="32"/>
          <w:szCs w:val="32"/>
        </w:rPr>
      </w:pPr>
      <w:r>
        <w:rPr>
          <w:sz w:val="32"/>
          <w:szCs w:val="32"/>
        </w:rPr>
        <w:lastRenderedPageBreak/>
        <w:t>(b)除经局方批准外，安全总监不允许由本条(a)款其余职务的人员兼任。</w:t>
      </w:r>
    </w:p>
    <w:p w14:paraId="0950AF95" w14:textId="77777777" w:rsidR="005F5263" w:rsidRDefault="003E5F24">
      <w:pPr>
        <w:pStyle w:val="Aff1"/>
        <w:spacing w:line="580" w:lineRule="exact"/>
        <w:ind w:firstLine="640"/>
        <w:rPr>
          <w:rFonts w:eastAsia="Times New Roman" w:hint="default"/>
          <w:sz w:val="32"/>
          <w:szCs w:val="32"/>
        </w:rPr>
      </w:pPr>
      <w:r>
        <w:rPr>
          <w:sz w:val="32"/>
          <w:szCs w:val="32"/>
        </w:rPr>
        <w:t>(c)本条(a)款要求的或者按照本条(b)款认可的职位名称和管理人员数量，应当在许可证持有人的运营规范中明确载明。</w:t>
      </w:r>
    </w:p>
    <w:p w14:paraId="0950AF96" w14:textId="77777777" w:rsidR="005F5263" w:rsidRDefault="003E5F24">
      <w:pPr>
        <w:pStyle w:val="Aff1"/>
        <w:spacing w:line="580" w:lineRule="exact"/>
        <w:ind w:firstLine="640"/>
        <w:rPr>
          <w:rFonts w:eastAsia="Times New Roman" w:hint="default"/>
          <w:sz w:val="32"/>
          <w:szCs w:val="32"/>
        </w:rPr>
      </w:pPr>
      <w:r>
        <w:rPr>
          <w:sz w:val="32"/>
          <w:szCs w:val="32"/>
        </w:rPr>
        <w:t>(d)担任本条(a)款或者(b)款要求的或者认可的职位的人员，以及按照运营许可证实施运行的各级负责人，应当符合下列要求：</w:t>
      </w:r>
    </w:p>
    <w:p w14:paraId="0950AF97" w14:textId="77777777" w:rsidR="005F5263" w:rsidRDefault="003E5F24">
      <w:pPr>
        <w:pStyle w:val="Aff1"/>
        <w:spacing w:line="580" w:lineRule="exact"/>
        <w:ind w:firstLine="640"/>
        <w:rPr>
          <w:rFonts w:hint="default"/>
          <w:sz w:val="32"/>
          <w:szCs w:val="32"/>
        </w:rPr>
      </w:pPr>
      <w:r>
        <w:rPr>
          <w:sz w:val="32"/>
          <w:szCs w:val="32"/>
        </w:rPr>
        <w:t>(1)在训练、经验、专业知识上保持合格水平；</w:t>
      </w:r>
    </w:p>
    <w:p w14:paraId="0950AF98" w14:textId="77777777" w:rsidR="005F5263" w:rsidRDefault="003E5F24">
      <w:pPr>
        <w:pStyle w:val="Aff1"/>
        <w:spacing w:line="580" w:lineRule="exact"/>
        <w:ind w:firstLine="640"/>
        <w:rPr>
          <w:rFonts w:eastAsia="Times New Roman" w:hint="default"/>
          <w:sz w:val="32"/>
          <w:szCs w:val="32"/>
        </w:rPr>
      </w:pPr>
      <w:r>
        <w:rPr>
          <w:sz w:val="32"/>
          <w:szCs w:val="32"/>
        </w:rPr>
        <w:t>(2)在其职责范围内，理解有关许可证持有人各种运行的下列资料：</w:t>
      </w:r>
    </w:p>
    <w:p w14:paraId="0950AF99"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)有关涉及民航管理的规章；</w:t>
      </w:r>
    </w:p>
    <w:p w14:paraId="0950AF9A" w14:textId="77777777" w:rsidR="005F5263" w:rsidRDefault="003E5F24">
      <w:pPr>
        <w:pStyle w:val="Aff1"/>
        <w:spacing w:line="580" w:lineRule="exact"/>
        <w:ind w:firstLine="640"/>
        <w:rPr>
          <w:rFonts w:eastAsia="Times New Roman" w:hint="default"/>
          <w:sz w:val="32"/>
          <w:szCs w:val="32"/>
        </w:rPr>
      </w:pPr>
      <w:r>
        <w:rPr>
          <w:sz w:val="32"/>
          <w:szCs w:val="32"/>
        </w:rPr>
        <w:t>(ii)许可证持有人的运营规范；</w:t>
      </w:r>
    </w:p>
    <w:p w14:paraId="0950AF9B" w14:textId="77777777" w:rsidR="005F5263" w:rsidRDefault="003E5F24">
      <w:pPr>
        <w:pStyle w:val="Aff1"/>
        <w:spacing w:line="580" w:lineRule="exact"/>
        <w:ind w:firstLine="640"/>
        <w:rPr>
          <w:rFonts w:eastAsia="Times New Roman" w:hint="default"/>
          <w:sz w:val="32"/>
          <w:szCs w:val="32"/>
        </w:rPr>
      </w:pPr>
      <w:r>
        <w:rPr>
          <w:sz w:val="32"/>
          <w:szCs w:val="32"/>
        </w:rPr>
        <w:t>(iii)航空安全标准和安全运行常规；</w:t>
      </w:r>
    </w:p>
    <w:p w14:paraId="0950AF9C" w14:textId="77777777" w:rsidR="005F5263" w:rsidRDefault="003E5F24">
      <w:pPr>
        <w:pStyle w:val="Aff1"/>
        <w:spacing w:line="580" w:lineRule="exact"/>
        <w:ind w:firstLine="640"/>
        <w:rPr>
          <w:rFonts w:eastAsia="Times New Roman" w:hint="default"/>
          <w:sz w:val="32"/>
          <w:szCs w:val="32"/>
        </w:rPr>
      </w:pPr>
      <w:r>
        <w:rPr>
          <w:sz w:val="32"/>
          <w:szCs w:val="32"/>
        </w:rPr>
        <w:t>(iv)本规则及其他涉及民航管理的规章中所有适用的维修和适航要求；</w:t>
      </w:r>
    </w:p>
    <w:p w14:paraId="0950AF9D" w14:textId="77777777" w:rsidR="005F5263" w:rsidRDefault="003E5F24">
      <w:pPr>
        <w:pStyle w:val="Aff1"/>
        <w:spacing w:line="580" w:lineRule="exact"/>
        <w:ind w:firstLine="640"/>
        <w:rPr>
          <w:rFonts w:eastAsia="Times New Roman" w:hint="default"/>
          <w:sz w:val="32"/>
          <w:szCs w:val="32"/>
        </w:rPr>
      </w:pPr>
      <w:r>
        <w:rPr>
          <w:sz w:val="32"/>
          <w:szCs w:val="32"/>
        </w:rPr>
        <w:t>(</w:t>
      </w:r>
      <w:r>
        <w:rPr>
          <w:rFonts w:ascii="华文仿宋" w:eastAsia="华文仿宋" w:hAnsi="华文仿宋" w:cs="华文仿宋"/>
          <w:sz w:val="32"/>
          <w:szCs w:val="32"/>
        </w:rPr>
        <w:t>v</w:t>
      </w:r>
      <w:r>
        <w:rPr>
          <w:sz w:val="32"/>
          <w:szCs w:val="32"/>
        </w:rPr>
        <w:t>)本</w:t>
      </w:r>
      <w:proofErr w:type="gramStart"/>
      <w:r>
        <w:rPr>
          <w:sz w:val="32"/>
          <w:szCs w:val="32"/>
        </w:rPr>
        <w:t>规则第122</w:t>
      </w:r>
      <w:proofErr w:type="gramEnd"/>
      <w:r>
        <w:rPr>
          <w:sz w:val="32"/>
          <w:szCs w:val="32"/>
        </w:rPr>
        <w:t>.131条要求的手册；</w:t>
      </w:r>
    </w:p>
    <w:p w14:paraId="0950AF9E" w14:textId="77777777" w:rsidR="005F5263" w:rsidRDefault="003E5F24">
      <w:pPr>
        <w:pStyle w:val="Aff1"/>
        <w:spacing w:line="580" w:lineRule="exact"/>
        <w:ind w:firstLine="640"/>
        <w:rPr>
          <w:rFonts w:eastAsia="Times New Roman" w:hint="default"/>
          <w:sz w:val="32"/>
          <w:szCs w:val="32"/>
        </w:rPr>
      </w:pPr>
      <w:r>
        <w:rPr>
          <w:sz w:val="32"/>
          <w:szCs w:val="32"/>
        </w:rPr>
        <w:t>(3)严格履行其职责，以符合适用的规章要求，并保证安全运行。</w:t>
      </w:r>
    </w:p>
    <w:p w14:paraId="0950AF9F" w14:textId="77777777" w:rsidR="005F5263" w:rsidRDefault="003E5F24">
      <w:pPr>
        <w:pStyle w:val="Aff1"/>
        <w:spacing w:line="580" w:lineRule="exact"/>
        <w:ind w:firstLine="640"/>
        <w:rPr>
          <w:rFonts w:eastAsia="Times New Roman" w:hint="default"/>
          <w:sz w:val="32"/>
          <w:szCs w:val="32"/>
        </w:rPr>
      </w:pPr>
      <w:r>
        <w:rPr>
          <w:sz w:val="32"/>
          <w:szCs w:val="32"/>
        </w:rPr>
        <w:t>(e)许可证持有人应当在本规则G章要求的手册内的一般政策规定中，写明本条(a)款规定的人员的任务、职责和权</w:t>
      </w:r>
      <w:r>
        <w:rPr>
          <w:rFonts w:hint="default"/>
          <w:sz w:val="32"/>
          <w:szCs w:val="32"/>
        </w:rPr>
        <w:t>力</w:t>
      </w:r>
      <w:r>
        <w:rPr>
          <w:sz w:val="32"/>
          <w:szCs w:val="32"/>
        </w:rPr>
        <w:t>，并写明担任这些职务人员的姓名和业务地址。许可证持有人应当在上述所列职位上的人员变换或者空缺后10天内通知局方。</w:t>
      </w:r>
    </w:p>
    <w:p w14:paraId="0950AFA0" w14:textId="77777777" w:rsidR="005F5263" w:rsidRDefault="003E5F24">
      <w:pPr>
        <w:pStyle w:val="Aff1"/>
        <w:spacing w:line="580" w:lineRule="exact"/>
        <w:ind w:firstLine="640"/>
        <w:rPr>
          <w:rFonts w:eastAsia="Times New Roman" w:hint="default"/>
          <w:sz w:val="32"/>
          <w:szCs w:val="32"/>
        </w:rPr>
      </w:pPr>
      <w:r>
        <w:rPr>
          <w:sz w:val="32"/>
          <w:szCs w:val="32"/>
        </w:rPr>
        <w:lastRenderedPageBreak/>
        <w:t>(f)许可证持有人应当设立由飞行、维修和客舱安全等专业人员组成的运行管理机构，负责协调各业务部门有关运行的事项；办理运行合格审定的有关事宜；负责手册的分发、更改和报批工作，保持其有效性。</w:t>
      </w:r>
    </w:p>
    <w:p w14:paraId="0950AFA1" w14:textId="14A3164D" w:rsidR="005F5263" w:rsidRDefault="003E5F24">
      <w:pPr>
        <w:pStyle w:val="Aff1"/>
        <w:spacing w:line="580" w:lineRule="exact"/>
        <w:ind w:firstLine="640"/>
        <w:rPr>
          <w:rFonts w:eastAsia="Times New Roman" w:hint="default"/>
          <w:sz w:val="32"/>
          <w:szCs w:val="32"/>
        </w:rPr>
      </w:pPr>
      <w:r>
        <w:rPr>
          <w:sz w:val="32"/>
          <w:szCs w:val="32"/>
        </w:rPr>
        <w:t>(g)许可证持有人应当设立独立于运行的安全监督机构，在安全总监的直接领导下，负责持续监督和定期评估</w:t>
      </w:r>
      <w:r w:rsidR="00471504">
        <w:rPr>
          <w:sz w:val="32"/>
          <w:szCs w:val="32"/>
        </w:rPr>
        <w:t>安全水平</w:t>
      </w:r>
      <w:r>
        <w:rPr>
          <w:sz w:val="32"/>
          <w:szCs w:val="32"/>
        </w:rPr>
        <w:t>；调查安全相关事件；就安全有关事务提出建议和组织员工安全教育等。</w:t>
      </w:r>
    </w:p>
    <w:p w14:paraId="0950AFA2" w14:textId="77777777" w:rsidR="005F5263" w:rsidRDefault="003E5F24">
      <w:pPr>
        <w:pStyle w:val="B"/>
        <w:spacing w:beforeLines="0" w:before="160" w:afterLines="0" w:line="580" w:lineRule="exact"/>
        <w:ind w:firstLine="643"/>
        <w:outlineLvl w:val="1"/>
        <w:rPr>
          <w:rFonts w:hint="default"/>
          <w:sz w:val="32"/>
          <w:szCs w:val="32"/>
        </w:rPr>
      </w:pPr>
      <w:bookmarkStart w:id="67" w:name="_Toc101174633"/>
      <w:bookmarkStart w:id="68" w:name="_Toc489623165"/>
      <w:bookmarkStart w:id="69" w:name="_Toc101191483"/>
      <w:bookmarkStart w:id="70" w:name="_Toc116040294"/>
      <w:bookmarkStart w:id="71" w:name="_Toc195867810"/>
      <w:r>
        <w:rPr>
          <w:sz w:val="32"/>
          <w:szCs w:val="32"/>
        </w:rPr>
        <w:t>第122.27条 管理人员的合格条件</w:t>
      </w:r>
      <w:bookmarkEnd w:id="67"/>
      <w:bookmarkEnd w:id="68"/>
      <w:bookmarkEnd w:id="69"/>
      <w:bookmarkEnd w:id="70"/>
      <w:bookmarkEnd w:id="71"/>
    </w:p>
    <w:p w14:paraId="0950AFA3" w14:textId="77777777" w:rsidR="005F5263" w:rsidRDefault="003E5F24">
      <w:pPr>
        <w:pStyle w:val="Aff1"/>
        <w:spacing w:line="580" w:lineRule="exact"/>
        <w:ind w:firstLine="640"/>
        <w:rPr>
          <w:rFonts w:hint="default"/>
          <w:sz w:val="32"/>
          <w:szCs w:val="32"/>
        </w:rPr>
      </w:pPr>
      <w:r>
        <w:rPr>
          <w:sz w:val="32"/>
          <w:szCs w:val="32"/>
        </w:rPr>
        <w:t>(a)首次担任本</w:t>
      </w:r>
      <w:proofErr w:type="gramStart"/>
      <w:r>
        <w:rPr>
          <w:sz w:val="32"/>
          <w:szCs w:val="32"/>
        </w:rPr>
        <w:t>规则第122</w:t>
      </w:r>
      <w:proofErr w:type="gramEnd"/>
      <w:r>
        <w:rPr>
          <w:sz w:val="32"/>
          <w:szCs w:val="32"/>
        </w:rPr>
        <w:t>.25条(a)款规定的主要负责人应当符合下列条件：</w:t>
      </w:r>
    </w:p>
    <w:p w14:paraId="0950AFA4" w14:textId="77777777" w:rsidR="005F5263" w:rsidRDefault="003E5F24">
      <w:pPr>
        <w:pStyle w:val="Aff1"/>
        <w:spacing w:line="580" w:lineRule="exact"/>
        <w:ind w:firstLine="640"/>
        <w:rPr>
          <w:rFonts w:hint="default"/>
          <w:sz w:val="32"/>
          <w:szCs w:val="32"/>
        </w:rPr>
      </w:pPr>
      <w:r>
        <w:rPr>
          <w:sz w:val="32"/>
          <w:szCs w:val="32"/>
        </w:rPr>
        <w:t>(1)接受了局方认可的相关法规的培训并合格；</w:t>
      </w:r>
    </w:p>
    <w:p w14:paraId="0950AFA5" w14:textId="77777777" w:rsidR="005F5263" w:rsidRDefault="003E5F24">
      <w:pPr>
        <w:pStyle w:val="Aff1"/>
        <w:spacing w:line="580" w:lineRule="exact"/>
        <w:ind w:firstLine="640"/>
        <w:rPr>
          <w:rFonts w:hint="default"/>
          <w:sz w:val="32"/>
          <w:szCs w:val="32"/>
        </w:rPr>
      </w:pPr>
      <w:r>
        <w:rPr>
          <w:sz w:val="32"/>
          <w:szCs w:val="32"/>
        </w:rPr>
        <w:t>(2)曾经担任按本规则运行的第122.25条(a)款规定的主要管理人员或者具备至少3年民航安全管理工作经验；</w:t>
      </w:r>
    </w:p>
    <w:p w14:paraId="0950AFA6" w14:textId="77777777" w:rsidR="005F5263" w:rsidRDefault="003E5F24">
      <w:pPr>
        <w:pStyle w:val="Aff1"/>
        <w:spacing w:line="580" w:lineRule="exact"/>
        <w:ind w:firstLine="640"/>
        <w:rPr>
          <w:rFonts w:hint="default"/>
          <w:sz w:val="32"/>
          <w:szCs w:val="32"/>
        </w:rPr>
      </w:pPr>
      <w:r>
        <w:rPr>
          <w:sz w:val="32"/>
          <w:szCs w:val="32"/>
        </w:rPr>
        <w:t>(3)熟悉许可证持有人的运营规范、运行手册及其他相关要求；</w:t>
      </w:r>
    </w:p>
    <w:p w14:paraId="0950AFA7" w14:textId="77777777" w:rsidR="005F5263" w:rsidRDefault="003E5F24">
      <w:pPr>
        <w:pStyle w:val="Aff1"/>
        <w:spacing w:line="580" w:lineRule="exact"/>
        <w:ind w:firstLine="640"/>
        <w:rPr>
          <w:rFonts w:hint="default"/>
          <w:sz w:val="32"/>
          <w:szCs w:val="32"/>
        </w:rPr>
      </w:pPr>
      <w:r>
        <w:rPr>
          <w:sz w:val="32"/>
          <w:szCs w:val="32"/>
        </w:rPr>
        <w:t>(4)具有较强的分析解决问题能力和良好的沟通技能。</w:t>
      </w:r>
    </w:p>
    <w:p w14:paraId="0950AFA8" w14:textId="77777777" w:rsidR="005F5263" w:rsidRDefault="003E5F24">
      <w:pPr>
        <w:pStyle w:val="Aff1"/>
        <w:spacing w:line="580" w:lineRule="exact"/>
        <w:ind w:firstLine="640"/>
        <w:rPr>
          <w:rFonts w:eastAsia="Times New Roman" w:hint="default"/>
          <w:sz w:val="32"/>
          <w:szCs w:val="32"/>
        </w:rPr>
      </w:pPr>
      <w:r>
        <w:rPr>
          <w:sz w:val="32"/>
          <w:szCs w:val="32"/>
        </w:rPr>
        <w:t>(b)担任本</w:t>
      </w:r>
      <w:proofErr w:type="gramStart"/>
      <w:r>
        <w:rPr>
          <w:sz w:val="32"/>
          <w:szCs w:val="32"/>
        </w:rPr>
        <w:t>规则第122</w:t>
      </w:r>
      <w:proofErr w:type="gramEnd"/>
      <w:r>
        <w:rPr>
          <w:sz w:val="32"/>
          <w:szCs w:val="32"/>
        </w:rPr>
        <w:t>.25条(a)款规定的安全总监应当符合下列条件：</w:t>
      </w:r>
    </w:p>
    <w:p w14:paraId="0950AFA9" w14:textId="77777777" w:rsidR="005F5263" w:rsidRDefault="003E5F24">
      <w:pPr>
        <w:pStyle w:val="Aff1"/>
        <w:spacing w:line="580" w:lineRule="exact"/>
        <w:ind w:firstLine="640"/>
        <w:rPr>
          <w:rFonts w:hint="default"/>
          <w:sz w:val="32"/>
          <w:szCs w:val="32"/>
        </w:rPr>
      </w:pPr>
      <w:r>
        <w:rPr>
          <w:sz w:val="32"/>
          <w:szCs w:val="32"/>
        </w:rPr>
        <w:t>(1)掌握运行安全管理知识、质量管理知识、涉及民航管理的规章、标准及程序;</w:t>
      </w:r>
    </w:p>
    <w:p w14:paraId="0950AFAA" w14:textId="77777777" w:rsidR="005F5263" w:rsidRDefault="003E5F24">
      <w:pPr>
        <w:pStyle w:val="Aff1"/>
        <w:spacing w:line="580" w:lineRule="exact"/>
        <w:ind w:firstLine="640"/>
        <w:rPr>
          <w:rFonts w:eastAsia="Times New Roman" w:hint="default"/>
          <w:sz w:val="32"/>
          <w:szCs w:val="32"/>
        </w:rPr>
      </w:pPr>
      <w:r>
        <w:rPr>
          <w:sz w:val="32"/>
          <w:szCs w:val="32"/>
        </w:rPr>
        <w:t>(2)最近6年内在许可证持有人或者局方的安全监督岗位工作3年以上，或者持有下列任</w:t>
      </w:r>
      <w:proofErr w:type="gramStart"/>
      <w:r>
        <w:rPr>
          <w:sz w:val="32"/>
          <w:szCs w:val="32"/>
        </w:rPr>
        <w:t>一</w:t>
      </w:r>
      <w:proofErr w:type="gramEnd"/>
      <w:r>
        <w:rPr>
          <w:sz w:val="32"/>
          <w:szCs w:val="32"/>
        </w:rPr>
        <w:t>专业执照并在相应岗位</w:t>
      </w:r>
      <w:r>
        <w:rPr>
          <w:sz w:val="32"/>
          <w:szCs w:val="32"/>
        </w:rPr>
        <w:lastRenderedPageBreak/>
        <w:t>上工作3年以上：</w:t>
      </w:r>
    </w:p>
    <w:p w14:paraId="0950AFAB"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)航线运输驾驶员执照；</w:t>
      </w:r>
    </w:p>
    <w:p w14:paraId="0950AFAC" w14:textId="77777777" w:rsidR="005F5263" w:rsidRDefault="003E5F24">
      <w:pPr>
        <w:pStyle w:val="Aff1"/>
        <w:spacing w:line="580" w:lineRule="exact"/>
        <w:ind w:firstLine="640"/>
        <w:rPr>
          <w:rFonts w:eastAsia="Times New Roman" w:hint="default"/>
          <w:sz w:val="32"/>
          <w:szCs w:val="32"/>
        </w:rPr>
      </w:pPr>
      <w:r>
        <w:rPr>
          <w:sz w:val="32"/>
          <w:szCs w:val="32"/>
        </w:rPr>
        <w:t>(ii)民用航空器维修人员执照。</w:t>
      </w:r>
    </w:p>
    <w:p w14:paraId="0950AFAD" w14:textId="77777777" w:rsidR="005F5263" w:rsidRDefault="003E5F24">
      <w:pPr>
        <w:pStyle w:val="Aff1"/>
        <w:spacing w:line="580" w:lineRule="exact"/>
        <w:ind w:firstLine="640"/>
        <w:rPr>
          <w:rFonts w:hint="default"/>
          <w:sz w:val="32"/>
          <w:szCs w:val="32"/>
        </w:rPr>
      </w:pPr>
      <w:r>
        <w:rPr>
          <w:sz w:val="32"/>
          <w:szCs w:val="32"/>
        </w:rPr>
        <w:t>(3)理解许可证持有人的运营规范、运行手册及其他相关要求;</w:t>
      </w:r>
    </w:p>
    <w:p w14:paraId="0950AFAE" w14:textId="77777777" w:rsidR="005F5263" w:rsidRDefault="003E5F24">
      <w:pPr>
        <w:pStyle w:val="Aff1"/>
        <w:spacing w:line="580" w:lineRule="exact"/>
        <w:ind w:firstLine="640"/>
        <w:rPr>
          <w:rFonts w:eastAsia="Times New Roman" w:hint="default"/>
          <w:sz w:val="32"/>
          <w:szCs w:val="32"/>
        </w:rPr>
      </w:pPr>
      <w:r>
        <w:rPr>
          <w:sz w:val="32"/>
          <w:szCs w:val="32"/>
        </w:rPr>
        <w:t>(4)具有较强的分析解决问题能力和良好的沟通技能。</w:t>
      </w:r>
    </w:p>
    <w:p w14:paraId="0950AFAF" w14:textId="77777777" w:rsidR="005F5263" w:rsidRDefault="003E5F24">
      <w:pPr>
        <w:pStyle w:val="Aff1"/>
        <w:spacing w:line="580" w:lineRule="exact"/>
        <w:ind w:firstLine="640"/>
        <w:rPr>
          <w:rFonts w:eastAsia="Times New Roman" w:hint="default"/>
          <w:sz w:val="32"/>
          <w:szCs w:val="32"/>
        </w:rPr>
      </w:pPr>
      <w:r>
        <w:rPr>
          <w:sz w:val="32"/>
          <w:szCs w:val="32"/>
        </w:rPr>
        <w:t>(c)担任本</w:t>
      </w:r>
      <w:proofErr w:type="gramStart"/>
      <w:r>
        <w:rPr>
          <w:sz w:val="32"/>
          <w:szCs w:val="32"/>
        </w:rPr>
        <w:t>规则第122</w:t>
      </w:r>
      <w:proofErr w:type="gramEnd"/>
      <w:r>
        <w:rPr>
          <w:sz w:val="32"/>
          <w:szCs w:val="32"/>
        </w:rPr>
        <w:t>.25条(a)款规定的运行副总经理应当符合下列条件：</w:t>
      </w:r>
    </w:p>
    <w:p w14:paraId="0950AFB0" w14:textId="77777777" w:rsidR="005F5263" w:rsidRDefault="003E5F24">
      <w:pPr>
        <w:pStyle w:val="Aff1"/>
        <w:spacing w:line="580" w:lineRule="exact"/>
        <w:ind w:firstLine="640"/>
        <w:rPr>
          <w:rFonts w:eastAsia="Times New Roman" w:hint="default"/>
          <w:sz w:val="32"/>
          <w:szCs w:val="32"/>
        </w:rPr>
      </w:pPr>
      <w:r>
        <w:rPr>
          <w:sz w:val="32"/>
          <w:szCs w:val="32"/>
        </w:rPr>
        <w:t>(1)持有航线运输驾驶员执照；</w:t>
      </w:r>
    </w:p>
    <w:p w14:paraId="0950AFB1" w14:textId="77777777" w:rsidR="005F5263" w:rsidRDefault="003E5F24">
      <w:pPr>
        <w:pStyle w:val="Aff1"/>
        <w:spacing w:line="580" w:lineRule="exact"/>
        <w:ind w:firstLine="640"/>
        <w:rPr>
          <w:rFonts w:eastAsia="Times New Roman" w:hint="default"/>
          <w:sz w:val="32"/>
          <w:szCs w:val="32"/>
        </w:rPr>
      </w:pPr>
      <w:r>
        <w:rPr>
          <w:sz w:val="32"/>
          <w:szCs w:val="32"/>
        </w:rPr>
        <w:t>(2)在最近6年内，在该许可证持有人使用相同级别飞机按照本规则所实施的运行中具有运行控制权的职位上，至少有3年管理经历；</w:t>
      </w:r>
    </w:p>
    <w:p w14:paraId="0950AFB2" w14:textId="77777777" w:rsidR="005F5263" w:rsidRDefault="003E5F24">
      <w:pPr>
        <w:pStyle w:val="Aff1"/>
        <w:spacing w:line="580" w:lineRule="exact"/>
        <w:ind w:firstLine="640"/>
        <w:rPr>
          <w:rFonts w:eastAsia="Times New Roman" w:hint="default"/>
          <w:sz w:val="32"/>
          <w:szCs w:val="32"/>
        </w:rPr>
      </w:pPr>
      <w:r>
        <w:rPr>
          <w:sz w:val="32"/>
          <w:szCs w:val="32"/>
        </w:rPr>
        <w:t>(3)对于初次担任运行副总经理的人员，在最近的6年内，至少在该许可证持有人按照本规则运行的相同级别的飞机上具有担任机长3年的经历；对于具有负责运行副总经理经历的人员，至少在该许可证持有人按照本规则运行的相同级别的飞机上具有担任机长3年的经历。</w:t>
      </w:r>
    </w:p>
    <w:p w14:paraId="0950AFB3" w14:textId="77777777" w:rsidR="005F5263" w:rsidRDefault="003E5F24">
      <w:pPr>
        <w:pStyle w:val="Aff1"/>
        <w:spacing w:line="580" w:lineRule="exact"/>
        <w:ind w:firstLine="640"/>
        <w:rPr>
          <w:rFonts w:eastAsia="Times New Roman" w:hint="default"/>
          <w:sz w:val="32"/>
          <w:szCs w:val="32"/>
        </w:rPr>
      </w:pPr>
      <w:r>
        <w:rPr>
          <w:sz w:val="32"/>
          <w:szCs w:val="32"/>
        </w:rPr>
        <w:t>(d)担任本</w:t>
      </w:r>
      <w:proofErr w:type="gramStart"/>
      <w:r>
        <w:rPr>
          <w:sz w:val="32"/>
          <w:szCs w:val="32"/>
        </w:rPr>
        <w:t>规则第122</w:t>
      </w:r>
      <w:proofErr w:type="gramEnd"/>
      <w:r>
        <w:rPr>
          <w:sz w:val="32"/>
          <w:szCs w:val="32"/>
        </w:rPr>
        <w:t>.25条(a)款规定的维修副总经理应当符合下列条件：</w:t>
      </w:r>
    </w:p>
    <w:p w14:paraId="0950AFB4" w14:textId="77777777" w:rsidR="005F5263" w:rsidRDefault="003E5F24">
      <w:pPr>
        <w:pStyle w:val="Aff1"/>
        <w:spacing w:line="580" w:lineRule="exact"/>
        <w:ind w:firstLine="640"/>
        <w:rPr>
          <w:rFonts w:eastAsia="Times New Roman" w:hint="default"/>
          <w:sz w:val="32"/>
          <w:szCs w:val="32"/>
        </w:rPr>
      </w:pPr>
      <w:r>
        <w:rPr>
          <w:sz w:val="32"/>
          <w:szCs w:val="32"/>
        </w:rPr>
        <w:t>(1)接受了局方认可的相关法规的培训并合格；</w:t>
      </w:r>
    </w:p>
    <w:p w14:paraId="0950AFB5" w14:textId="77777777" w:rsidR="005F5263" w:rsidRDefault="003E5F24">
      <w:pPr>
        <w:pStyle w:val="Aff1"/>
        <w:spacing w:line="580" w:lineRule="exact"/>
        <w:ind w:firstLine="640"/>
        <w:rPr>
          <w:rFonts w:eastAsia="Times New Roman" w:hint="default"/>
          <w:sz w:val="32"/>
          <w:szCs w:val="32"/>
        </w:rPr>
      </w:pPr>
      <w:r>
        <w:rPr>
          <w:sz w:val="32"/>
          <w:szCs w:val="32"/>
        </w:rPr>
        <w:t>(2)在前6年内具有至少3年从事许可证持有</w:t>
      </w:r>
      <w:proofErr w:type="gramStart"/>
      <w:r>
        <w:rPr>
          <w:sz w:val="32"/>
          <w:szCs w:val="32"/>
        </w:rPr>
        <w:t>人运行</w:t>
      </w:r>
      <w:proofErr w:type="gramEnd"/>
      <w:r>
        <w:rPr>
          <w:sz w:val="32"/>
          <w:szCs w:val="32"/>
        </w:rPr>
        <w:t>的至少一种类别和级别飞机全面的维修管理经历。</w:t>
      </w:r>
    </w:p>
    <w:p w14:paraId="0950AFB6" w14:textId="77777777" w:rsidR="005F5263" w:rsidRDefault="003E5F24">
      <w:pPr>
        <w:pStyle w:val="Aff1"/>
        <w:spacing w:line="580" w:lineRule="exact"/>
        <w:ind w:firstLine="640"/>
        <w:rPr>
          <w:rFonts w:eastAsia="Times New Roman" w:hint="default"/>
          <w:sz w:val="32"/>
          <w:szCs w:val="32"/>
        </w:rPr>
      </w:pPr>
      <w:r>
        <w:rPr>
          <w:sz w:val="32"/>
          <w:szCs w:val="32"/>
        </w:rPr>
        <w:t>(e)如果许可证持有人拟选任的人员不符合本条(a)、(b)、(c)或者(d)款规定的经历，但具有相应的经历，能够有</w:t>
      </w:r>
      <w:r>
        <w:rPr>
          <w:sz w:val="32"/>
          <w:szCs w:val="32"/>
        </w:rPr>
        <w:lastRenderedPageBreak/>
        <w:t>效履行涉及民航管理的规章要求的相应职位的职责和许可证持有人手册规定的程序，局方可以批准对本条相应款项规定经历的偏离。</w:t>
      </w:r>
    </w:p>
    <w:p w14:paraId="0950AFB7" w14:textId="77777777" w:rsidR="005F5263" w:rsidRDefault="003E5F24">
      <w:pPr>
        <w:pStyle w:val="B"/>
        <w:spacing w:beforeLines="0" w:before="160" w:afterLines="0" w:line="580" w:lineRule="exact"/>
        <w:ind w:firstLine="643"/>
        <w:outlineLvl w:val="1"/>
        <w:rPr>
          <w:rFonts w:hint="default"/>
          <w:sz w:val="32"/>
          <w:szCs w:val="32"/>
        </w:rPr>
      </w:pPr>
      <w:bookmarkStart w:id="72" w:name="_Toc116040296"/>
      <w:bookmarkStart w:id="73" w:name="_Toc101191485"/>
      <w:bookmarkStart w:id="74" w:name="_Toc101174635"/>
      <w:bookmarkStart w:id="75" w:name="_Toc489623167"/>
      <w:bookmarkStart w:id="76" w:name="_Toc195867811"/>
      <w:r>
        <w:rPr>
          <w:sz w:val="32"/>
          <w:szCs w:val="32"/>
        </w:rPr>
        <w:t xml:space="preserve">第122.29条 </w:t>
      </w:r>
      <w:proofErr w:type="gramStart"/>
      <w:r>
        <w:rPr>
          <w:sz w:val="32"/>
          <w:szCs w:val="32"/>
        </w:rPr>
        <w:t>主运行</w:t>
      </w:r>
      <w:proofErr w:type="gramEnd"/>
      <w:r>
        <w:rPr>
          <w:sz w:val="32"/>
          <w:szCs w:val="32"/>
        </w:rPr>
        <w:t>基地、飞行基地和维修基地</w:t>
      </w:r>
      <w:bookmarkEnd w:id="72"/>
      <w:bookmarkEnd w:id="73"/>
      <w:bookmarkEnd w:id="74"/>
      <w:bookmarkEnd w:id="75"/>
      <w:bookmarkEnd w:id="76"/>
    </w:p>
    <w:p w14:paraId="0950AFB8" w14:textId="77777777" w:rsidR="005F5263" w:rsidRDefault="003E5F24">
      <w:pPr>
        <w:pStyle w:val="Aff1"/>
        <w:spacing w:line="580" w:lineRule="exact"/>
        <w:ind w:firstLine="640"/>
        <w:rPr>
          <w:rFonts w:eastAsia="Times New Roman" w:hint="default"/>
          <w:sz w:val="32"/>
          <w:szCs w:val="32"/>
        </w:rPr>
      </w:pPr>
      <w:r>
        <w:rPr>
          <w:sz w:val="32"/>
          <w:szCs w:val="32"/>
        </w:rPr>
        <w:t>(a)许可证持有人应当保持一个</w:t>
      </w:r>
      <w:proofErr w:type="gramStart"/>
      <w:r>
        <w:rPr>
          <w:sz w:val="32"/>
          <w:szCs w:val="32"/>
        </w:rPr>
        <w:t>主运行</w:t>
      </w:r>
      <w:proofErr w:type="gramEnd"/>
      <w:r>
        <w:rPr>
          <w:sz w:val="32"/>
          <w:szCs w:val="32"/>
        </w:rPr>
        <w:t>基地。许可证持有人还可以按照运行需要在</w:t>
      </w:r>
      <w:proofErr w:type="gramStart"/>
      <w:r>
        <w:rPr>
          <w:sz w:val="32"/>
          <w:szCs w:val="32"/>
        </w:rPr>
        <w:t>主运行</w:t>
      </w:r>
      <w:proofErr w:type="gramEnd"/>
      <w:r>
        <w:rPr>
          <w:sz w:val="32"/>
          <w:szCs w:val="32"/>
        </w:rPr>
        <w:t>基地之外建立飞行基地和维修基地。</w:t>
      </w:r>
    </w:p>
    <w:p w14:paraId="0950AFB9" w14:textId="77777777" w:rsidR="005F5263" w:rsidRDefault="003E5F24">
      <w:pPr>
        <w:pStyle w:val="Aff1"/>
        <w:spacing w:line="580" w:lineRule="exact"/>
        <w:ind w:firstLine="640"/>
        <w:rPr>
          <w:rFonts w:eastAsia="Times New Roman" w:hint="default"/>
          <w:sz w:val="32"/>
          <w:szCs w:val="32"/>
        </w:rPr>
      </w:pPr>
      <w:r>
        <w:rPr>
          <w:sz w:val="32"/>
          <w:szCs w:val="32"/>
        </w:rPr>
        <w:t>(b)在计划建立或者变更</w:t>
      </w:r>
      <w:proofErr w:type="gramStart"/>
      <w:r>
        <w:rPr>
          <w:sz w:val="32"/>
          <w:szCs w:val="32"/>
        </w:rPr>
        <w:t>主运行</w:t>
      </w:r>
      <w:proofErr w:type="gramEnd"/>
      <w:r>
        <w:rPr>
          <w:sz w:val="32"/>
          <w:szCs w:val="32"/>
        </w:rPr>
        <w:t>基地、飞行基地或者维修基地之前至少30天，许可证持有人应当以书面形式通知局方。</w:t>
      </w:r>
    </w:p>
    <w:p w14:paraId="0950AFBA" w14:textId="77777777" w:rsidR="005F5263" w:rsidRDefault="003E5F24">
      <w:pPr>
        <w:pStyle w:val="B"/>
        <w:spacing w:beforeLines="0" w:before="160" w:afterLines="0" w:line="580" w:lineRule="exact"/>
        <w:ind w:firstLine="643"/>
        <w:outlineLvl w:val="1"/>
        <w:rPr>
          <w:rFonts w:hint="default"/>
          <w:sz w:val="32"/>
          <w:szCs w:val="32"/>
        </w:rPr>
      </w:pPr>
      <w:bookmarkStart w:id="77" w:name="_Toc101191486"/>
      <w:bookmarkStart w:id="78" w:name="_Toc116040297"/>
      <w:bookmarkStart w:id="79" w:name="_Toc101174636"/>
      <w:bookmarkStart w:id="80" w:name="_Toc489623168"/>
      <w:bookmarkStart w:id="81" w:name="_Toc195867812"/>
      <w:r>
        <w:rPr>
          <w:sz w:val="32"/>
          <w:szCs w:val="32"/>
        </w:rPr>
        <w:t>第122.31条 许可证持有人名称的使用</w:t>
      </w:r>
      <w:bookmarkEnd w:id="77"/>
      <w:bookmarkEnd w:id="78"/>
      <w:bookmarkEnd w:id="79"/>
      <w:bookmarkEnd w:id="80"/>
      <w:bookmarkEnd w:id="81"/>
    </w:p>
    <w:p w14:paraId="0950AFBB" w14:textId="77777777" w:rsidR="005F5263" w:rsidRDefault="003E5F24">
      <w:pPr>
        <w:pStyle w:val="Aff1"/>
        <w:spacing w:line="580" w:lineRule="exact"/>
        <w:ind w:firstLine="640"/>
        <w:rPr>
          <w:rFonts w:eastAsia="Times New Roman" w:hint="default"/>
          <w:sz w:val="32"/>
          <w:szCs w:val="32"/>
        </w:rPr>
      </w:pPr>
      <w:r>
        <w:rPr>
          <w:sz w:val="32"/>
          <w:szCs w:val="32"/>
        </w:rPr>
        <w:t>(a)许可证持有人按照本规则实施运行时所使用的名称应当与其运营规范上所列名称一致。</w:t>
      </w:r>
    </w:p>
    <w:p w14:paraId="0950AFBC" w14:textId="77777777" w:rsidR="005F5263" w:rsidRDefault="003E5F24">
      <w:pPr>
        <w:pStyle w:val="Aff1"/>
        <w:spacing w:line="580" w:lineRule="exact"/>
        <w:ind w:firstLine="640"/>
        <w:rPr>
          <w:rFonts w:hint="default"/>
          <w:sz w:val="32"/>
          <w:szCs w:val="32"/>
        </w:rPr>
      </w:pPr>
      <w:r>
        <w:rPr>
          <w:sz w:val="32"/>
          <w:szCs w:val="32"/>
        </w:rPr>
        <w:t>(b)除经局方在运营规范中批准外，在按照本规则运行的飞机上应当明显地标出运行该飞机的许可证持有人的名称，否则不得运行该飞机。飞机上标示名称的方法及其可读性应当符合局方要求。</w:t>
      </w:r>
    </w:p>
    <w:p w14:paraId="0950AFBD" w14:textId="77777777" w:rsidR="005F5263" w:rsidRDefault="003E5F24">
      <w:pPr>
        <w:pStyle w:val="B"/>
        <w:spacing w:beforeLines="0" w:before="160" w:afterLines="0" w:line="580" w:lineRule="exact"/>
        <w:ind w:firstLine="643"/>
        <w:outlineLvl w:val="1"/>
        <w:rPr>
          <w:rFonts w:hint="default"/>
          <w:sz w:val="32"/>
          <w:szCs w:val="32"/>
        </w:rPr>
      </w:pPr>
      <w:bookmarkStart w:id="82" w:name="_Toc152156309"/>
      <w:bookmarkStart w:id="83" w:name="_Toc152179117"/>
      <w:bookmarkStart w:id="84" w:name="_Toc195867813"/>
      <w:r>
        <w:rPr>
          <w:sz w:val="32"/>
          <w:szCs w:val="32"/>
        </w:rPr>
        <w:t>第122.33条</w:t>
      </w:r>
      <w:r>
        <w:rPr>
          <w:rFonts w:hint="default"/>
          <w:sz w:val="32"/>
          <w:szCs w:val="32"/>
        </w:rPr>
        <w:t xml:space="preserve"> </w:t>
      </w:r>
      <w:r>
        <w:rPr>
          <w:sz w:val="32"/>
          <w:szCs w:val="32"/>
        </w:rPr>
        <w:t>飞行数据的使用</w:t>
      </w:r>
      <w:bookmarkEnd w:id="82"/>
      <w:bookmarkEnd w:id="83"/>
      <w:bookmarkEnd w:id="84"/>
    </w:p>
    <w:p w14:paraId="0950AFBE" w14:textId="77777777" w:rsidR="005F5263" w:rsidRDefault="003E5F24">
      <w:pPr>
        <w:pStyle w:val="Aff1"/>
        <w:spacing w:line="580" w:lineRule="exact"/>
        <w:ind w:firstLine="640"/>
        <w:rPr>
          <w:rFonts w:hint="default"/>
          <w:sz w:val="32"/>
          <w:szCs w:val="32"/>
        </w:rPr>
      </w:pPr>
      <w:r>
        <w:rPr>
          <w:sz w:val="32"/>
          <w:szCs w:val="32"/>
        </w:rPr>
        <w:t>(a)许可证持有人不得为事故或者征候调查以外的目的使用驾驶舱话音记录器、驾驶舱音频记录系统的记录或者文本，除非这些记录或者文本：</w:t>
      </w:r>
    </w:p>
    <w:p w14:paraId="0950AFBF" w14:textId="77777777" w:rsidR="005F5263" w:rsidRDefault="003E5F24">
      <w:pPr>
        <w:pStyle w:val="Aff1"/>
        <w:spacing w:line="580" w:lineRule="exact"/>
        <w:ind w:firstLine="640"/>
        <w:rPr>
          <w:rFonts w:hint="default"/>
          <w:sz w:val="32"/>
          <w:szCs w:val="32"/>
        </w:rPr>
      </w:pPr>
      <w:r>
        <w:rPr>
          <w:sz w:val="32"/>
          <w:szCs w:val="32"/>
        </w:rPr>
        <w:t>(1)在去识别化后，用于许可证持有人安全管理体系内</w:t>
      </w:r>
      <w:r>
        <w:rPr>
          <w:sz w:val="32"/>
          <w:szCs w:val="32"/>
        </w:rPr>
        <w:lastRenderedPageBreak/>
        <w:t>不安全事件的调查、分析、研究等，并符合</w:t>
      </w:r>
      <w:bookmarkStart w:id="85" w:name="_Hlk155982703"/>
      <w:r>
        <w:rPr>
          <w:sz w:val="32"/>
          <w:szCs w:val="32"/>
        </w:rPr>
        <w:t>《国际民用航空公约》附件19《安全管理》</w:t>
      </w:r>
      <w:bookmarkEnd w:id="85"/>
      <w:r>
        <w:rPr>
          <w:sz w:val="32"/>
          <w:szCs w:val="32"/>
        </w:rPr>
        <w:t>关于保护安全数据和安全信息的相关要求；</w:t>
      </w:r>
    </w:p>
    <w:p w14:paraId="0950AFC0" w14:textId="77777777" w:rsidR="005F5263" w:rsidRDefault="003E5F24">
      <w:pPr>
        <w:pStyle w:val="Aff1"/>
        <w:spacing w:line="580" w:lineRule="exact"/>
        <w:ind w:firstLine="640"/>
        <w:rPr>
          <w:rFonts w:hint="default"/>
          <w:sz w:val="32"/>
          <w:szCs w:val="32"/>
        </w:rPr>
      </w:pPr>
      <w:r>
        <w:rPr>
          <w:sz w:val="32"/>
          <w:szCs w:val="32"/>
        </w:rPr>
        <w:t>(2)用于与事故或者征候调查所涉事件无关的刑事诉讼，并符合《国际民用航空公约》附件19《安全管理》关于保护安全数据和安全信息的相关要求；</w:t>
      </w:r>
    </w:p>
    <w:p w14:paraId="0950AFC1" w14:textId="77777777" w:rsidR="005F5263" w:rsidRDefault="003E5F24">
      <w:pPr>
        <w:pStyle w:val="Aff1"/>
        <w:spacing w:line="580" w:lineRule="exact"/>
        <w:ind w:firstLine="640"/>
        <w:rPr>
          <w:rFonts w:hint="default"/>
          <w:sz w:val="32"/>
          <w:szCs w:val="32"/>
        </w:rPr>
      </w:pPr>
      <w:r>
        <w:rPr>
          <w:sz w:val="32"/>
          <w:szCs w:val="32"/>
        </w:rPr>
        <w:t>(3)用于对飞行记录器系统的检查。</w:t>
      </w:r>
    </w:p>
    <w:p w14:paraId="0950AFC2" w14:textId="77777777" w:rsidR="005F5263" w:rsidRDefault="003E5F24">
      <w:pPr>
        <w:pStyle w:val="Aff1"/>
        <w:spacing w:line="580" w:lineRule="exact"/>
        <w:ind w:firstLine="640"/>
        <w:rPr>
          <w:rFonts w:hint="default"/>
          <w:sz w:val="32"/>
          <w:szCs w:val="32"/>
        </w:rPr>
      </w:pPr>
      <w:r>
        <w:rPr>
          <w:sz w:val="32"/>
          <w:szCs w:val="32"/>
        </w:rPr>
        <w:t>(b)许可证持有人不得为事故或者征候调查以外的目的使用飞行数据记录器、航空器数据记录系统以及本</w:t>
      </w:r>
      <w:proofErr w:type="gramStart"/>
      <w:r>
        <w:rPr>
          <w:sz w:val="32"/>
          <w:szCs w:val="32"/>
        </w:rPr>
        <w:t>规则第122</w:t>
      </w:r>
      <w:proofErr w:type="gramEnd"/>
      <w:r>
        <w:rPr>
          <w:sz w:val="32"/>
          <w:szCs w:val="32"/>
        </w:rPr>
        <w:t>.352条要求的快速记录器的记录或者文本，除非这些记录或者文本符合</w:t>
      </w:r>
      <w:bookmarkStart w:id="86" w:name="_Hlk155982920"/>
      <w:r>
        <w:rPr>
          <w:sz w:val="32"/>
          <w:szCs w:val="32"/>
        </w:rPr>
        <w:t>《国际民用航空公约》附件19《安全管理》</w:t>
      </w:r>
      <w:bookmarkEnd w:id="86"/>
      <w:r>
        <w:rPr>
          <w:sz w:val="32"/>
          <w:szCs w:val="32"/>
        </w:rPr>
        <w:t>关于保护安全数据和安全信息的相关要求，且：</w:t>
      </w:r>
    </w:p>
    <w:p w14:paraId="0950AFC3" w14:textId="77777777" w:rsidR="005F5263" w:rsidRDefault="003E5F24">
      <w:pPr>
        <w:pStyle w:val="Aff1"/>
        <w:spacing w:line="580" w:lineRule="exact"/>
        <w:ind w:firstLine="640"/>
        <w:rPr>
          <w:rFonts w:hint="default"/>
          <w:sz w:val="32"/>
          <w:szCs w:val="32"/>
        </w:rPr>
      </w:pPr>
      <w:r>
        <w:rPr>
          <w:sz w:val="32"/>
          <w:szCs w:val="32"/>
        </w:rPr>
        <w:t xml:space="preserve">(1)去识别化； </w:t>
      </w:r>
    </w:p>
    <w:p w14:paraId="0950AFC4" w14:textId="77777777" w:rsidR="005F5263" w:rsidRDefault="003E5F24">
      <w:pPr>
        <w:pStyle w:val="Aff1"/>
        <w:spacing w:line="580" w:lineRule="exact"/>
        <w:ind w:firstLine="640"/>
        <w:rPr>
          <w:rFonts w:hint="default"/>
          <w:sz w:val="32"/>
          <w:szCs w:val="32"/>
        </w:rPr>
      </w:pPr>
      <w:r>
        <w:rPr>
          <w:sz w:val="32"/>
          <w:szCs w:val="32"/>
        </w:rPr>
        <w:t>(2)许可证持有人用于飞行数据分析方案；</w:t>
      </w:r>
    </w:p>
    <w:p w14:paraId="0950AFC5" w14:textId="77777777" w:rsidR="005F5263" w:rsidRDefault="003E5F24">
      <w:pPr>
        <w:pStyle w:val="Aff1"/>
        <w:spacing w:line="580" w:lineRule="exact"/>
        <w:ind w:firstLine="640"/>
        <w:rPr>
          <w:rFonts w:hint="default"/>
          <w:sz w:val="32"/>
          <w:szCs w:val="32"/>
        </w:rPr>
      </w:pPr>
      <w:r>
        <w:rPr>
          <w:sz w:val="32"/>
          <w:szCs w:val="32"/>
        </w:rPr>
        <w:t>(3)用于与事故或者征候调查所涉事件无关的诉讼；</w:t>
      </w:r>
    </w:p>
    <w:p w14:paraId="0950AFC6" w14:textId="77777777" w:rsidR="005F5263" w:rsidRDefault="003E5F24">
      <w:pPr>
        <w:pStyle w:val="Aff1"/>
        <w:spacing w:line="580" w:lineRule="exact"/>
        <w:ind w:firstLine="640"/>
        <w:rPr>
          <w:rFonts w:hint="default"/>
          <w:sz w:val="32"/>
          <w:szCs w:val="32"/>
        </w:rPr>
      </w:pPr>
      <w:r>
        <w:rPr>
          <w:sz w:val="32"/>
          <w:szCs w:val="32"/>
        </w:rPr>
        <w:t>(4)许可证持有人用于适航或者维修；</w:t>
      </w:r>
    </w:p>
    <w:p w14:paraId="0950AFC7" w14:textId="77777777" w:rsidR="005F5263" w:rsidRDefault="003E5F24">
      <w:pPr>
        <w:pStyle w:val="Aff1"/>
        <w:spacing w:line="580" w:lineRule="exact"/>
        <w:ind w:firstLine="640"/>
        <w:rPr>
          <w:rFonts w:hint="default"/>
          <w:sz w:val="32"/>
          <w:szCs w:val="32"/>
        </w:rPr>
      </w:pPr>
      <w:r>
        <w:rPr>
          <w:sz w:val="32"/>
          <w:szCs w:val="32"/>
        </w:rPr>
        <w:t>(5)根据安全数据保护程序被公布。</w:t>
      </w:r>
    </w:p>
    <w:p w14:paraId="0950AFC8" w14:textId="77777777" w:rsidR="005F5263" w:rsidRDefault="003E5F24">
      <w:pPr>
        <w:pStyle w:val="Aff1"/>
        <w:spacing w:line="580" w:lineRule="exact"/>
        <w:ind w:firstLine="640"/>
        <w:rPr>
          <w:rFonts w:hint="default"/>
          <w:sz w:val="32"/>
          <w:szCs w:val="32"/>
        </w:rPr>
      </w:pPr>
      <w:r>
        <w:rPr>
          <w:sz w:val="32"/>
          <w:szCs w:val="32"/>
        </w:rPr>
        <w:t>(c)许可证持有人可以与另一方签订合同，由其负责飞行数据分析方案具体工作，但符合性责任由许可证持有人承担。</w:t>
      </w:r>
    </w:p>
    <w:p w14:paraId="0950AFC9" w14:textId="77777777" w:rsidR="005F5263" w:rsidRDefault="003E5F24">
      <w:pPr>
        <w:pStyle w:val="Aff1"/>
        <w:spacing w:line="580" w:lineRule="exact"/>
        <w:ind w:firstLine="640"/>
        <w:rPr>
          <w:rFonts w:hint="default"/>
          <w:sz w:val="32"/>
          <w:szCs w:val="32"/>
        </w:rPr>
      </w:pPr>
      <w:r>
        <w:rPr>
          <w:sz w:val="32"/>
          <w:szCs w:val="32"/>
        </w:rPr>
        <w:t>(d)许可证持有人应当定期向负责许可证管理的民航地区管理局职能部门报告其通过飞行数据分析方案得到的统计数据和趋势分析报告，局方认为必要时可以随时查阅或者分析快速存取记录器(QAR)或者等效设备的原始数据。</w:t>
      </w:r>
    </w:p>
    <w:p w14:paraId="0950AFCA" w14:textId="77777777" w:rsidR="005F5263" w:rsidRDefault="003E5F24">
      <w:pPr>
        <w:pStyle w:val="B"/>
        <w:spacing w:beforeLines="0" w:before="160" w:afterLines="0" w:line="580" w:lineRule="exact"/>
        <w:ind w:firstLine="643"/>
        <w:outlineLvl w:val="1"/>
        <w:rPr>
          <w:rFonts w:hint="default"/>
          <w:sz w:val="32"/>
          <w:szCs w:val="32"/>
        </w:rPr>
      </w:pPr>
      <w:bookmarkStart w:id="87" w:name="_Toc489623169"/>
      <w:bookmarkStart w:id="88" w:name="_Toc101191487"/>
      <w:bookmarkStart w:id="89" w:name="_Toc116040298"/>
      <w:bookmarkStart w:id="90" w:name="_Toc101174637"/>
      <w:bookmarkStart w:id="91" w:name="_Toc195867814"/>
      <w:r>
        <w:rPr>
          <w:sz w:val="32"/>
          <w:szCs w:val="32"/>
        </w:rPr>
        <w:lastRenderedPageBreak/>
        <w:t>第122.35条 按照军方合同实施运行的偏离批准</w:t>
      </w:r>
      <w:bookmarkEnd w:id="87"/>
      <w:bookmarkEnd w:id="88"/>
      <w:bookmarkEnd w:id="89"/>
      <w:bookmarkEnd w:id="90"/>
      <w:bookmarkEnd w:id="91"/>
    </w:p>
    <w:p w14:paraId="0950AFCB" w14:textId="77777777" w:rsidR="005F5263" w:rsidRDefault="003E5F24">
      <w:pPr>
        <w:pStyle w:val="Aff1"/>
        <w:spacing w:line="580" w:lineRule="exact"/>
        <w:ind w:firstLine="640"/>
        <w:rPr>
          <w:rFonts w:eastAsia="Times New Roman" w:hint="default"/>
          <w:sz w:val="32"/>
          <w:szCs w:val="32"/>
        </w:rPr>
      </w:pPr>
      <w:r>
        <w:rPr>
          <w:sz w:val="32"/>
          <w:szCs w:val="32"/>
        </w:rPr>
        <w:t>(a)局方可以批准许可证持有人偏离本规则的适用规定，实施其按照军方合同确定的运行。</w:t>
      </w:r>
    </w:p>
    <w:p w14:paraId="0950AFCC" w14:textId="77777777" w:rsidR="005F5263" w:rsidRDefault="003E5F24">
      <w:pPr>
        <w:pStyle w:val="Aff1"/>
        <w:spacing w:line="580" w:lineRule="exact"/>
        <w:ind w:firstLine="640"/>
        <w:rPr>
          <w:rFonts w:eastAsia="Times New Roman" w:hint="default"/>
          <w:sz w:val="32"/>
          <w:szCs w:val="32"/>
        </w:rPr>
      </w:pPr>
      <w:r>
        <w:rPr>
          <w:sz w:val="32"/>
          <w:szCs w:val="32"/>
        </w:rPr>
        <w:t>(b)在按照本条批准一项偏离时，局方将对许可证持有人的运营规范颁发相应的修改项。</w:t>
      </w:r>
    </w:p>
    <w:p w14:paraId="0950AFCD" w14:textId="77777777" w:rsidR="005F5263" w:rsidRDefault="003E5F24">
      <w:pPr>
        <w:pStyle w:val="Aff1"/>
        <w:spacing w:line="580" w:lineRule="exact"/>
        <w:ind w:firstLine="640"/>
        <w:rPr>
          <w:rFonts w:hint="default"/>
          <w:sz w:val="32"/>
          <w:szCs w:val="32"/>
        </w:rPr>
      </w:pPr>
      <w:r>
        <w:rPr>
          <w:sz w:val="32"/>
          <w:szCs w:val="32"/>
        </w:rPr>
        <w:t>(c)局方在任何时候可以终止按照本条颁发的偏离批准。</w:t>
      </w:r>
    </w:p>
    <w:p w14:paraId="0950AFCE" w14:textId="77777777" w:rsidR="005F5263" w:rsidRDefault="003E5F24">
      <w:pPr>
        <w:pStyle w:val="B"/>
        <w:spacing w:beforeLines="0" w:before="160" w:afterLines="0" w:line="580" w:lineRule="exact"/>
        <w:ind w:firstLine="643"/>
        <w:outlineLvl w:val="1"/>
        <w:rPr>
          <w:rFonts w:hint="default"/>
          <w:sz w:val="32"/>
          <w:szCs w:val="32"/>
        </w:rPr>
      </w:pPr>
      <w:bookmarkStart w:id="92" w:name="_Toc116040299"/>
      <w:bookmarkStart w:id="93" w:name="_Toc489623170"/>
      <w:bookmarkStart w:id="94" w:name="_Toc101174638"/>
      <w:bookmarkStart w:id="95" w:name="_Toc101191488"/>
      <w:bookmarkStart w:id="96" w:name="_Toc195867815"/>
      <w:r>
        <w:rPr>
          <w:sz w:val="32"/>
          <w:szCs w:val="32"/>
        </w:rPr>
        <w:t>第122.37条 实施应急运行的偏离批准</w:t>
      </w:r>
      <w:bookmarkEnd w:id="92"/>
      <w:bookmarkEnd w:id="93"/>
      <w:bookmarkEnd w:id="94"/>
      <w:bookmarkEnd w:id="95"/>
      <w:bookmarkEnd w:id="96"/>
    </w:p>
    <w:p w14:paraId="0950AFCF" w14:textId="77777777" w:rsidR="005F5263" w:rsidRDefault="003E5F24">
      <w:pPr>
        <w:pStyle w:val="Aff1"/>
        <w:spacing w:line="580" w:lineRule="exact"/>
        <w:ind w:firstLine="640"/>
        <w:rPr>
          <w:rFonts w:eastAsia="Times New Roman" w:hint="default"/>
          <w:sz w:val="32"/>
          <w:szCs w:val="32"/>
        </w:rPr>
      </w:pPr>
      <w:r>
        <w:rPr>
          <w:sz w:val="32"/>
          <w:szCs w:val="32"/>
        </w:rPr>
        <w:t>(a)在紧急情况下并满足下列条件时，局方可以批准许可证持有人偏离本规则的适用规定：</w:t>
      </w:r>
    </w:p>
    <w:p w14:paraId="0950AFD0" w14:textId="77777777" w:rsidR="005F5263" w:rsidRDefault="003E5F24">
      <w:pPr>
        <w:pStyle w:val="Aff1"/>
        <w:spacing w:line="580" w:lineRule="exact"/>
        <w:ind w:firstLine="640"/>
        <w:rPr>
          <w:rFonts w:eastAsia="Times New Roman" w:hint="default"/>
          <w:sz w:val="32"/>
          <w:szCs w:val="32"/>
        </w:rPr>
      </w:pPr>
      <w:r>
        <w:rPr>
          <w:sz w:val="32"/>
          <w:szCs w:val="32"/>
        </w:rPr>
        <w:t>(1)在该紧急情况下为保护人员生命和财产应当采取运送人员或者财产的行动；</w:t>
      </w:r>
    </w:p>
    <w:p w14:paraId="0950AFD1" w14:textId="77777777" w:rsidR="005F5263" w:rsidRDefault="003E5F24">
      <w:pPr>
        <w:pStyle w:val="Aff1"/>
        <w:spacing w:line="580" w:lineRule="exact"/>
        <w:ind w:firstLine="640"/>
        <w:rPr>
          <w:rFonts w:eastAsia="Times New Roman" w:hint="default"/>
          <w:sz w:val="32"/>
          <w:szCs w:val="32"/>
        </w:rPr>
      </w:pPr>
      <w:r>
        <w:rPr>
          <w:sz w:val="32"/>
          <w:szCs w:val="32"/>
        </w:rPr>
        <w:t>(2)局方认为，为了立即实施这些运行，应当偏离有关规定。</w:t>
      </w:r>
    </w:p>
    <w:p w14:paraId="0950AFD2" w14:textId="77777777" w:rsidR="005F5263" w:rsidRDefault="003E5F24">
      <w:pPr>
        <w:pStyle w:val="Aff1"/>
        <w:spacing w:line="580" w:lineRule="exact"/>
        <w:ind w:firstLine="640"/>
        <w:rPr>
          <w:rFonts w:eastAsia="Times New Roman" w:hint="default"/>
          <w:sz w:val="32"/>
          <w:szCs w:val="32"/>
        </w:rPr>
      </w:pPr>
      <w:r>
        <w:rPr>
          <w:sz w:val="32"/>
          <w:szCs w:val="32"/>
        </w:rPr>
        <w:t>(b)在紧急情况下，局方可以使用下列方法之一批准偏离：</w:t>
      </w:r>
    </w:p>
    <w:p w14:paraId="0950AFD3" w14:textId="77777777" w:rsidR="005F5263" w:rsidRDefault="003E5F24">
      <w:pPr>
        <w:pStyle w:val="Aff1"/>
        <w:spacing w:line="580" w:lineRule="exact"/>
        <w:ind w:firstLine="640"/>
        <w:rPr>
          <w:rFonts w:eastAsia="Times New Roman" w:hint="default"/>
          <w:sz w:val="32"/>
          <w:szCs w:val="32"/>
        </w:rPr>
      </w:pPr>
      <w:r>
        <w:rPr>
          <w:sz w:val="32"/>
          <w:szCs w:val="32"/>
        </w:rPr>
        <w:t>(1)局方对许可证持有人的运营规范颁发相应的修改项；</w:t>
      </w:r>
    </w:p>
    <w:p w14:paraId="0950AFD4" w14:textId="77777777" w:rsidR="005F5263" w:rsidRDefault="003E5F24">
      <w:pPr>
        <w:pStyle w:val="Aff1"/>
        <w:spacing w:line="580" w:lineRule="exact"/>
        <w:ind w:firstLine="640"/>
        <w:rPr>
          <w:rFonts w:eastAsia="Times New Roman" w:hint="default"/>
          <w:sz w:val="32"/>
          <w:szCs w:val="32"/>
        </w:rPr>
      </w:pPr>
      <w:r>
        <w:rPr>
          <w:sz w:val="32"/>
          <w:szCs w:val="32"/>
        </w:rPr>
        <w:t>(2)如果情况紧急不允许及时修改运营规范，则局方可以用口头或者其他方式批准该偏离，但许可证持有人应当在开始这种运行后24小时之内，向局方提交说明这种紧急情况性质的报告。</w:t>
      </w:r>
    </w:p>
    <w:p w14:paraId="0950AFD5" w14:textId="77777777" w:rsidR="005F5263" w:rsidRDefault="003E5F24">
      <w:pPr>
        <w:pStyle w:val="B"/>
        <w:spacing w:beforeLines="0" w:before="160" w:afterLines="0" w:line="580" w:lineRule="exact"/>
        <w:ind w:firstLine="643"/>
        <w:outlineLvl w:val="1"/>
        <w:rPr>
          <w:rFonts w:hint="default"/>
          <w:sz w:val="32"/>
          <w:szCs w:val="32"/>
        </w:rPr>
      </w:pPr>
      <w:bookmarkStart w:id="97" w:name="_Toc101174639"/>
      <w:bookmarkStart w:id="98" w:name="_Toc101191489"/>
      <w:bookmarkStart w:id="99" w:name="_Toc489623171"/>
      <w:bookmarkStart w:id="100" w:name="_Toc116040300"/>
      <w:bookmarkStart w:id="101" w:name="_Toc195867816"/>
      <w:r>
        <w:rPr>
          <w:sz w:val="32"/>
          <w:szCs w:val="32"/>
        </w:rPr>
        <w:t>第122.39条 遵守运营许可证及其运营规范的要求</w:t>
      </w:r>
      <w:bookmarkEnd w:id="97"/>
      <w:bookmarkEnd w:id="98"/>
      <w:bookmarkEnd w:id="99"/>
      <w:bookmarkEnd w:id="100"/>
      <w:bookmarkEnd w:id="101"/>
    </w:p>
    <w:p w14:paraId="0950AFD6" w14:textId="77777777" w:rsidR="005F5263" w:rsidRDefault="003E5F24">
      <w:pPr>
        <w:pStyle w:val="Aff1"/>
        <w:spacing w:line="580" w:lineRule="exact"/>
        <w:ind w:firstLine="640"/>
        <w:rPr>
          <w:rFonts w:hint="default"/>
          <w:sz w:val="32"/>
          <w:szCs w:val="32"/>
        </w:rPr>
      </w:pPr>
      <w:r>
        <w:rPr>
          <w:sz w:val="32"/>
          <w:szCs w:val="32"/>
        </w:rPr>
        <w:t>许可证持有人不得违反运营许可证、运营规范和其他批</w:t>
      </w:r>
      <w:r>
        <w:rPr>
          <w:sz w:val="32"/>
          <w:szCs w:val="32"/>
        </w:rPr>
        <w:lastRenderedPageBreak/>
        <w:t>准项目实施运行，</w:t>
      </w:r>
      <w:commentRangeStart w:id="102"/>
      <w:r>
        <w:rPr>
          <w:sz w:val="32"/>
          <w:szCs w:val="32"/>
        </w:rPr>
        <w:t>不得超越批准的偏离或者豁免</w:t>
      </w:r>
      <w:commentRangeEnd w:id="102"/>
      <w:r w:rsidR="00FA18A4">
        <w:rPr>
          <w:rStyle w:val="afb"/>
          <w:rFonts w:ascii="Times New Roman" w:eastAsia="宋体" w:hAnsi="Times New Roman" w:cs="Times New Roman" w:hint="eastAsia"/>
          <w:szCs w:val="20"/>
          <w14:ligatures w14:val="none"/>
        </w:rPr>
        <w:commentReference w:id="102"/>
      </w:r>
      <w:r>
        <w:rPr>
          <w:sz w:val="32"/>
          <w:szCs w:val="32"/>
        </w:rPr>
        <w:t>。</w:t>
      </w:r>
    </w:p>
    <w:p w14:paraId="0950AFD7" w14:textId="77777777" w:rsidR="005F5263" w:rsidRDefault="003E5F24">
      <w:pPr>
        <w:pStyle w:val="B"/>
        <w:spacing w:beforeLines="0" w:before="160" w:afterLines="0" w:line="580" w:lineRule="exact"/>
        <w:ind w:firstLine="643"/>
        <w:outlineLvl w:val="1"/>
        <w:rPr>
          <w:rFonts w:hint="default"/>
          <w:sz w:val="32"/>
          <w:szCs w:val="32"/>
        </w:rPr>
      </w:pPr>
      <w:bookmarkStart w:id="103" w:name="_Toc101191468"/>
      <w:bookmarkStart w:id="104" w:name="_Toc116040279"/>
      <w:bookmarkStart w:id="105" w:name="_Toc101174618"/>
      <w:bookmarkStart w:id="106" w:name="_Toc489623148"/>
      <w:bookmarkStart w:id="107" w:name="_Toc195867817"/>
      <w:r>
        <w:rPr>
          <w:sz w:val="32"/>
          <w:szCs w:val="32"/>
        </w:rPr>
        <w:t>第122.41条 飞机的湿租</w:t>
      </w:r>
      <w:bookmarkEnd w:id="103"/>
      <w:bookmarkEnd w:id="104"/>
      <w:bookmarkEnd w:id="105"/>
      <w:bookmarkEnd w:id="106"/>
      <w:bookmarkEnd w:id="107"/>
    </w:p>
    <w:p w14:paraId="0950AFD8" w14:textId="77777777" w:rsidR="005F5263" w:rsidRDefault="003E5F24">
      <w:pPr>
        <w:pStyle w:val="Aff1"/>
        <w:spacing w:line="580" w:lineRule="exact"/>
        <w:ind w:firstLine="640"/>
        <w:rPr>
          <w:rFonts w:hint="default"/>
          <w:sz w:val="32"/>
          <w:szCs w:val="32"/>
        </w:rPr>
      </w:pPr>
      <w:r>
        <w:rPr>
          <w:sz w:val="32"/>
          <w:szCs w:val="32"/>
        </w:rPr>
        <w:t>(a)除经民航局批准外，许可证持有人不得</w:t>
      </w:r>
      <w:proofErr w:type="gramStart"/>
      <w:r>
        <w:rPr>
          <w:sz w:val="32"/>
          <w:szCs w:val="32"/>
        </w:rPr>
        <w:t>湿租未按照</w:t>
      </w:r>
      <w:proofErr w:type="gramEnd"/>
      <w:r>
        <w:rPr>
          <w:sz w:val="32"/>
          <w:szCs w:val="32"/>
        </w:rPr>
        <w:t>本规则或者《大型飞机公共航空运输承运人运行合格审定规则》批准运行的航空运营人的飞机。</w:t>
      </w:r>
    </w:p>
    <w:p w14:paraId="0950AFD9" w14:textId="77777777" w:rsidR="005F5263" w:rsidRDefault="003E5F24">
      <w:pPr>
        <w:pStyle w:val="Aff1"/>
        <w:spacing w:line="580" w:lineRule="exact"/>
        <w:ind w:firstLine="640"/>
        <w:rPr>
          <w:rFonts w:eastAsia="Times New Roman" w:hint="default"/>
          <w:sz w:val="32"/>
          <w:szCs w:val="32"/>
        </w:rPr>
      </w:pPr>
      <w:r>
        <w:rPr>
          <w:sz w:val="32"/>
          <w:szCs w:val="32"/>
        </w:rPr>
        <w:t>(b)许可证持有人在进行涉及湿租的运行前，应当向局方提交一份与其他航空运输运营人所签订的飞机湿租租赁合同和有关批准文件的副本。局方收到租赁合同副本后，将确定合同中飞机的运行控制方，并根据需要，向合同一方或者双方分别颁发运营规范的修改项，否则许可证持有人不得进行湿租运行。</w:t>
      </w:r>
    </w:p>
    <w:p w14:paraId="0950AFDA" w14:textId="77777777" w:rsidR="005F5263" w:rsidRDefault="003E5F24">
      <w:pPr>
        <w:pStyle w:val="Aff1"/>
        <w:spacing w:line="580" w:lineRule="exact"/>
        <w:ind w:firstLine="640"/>
        <w:rPr>
          <w:rFonts w:eastAsia="Times New Roman" w:hint="default"/>
          <w:sz w:val="32"/>
          <w:szCs w:val="32"/>
        </w:rPr>
      </w:pPr>
      <w:r>
        <w:rPr>
          <w:sz w:val="32"/>
          <w:szCs w:val="32"/>
        </w:rPr>
        <w:t>(c)许可证持有人实施湿租运行，应当提供下列需要列入运营规范的信息：</w:t>
      </w:r>
    </w:p>
    <w:p w14:paraId="0950AFDB" w14:textId="77777777" w:rsidR="005F5263" w:rsidRDefault="003E5F24">
      <w:pPr>
        <w:pStyle w:val="Aff1"/>
        <w:spacing w:line="580" w:lineRule="exact"/>
        <w:ind w:firstLine="640"/>
        <w:rPr>
          <w:rFonts w:eastAsia="Times New Roman" w:hint="default"/>
          <w:sz w:val="32"/>
          <w:szCs w:val="32"/>
        </w:rPr>
      </w:pPr>
      <w:r>
        <w:rPr>
          <w:sz w:val="32"/>
          <w:szCs w:val="32"/>
        </w:rPr>
        <w:t>(1)合同双方的名称和合同的有效期限；</w:t>
      </w:r>
    </w:p>
    <w:p w14:paraId="0950AFDC" w14:textId="77777777" w:rsidR="005F5263" w:rsidRDefault="003E5F24">
      <w:pPr>
        <w:pStyle w:val="Aff1"/>
        <w:spacing w:line="580" w:lineRule="exact"/>
        <w:ind w:firstLine="640"/>
        <w:rPr>
          <w:rFonts w:eastAsia="Times New Roman" w:hint="default"/>
          <w:sz w:val="32"/>
          <w:szCs w:val="32"/>
        </w:rPr>
      </w:pPr>
      <w:r>
        <w:rPr>
          <w:sz w:val="32"/>
          <w:szCs w:val="32"/>
        </w:rPr>
        <w:t>(2)合同所涉及的每架飞机的国籍标志和登记标志；</w:t>
      </w:r>
    </w:p>
    <w:p w14:paraId="0950AFDD" w14:textId="77777777" w:rsidR="005F5263" w:rsidRDefault="003E5F24">
      <w:pPr>
        <w:pStyle w:val="Aff1"/>
        <w:spacing w:line="580" w:lineRule="exact"/>
        <w:ind w:firstLine="640"/>
        <w:rPr>
          <w:rFonts w:eastAsia="Times New Roman" w:hint="default"/>
          <w:sz w:val="32"/>
          <w:szCs w:val="32"/>
        </w:rPr>
      </w:pPr>
      <w:r>
        <w:rPr>
          <w:sz w:val="32"/>
          <w:szCs w:val="32"/>
        </w:rPr>
        <w:t>(3)运行种类；</w:t>
      </w:r>
    </w:p>
    <w:p w14:paraId="0950AFDE" w14:textId="77777777" w:rsidR="005F5263" w:rsidRDefault="003E5F24">
      <w:pPr>
        <w:pStyle w:val="Aff1"/>
        <w:spacing w:line="580" w:lineRule="exact"/>
        <w:ind w:firstLine="640"/>
        <w:rPr>
          <w:rFonts w:eastAsia="Times New Roman" w:hint="default"/>
          <w:sz w:val="32"/>
          <w:szCs w:val="32"/>
        </w:rPr>
      </w:pPr>
      <w:r>
        <w:rPr>
          <w:sz w:val="32"/>
          <w:szCs w:val="32"/>
        </w:rPr>
        <w:t>(4)运行的机场或者区域；</w:t>
      </w:r>
    </w:p>
    <w:p w14:paraId="0950AFDF" w14:textId="77777777" w:rsidR="005F5263" w:rsidRDefault="003E5F24">
      <w:pPr>
        <w:pStyle w:val="Aff1"/>
        <w:spacing w:line="580" w:lineRule="exact"/>
        <w:ind w:firstLine="640"/>
        <w:rPr>
          <w:rFonts w:eastAsia="Times New Roman" w:hint="default"/>
          <w:sz w:val="32"/>
          <w:szCs w:val="32"/>
        </w:rPr>
      </w:pPr>
      <w:r>
        <w:rPr>
          <w:sz w:val="32"/>
          <w:szCs w:val="32"/>
        </w:rPr>
        <w:t>(5)具体说明计划由哪一方负责运行控制和实施这种运行控制的时间、机场或者区域。</w:t>
      </w:r>
    </w:p>
    <w:p w14:paraId="0950AFE0" w14:textId="77777777" w:rsidR="005F5263" w:rsidRDefault="003E5F24">
      <w:pPr>
        <w:pStyle w:val="Aff1"/>
        <w:spacing w:line="580" w:lineRule="exact"/>
        <w:ind w:firstLine="640"/>
        <w:rPr>
          <w:rFonts w:eastAsia="Times New Roman" w:hint="default"/>
          <w:sz w:val="32"/>
          <w:szCs w:val="32"/>
        </w:rPr>
      </w:pPr>
      <w:r>
        <w:rPr>
          <w:sz w:val="32"/>
          <w:szCs w:val="32"/>
        </w:rPr>
        <w:t>(d)在对前款事项</w:t>
      </w:r>
      <w:proofErr w:type="gramStart"/>
      <w:r>
        <w:rPr>
          <w:sz w:val="32"/>
          <w:szCs w:val="32"/>
        </w:rPr>
        <w:t>作出</w:t>
      </w:r>
      <w:proofErr w:type="gramEnd"/>
      <w:r>
        <w:rPr>
          <w:sz w:val="32"/>
          <w:szCs w:val="32"/>
        </w:rPr>
        <w:t>决定时，局方将考虑下列因素：</w:t>
      </w:r>
    </w:p>
    <w:p w14:paraId="0950AFE1" w14:textId="77777777" w:rsidR="005F5263" w:rsidRDefault="003E5F24">
      <w:pPr>
        <w:pStyle w:val="Aff1"/>
        <w:spacing w:line="580" w:lineRule="exact"/>
        <w:ind w:firstLine="640"/>
        <w:rPr>
          <w:rFonts w:eastAsia="Times New Roman" w:hint="default"/>
          <w:sz w:val="32"/>
          <w:szCs w:val="32"/>
        </w:rPr>
      </w:pPr>
      <w:r>
        <w:rPr>
          <w:sz w:val="32"/>
          <w:szCs w:val="32"/>
        </w:rPr>
        <w:t>(1)机组成员资格；</w:t>
      </w:r>
    </w:p>
    <w:p w14:paraId="0950AFE2" w14:textId="77777777" w:rsidR="005F5263" w:rsidRDefault="003E5F24">
      <w:pPr>
        <w:pStyle w:val="Aff1"/>
        <w:spacing w:line="580" w:lineRule="exact"/>
        <w:ind w:firstLine="640"/>
        <w:rPr>
          <w:rFonts w:eastAsia="Times New Roman" w:hint="default"/>
          <w:sz w:val="32"/>
          <w:szCs w:val="32"/>
        </w:rPr>
      </w:pPr>
      <w:r>
        <w:rPr>
          <w:sz w:val="32"/>
          <w:szCs w:val="32"/>
        </w:rPr>
        <w:t>(2)飞机适航性和维修工作；</w:t>
      </w:r>
    </w:p>
    <w:p w14:paraId="0950AFE3" w14:textId="77777777" w:rsidR="005F5263" w:rsidRDefault="003E5F24">
      <w:pPr>
        <w:pStyle w:val="Aff1"/>
        <w:spacing w:line="580" w:lineRule="exact"/>
        <w:ind w:firstLine="640"/>
        <w:rPr>
          <w:rFonts w:eastAsia="Times New Roman" w:hint="default"/>
          <w:sz w:val="32"/>
          <w:szCs w:val="32"/>
        </w:rPr>
      </w:pPr>
      <w:r>
        <w:rPr>
          <w:sz w:val="32"/>
          <w:szCs w:val="32"/>
        </w:rPr>
        <w:t>(3)飞行放行；</w:t>
      </w:r>
    </w:p>
    <w:p w14:paraId="0950AFE4" w14:textId="77777777" w:rsidR="005F5263" w:rsidRDefault="003E5F24">
      <w:pPr>
        <w:pStyle w:val="Aff1"/>
        <w:spacing w:line="580" w:lineRule="exact"/>
        <w:ind w:firstLine="640"/>
        <w:rPr>
          <w:rFonts w:eastAsia="Times New Roman" w:hint="default"/>
          <w:sz w:val="32"/>
          <w:szCs w:val="32"/>
        </w:rPr>
      </w:pPr>
      <w:r>
        <w:rPr>
          <w:sz w:val="32"/>
          <w:szCs w:val="32"/>
        </w:rPr>
        <w:lastRenderedPageBreak/>
        <w:t>(4)飞机的补给服务；</w:t>
      </w:r>
    </w:p>
    <w:p w14:paraId="0950AFE5" w14:textId="77777777" w:rsidR="005F5263" w:rsidRDefault="003E5F24">
      <w:pPr>
        <w:pStyle w:val="Aff1"/>
        <w:spacing w:line="580" w:lineRule="exact"/>
        <w:ind w:firstLine="640"/>
        <w:rPr>
          <w:rFonts w:eastAsia="Times New Roman" w:hint="default"/>
          <w:sz w:val="32"/>
          <w:szCs w:val="32"/>
        </w:rPr>
      </w:pPr>
      <w:r>
        <w:rPr>
          <w:sz w:val="32"/>
          <w:szCs w:val="32"/>
        </w:rPr>
        <w:t>(5)航班计划；</w:t>
      </w:r>
    </w:p>
    <w:p w14:paraId="0950AFE6" w14:textId="77777777" w:rsidR="005F5263" w:rsidRDefault="003E5F24">
      <w:pPr>
        <w:pStyle w:val="Aff1"/>
        <w:spacing w:line="580" w:lineRule="exact"/>
        <w:ind w:firstLine="640"/>
        <w:rPr>
          <w:rFonts w:eastAsia="Times New Roman" w:hint="default"/>
          <w:sz w:val="32"/>
          <w:szCs w:val="32"/>
        </w:rPr>
      </w:pPr>
      <w:r>
        <w:rPr>
          <w:sz w:val="32"/>
          <w:szCs w:val="32"/>
        </w:rPr>
        <w:t>(6)安全运行责任；</w:t>
      </w:r>
    </w:p>
    <w:p w14:paraId="0950AFE7" w14:textId="77777777" w:rsidR="005F5263" w:rsidRDefault="003E5F24">
      <w:pPr>
        <w:pStyle w:val="Aff1"/>
        <w:spacing w:line="580" w:lineRule="exact"/>
        <w:ind w:firstLine="640"/>
        <w:rPr>
          <w:rFonts w:eastAsia="Times New Roman" w:hint="default"/>
          <w:sz w:val="32"/>
          <w:szCs w:val="32"/>
        </w:rPr>
      </w:pPr>
      <w:r>
        <w:rPr>
          <w:sz w:val="32"/>
          <w:szCs w:val="32"/>
        </w:rPr>
        <w:t>(7)局方认为有关的其他因素。</w:t>
      </w:r>
    </w:p>
    <w:p w14:paraId="0950AFE8" w14:textId="77777777" w:rsidR="005F5263" w:rsidRDefault="003E5F24">
      <w:pPr>
        <w:pStyle w:val="Aff1"/>
        <w:spacing w:line="580" w:lineRule="exact"/>
        <w:ind w:firstLine="640"/>
        <w:rPr>
          <w:rFonts w:hint="default"/>
          <w:sz w:val="32"/>
          <w:szCs w:val="32"/>
        </w:rPr>
      </w:pPr>
      <w:r>
        <w:rPr>
          <w:sz w:val="32"/>
          <w:szCs w:val="32"/>
        </w:rPr>
        <w:t>(e)经局方批准，许可证持有人在因特殊原因取消其飞机的飞行时，可以租用带有一名或者多名机组成员的飞机，载运其旅客进行飞行。这种飞行应当遵守本规则中与所实施运行有关的规定。</w:t>
      </w:r>
    </w:p>
    <w:p w14:paraId="0615F85C" w14:textId="7C93A4A6" w:rsidR="000F55CB" w:rsidRDefault="000F55CB" w:rsidP="000F55CB">
      <w:pPr>
        <w:pStyle w:val="B"/>
        <w:spacing w:beforeLines="0" w:before="160" w:afterLines="0" w:line="580" w:lineRule="exact"/>
        <w:ind w:firstLine="643"/>
        <w:outlineLvl w:val="1"/>
        <w:rPr>
          <w:rFonts w:hint="default"/>
          <w:sz w:val="32"/>
          <w:szCs w:val="32"/>
        </w:rPr>
      </w:pPr>
      <w:bookmarkStart w:id="108" w:name="_Toc195867818"/>
      <w:r>
        <w:rPr>
          <w:sz w:val="32"/>
          <w:szCs w:val="32"/>
        </w:rPr>
        <w:t>第122.</w:t>
      </w:r>
      <w:r w:rsidR="005B3702">
        <w:rPr>
          <w:sz w:val="32"/>
          <w:szCs w:val="32"/>
        </w:rPr>
        <w:t>43</w:t>
      </w:r>
      <w:r>
        <w:rPr>
          <w:sz w:val="32"/>
          <w:szCs w:val="32"/>
        </w:rPr>
        <w:t>条 监督</w:t>
      </w:r>
      <w:commentRangeStart w:id="109"/>
      <w:r>
        <w:rPr>
          <w:sz w:val="32"/>
          <w:szCs w:val="32"/>
        </w:rPr>
        <w:t>和检查</w:t>
      </w:r>
      <w:commentRangeEnd w:id="109"/>
      <w:r>
        <w:rPr>
          <w:rStyle w:val="afb"/>
          <w:rFonts w:ascii="Times New Roman" w:eastAsia="宋体" w:hAnsi="Times New Roman" w:cs="Times New Roman" w:hint="eastAsia"/>
          <w:b w:val="0"/>
          <w:szCs w:val="20"/>
          <w14:ligatures w14:val="none"/>
        </w:rPr>
        <w:commentReference w:id="109"/>
      </w:r>
      <w:r>
        <w:rPr>
          <w:sz w:val="32"/>
          <w:szCs w:val="32"/>
        </w:rPr>
        <w:t>的实施</w:t>
      </w:r>
      <w:bookmarkEnd w:id="108"/>
    </w:p>
    <w:p w14:paraId="404ABF51" w14:textId="1E5D537A" w:rsidR="0023652B" w:rsidRPr="0023652B" w:rsidRDefault="0023652B" w:rsidP="0023652B">
      <w:pPr>
        <w:pStyle w:val="Aff1"/>
        <w:spacing w:line="580" w:lineRule="exact"/>
        <w:ind w:firstLine="640"/>
        <w:rPr>
          <w:rFonts w:hint="default"/>
          <w:sz w:val="32"/>
          <w:szCs w:val="32"/>
        </w:rPr>
      </w:pPr>
      <w:r>
        <w:rPr>
          <w:sz w:val="32"/>
          <w:szCs w:val="32"/>
        </w:rPr>
        <w:t>(a)许可</w:t>
      </w:r>
      <w:r w:rsidRPr="004C1050">
        <w:rPr>
          <w:sz w:val="32"/>
          <w:szCs w:val="32"/>
        </w:rPr>
        <w:t>证持有人应当将其</w:t>
      </w:r>
      <w:r>
        <w:rPr>
          <w:sz w:val="32"/>
          <w:szCs w:val="32"/>
        </w:rPr>
        <w:t>运营许可</w:t>
      </w:r>
      <w:r w:rsidRPr="004C1050">
        <w:rPr>
          <w:sz w:val="32"/>
          <w:szCs w:val="32"/>
        </w:rPr>
        <w:t>证及其</w:t>
      </w:r>
      <w:r>
        <w:rPr>
          <w:sz w:val="32"/>
          <w:szCs w:val="32"/>
        </w:rPr>
        <w:t>运营</w:t>
      </w:r>
      <w:r w:rsidRPr="004C1050">
        <w:rPr>
          <w:sz w:val="32"/>
          <w:szCs w:val="32"/>
        </w:rPr>
        <w:t>规范保存在</w:t>
      </w:r>
      <w:proofErr w:type="gramStart"/>
      <w:r w:rsidRPr="004C1050">
        <w:rPr>
          <w:sz w:val="32"/>
          <w:szCs w:val="32"/>
        </w:rPr>
        <w:t>主运行</w:t>
      </w:r>
      <w:proofErr w:type="gramEnd"/>
      <w:r w:rsidRPr="004C1050">
        <w:rPr>
          <w:sz w:val="32"/>
          <w:szCs w:val="32"/>
        </w:rPr>
        <w:t>基地，并能随时接受局方的检查。</w:t>
      </w:r>
      <w:r>
        <w:rPr>
          <w:sz w:val="32"/>
          <w:szCs w:val="32"/>
        </w:rPr>
        <w:t>许可</w:t>
      </w:r>
      <w:r w:rsidRPr="004C1050">
        <w:rPr>
          <w:sz w:val="32"/>
          <w:szCs w:val="32"/>
        </w:rPr>
        <w:t>证持有人的飞机上应当携带</w:t>
      </w:r>
      <w:r>
        <w:rPr>
          <w:sz w:val="32"/>
          <w:szCs w:val="32"/>
        </w:rPr>
        <w:t>运营许可</w:t>
      </w:r>
      <w:r w:rsidRPr="004C1050">
        <w:rPr>
          <w:sz w:val="32"/>
          <w:szCs w:val="32"/>
        </w:rPr>
        <w:t>证及其</w:t>
      </w:r>
      <w:r>
        <w:rPr>
          <w:sz w:val="32"/>
          <w:szCs w:val="32"/>
        </w:rPr>
        <w:t>运营</w:t>
      </w:r>
      <w:r w:rsidRPr="004C1050">
        <w:rPr>
          <w:sz w:val="32"/>
          <w:szCs w:val="32"/>
        </w:rPr>
        <w:t>规范经认证的真实副本，并保证副本与正本一致。该副本可以是纸质版，也可以是符合局方要求的其他形式。</w:t>
      </w:r>
    </w:p>
    <w:p w14:paraId="13E5A649" w14:textId="3D82EC82" w:rsidR="000F55CB" w:rsidRDefault="000F55CB" w:rsidP="000F55CB">
      <w:pPr>
        <w:pStyle w:val="Aff1"/>
        <w:spacing w:line="580" w:lineRule="exact"/>
        <w:ind w:firstLine="640"/>
        <w:rPr>
          <w:rFonts w:eastAsia="Times New Roman" w:hint="default"/>
          <w:sz w:val="32"/>
          <w:szCs w:val="32"/>
        </w:rPr>
      </w:pPr>
      <w:r>
        <w:rPr>
          <w:sz w:val="32"/>
          <w:szCs w:val="32"/>
        </w:rPr>
        <w:t>(</w:t>
      </w:r>
      <w:r w:rsidR="0023652B">
        <w:rPr>
          <w:sz w:val="32"/>
          <w:szCs w:val="32"/>
        </w:rPr>
        <w:t>b</w:t>
      </w:r>
      <w:r>
        <w:rPr>
          <w:sz w:val="32"/>
          <w:szCs w:val="32"/>
        </w:rPr>
        <w:t>)许可证持有人应当接受局方在任何时间或者地点对其进行的监督和检查，以确定其是否符合涉及民航管理的规章的规定，是否符合其运营许可证及其运营规范的规定。</w:t>
      </w:r>
    </w:p>
    <w:p w14:paraId="6C28EF38" w14:textId="4ACF86B5" w:rsidR="000F55CB" w:rsidRDefault="000F55CB" w:rsidP="000F55CB">
      <w:pPr>
        <w:pStyle w:val="Aff1"/>
        <w:spacing w:line="580" w:lineRule="exact"/>
        <w:ind w:firstLine="640"/>
        <w:rPr>
          <w:rFonts w:eastAsia="Times New Roman" w:hint="default"/>
          <w:sz w:val="32"/>
          <w:szCs w:val="32"/>
        </w:rPr>
      </w:pPr>
      <w:r>
        <w:rPr>
          <w:sz w:val="32"/>
          <w:szCs w:val="32"/>
        </w:rPr>
        <w:t>(</w:t>
      </w:r>
      <w:r w:rsidR="0023652B">
        <w:rPr>
          <w:sz w:val="32"/>
          <w:szCs w:val="32"/>
        </w:rPr>
        <w:t>c</w:t>
      </w:r>
      <w:r>
        <w:rPr>
          <w:sz w:val="32"/>
          <w:szCs w:val="32"/>
        </w:rPr>
        <w:t>)许可证持有人应当能在其主运行基地向局方提供下列资料：</w:t>
      </w:r>
    </w:p>
    <w:p w14:paraId="796E3A17" w14:textId="77777777" w:rsidR="000F55CB" w:rsidRDefault="000F55CB" w:rsidP="000F55CB">
      <w:pPr>
        <w:pStyle w:val="Aff1"/>
        <w:spacing w:line="580" w:lineRule="exact"/>
        <w:ind w:firstLine="640"/>
        <w:rPr>
          <w:rFonts w:eastAsia="Times New Roman" w:hint="default"/>
          <w:sz w:val="32"/>
          <w:szCs w:val="32"/>
        </w:rPr>
      </w:pPr>
      <w:r>
        <w:rPr>
          <w:sz w:val="32"/>
          <w:szCs w:val="32"/>
        </w:rPr>
        <w:t>(1)许可证持有人的</w:t>
      </w:r>
      <w:proofErr w:type="gramStart"/>
      <w:r>
        <w:rPr>
          <w:sz w:val="32"/>
          <w:szCs w:val="32"/>
        </w:rPr>
        <w:t>涡桨飞机</w:t>
      </w:r>
      <w:proofErr w:type="gramEnd"/>
      <w:r>
        <w:rPr>
          <w:sz w:val="32"/>
          <w:szCs w:val="32"/>
        </w:rPr>
        <w:t>通用航空运输运营人运营许可证及其运营规范；</w:t>
      </w:r>
    </w:p>
    <w:p w14:paraId="14B78336" w14:textId="77777777" w:rsidR="000F55CB" w:rsidRDefault="000F55CB" w:rsidP="000F55CB">
      <w:pPr>
        <w:pStyle w:val="Aff1"/>
        <w:spacing w:line="580" w:lineRule="exact"/>
        <w:ind w:firstLine="640"/>
        <w:rPr>
          <w:rFonts w:hint="default"/>
          <w:sz w:val="32"/>
          <w:szCs w:val="32"/>
        </w:rPr>
      </w:pPr>
      <w:r>
        <w:rPr>
          <w:sz w:val="32"/>
          <w:szCs w:val="32"/>
        </w:rPr>
        <w:t>(2)一个包含有关资料存放地点和负责人员信息的现行清单。上述资料是指许可证持有人按照适用的涉及民航管理</w:t>
      </w:r>
      <w:r>
        <w:rPr>
          <w:sz w:val="32"/>
          <w:szCs w:val="32"/>
        </w:rPr>
        <w:lastRenderedPageBreak/>
        <w:t>的规章规定，应当保存的记录、文件和报告。</w:t>
      </w:r>
    </w:p>
    <w:p w14:paraId="5F317606" w14:textId="57A7DF6B" w:rsidR="000F55CB" w:rsidRDefault="000F55CB" w:rsidP="000F55CB">
      <w:pPr>
        <w:pStyle w:val="Aff1"/>
        <w:spacing w:line="580" w:lineRule="exact"/>
        <w:ind w:firstLine="640"/>
        <w:rPr>
          <w:rFonts w:hint="default"/>
          <w:sz w:val="32"/>
          <w:szCs w:val="32"/>
        </w:rPr>
      </w:pPr>
      <w:r>
        <w:rPr>
          <w:sz w:val="32"/>
          <w:szCs w:val="32"/>
        </w:rPr>
        <w:t>(</w:t>
      </w:r>
      <w:r w:rsidR="0023652B">
        <w:rPr>
          <w:sz w:val="32"/>
          <w:szCs w:val="32"/>
        </w:rPr>
        <w:t>d</w:t>
      </w:r>
      <w:r>
        <w:rPr>
          <w:sz w:val="32"/>
          <w:szCs w:val="32"/>
        </w:rPr>
        <w:t>)负责保存许可证持有人记录、文件、报告的所有人员，应当能向局方提供这些资料。</w:t>
      </w:r>
    </w:p>
    <w:p w14:paraId="4A09D177" w14:textId="65A29ABF" w:rsidR="000F55CB" w:rsidRDefault="000F55CB" w:rsidP="000F55CB">
      <w:pPr>
        <w:pStyle w:val="Aff1"/>
        <w:spacing w:line="580" w:lineRule="exact"/>
        <w:ind w:firstLine="640"/>
        <w:rPr>
          <w:rFonts w:hint="default"/>
          <w:sz w:val="32"/>
          <w:szCs w:val="32"/>
        </w:rPr>
      </w:pPr>
      <w:r>
        <w:rPr>
          <w:sz w:val="32"/>
          <w:szCs w:val="32"/>
        </w:rPr>
        <w:t>(</w:t>
      </w:r>
      <w:r w:rsidR="0023652B">
        <w:rPr>
          <w:sz w:val="32"/>
          <w:szCs w:val="32"/>
        </w:rPr>
        <w:t>e</w:t>
      </w:r>
      <w:r>
        <w:rPr>
          <w:sz w:val="32"/>
          <w:szCs w:val="32"/>
        </w:rPr>
        <w:t>)许可证持有人如果不能按照局方要求，提供其运营许可证、运营规范或者任何必需的记录、文件、报告，存在安全隐患的，局方可以暂停其运营许可证或者运营规范中的部分或者全部运行批准。</w:t>
      </w:r>
    </w:p>
    <w:p w14:paraId="0950AFE9" w14:textId="77777777" w:rsidR="005F5263" w:rsidRDefault="003E5F24">
      <w:pPr>
        <w:widowControl/>
        <w:jc w:val="left"/>
        <w:rPr>
          <w:rFonts w:ascii="仿宋_GB2312" w:eastAsia="仿宋_GB2312" w:hAnsi="Courier New" w:cstheme="minorBidi"/>
          <w:sz w:val="32"/>
          <w:szCs w:val="32"/>
          <w14:ligatures w14:val="standardContextual"/>
        </w:rPr>
      </w:pPr>
      <w:r>
        <w:rPr>
          <w:sz w:val="32"/>
          <w:szCs w:val="32"/>
        </w:rPr>
        <w:br w:type="page"/>
      </w:r>
    </w:p>
    <w:p w14:paraId="0950AFEA" w14:textId="77777777" w:rsidR="005F5263" w:rsidRDefault="005F5263">
      <w:pPr>
        <w:pStyle w:val="Aff1"/>
        <w:spacing w:line="580" w:lineRule="exact"/>
        <w:ind w:firstLineChars="0" w:firstLine="0"/>
        <w:rPr>
          <w:rFonts w:hint="default"/>
          <w:sz w:val="32"/>
          <w:szCs w:val="32"/>
        </w:rPr>
      </w:pPr>
    </w:p>
    <w:p w14:paraId="0950AFEB"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110" w:name="_Toc195867819"/>
      <w:r>
        <w:rPr>
          <w:rFonts w:ascii="方正小标宋_GBK" w:eastAsia="方正小标宋_GBK" w:hAnsi="方正小标宋_GBK" w:cs="方正小标宋_GBK"/>
          <w:sz w:val="32"/>
          <w:szCs w:val="32"/>
        </w:rPr>
        <w:t xml:space="preserve">D章 </w:t>
      </w:r>
      <w:r>
        <w:rPr>
          <w:rFonts w:ascii="方正小标宋_GBK" w:eastAsia="方正小标宋_GBK" w:hAnsi="方正小标宋_GBK" w:cs="方正小标宋_GBK"/>
          <w:sz w:val="32"/>
          <w:szCs w:val="32"/>
          <w:lang w:eastAsia="zh"/>
        </w:rPr>
        <w:t>机场</w:t>
      </w:r>
      <w:r>
        <w:rPr>
          <w:rFonts w:ascii="方正小标宋_GBK" w:eastAsia="方正小标宋_GBK" w:hAnsi="方正小标宋_GBK" w:cs="方正小标宋_GBK"/>
          <w:sz w:val="32"/>
          <w:szCs w:val="32"/>
        </w:rPr>
        <w:t>和航路批准</w:t>
      </w:r>
      <w:bookmarkEnd w:id="110"/>
    </w:p>
    <w:p w14:paraId="0950AFEC" w14:textId="77777777" w:rsidR="005F5263" w:rsidRDefault="003E5F24">
      <w:pPr>
        <w:pStyle w:val="B"/>
        <w:spacing w:beforeLines="0" w:before="160" w:afterLines="0" w:line="580" w:lineRule="exact"/>
        <w:ind w:firstLine="643"/>
        <w:outlineLvl w:val="1"/>
        <w:rPr>
          <w:rFonts w:hint="default"/>
          <w:sz w:val="32"/>
          <w:szCs w:val="32"/>
        </w:rPr>
      </w:pPr>
      <w:bookmarkStart w:id="111" w:name="_Toc101174650"/>
      <w:bookmarkStart w:id="112" w:name="_Toc489623182"/>
      <w:bookmarkStart w:id="113" w:name="_Toc101191500"/>
      <w:bookmarkStart w:id="114" w:name="_Toc116040311"/>
      <w:bookmarkStart w:id="115" w:name="_Toc195867820"/>
      <w:r>
        <w:rPr>
          <w:sz w:val="32"/>
          <w:szCs w:val="32"/>
        </w:rPr>
        <w:t>第</w:t>
      </w:r>
      <w:r>
        <w:rPr>
          <w:sz w:val="32"/>
          <w:szCs w:val="32"/>
          <w:lang w:eastAsia="zh"/>
        </w:rPr>
        <w:t>122</w:t>
      </w:r>
      <w:r>
        <w:rPr>
          <w:sz w:val="32"/>
          <w:szCs w:val="32"/>
        </w:rPr>
        <w:t xml:space="preserve">.113条 </w:t>
      </w:r>
      <w:r>
        <w:rPr>
          <w:sz w:val="32"/>
          <w:szCs w:val="32"/>
          <w:lang w:eastAsia="zh"/>
        </w:rPr>
        <w:t>航路和</w:t>
      </w:r>
      <w:r>
        <w:rPr>
          <w:sz w:val="32"/>
          <w:szCs w:val="32"/>
        </w:rPr>
        <w:t>机场</w:t>
      </w:r>
      <w:bookmarkEnd w:id="111"/>
      <w:bookmarkEnd w:id="112"/>
      <w:bookmarkEnd w:id="113"/>
      <w:bookmarkEnd w:id="114"/>
      <w:r>
        <w:rPr>
          <w:sz w:val="32"/>
          <w:szCs w:val="32"/>
        </w:rPr>
        <w:t>批准的基本要求</w:t>
      </w:r>
      <w:bookmarkEnd w:id="115"/>
    </w:p>
    <w:p w14:paraId="0950AFED" w14:textId="77777777" w:rsidR="005F5263" w:rsidRDefault="003E5F24">
      <w:pPr>
        <w:pStyle w:val="Aff1"/>
        <w:spacing w:line="580" w:lineRule="exact"/>
        <w:ind w:firstLine="640"/>
        <w:rPr>
          <w:rFonts w:hint="default"/>
          <w:sz w:val="32"/>
          <w:szCs w:val="32"/>
        </w:rPr>
      </w:pPr>
      <w:r>
        <w:rPr>
          <w:sz w:val="32"/>
          <w:szCs w:val="32"/>
        </w:rPr>
        <w:t>(a)许可证持有人应当按照下列规定申请航路和机场的批准：</w:t>
      </w:r>
    </w:p>
    <w:p w14:paraId="0950AFEE" w14:textId="66F208D3" w:rsidR="005F5263" w:rsidRDefault="003E5F24">
      <w:pPr>
        <w:pStyle w:val="Aff1"/>
        <w:spacing w:line="580" w:lineRule="exact"/>
        <w:ind w:firstLine="640"/>
        <w:rPr>
          <w:rFonts w:hint="default"/>
          <w:sz w:val="32"/>
          <w:szCs w:val="32"/>
        </w:rPr>
      </w:pPr>
      <w:r>
        <w:rPr>
          <w:sz w:val="32"/>
          <w:szCs w:val="32"/>
        </w:rPr>
        <w:t>(1)对于国内运行，中国境内的空域按照一个运行区域批准，</w:t>
      </w:r>
      <w:r w:rsidRPr="002249A5">
        <w:rPr>
          <w:sz w:val="32"/>
          <w:szCs w:val="32"/>
        </w:rPr>
        <w:t>但</w:t>
      </w:r>
      <w:r w:rsidRPr="002249A5">
        <w:rPr>
          <w:sz w:val="32"/>
          <w:szCs w:val="32"/>
          <w:lang w:eastAsia="zh"/>
        </w:rPr>
        <w:t>起降点包括</w:t>
      </w:r>
      <w:r w:rsidRPr="002249A5">
        <w:rPr>
          <w:sz w:val="32"/>
          <w:szCs w:val="32"/>
        </w:rPr>
        <w:t>海拔高度在</w:t>
      </w:r>
      <w:r w:rsidRPr="002249A5">
        <w:rPr>
          <w:rFonts w:hint="default"/>
          <w:sz w:val="32"/>
          <w:szCs w:val="32"/>
        </w:rPr>
        <w:t>2438</w:t>
      </w:r>
      <w:r w:rsidRPr="002249A5">
        <w:rPr>
          <w:sz w:val="32"/>
          <w:szCs w:val="32"/>
        </w:rPr>
        <w:t>米或者</w:t>
      </w:r>
      <w:r w:rsidRPr="002249A5">
        <w:rPr>
          <w:rFonts w:hint="default"/>
          <w:sz w:val="32"/>
          <w:szCs w:val="32"/>
        </w:rPr>
        <w:t>8000</w:t>
      </w:r>
      <w:r w:rsidRPr="002249A5">
        <w:rPr>
          <w:sz w:val="32"/>
          <w:szCs w:val="32"/>
        </w:rPr>
        <w:t>英尺及以上</w:t>
      </w:r>
      <w:r w:rsidRPr="002249A5">
        <w:rPr>
          <w:sz w:val="32"/>
          <w:szCs w:val="32"/>
          <w:lang w:eastAsia="zh"/>
        </w:rPr>
        <w:t>运输</w:t>
      </w:r>
      <w:r w:rsidRPr="002249A5">
        <w:rPr>
          <w:sz w:val="32"/>
          <w:szCs w:val="32"/>
        </w:rPr>
        <w:t>机场</w:t>
      </w:r>
      <w:r w:rsidRPr="002249A5">
        <w:rPr>
          <w:sz w:val="32"/>
          <w:szCs w:val="32"/>
          <w:lang w:eastAsia="zh"/>
        </w:rPr>
        <w:t>的，</w:t>
      </w:r>
      <w:r w:rsidRPr="002249A5">
        <w:rPr>
          <w:sz w:val="32"/>
          <w:szCs w:val="32"/>
        </w:rPr>
        <w:t>航路和机场还需经局方批准</w:t>
      </w:r>
      <w:r>
        <w:rPr>
          <w:sz w:val="32"/>
          <w:szCs w:val="32"/>
          <w:lang w:eastAsia="zh"/>
        </w:rPr>
        <w:t>；起降点包括通用机场的，机场应当经局方批准；</w:t>
      </w:r>
    </w:p>
    <w:p w14:paraId="0950AFEF" w14:textId="77777777" w:rsidR="005F5263" w:rsidRDefault="003E5F24">
      <w:pPr>
        <w:pStyle w:val="Aff1"/>
        <w:spacing w:line="580" w:lineRule="exact"/>
        <w:ind w:firstLine="640"/>
        <w:rPr>
          <w:rFonts w:eastAsia="Times New Roman" w:hint="default"/>
          <w:sz w:val="32"/>
          <w:szCs w:val="32"/>
        </w:rPr>
      </w:pPr>
      <w:r>
        <w:rPr>
          <w:sz w:val="32"/>
          <w:szCs w:val="32"/>
        </w:rPr>
        <w:t>(2)对于国际运行，所飞</w:t>
      </w:r>
      <w:r>
        <w:rPr>
          <w:sz w:val="32"/>
          <w:szCs w:val="32"/>
          <w:lang w:eastAsia="zh"/>
        </w:rPr>
        <w:t>航路和</w:t>
      </w:r>
      <w:r>
        <w:rPr>
          <w:sz w:val="32"/>
          <w:szCs w:val="32"/>
        </w:rPr>
        <w:t>机场还需经局方批准。</w:t>
      </w:r>
    </w:p>
    <w:p w14:paraId="0950AFF0" w14:textId="77777777" w:rsidR="005F5263" w:rsidRDefault="003E5F24">
      <w:pPr>
        <w:pStyle w:val="Aff1"/>
        <w:spacing w:line="580" w:lineRule="exact"/>
        <w:ind w:firstLine="640"/>
        <w:rPr>
          <w:rFonts w:eastAsia="Times New Roman" w:hint="default"/>
          <w:sz w:val="32"/>
          <w:szCs w:val="32"/>
        </w:rPr>
      </w:pPr>
      <w:r>
        <w:rPr>
          <w:sz w:val="32"/>
          <w:szCs w:val="32"/>
        </w:rPr>
        <w:t>(b)按照本条(a)款申请航路和机场批准的许可证持有人，应当证明其具有足够的装备和能力，能够使用公布航路上有关导航设施，在仪表飞行规则和夜间目视飞行规则条件下实施安全运行。</w:t>
      </w:r>
    </w:p>
    <w:p w14:paraId="0950AFF1" w14:textId="77777777" w:rsidR="005F5263" w:rsidRDefault="003E5F24">
      <w:pPr>
        <w:pStyle w:val="Aff1"/>
        <w:spacing w:line="580" w:lineRule="exact"/>
        <w:ind w:firstLine="640"/>
        <w:rPr>
          <w:rFonts w:hint="default"/>
          <w:sz w:val="32"/>
          <w:szCs w:val="32"/>
        </w:rPr>
      </w:pPr>
      <w:r>
        <w:rPr>
          <w:sz w:val="32"/>
          <w:szCs w:val="32"/>
        </w:rPr>
        <w:t>(c)如果许可证持有人可以证明，对于运行的航路是安全的，并且局方能够确定空中交通密度有足够的安全水平，局方可以批准许可证持有人管制空域外的航路。</w:t>
      </w:r>
    </w:p>
    <w:p w14:paraId="0950AFF2" w14:textId="77777777" w:rsidR="005F5263" w:rsidRDefault="003E5F24">
      <w:pPr>
        <w:pStyle w:val="B"/>
        <w:spacing w:beforeLines="0" w:before="160" w:afterLines="0" w:line="580" w:lineRule="exact"/>
        <w:ind w:firstLine="643"/>
        <w:outlineLvl w:val="1"/>
        <w:rPr>
          <w:rFonts w:hint="default"/>
          <w:sz w:val="32"/>
          <w:szCs w:val="32"/>
        </w:rPr>
      </w:pPr>
      <w:bookmarkStart w:id="116" w:name="_Toc489623183"/>
      <w:bookmarkStart w:id="117" w:name="_Toc101174651"/>
      <w:bookmarkStart w:id="118" w:name="_Toc101191501"/>
      <w:bookmarkStart w:id="119" w:name="_Toc116040312"/>
      <w:bookmarkStart w:id="120" w:name="_Toc195867821"/>
      <w:r>
        <w:rPr>
          <w:sz w:val="32"/>
          <w:szCs w:val="32"/>
        </w:rPr>
        <w:t>第</w:t>
      </w:r>
      <w:r>
        <w:rPr>
          <w:sz w:val="32"/>
          <w:szCs w:val="32"/>
          <w:lang w:eastAsia="zh"/>
        </w:rPr>
        <w:t>122</w:t>
      </w:r>
      <w:r>
        <w:rPr>
          <w:sz w:val="32"/>
          <w:szCs w:val="32"/>
        </w:rPr>
        <w:t>.115条 航路宽度</w:t>
      </w:r>
      <w:bookmarkEnd w:id="116"/>
      <w:bookmarkEnd w:id="117"/>
      <w:bookmarkEnd w:id="118"/>
      <w:bookmarkEnd w:id="119"/>
      <w:bookmarkEnd w:id="120"/>
    </w:p>
    <w:p w14:paraId="0950AFF3" w14:textId="77777777" w:rsidR="005F5263" w:rsidRDefault="003E5F24">
      <w:pPr>
        <w:pStyle w:val="Aff1"/>
        <w:spacing w:line="580" w:lineRule="exact"/>
        <w:ind w:firstLine="640"/>
        <w:rPr>
          <w:rFonts w:eastAsia="Times New Roman" w:hint="default"/>
          <w:sz w:val="32"/>
          <w:szCs w:val="32"/>
        </w:rPr>
      </w:pPr>
      <w:r>
        <w:rPr>
          <w:sz w:val="32"/>
          <w:szCs w:val="32"/>
        </w:rPr>
        <w:t>(a)经批准的航路、航段及固定航线具有的宽度应当至少与这些固定航线或者航路的规定宽度相等。在局方认为有必要对经批准的航路另行确定宽度时，将考虑下列因素：</w:t>
      </w:r>
    </w:p>
    <w:p w14:paraId="0950AFF4" w14:textId="77777777" w:rsidR="005F5263" w:rsidRDefault="003E5F24">
      <w:pPr>
        <w:pStyle w:val="Aff1"/>
        <w:spacing w:line="580" w:lineRule="exact"/>
        <w:ind w:firstLine="640"/>
        <w:rPr>
          <w:rFonts w:eastAsia="Times New Roman" w:hint="default"/>
          <w:sz w:val="32"/>
          <w:szCs w:val="32"/>
        </w:rPr>
      </w:pPr>
      <w:r>
        <w:rPr>
          <w:sz w:val="32"/>
          <w:szCs w:val="32"/>
        </w:rPr>
        <w:t>(1)地形障碍的超越；</w:t>
      </w:r>
    </w:p>
    <w:p w14:paraId="0950AFF5" w14:textId="77777777" w:rsidR="005F5263" w:rsidRDefault="003E5F24">
      <w:pPr>
        <w:pStyle w:val="Aff1"/>
        <w:spacing w:line="580" w:lineRule="exact"/>
        <w:ind w:firstLine="640"/>
        <w:rPr>
          <w:rFonts w:eastAsia="Times New Roman" w:hint="default"/>
          <w:sz w:val="32"/>
          <w:szCs w:val="32"/>
        </w:rPr>
      </w:pPr>
      <w:r>
        <w:rPr>
          <w:sz w:val="32"/>
          <w:szCs w:val="32"/>
        </w:rPr>
        <w:lastRenderedPageBreak/>
        <w:t>(2)最低航路高度；</w:t>
      </w:r>
    </w:p>
    <w:p w14:paraId="0950AFF6" w14:textId="77777777" w:rsidR="005F5263" w:rsidRDefault="003E5F24">
      <w:pPr>
        <w:pStyle w:val="Aff1"/>
        <w:spacing w:line="580" w:lineRule="exact"/>
        <w:ind w:firstLine="640"/>
        <w:rPr>
          <w:rFonts w:eastAsia="Times New Roman" w:hint="default"/>
          <w:sz w:val="32"/>
          <w:szCs w:val="32"/>
        </w:rPr>
      </w:pPr>
      <w:r>
        <w:rPr>
          <w:sz w:val="32"/>
          <w:szCs w:val="32"/>
        </w:rPr>
        <w:t>(3)地面和机载导航设备；</w:t>
      </w:r>
    </w:p>
    <w:p w14:paraId="0950AFF7" w14:textId="77777777" w:rsidR="005F5263" w:rsidRDefault="003E5F24">
      <w:pPr>
        <w:pStyle w:val="Aff1"/>
        <w:spacing w:line="580" w:lineRule="exact"/>
        <w:ind w:firstLine="640"/>
        <w:rPr>
          <w:rFonts w:eastAsia="Times New Roman" w:hint="default"/>
          <w:sz w:val="32"/>
          <w:szCs w:val="32"/>
        </w:rPr>
      </w:pPr>
      <w:r>
        <w:rPr>
          <w:sz w:val="32"/>
          <w:szCs w:val="32"/>
        </w:rPr>
        <w:t>(4)空中交通密度；</w:t>
      </w:r>
    </w:p>
    <w:p w14:paraId="0950AFF8" w14:textId="77777777" w:rsidR="005F5263" w:rsidRDefault="003E5F24">
      <w:pPr>
        <w:pStyle w:val="Aff1"/>
        <w:spacing w:line="580" w:lineRule="exact"/>
        <w:ind w:firstLine="640"/>
        <w:rPr>
          <w:rFonts w:eastAsia="Times New Roman" w:hint="default"/>
          <w:sz w:val="32"/>
          <w:szCs w:val="32"/>
        </w:rPr>
      </w:pPr>
      <w:r>
        <w:rPr>
          <w:sz w:val="32"/>
          <w:szCs w:val="32"/>
        </w:rPr>
        <w:t>(5)空中交通管制程序。</w:t>
      </w:r>
    </w:p>
    <w:p w14:paraId="0950AFF9" w14:textId="77777777" w:rsidR="005F5263" w:rsidRDefault="003E5F24">
      <w:pPr>
        <w:pStyle w:val="Aff1"/>
        <w:spacing w:line="580" w:lineRule="exact"/>
        <w:ind w:firstLine="640"/>
        <w:rPr>
          <w:rFonts w:eastAsia="Times New Roman" w:hint="default"/>
          <w:sz w:val="32"/>
          <w:szCs w:val="32"/>
        </w:rPr>
      </w:pPr>
      <w:r>
        <w:rPr>
          <w:sz w:val="32"/>
          <w:szCs w:val="32"/>
        </w:rPr>
        <w:t>(b)许可证持有人运营规范中局方加以规定的任何其他航路宽度。</w:t>
      </w:r>
    </w:p>
    <w:p w14:paraId="0950AFFA" w14:textId="77777777" w:rsidR="005F5263" w:rsidRDefault="003E5F24">
      <w:pPr>
        <w:pStyle w:val="B"/>
        <w:spacing w:beforeLines="0" w:before="160" w:afterLines="0" w:line="580" w:lineRule="exact"/>
        <w:ind w:firstLine="643"/>
        <w:outlineLvl w:val="1"/>
        <w:rPr>
          <w:rFonts w:hint="default"/>
          <w:sz w:val="32"/>
          <w:szCs w:val="32"/>
        </w:rPr>
      </w:pPr>
      <w:bookmarkStart w:id="121" w:name="_Toc116040313"/>
      <w:bookmarkStart w:id="122" w:name="_Toc101191502"/>
      <w:bookmarkStart w:id="123" w:name="_Toc101174652"/>
      <w:bookmarkStart w:id="124" w:name="_Toc489623184"/>
      <w:bookmarkStart w:id="125" w:name="_Toc195867822"/>
      <w:r>
        <w:rPr>
          <w:sz w:val="32"/>
          <w:szCs w:val="32"/>
        </w:rPr>
        <w:t>第</w:t>
      </w:r>
      <w:r>
        <w:rPr>
          <w:sz w:val="32"/>
          <w:szCs w:val="32"/>
          <w:lang w:eastAsia="zh"/>
        </w:rPr>
        <w:t>122</w:t>
      </w:r>
      <w:r>
        <w:rPr>
          <w:sz w:val="32"/>
          <w:szCs w:val="32"/>
        </w:rPr>
        <w:t>.117条 必需的机场资料</w:t>
      </w:r>
      <w:bookmarkEnd w:id="121"/>
      <w:bookmarkEnd w:id="122"/>
      <w:bookmarkEnd w:id="123"/>
      <w:bookmarkEnd w:id="124"/>
      <w:bookmarkEnd w:id="125"/>
    </w:p>
    <w:p w14:paraId="0950AFFB" w14:textId="77777777" w:rsidR="005F5263" w:rsidRDefault="003E5F24">
      <w:pPr>
        <w:pStyle w:val="Aff1"/>
        <w:spacing w:line="580" w:lineRule="exact"/>
        <w:ind w:firstLine="640"/>
        <w:rPr>
          <w:rFonts w:eastAsia="Times New Roman" w:hint="default"/>
          <w:sz w:val="32"/>
          <w:szCs w:val="32"/>
        </w:rPr>
      </w:pPr>
      <w:r>
        <w:rPr>
          <w:sz w:val="32"/>
          <w:szCs w:val="32"/>
        </w:rPr>
        <w:t>(a)许可证持有人使用的任何机场应当具有适当的装备并适合于所申请运行的设施。其中所考虑的因素应当包括机场的等级、道面、障碍物、设施、公众保护、灯光、导航、通信、气象设施以及空中交通管制等。</w:t>
      </w:r>
    </w:p>
    <w:p w14:paraId="0950AFFC" w14:textId="77777777" w:rsidR="005F5263" w:rsidRDefault="003E5F24">
      <w:pPr>
        <w:pStyle w:val="Aff1"/>
        <w:spacing w:line="580" w:lineRule="exact"/>
        <w:ind w:firstLine="640"/>
        <w:rPr>
          <w:rFonts w:eastAsia="Times New Roman" w:hint="default"/>
          <w:sz w:val="32"/>
          <w:szCs w:val="32"/>
        </w:rPr>
      </w:pPr>
      <w:r>
        <w:rPr>
          <w:sz w:val="32"/>
          <w:szCs w:val="32"/>
        </w:rPr>
        <w:t>(b)许可证持有人应当证明其有一个经批准的系统，能够获得、保存和分发给每个有关人员所使用机场现行有效的航行资料，以确保飞机在该机场运行的安全。这种航行资料应当包括下列方面的内容：</w:t>
      </w:r>
    </w:p>
    <w:p w14:paraId="0950AFFD" w14:textId="77777777" w:rsidR="005F5263" w:rsidRDefault="003E5F24">
      <w:pPr>
        <w:pStyle w:val="Aff1"/>
        <w:spacing w:line="580" w:lineRule="exact"/>
        <w:ind w:firstLine="640"/>
        <w:rPr>
          <w:rFonts w:eastAsia="Times New Roman" w:hint="default"/>
          <w:sz w:val="32"/>
          <w:szCs w:val="32"/>
        </w:rPr>
      </w:pPr>
      <w:r>
        <w:rPr>
          <w:sz w:val="32"/>
          <w:szCs w:val="32"/>
        </w:rPr>
        <w:t>(1)机场</w:t>
      </w:r>
    </w:p>
    <w:p w14:paraId="0950AFFE"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)基本设施；</w:t>
      </w:r>
    </w:p>
    <w:p w14:paraId="0950AFFF" w14:textId="77777777" w:rsidR="005F5263" w:rsidRDefault="003E5F24">
      <w:pPr>
        <w:pStyle w:val="Aff1"/>
        <w:spacing w:line="580" w:lineRule="exact"/>
        <w:ind w:firstLine="640"/>
        <w:rPr>
          <w:rFonts w:hint="default"/>
          <w:sz w:val="32"/>
          <w:szCs w:val="32"/>
        </w:rPr>
      </w:pPr>
      <w:r>
        <w:rPr>
          <w:sz w:val="32"/>
          <w:szCs w:val="32"/>
        </w:rPr>
        <w:t>(ii)安保(空防)保护措施；</w:t>
      </w:r>
    </w:p>
    <w:p w14:paraId="0950B000" w14:textId="77777777" w:rsidR="005F5263" w:rsidRDefault="003E5F24">
      <w:pPr>
        <w:pStyle w:val="Aff1"/>
        <w:spacing w:line="580" w:lineRule="exact"/>
        <w:ind w:firstLine="640"/>
        <w:rPr>
          <w:rFonts w:hint="default"/>
          <w:sz w:val="32"/>
          <w:szCs w:val="32"/>
        </w:rPr>
      </w:pPr>
      <w:r>
        <w:rPr>
          <w:sz w:val="32"/>
          <w:szCs w:val="32"/>
        </w:rPr>
        <w:t>(iii)机场活动区管理措施；</w:t>
      </w:r>
    </w:p>
    <w:p w14:paraId="0950B001" w14:textId="77777777" w:rsidR="005F5263" w:rsidRDefault="003E5F24">
      <w:pPr>
        <w:pStyle w:val="Aff1"/>
        <w:spacing w:line="580" w:lineRule="exact"/>
        <w:ind w:firstLine="640"/>
        <w:rPr>
          <w:rFonts w:hint="default"/>
          <w:sz w:val="32"/>
          <w:szCs w:val="32"/>
        </w:rPr>
      </w:pPr>
      <w:r>
        <w:rPr>
          <w:sz w:val="32"/>
          <w:szCs w:val="32"/>
        </w:rPr>
        <w:t>(iv)救援和消防服务(RFFS)；</w:t>
      </w:r>
    </w:p>
    <w:p w14:paraId="0950B002" w14:textId="77777777" w:rsidR="005F5263" w:rsidRDefault="003E5F24">
      <w:pPr>
        <w:pStyle w:val="Aff1"/>
        <w:spacing w:line="580" w:lineRule="exact"/>
        <w:ind w:firstLine="640"/>
        <w:rPr>
          <w:rFonts w:eastAsia="Times New Roman" w:hint="default"/>
          <w:sz w:val="32"/>
          <w:szCs w:val="32"/>
        </w:rPr>
      </w:pPr>
      <w:r>
        <w:rPr>
          <w:sz w:val="32"/>
          <w:szCs w:val="32"/>
        </w:rPr>
        <w:t>(</w:t>
      </w:r>
      <w:r>
        <w:rPr>
          <w:rFonts w:ascii="华文仿宋" w:eastAsia="华文仿宋" w:hAnsi="华文仿宋" w:cs="华文仿宋"/>
          <w:sz w:val="32"/>
          <w:szCs w:val="32"/>
        </w:rPr>
        <w:t>v</w:t>
      </w:r>
      <w:r>
        <w:rPr>
          <w:sz w:val="32"/>
          <w:szCs w:val="32"/>
        </w:rPr>
        <w:t>)导航、通信、气象设施；</w:t>
      </w:r>
    </w:p>
    <w:p w14:paraId="0950B003" w14:textId="77777777" w:rsidR="005F5263" w:rsidRDefault="003E5F24">
      <w:pPr>
        <w:pStyle w:val="Aff1"/>
        <w:spacing w:line="580" w:lineRule="exact"/>
        <w:ind w:firstLine="640"/>
        <w:rPr>
          <w:rFonts w:eastAsia="Times New Roman" w:hint="default"/>
          <w:sz w:val="32"/>
          <w:szCs w:val="32"/>
        </w:rPr>
      </w:pPr>
      <w:r>
        <w:rPr>
          <w:sz w:val="32"/>
          <w:szCs w:val="32"/>
        </w:rPr>
        <w:t>(vi)影响起飞、着陆或者地面运行的建筑物；</w:t>
      </w:r>
    </w:p>
    <w:p w14:paraId="0950B004" w14:textId="77777777" w:rsidR="005F5263" w:rsidRDefault="003E5F24">
      <w:pPr>
        <w:pStyle w:val="Aff1"/>
        <w:spacing w:line="580" w:lineRule="exact"/>
        <w:ind w:firstLine="640"/>
        <w:rPr>
          <w:rFonts w:eastAsia="Times New Roman" w:hint="default"/>
          <w:sz w:val="32"/>
          <w:szCs w:val="32"/>
        </w:rPr>
      </w:pPr>
      <w:r>
        <w:rPr>
          <w:sz w:val="32"/>
          <w:szCs w:val="32"/>
        </w:rPr>
        <w:t>(vii)空中交通服务设施。</w:t>
      </w:r>
    </w:p>
    <w:p w14:paraId="0950B005" w14:textId="77777777" w:rsidR="005F5263" w:rsidRDefault="003E5F24">
      <w:pPr>
        <w:pStyle w:val="Aff1"/>
        <w:spacing w:line="580" w:lineRule="exact"/>
        <w:ind w:firstLine="640"/>
        <w:rPr>
          <w:rFonts w:eastAsia="Times New Roman" w:hint="default"/>
          <w:sz w:val="32"/>
          <w:szCs w:val="32"/>
        </w:rPr>
      </w:pPr>
      <w:r>
        <w:rPr>
          <w:sz w:val="32"/>
          <w:szCs w:val="32"/>
        </w:rPr>
        <w:lastRenderedPageBreak/>
        <w:t>(2)跑道、停止道和净空道</w:t>
      </w:r>
    </w:p>
    <w:p w14:paraId="0950B006"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)尺寸；</w:t>
      </w:r>
    </w:p>
    <w:p w14:paraId="0950B007" w14:textId="77777777" w:rsidR="005F5263" w:rsidRDefault="003E5F24">
      <w:pPr>
        <w:pStyle w:val="Aff1"/>
        <w:spacing w:line="580" w:lineRule="exact"/>
        <w:ind w:firstLine="640"/>
        <w:rPr>
          <w:rFonts w:eastAsia="Times New Roman" w:hint="default"/>
          <w:sz w:val="32"/>
          <w:szCs w:val="32"/>
        </w:rPr>
      </w:pPr>
      <w:r>
        <w:rPr>
          <w:sz w:val="32"/>
          <w:szCs w:val="32"/>
        </w:rPr>
        <w:t>(ii)道面性质；</w:t>
      </w:r>
    </w:p>
    <w:p w14:paraId="0950B008" w14:textId="77777777" w:rsidR="005F5263" w:rsidRDefault="003E5F24">
      <w:pPr>
        <w:pStyle w:val="Aff1"/>
        <w:spacing w:line="580" w:lineRule="exact"/>
        <w:ind w:firstLine="640"/>
        <w:rPr>
          <w:rFonts w:eastAsia="Times New Roman" w:hint="default"/>
          <w:sz w:val="32"/>
          <w:szCs w:val="32"/>
        </w:rPr>
      </w:pPr>
      <w:r>
        <w:rPr>
          <w:sz w:val="32"/>
          <w:szCs w:val="32"/>
        </w:rPr>
        <w:t>(iii)标志和灯光系统；</w:t>
      </w:r>
    </w:p>
    <w:p w14:paraId="0950B009" w14:textId="77777777" w:rsidR="005F5263" w:rsidRDefault="003E5F24">
      <w:pPr>
        <w:pStyle w:val="Aff1"/>
        <w:spacing w:line="580" w:lineRule="exact"/>
        <w:ind w:firstLine="640"/>
        <w:rPr>
          <w:rFonts w:eastAsia="Times New Roman" w:hint="default"/>
          <w:sz w:val="32"/>
          <w:szCs w:val="32"/>
        </w:rPr>
      </w:pPr>
      <w:r>
        <w:rPr>
          <w:sz w:val="32"/>
          <w:szCs w:val="32"/>
        </w:rPr>
        <w:t>(iv)标高和坡度。</w:t>
      </w:r>
    </w:p>
    <w:p w14:paraId="0950B00A" w14:textId="77777777" w:rsidR="005F5263" w:rsidRDefault="003E5F24">
      <w:pPr>
        <w:pStyle w:val="Aff1"/>
        <w:spacing w:line="580" w:lineRule="exact"/>
        <w:ind w:firstLine="640"/>
        <w:rPr>
          <w:rFonts w:eastAsia="Times New Roman" w:hint="default"/>
          <w:sz w:val="32"/>
          <w:szCs w:val="32"/>
        </w:rPr>
      </w:pPr>
      <w:r>
        <w:rPr>
          <w:sz w:val="32"/>
          <w:szCs w:val="32"/>
        </w:rPr>
        <w:t>(3)内移的跑道入口</w:t>
      </w:r>
    </w:p>
    <w:p w14:paraId="0950B00B"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)位置；</w:t>
      </w:r>
    </w:p>
    <w:p w14:paraId="0950B00C" w14:textId="77777777" w:rsidR="005F5263" w:rsidRDefault="003E5F24">
      <w:pPr>
        <w:pStyle w:val="Aff1"/>
        <w:spacing w:line="580" w:lineRule="exact"/>
        <w:ind w:firstLine="640"/>
        <w:rPr>
          <w:rFonts w:eastAsia="Times New Roman" w:hint="default"/>
          <w:sz w:val="32"/>
          <w:szCs w:val="32"/>
        </w:rPr>
      </w:pPr>
      <w:r>
        <w:rPr>
          <w:sz w:val="32"/>
          <w:szCs w:val="32"/>
        </w:rPr>
        <w:t>(ii)尺寸；</w:t>
      </w:r>
    </w:p>
    <w:p w14:paraId="0950B00D" w14:textId="77777777" w:rsidR="005F5263" w:rsidRDefault="003E5F24">
      <w:pPr>
        <w:pStyle w:val="Aff1"/>
        <w:spacing w:line="580" w:lineRule="exact"/>
        <w:ind w:firstLine="640"/>
        <w:rPr>
          <w:rFonts w:eastAsia="Times New Roman" w:hint="default"/>
          <w:sz w:val="32"/>
          <w:szCs w:val="32"/>
        </w:rPr>
      </w:pPr>
      <w:r>
        <w:rPr>
          <w:sz w:val="32"/>
          <w:szCs w:val="32"/>
        </w:rPr>
        <w:t>(iii)用于起飞、用于着陆或者二者兼用。</w:t>
      </w:r>
    </w:p>
    <w:p w14:paraId="0950B00E" w14:textId="77777777" w:rsidR="005F5263" w:rsidRDefault="003E5F24">
      <w:pPr>
        <w:pStyle w:val="Aff1"/>
        <w:spacing w:line="580" w:lineRule="exact"/>
        <w:ind w:firstLine="640"/>
        <w:rPr>
          <w:rFonts w:eastAsia="Times New Roman" w:hint="default"/>
          <w:sz w:val="32"/>
          <w:szCs w:val="32"/>
        </w:rPr>
      </w:pPr>
      <w:r>
        <w:rPr>
          <w:sz w:val="32"/>
          <w:szCs w:val="32"/>
        </w:rPr>
        <w:t>(4)障碍物</w:t>
      </w:r>
    </w:p>
    <w:p w14:paraId="0950B00F"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)影响按照本规则I章进行起飞和着陆性能计算的障碍物；</w:t>
      </w:r>
    </w:p>
    <w:p w14:paraId="0950B010" w14:textId="77777777" w:rsidR="005F5263" w:rsidRDefault="003E5F24">
      <w:pPr>
        <w:pStyle w:val="Aff1"/>
        <w:spacing w:line="580" w:lineRule="exact"/>
        <w:ind w:firstLine="640"/>
        <w:rPr>
          <w:rFonts w:eastAsia="Times New Roman" w:hint="default"/>
          <w:sz w:val="32"/>
          <w:szCs w:val="32"/>
        </w:rPr>
      </w:pPr>
      <w:r>
        <w:rPr>
          <w:sz w:val="32"/>
          <w:szCs w:val="32"/>
        </w:rPr>
        <w:t>(ii)起控制作用的障碍物。</w:t>
      </w:r>
    </w:p>
    <w:p w14:paraId="0950B011" w14:textId="77777777" w:rsidR="005F5263" w:rsidRDefault="003E5F24">
      <w:pPr>
        <w:pStyle w:val="Aff1"/>
        <w:spacing w:line="580" w:lineRule="exact"/>
        <w:ind w:firstLine="640"/>
        <w:rPr>
          <w:rFonts w:eastAsia="Times New Roman" w:hint="default"/>
          <w:sz w:val="32"/>
          <w:szCs w:val="32"/>
        </w:rPr>
      </w:pPr>
      <w:r>
        <w:rPr>
          <w:sz w:val="32"/>
          <w:szCs w:val="32"/>
        </w:rPr>
        <w:t>(5)仪表飞行程序</w:t>
      </w:r>
    </w:p>
    <w:p w14:paraId="0950B012"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)离场程序；</w:t>
      </w:r>
    </w:p>
    <w:p w14:paraId="0950B013" w14:textId="77777777" w:rsidR="005F5263" w:rsidRDefault="003E5F24">
      <w:pPr>
        <w:pStyle w:val="Aff1"/>
        <w:spacing w:line="580" w:lineRule="exact"/>
        <w:ind w:firstLine="640"/>
        <w:rPr>
          <w:rFonts w:eastAsia="Times New Roman" w:hint="default"/>
          <w:sz w:val="32"/>
          <w:szCs w:val="32"/>
        </w:rPr>
      </w:pPr>
      <w:r>
        <w:rPr>
          <w:sz w:val="32"/>
          <w:szCs w:val="32"/>
        </w:rPr>
        <w:t>(ii)进场程序；</w:t>
      </w:r>
    </w:p>
    <w:p w14:paraId="0950B014" w14:textId="77777777" w:rsidR="005F5263" w:rsidRDefault="003E5F24">
      <w:pPr>
        <w:pStyle w:val="Aff1"/>
        <w:spacing w:line="580" w:lineRule="exact"/>
        <w:ind w:firstLine="640"/>
        <w:rPr>
          <w:rFonts w:eastAsia="Times New Roman" w:hint="default"/>
          <w:sz w:val="32"/>
          <w:szCs w:val="32"/>
        </w:rPr>
      </w:pPr>
      <w:r>
        <w:rPr>
          <w:sz w:val="32"/>
          <w:szCs w:val="32"/>
        </w:rPr>
        <w:t>(iii)进近程序；</w:t>
      </w:r>
    </w:p>
    <w:p w14:paraId="0950B015" w14:textId="77777777" w:rsidR="005F5263" w:rsidRDefault="003E5F24">
      <w:pPr>
        <w:pStyle w:val="Aff1"/>
        <w:spacing w:line="580" w:lineRule="exact"/>
        <w:ind w:firstLine="640"/>
        <w:rPr>
          <w:rFonts w:eastAsia="Times New Roman" w:hint="default"/>
          <w:sz w:val="32"/>
          <w:szCs w:val="32"/>
        </w:rPr>
      </w:pPr>
      <w:r>
        <w:rPr>
          <w:sz w:val="32"/>
          <w:szCs w:val="32"/>
        </w:rPr>
        <w:t>(iv)复飞程序。</w:t>
      </w:r>
    </w:p>
    <w:p w14:paraId="0950B016" w14:textId="77777777" w:rsidR="005F5263" w:rsidRDefault="003E5F24">
      <w:pPr>
        <w:pStyle w:val="Aff1"/>
        <w:spacing w:line="580" w:lineRule="exact"/>
        <w:ind w:firstLine="640"/>
        <w:rPr>
          <w:rFonts w:eastAsia="Times New Roman" w:hint="default"/>
          <w:sz w:val="32"/>
          <w:szCs w:val="32"/>
        </w:rPr>
      </w:pPr>
      <w:r>
        <w:rPr>
          <w:sz w:val="32"/>
          <w:szCs w:val="32"/>
        </w:rPr>
        <w:t>(6)特殊资料</w:t>
      </w:r>
    </w:p>
    <w:p w14:paraId="0950B017"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)跑道视程(RVR)测量设备；</w:t>
      </w:r>
    </w:p>
    <w:p w14:paraId="0950B018" w14:textId="77777777" w:rsidR="005F5263" w:rsidRDefault="003E5F24">
      <w:pPr>
        <w:pStyle w:val="Aff1"/>
        <w:spacing w:line="580" w:lineRule="exact"/>
        <w:ind w:firstLine="640"/>
        <w:rPr>
          <w:rFonts w:eastAsia="Times New Roman" w:hint="default"/>
          <w:sz w:val="32"/>
          <w:szCs w:val="32"/>
        </w:rPr>
      </w:pPr>
      <w:r>
        <w:rPr>
          <w:sz w:val="32"/>
          <w:szCs w:val="32"/>
        </w:rPr>
        <w:t>(ii)低能见度条件下的盛行风。</w:t>
      </w:r>
    </w:p>
    <w:p w14:paraId="0950B019" w14:textId="77777777" w:rsidR="005F5263" w:rsidRDefault="003E5F24">
      <w:pPr>
        <w:pStyle w:val="Aff1"/>
        <w:spacing w:line="580" w:lineRule="exact"/>
        <w:ind w:firstLine="640"/>
        <w:rPr>
          <w:rFonts w:hint="default"/>
          <w:sz w:val="32"/>
          <w:szCs w:val="32"/>
        </w:rPr>
      </w:pPr>
      <w:r>
        <w:rPr>
          <w:sz w:val="32"/>
          <w:szCs w:val="32"/>
        </w:rPr>
        <w:t>(c)如果负责管理该许可证持有人的民航地区管理局发现该许可证持有人经批准的关于收集、分发和使用航行资料的系统应当予以改进才能恰当地继续工作，则许可证持有人</w:t>
      </w:r>
      <w:r>
        <w:rPr>
          <w:sz w:val="32"/>
          <w:szCs w:val="32"/>
        </w:rPr>
        <w:lastRenderedPageBreak/>
        <w:t>在接到该部门的通知后，应当立即对其系统进行改进。在许可证持有人接到这样的通知之后30天内，可以向民航局飞行标准职能部门提出重新考虑的请求。重新考虑的请求使该通知处于暂缓执行状态，直至民航局飞行标准职能部门</w:t>
      </w:r>
      <w:proofErr w:type="gramStart"/>
      <w:r>
        <w:rPr>
          <w:sz w:val="32"/>
          <w:szCs w:val="32"/>
        </w:rPr>
        <w:t>作出</w:t>
      </w:r>
      <w:proofErr w:type="gramEnd"/>
      <w:r>
        <w:rPr>
          <w:sz w:val="32"/>
          <w:szCs w:val="32"/>
        </w:rPr>
        <w:t>决定时止。但是，如果民航地区管理局认为存在关系到航空运输安全、需要立即采取措施的紧急情况，则民航局飞行标准职能部门可以根据所陈述的理由，使要求改进的通知立即生效。</w:t>
      </w:r>
    </w:p>
    <w:p w14:paraId="0950B01A" w14:textId="77777777" w:rsidR="005F5263" w:rsidRDefault="003E5F24">
      <w:pPr>
        <w:pStyle w:val="B"/>
        <w:spacing w:beforeLines="0" w:before="160" w:afterLines="0" w:line="580" w:lineRule="exact"/>
        <w:ind w:firstLine="643"/>
        <w:outlineLvl w:val="1"/>
        <w:rPr>
          <w:rFonts w:hint="default"/>
          <w:sz w:val="32"/>
          <w:szCs w:val="32"/>
        </w:rPr>
      </w:pPr>
      <w:bookmarkStart w:id="126" w:name="_Toc116040314"/>
      <w:bookmarkStart w:id="127" w:name="_Toc101191503"/>
      <w:bookmarkStart w:id="128" w:name="_Toc489623185"/>
      <w:bookmarkStart w:id="129" w:name="_Toc101174653"/>
      <w:bookmarkStart w:id="130" w:name="_Toc195867823"/>
      <w:r>
        <w:rPr>
          <w:sz w:val="32"/>
          <w:szCs w:val="32"/>
        </w:rPr>
        <w:t>第</w:t>
      </w:r>
      <w:r>
        <w:rPr>
          <w:sz w:val="32"/>
          <w:szCs w:val="32"/>
          <w:lang w:eastAsia="zh"/>
        </w:rPr>
        <w:t>122</w:t>
      </w:r>
      <w:r>
        <w:rPr>
          <w:sz w:val="32"/>
          <w:szCs w:val="32"/>
        </w:rPr>
        <w:t>.119条 气象服务</w:t>
      </w:r>
      <w:bookmarkEnd w:id="126"/>
      <w:bookmarkEnd w:id="127"/>
      <w:bookmarkEnd w:id="128"/>
      <w:bookmarkEnd w:id="129"/>
      <w:bookmarkEnd w:id="130"/>
    </w:p>
    <w:p w14:paraId="0950B01B" w14:textId="77777777" w:rsidR="005F5263" w:rsidRDefault="003E5F24">
      <w:pPr>
        <w:pStyle w:val="Aff1"/>
        <w:spacing w:line="580" w:lineRule="exact"/>
        <w:ind w:firstLine="640"/>
        <w:rPr>
          <w:rFonts w:eastAsia="Times New Roman" w:hint="default"/>
          <w:sz w:val="32"/>
          <w:szCs w:val="32"/>
        </w:rPr>
      </w:pPr>
      <w:r>
        <w:rPr>
          <w:sz w:val="32"/>
          <w:szCs w:val="32"/>
        </w:rPr>
        <w:t>(a)许可证持有人应当证明，每一条航路沿线，均有足够的气象报告服务可以供使用，以保证提供运行所必需的气象实况报告和气象预报。</w:t>
      </w:r>
    </w:p>
    <w:p w14:paraId="0950B01C" w14:textId="77777777" w:rsidR="005F5263" w:rsidRDefault="003E5F24">
      <w:pPr>
        <w:pStyle w:val="Aff1"/>
        <w:spacing w:line="580" w:lineRule="exact"/>
        <w:ind w:firstLine="640"/>
        <w:rPr>
          <w:rFonts w:eastAsia="Times New Roman" w:hint="default"/>
          <w:sz w:val="32"/>
          <w:szCs w:val="32"/>
        </w:rPr>
      </w:pPr>
      <w:r>
        <w:rPr>
          <w:sz w:val="32"/>
          <w:szCs w:val="32"/>
        </w:rPr>
        <w:t>(b)许可证持有人只能使用符合局方要求的气象服务系统提供的气象资料。</w:t>
      </w:r>
    </w:p>
    <w:p w14:paraId="0950B01D" w14:textId="77777777" w:rsidR="005F5263" w:rsidRDefault="003E5F24">
      <w:pPr>
        <w:pStyle w:val="Aff1"/>
        <w:spacing w:line="580" w:lineRule="exact"/>
        <w:ind w:firstLine="640"/>
        <w:rPr>
          <w:rFonts w:eastAsia="Times New Roman" w:hint="default"/>
          <w:sz w:val="32"/>
          <w:szCs w:val="32"/>
        </w:rPr>
      </w:pPr>
      <w:r>
        <w:rPr>
          <w:sz w:val="32"/>
          <w:szCs w:val="32"/>
        </w:rPr>
        <w:t>(c)使用气象预报控制飞行活动的许可证持有人，应当使用依据本条(b)款规定的气象资料编制的气象预报。</w:t>
      </w:r>
    </w:p>
    <w:p w14:paraId="0950B01E" w14:textId="77777777" w:rsidR="005F5263" w:rsidRDefault="003E5F24">
      <w:pPr>
        <w:pStyle w:val="B"/>
        <w:spacing w:beforeLines="0" w:before="160" w:afterLines="0" w:line="580" w:lineRule="exact"/>
        <w:ind w:firstLine="643"/>
        <w:outlineLvl w:val="1"/>
        <w:rPr>
          <w:rFonts w:hint="default"/>
          <w:sz w:val="32"/>
          <w:szCs w:val="32"/>
        </w:rPr>
      </w:pPr>
      <w:bookmarkStart w:id="131" w:name="_Toc101174654"/>
      <w:bookmarkStart w:id="132" w:name="_Toc489623186"/>
      <w:bookmarkStart w:id="133" w:name="_Toc101191504"/>
      <w:bookmarkStart w:id="134" w:name="_Toc116040315"/>
      <w:bookmarkStart w:id="135" w:name="_Toc195867824"/>
      <w:r>
        <w:rPr>
          <w:sz w:val="32"/>
          <w:szCs w:val="32"/>
        </w:rPr>
        <w:t>第</w:t>
      </w:r>
      <w:r>
        <w:rPr>
          <w:sz w:val="32"/>
          <w:szCs w:val="32"/>
          <w:lang w:eastAsia="zh"/>
        </w:rPr>
        <w:t>122</w:t>
      </w:r>
      <w:r>
        <w:rPr>
          <w:sz w:val="32"/>
          <w:szCs w:val="32"/>
        </w:rPr>
        <w:t>.</w:t>
      </w:r>
      <w:r>
        <w:rPr>
          <w:sz w:val="32"/>
          <w:szCs w:val="32"/>
          <w:lang w:eastAsia="zh"/>
        </w:rPr>
        <w:t>12</w:t>
      </w:r>
      <w:r>
        <w:rPr>
          <w:sz w:val="32"/>
          <w:szCs w:val="32"/>
        </w:rPr>
        <w:t>1条 航路导航设施</w:t>
      </w:r>
      <w:bookmarkEnd w:id="131"/>
      <w:bookmarkEnd w:id="132"/>
      <w:bookmarkEnd w:id="133"/>
      <w:bookmarkEnd w:id="134"/>
      <w:bookmarkEnd w:id="135"/>
    </w:p>
    <w:p w14:paraId="0950B01F" w14:textId="77777777" w:rsidR="005F5263" w:rsidRDefault="003E5F24">
      <w:pPr>
        <w:pStyle w:val="Aff1"/>
        <w:spacing w:line="580" w:lineRule="exact"/>
        <w:ind w:firstLine="640"/>
        <w:rPr>
          <w:rFonts w:eastAsia="Times New Roman" w:hint="default"/>
          <w:sz w:val="32"/>
          <w:szCs w:val="32"/>
        </w:rPr>
      </w:pPr>
      <w:r>
        <w:rPr>
          <w:sz w:val="32"/>
          <w:szCs w:val="32"/>
        </w:rPr>
        <w:t>(a)除本条(b)款规定外，许可证持有人应当证明，对于每一条计划中的航路，非目视地面导航设施符合下列要求：</w:t>
      </w:r>
    </w:p>
    <w:p w14:paraId="0950B020" w14:textId="77777777" w:rsidR="005F5263" w:rsidRDefault="003E5F24">
      <w:pPr>
        <w:pStyle w:val="Aff1"/>
        <w:spacing w:line="580" w:lineRule="exact"/>
        <w:ind w:firstLine="640"/>
        <w:rPr>
          <w:rFonts w:eastAsia="Times New Roman" w:hint="default"/>
          <w:sz w:val="32"/>
          <w:szCs w:val="32"/>
        </w:rPr>
      </w:pPr>
      <w:r>
        <w:rPr>
          <w:sz w:val="32"/>
          <w:szCs w:val="32"/>
        </w:rPr>
        <w:t>(1)能在空中交通管制要求的精度之内，在整个航路上为飞机导航；</w:t>
      </w:r>
    </w:p>
    <w:p w14:paraId="0950B021" w14:textId="77777777" w:rsidR="005F5263" w:rsidRDefault="003E5F24">
      <w:pPr>
        <w:pStyle w:val="Aff1"/>
        <w:spacing w:line="580" w:lineRule="exact"/>
        <w:ind w:firstLine="640"/>
        <w:rPr>
          <w:rFonts w:eastAsia="Times New Roman" w:hint="default"/>
          <w:sz w:val="32"/>
          <w:szCs w:val="32"/>
        </w:rPr>
      </w:pPr>
      <w:r>
        <w:rPr>
          <w:sz w:val="32"/>
          <w:szCs w:val="32"/>
        </w:rPr>
        <w:t>(2)非目视地面导航设施的位置，能保证在该运行所必</w:t>
      </w:r>
      <w:r>
        <w:rPr>
          <w:sz w:val="32"/>
          <w:szCs w:val="32"/>
        </w:rPr>
        <w:lastRenderedPageBreak/>
        <w:t>需的精度范围之内，引导飞机至任</w:t>
      </w:r>
      <w:proofErr w:type="gramStart"/>
      <w:r>
        <w:rPr>
          <w:sz w:val="32"/>
          <w:szCs w:val="32"/>
        </w:rPr>
        <w:t>一</w:t>
      </w:r>
      <w:proofErr w:type="gramEnd"/>
      <w:r>
        <w:rPr>
          <w:sz w:val="32"/>
          <w:szCs w:val="32"/>
        </w:rPr>
        <w:t>目的地机场或者备降机场。</w:t>
      </w:r>
    </w:p>
    <w:p w14:paraId="0950B022" w14:textId="77777777" w:rsidR="005F5263" w:rsidRDefault="003E5F24">
      <w:pPr>
        <w:pStyle w:val="Aff1"/>
        <w:spacing w:line="580" w:lineRule="exact"/>
        <w:ind w:firstLine="640"/>
        <w:rPr>
          <w:rFonts w:eastAsia="Times New Roman" w:hint="default"/>
          <w:sz w:val="32"/>
          <w:szCs w:val="32"/>
        </w:rPr>
      </w:pPr>
      <w:r>
        <w:rPr>
          <w:sz w:val="32"/>
          <w:szCs w:val="32"/>
        </w:rPr>
        <w:t>(b)下列运行不</w:t>
      </w:r>
      <w:proofErr w:type="gramStart"/>
      <w:r>
        <w:rPr>
          <w:sz w:val="32"/>
          <w:szCs w:val="32"/>
        </w:rPr>
        <w:t>需要非</w:t>
      </w:r>
      <w:proofErr w:type="gramEnd"/>
      <w:r>
        <w:rPr>
          <w:sz w:val="32"/>
          <w:szCs w:val="32"/>
        </w:rPr>
        <w:t>目视地面导航设施：</w:t>
      </w:r>
    </w:p>
    <w:p w14:paraId="0950B023" w14:textId="77777777" w:rsidR="005F5263" w:rsidRDefault="003E5F24">
      <w:pPr>
        <w:pStyle w:val="Aff1"/>
        <w:spacing w:line="580" w:lineRule="exact"/>
        <w:ind w:firstLine="640"/>
        <w:rPr>
          <w:rFonts w:eastAsia="Times New Roman" w:hint="default"/>
          <w:sz w:val="32"/>
          <w:szCs w:val="32"/>
        </w:rPr>
      </w:pPr>
      <w:r>
        <w:rPr>
          <w:sz w:val="32"/>
          <w:szCs w:val="32"/>
        </w:rPr>
        <w:t>(1)昼间目视飞行规则运行，但许可证持有人应当证明，能够根据地形的特征，使用地标领航安全运行；</w:t>
      </w:r>
    </w:p>
    <w:p w14:paraId="0950B024" w14:textId="77777777" w:rsidR="005F5263" w:rsidRDefault="003E5F24">
      <w:pPr>
        <w:pStyle w:val="Aff1"/>
        <w:spacing w:line="580" w:lineRule="exact"/>
        <w:ind w:firstLine="640"/>
        <w:rPr>
          <w:rFonts w:hint="default"/>
          <w:sz w:val="32"/>
          <w:szCs w:val="32"/>
        </w:rPr>
      </w:pPr>
      <w:r>
        <w:rPr>
          <w:sz w:val="32"/>
          <w:szCs w:val="32"/>
        </w:rPr>
        <w:t>(2)在经局方批准使用特殊导航方法导航的航段上实施的运行。</w:t>
      </w:r>
    </w:p>
    <w:p w14:paraId="0950B025" w14:textId="77777777" w:rsidR="005F5263" w:rsidRDefault="003E5F24">
      <w:pPr>
        <w:pStyle w:val="B"/>
        <w:spacing w:beforeLines="0" w:before="160" w:afterLines="0" w:line="580" w:lineRule="exact"/>
        <w:ind w:firstLine="643"/>
        <w:outlineLvl w:val="1"/>
        <w:rPr>
          <w:rFonts w:hint="default"/>
          <w:sz w:val="32"/>
          <w:szCs w:val="32"/>
        </w:rPr>
      </w:pPr>
      <w:bookmarkStart w:id="136" w:name="_Toc101191505"/>
      <w:bookmarkStart w:id="137" w:name="_Toc116040316"/>
      <w:bookmarkStart w:id="138" w:name="_Toc101174655"/>
      <w:bookmarkStart w:id="139" w:name="_Toc489623187"/>
      <w:bookmarkStart w:id="140" w:name="_Toc195867825"/>
      <w:r>
        <w:rPr>
          <w:sz w:val="32"/>
          <w:szCs w:val="32"/>
        </w:rPr>
        <w:t>第</w:t>
      </w:r>
      <w:r>
        <w:rPr>
          <w:sz w:val="32"/>
          <w:szCs w:val="32"/>
          <w:lang w:eastAsia="zh"/>
        </w:rPr>
        <w:t>122</w:t>
      </w:r>
      <w:r>
        <w:rPr>
          <w:sz w:val="32"/>
          <w:szCs w:val="32"/>
        </w:rPr>
        <w:t>.123条 地面服务</w:t>
      </w:r>
      <w:bookmarkEnd w:id="136"/>
      <w:bookmarkEnd w:id="137"/>
      <w:bookmarkEnd w:id="138"/>
      <w:bookmarkEnd w:id="139"/>
      <w:bookmarkEnd w:id="140"/>
    </w:p>
    <w:p w14:paraId="0950B026" w14:textId="77777777" w:rsidR="005F5263" w:rsidRDefault="003E5F24">
      <w:pPr>
        <w:pStyle w:val="Aff1"/>
        <w:spacing w:line="580" w:lineRule="exact"/>
        <w:ind w:firstLine="640"/>
        <w:rPr>
          <w:rFonts w:eastAsia="Times New Roman" w:hint="default"/>
          <w:sz w:val="32"/>
          <w:szCs w:val="32"/>
        </w:rPr>
      </w:pPr>
      <w:r>
        <w:rPr>
          <w:sz w:val="32"/>
          <w:szCs w:val="32"/>
        </w:rPr>
        <w:t>每个许可证持有人应当建立相应的地面服务管理组织机构，在相关的手册中明确对所有地面服务的培训要求、外委政策、管理程序和工作标准、规范等内容，并具备足够的合格人员和适当的设施和设备(包括备件、地面保障和材料等)，确保飞机起飞前或者着陆后的地面服务符合本规则的相应要求。当许可证持有人通过外</w:t>
      </w:r>
      <w:proofErr w:type="gramStart"/>
      <w:r>
        <w:rPr>
          <w:sz w:val="32"/>
          <w:szCs w:val="32"/>
        </w:rPr>
        <w:t>委方式</w:t>
      </w:r>
      <w:proofErr w:type="gramEnd"/>
      <w:r>
        <w:rPr>
          <w:sz w:val="32"/>
          <w:szCs w:val="32"/>
        </w:rPr>
        <w:t>由他人提供部分或者全部的地面服务时，许可证持有人应当向相应的地面服务人员提供必要的训练，并对其操作的安全性负责。</w:t>
      </w:r>
    </w:p>
    <w:p w14:paraId="0950B027" w14:textId="77777777" w:rsidR="005F5263" w:rsidRDefault="003E5F24">
      <w:pPr>
        <w:pStyle w:val="B"/>
        <w:spacing w:beforeLines="0" w:before="160" w:afterLines="0" w:line="580" w:lineRule="exact"/>
        <w:ind w:firstLine="643"/>
        <w:outlineLvl w:val="1"/>
        <w:rPr>
          <w:rFonts w:hint="default"/>
          <w:sz w:val="32"/>
          <w:szCs w:val="32"/>
        </w:rPr>
      </w:pPr>
      <w:bookmarkStart w:id="141" w:name="_Toc101174656"/>
      <w:bookmarkStart w:id="142" w:name="_Toc489623188"/>
      <w:bookmarkStart w:id="143" w:name="_Toc101191506"/>
      <w:bookmarkStart w:id="144" w:name="_Toc116040317"/>
      <w:bookmarkStart w:id="145" w:name="_Toc195867826"/>
      <w:r>
        <w:rPr>
          <w:sz w:val="32"/>
          <w:szCs w:val="32"/>
        </w:rPr>
        <w:t>第</w:t>
      </w:r>
      <w:r>
        <w:rPr>
          <w:sz w:val="32"/>
          <w:szCs w:val="32"/>
          <w:lang w:eastAsia="zh"/>
        </w:rPr>
        <w:t>122</w:t>
      </w:r>
      <w:r>
        <w:rPr>
          <w:sz w:val="32"/>
          <w:szCs w:val="32"/>
        </w:rPr>
        <w:t>.125条 飞行跟踪系统</w:t>
      </w:r>
      <w:bookmarkEnd w:id="141"/>
      <w:bookmarkEnd w:id="142"/>
      <w:bookmarkEnd w:id="143"/>
      <w:bookmarkEnd w:id="144"/>
      <w:bookmarkEnd w:id="145"/>
    </w:p>
    <w:p w14:paraId="0950B028" w14:textId="77777777" w:rsidR="005F5263" w:rsidRDefault="003E5F24">
      <w:pPr>
        <w:pStyle w:val="Aff1"/>
        <w:spacing w:line="580" w:lineRule="exact"/>
        <w:ind w:firstLine="640"/>
        <w:rPr>
          <w:rFonts w:eastAsia="Times New Roman" w:hint="default"/>
          <w:sz w:val="32"/>
          <w:szCs w:val="32"/>
        </w:rPr>
      </w:pPr>
      <w:r>
        <w:rPr>
          <w:sz w:val="32"/>
          <w:szCs w:val="32"/>
        </w:rPr>
        <w:t>(a)许可证持有人应当证明：</w:t>
      </w:r>
    </w:p>
    <w:p w14:paraId="0950B029" w14:textId="77777777" w:rsidR="005F5263" w:rsidRDefault="003E5F24">
      <w:pPr>
        <w:pStyle w:val="Aff1"/>
        <w:spacing w:line="580" w:lineRule="exact"/>
        <w:ind w:firstLine="640"/>
        <w:rPr>
          <w:rFonts w:eastAsia="Times New Roman" w:hint="default"/>
          <w:sz w:val="32"/>
          <w:szCs w:val="32"/>
        </w:rPr>
      </w:pPr>
      <w:r>
        <w:rPr>
          <w:sz w:val="32"/>
          <w:szCs w:val="32"/>
        </w:rPr>
        <w:t>(1)具有符合本</w:t>
      </w:r>
      <w:proofErr w:type="gramStart"/>
      <w:r>
        <w:rPr>
          <w:sz w:val="32"/>
          <w:szCs w:val="32"/>
        </w:rPr>
        <w:t>规则第122</w:t>
      </w:r>
      <w:proofErr w:type="gramEnd"/>
      <w:r>
        <w:rPr>
          <w:sz w:val="32"/>
          <w:szCs w:val="32"/>
        </w:rPr>
        <w:t>.127条要求的飞行跟踪系统，该系统根据所实施的运行可以对每次飞行进行有效的跟踪；</w:t>
      </w:r>
    </w:p>
    <w:p w14:paraId="0950B02A" w14:textId="77777777" w:rsidR="005F5263" w:rsidRDefault="003E5F24">
      <w:pPr>
        <w:pStyle w:val="Aff1"/>
        <w:spacing w:line="580" w:lineRule="exact"/>
        <w:ind w:firstLine="640"/>
        <w:rPr>
          <w:rFonts w:eastAsia="Times New Roman" w:hint="default"/>
          <w:sz w:val="32"/>
          <w:szCs w:val="32"/>
        </w:rPr>
      </w:pPr>
      <w:r>
        <w:rPr>
          <w:sz w:val="32"/>
          <w:szCs w:val="32"/>
        </w:rPr>
        <w:t>(2)飞行跟踪中心应当设在适用于对下列情况实施飞行跟踪的位置：</w:t>
      </w:r>
    </w:p>
    <w:p w14:paraId="0950B02B" w14:textId="77777777" w:rsidR="005F5263" w:rsidRDefault="003E5F24">
      <w:pPr>
        <w:pStyle w:val="Aff1"/>
        <w:spacing w:line="580" w:lineRule="exact"/>
        <w:ind w:firstLine="640"/>
        <w:rPr>
          <w:rFonts w:eastAsia="Times New Roman" w:hint="default"/>
          <w:sz w:val="32"/>
          <w:szCs w:val="32"/>
        </w:rPr>
      </w:pPr>
      <w:r>
        <w:rPr>
          <w:sz w:val="32"/>
          <w:szCs w:val="32"/>
        </w:rPr>
        <w:lastRenderedPageBreak/>
        <w:t>(</w:t>
      </w:r>
      <w:proofErr w:type="spellStart"/>
      <w:r>
        <w:rPr>
          <w:sz w:val="32"/>
          <w:szCs w:val="32"/>
        </w:rPr>
        <w:t>i</w:t>
      </w:r>
      <w:proofErr w:type="spellEnd"/>
      <w:r>
        <w:rPr>
          <w:sz w:val="32"/>
          <w:szCs w:val="32"/>
        </w:rPr>
        <w:t>)确保对每次飞行的始发机场和目的地机场的飞行进程进行适当的监控，包括对中途停留机场和改航备降机场飞行进程的监控，以及对在这些机场所需的维修或者机械延误进行适当的监控；</w:t>
      </w:r>
    </w:p>
    <w:p w14:paraId="0950B02C" w14:textId="77777777" w:rsidR="005F5263" w:rsidRDefault="003E5F24">
      <w:pPr>
        <w:pStyle w:val="Aff1"/>
        <w:spacing w:line="580" w:lineRule="exact"/>
        <w:ind w:firstLine="640"/>
        <w:rPr>
          <w:rFonts w:eastAsia="Times New Roman" w:hint="default"/>
          <w:sz w:val="32"/>
          <w:szCs w:val="32"/>
        </w:rPr>
      </w:pPr>
      <w:r>
        <w:rPr>
          <w:sz w:val="32"/>
          <w:szCs w:val="32"/>
        </w:rPr>
        <w:t>(ii)确保机长能够得到安全飞行必需的所有资料。</w:t>
      </w:r>
    </w:p>
    <w:p w14:paraId="0950B02D" w14:textId="77777777" w:rsidR="005F5263" w:rsidRDefault="003E5F24">
      <w:pPr>
        <w:pStyle w:val="Aff1"/>
        <w:spacing w:line="580" w:lineRule="exact"/>
        <w:ind w:firstLine="640"/>
        <w:rPr>
          <w:rFonts w:eastAsia="Times New Roman" w:hint="default"/>
          <w:sz w:val="32"/>
          <w:szCs w:val="32"/>
        </w:rPr>
      </w:pPr>
      <w:r>
        <w:rPr>
          <w:sz w:val="32"/>
          <w:szCs w:val="32"/>
        </w:rPr>
        <w:t>(b)许可证持有人可以使用非所属人员提供的飞行跟踪设施，但在这种情况下，许可证持有人应当对每次飞行的运行控制持续负责。</w:t>
      </w:r>
    </w:p>
    <w:p w14:paraId="0950B02E" w14:textId="77777777" w:rsidR="005F5263" w:rsidRDefault="003E5F24">
      <w:pPr>
        <w:pStyle w:val="Aff1"/>
        <w:spacing w:line="580" w:lineRule="exact"/>
        <w:ind w:firstLine="640"/>
        <w:rPr>
          <w:rFonts w:eastAsia="Times New Roman" w:hint="default"/>
          <w:sz w:val="32"/>
          <w:szCs w:val="32"/>
        </w:rPr>
      </w:pPr>
      <w:r>
        <w:rPr>
          <w:sz w:val="32"/>
          <w:szCs w:val="32"/>
        </w:rPr>
        <w:t>(c)飞行跟踪系统不要求与空中飞行的机组建立通信联系。</w:t>
      </w:r>
    </w:p>
    <w:p w14:paraId="0950B02F" w14:textId="77777777" w:rsidR="005F5263" w:rsidRDefault="003E5F24">
      <w:pPr>
        <w:pStyle w:val="Aff1"/>
        <w:spacing w:line="580" w:lineRule="exact"/>
        <w:ind w:firstLine="640"/>
        <w:rPr>
          <w:rFonts w:eastAsia="Times New Roman" w:hint="default"/>
          <w:sz w:val="32"/>
          <w:szCs w:val="32"/>
        </w:rPr>
      </w:pPr>
      <w:r>
        <w:rPr>
          <w:sz w:val="32"/>
          <w:szCs w:val="32"/>
        </w:rPr>
        <w:t>(d)在许可证持有人的运营规范中应当明确批准使用的飞行跟踪系统和飞行跟踪中心的所在位置。</w:t>
      </w:r>
    </w:p>
    <w:p w14:paraId="0950B030" w14:textId="77777777" w:rsidR="005F5263" w:rsidRDefault="003E5F24">
      <w:pPr>
        <w:pStyle w:val="B"/>
        <w:spacing w:beforeLines="0" w:before="160" w:afterLines="0" w:line="580" w:lineRule="exact"/>
        <w:ind w:firstLine="643"/>
        <w:outlineLvl w:val="1"/>
        <w:rPr>
          <w:rFonts w:hint="default"/>
          <w:sz w:val="32"/>
          <w:szCs w:val="32"/>
        </w:rPr>
      </w:pPr>
      <w:bookmarkStart w:id="146" w:name="_Toc101191507"/>
      <w:bookmarkStart w:id="147" w:name="_Toc116040318"/>
      <w:bookmarkStart w:id="148" w:name="_Toc489623189"/>
      <w:bookmarkStart w:id="149" w:name="_Toc101174657"/>
      <w:bookmarkStart w:id="150" w:name="_Toc195867827"/>
      <w:r>
        <w:rPr>
          <w:sz w:val="32"/>
          <w:szCs w:val="32"/>
        </w:rPr>
        <w:t>第</w:t>
      </w:r>
      <w:r>
        <w:rPr>
          <w:sz w:val="32"/>
          <w:szCs w:val="32"/>
          <w:lang w:eastAsia="zh"/>
        </w:rPr>
        <w:t>122</w:t>
      </w:r>
      <w:r>
        <w:rPr>
          <w:sz w:val="32"/>
          <w:szCs w:val="32"/>
        </w:rPr>
        <w:t>.127条 飞行跟踪系统要求</w:t>
      </w:r>
      <w:bookmarkEnd w:id="146"/>
      <w:bookmarkEnd w:id="147"/>
      <w:bookmarkEnd w:id="148"/>
      <w:bookmarkEnd w:id="149"/>
      <w:bookmarkEnd w:id="150"/>
    </w:p>
    <w:p w14:paraId="0950B031" w14:textId="77777777" w:rsidR="005F5263" w:rsidRDefault="003E5F24">
      <w:pPr>
        <w:pStyle w:val="Aff1"/>
        <w:spacing w:line="580" w:lineRule="exact"/>
        <w:ind w:firstLine="640"/>
        <w:rPr>
          <w:rFonts w:eastAsia="Times New Roman" w:hint="default"/>
          <w:sz w:val="32"/>
          <w:szCs w:val="32"/>
        </w:rPr>
      </w:pPr>
      <w:r>
        <w:rPr>
          <w:sz w:val="32"/>
          <w:szCs w:val="32"/>
        </w:rPr>
        <w:t>(a)每个许可证持有人应当证明：</w:t>
      </w:r>
    </w:p>
    <w:p w14:paraId="0950B032" w14:textId="77777777" w:rsidR="005F5263" w:rsidRDefault="003E5F24">
      <w:pPr>
        <w:pStyle w:val="Aff1"/>
        <w:spacing w:line="580" w:lineRule="exact"/>
        <w:ind w:firstLine="640"/>
        <w:rPr>
          <w:rFonts w:eastAsia="Times New Roman" w:hint="default"/>
          <w:sz w:val="32"/>
          <w:szCs w:val="32"/>
        </w:rPr>
      </w:pPr>
      <w:r>
        <w:rPr>
          <w:sz w:val="32"/>
          <w:szCs w:val="32"/>
        </w:rPr>
        <w:t>(1)系统具备足够的设备和合格人员，为下列人员提供每一次飞行的起始和安全运行所必需的信息：</w:t>
      </w:r>
    </w:p>
    <w:p w14:paraId="0950B033"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)每架飞机的飞行机组；</w:t>
      </w:r>
    </w:p>
    <w:p w14:paraId="0950B034" w14:textId="77777777" w:rsidR="005F5263" w:rsidRDefault="003E5F24">
      <w:pPr>
        <w:pStyle w:val="Aff1"/>
        <w:spacing w:line="580" w:lineRule="exact"/>
        <w:ind w:firstLine="640"/>
        <w:rPr>
          <w:rFonts w:eastAsia="Times New Roman" w:hint="default"/>
          <w:sz w:val="32"/>
          <w:szCs w:val="32"/>
        </w:rPr>
      </w:pPr>
      <w:r>
        <w:rPr>
          <w:sz w:val="32"/>
          <w:szCs w:val="32"/>
        </w:rPr>
        <w:t>(ii)许可证持有人指定实施运行控制的人员。</w:t>
      </w:r>
    </w:p>
    <w:p w14:paraId="0950B035" w14:textId="77777777" w:rsidR="005F5263" w:rsidRDefault="003E5F24">
      <w:pPr>
        <w:pStyle w:val="Aff1"/>
        <w:spacing w:line="580" w:lineRule="exact"/>
        <w:ind w:firstLine="640"/>
        <w:rPr>
          <w:rFonts w:eastAsia="Times New Roman" w:hint="default"/>
          <w:sz w:val="32"/>
          <w:szCs w:val="32"/>
        </w:rPr>
      </w:pPr>
      <w:r>
        <w:rPr>
          <w:sz w:val="32"/>
          <w:szCs w:val="32"/>
        </w:rPr>
        <w:t>(2)飞行跟踪系统具有利用公共或者私人设施(例如电话、电报或者无线电)获得通信的能力，以进行本</w:t>
      </w:r>
      <w:proofErr w:type="gramStart"/>
      <w:r>
        <w:rPr>
          <w:sz w:val="32"/>
          <w:szCs w:val="32"/>
        </w:rPr>
        <w:t>规则第</w:t>
      </w:r>
      <w:r>
        <w:rPr>
          <w:sz w:val="32"/>
          <w:szCs w:val="32"/>
          <w:lang w:eastAsia="zh"/>
        </w:rPr>
        <w:t>122</w:t>
      </w:r>
      <w:proofErr w:type="gramEnd"/>
      <w:r>
        <w:rPr>
          <w:sz w:val="32"/>
          <w:szCs w:val="32"/>
        </w:rPr>
        <w:t>.125条(a)款第(2)项第(</w:t>
      </w:r>
      <w:proofErr w:type="spellStart"/>
      <w:r>
        <w:rPr>
          <w:sz w:val="32"/>
          <w:szCs w:val="32"/>
        </w:rPr>
        <w:t>i</w:t>
      </w:r>
      <w:proofErr w:type="spellEnd"/>
      <w:r>
        <w:rPr>
          <w:sz w:val="32"/>
          <w:szCs w:val="32"/>
        </w:rPr>
        <w:t>)</w:t>
      </w:r>
      <w:proofErr w:type="gramStart"/>
      <w:r>
        <w:rPr>
          <w:sz w:val="32"/>
          <w:szCs w:val="32"/>
        </w:rPr>
        <w:t>目要求</w:t>
      </w:r>
      <w:proofErr w:type="gramEnd"/>
      <w:r>
        <w:rPr>
          <w:sz w:val="32"/>
          <w:szCs w:val="32"/>
        </w:rPr>
        <w:t>的监控。</w:t>
      </w:r>
    </w:p>
    <w:p w14:paraId="0950B036" w14:textId="77777777" w:rsidR="005F5263" w:rsidRDefault="003E5F24">
      <w:pPr>
        <w:pStyle w:val="Aff1"/>
        <w:spacing w:line="580" w:lineRule="exact"/>
        <w:ind w:firstLine="640"/>
        <w:rPr>
          <w:rFonts w:hint="default"/>
          <w:sz w:val="32"/>
          <w:szCs w:val="32"/>
        </w:rPr>
      </w:pPr>
      <w:r>
        <w:rPr>
          <w:sz w:val="32"/>
          <w:szCs w:val="32"/>
        </w:rPr>
        <w:t>(b)许可证持有人应当证明本条(a)款所述人员能够履行他们的职责。</w:t>
      </w:r>
    </w:p>
    <w:p w14:paraId="0950B037" w14:textId="77777777" w:rsidR="005F5263" w:rsidRDefault="003E5F24">
      <w:pPr>
        <w:widowControl/>
        <w:jc w:val="left"/>
        <w:rPr>
          <w:rFonts w:ascii="仿宋_GB2312" w:eastAsia="仿宋_GB2312" w:hAnsi="Courier New" w:cstheme="minorBidi"/>
          <w:sz w:val="32"/>
          <w:szCs w:val="32"/>
          <w14:ligatures w14:val="standardContextual"/>
        </w:rPr>
      </w:pPr>
      <w:bookmarkStart w:id="151" w:name="_Toc101174542"/>
      <w:bookmarkStart w:id="152" w:name="_Toc489623190"/>
      <w:bookmarkStart w:id="153" w:name="_Toc116040319"/>
      <w:bookmarkStart w:id="154" w:name="_Toc432382332"/>
      <w:bookmarkStart w:id="155" w:name="_Toc420808370"/>
      <w:bookmarkStart w:id="156" w:name="_Toc395120378"/>
      <w:bookmarkStart w:id="157" w:name="_Toc101191508"/>
      <w:bookmarkStart w:id="158" w:name="_Toc101174658"/>
      <w:bookmarkStart w:id="159" w:name="_Toc101174974"/>
      <w:r>
        <w:rPr>
          <w:sz w:val="32"/>
          <w:szCs w:val="32"/>
        </w:rPr>
        <w:lastRenderedPageBreak/>
        <w:br w:type="page"/>
      </w:r>
    </w:p>
    <w:p w14:paraId="0950B038"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160" w:name="_Toc195867828"/>
      <w:r>
        <w:rPr>
          <w:rFonts w:ascii="方正小标宋_GBK" w:eastAsia="方正小标宋_GBK" w:hAnsi="方正小标宋_GBK" w:cs="方正小标宋_GBK"/>
          <w:sz w:val="32"/>
          <w:szCs w:val="32"/>
        </w:rPr>
        <w:lastRenderedPageBreak/>
        <w:t>G章 手册的要求</w:t>
      </w:r>
      <w:bookmarkEnd w:id="160"/>
    </w:p>
    <w:p w14:paraId="0950B039" w14:textId="77777777" w:rsidR="005F5263" w:rsidRDefault="003E5F24">
      <w:pPr>
        <w:pStyle w:val="B"/>
        <w:spacing w:beforeLines="0" w:before="160" w:afterLines="0" w:line="580" w:lineRule="exact"/>
        <w:ind w:firstLine="643"/>
        <w:outlineLvl w:val="1"/>
        <w:rPr>
          <w:rFonts w:hint="default"/>
          <w:sz w:val="32"/>
          <w:szCs w:val="32"/>
        </w:rPr>
      </w:pPr>
      <w:bookmarkStart w:id="161" w:name="_Toc101191509"/>
      <w:bookmarkStart w:id="162" w:name="_Toc176859696"/>
      <w:bookmarkStart w:id="163" w:name="_Toc116040320"/>
      <w:bookmarkStart w:id="164" w:name="_Toc255925829"/>
      <w:bookmarkStart w:id="165" w:name="_Toc101174659"/>
      <w:bookmarkStart w:id="166" w:name="_Toc195867829"/>
      <w:bookmarkStart w:id="167" w:name="_Toc432382333"/>
      <w:bookmarkStart w:id="168" w:name="_Toc420808371"/>
      <w:bookmarkStart w:id="169" w:name="_Toc395120379"/>
      <w:r>
        <w:rPr>
          <w:sz w:val="32"/>
          <w:szCs w:val="32"/>
        </w:rPr>
        <w:t>第122.131条 手册的制定和保存</w:t>
      </w:r>
      <w:bookmarkEnd w:id="161"/>
      <w:bookmarkEnd w:id="162"/>
      <w:bookmarkEnd w:id="163"/>
      <w:bookmarkEnd w:id="164"/>
      <w:bookmarkEnd w:id="165"/>
      <w:bookmarkEnd w:id="166"/>
    </w:p>
    <w:p w14:paraId="0950B03A" w14:textId="77777777" w:rsidR="005F5263" w:rsidRDefault="003E5F24">
      <w:pPr>
        <w:pStyle w:val="Aff1"/>
        <w:ind w:firstLine="640"/>
        <w:rPr>
          <w:rFonts w:hint="default"/>
          <w:sz w:val="32"/>
          <w:szCs w:val="32"/>
        </w:rPr>
      </w:pPr>
      <w:r>
        <w:rPr>
          <w:sz w:val="32"/>
          <w:szCs w:val="32"/>
        </w:rPr>
        <w:t>(a)许可证持有人应当具有为实施其各种运行的全体飞行、维修和其他地面运行工作人员制定并供其使用和指导其操作的手册，并且有合适的手册管理系统，负责制定、分发、修订和补充手册，使其保持现行有效。</w:t>
      </w:r>
    </w:p>
    <w:p w14:paraId="0950B03B" w14:textId="77777777" w:rsidR="005F5263" w:rsidRDefault="003E5F24">
      <w:pPr>
        <w:pStyle w:val="Aff1"/>
        <w:ind w:firstLine="640"/>
        <w:rPr>
          <w:rFonts w:hint="default"/>
          <w:sz w:val="32"/>
          <w:szCs w:val="32"/>
        </w:rPr>
      </w:pPr>
      <w:r>
        <w:rPr>
          <w:sz w:val="32"/>
          <w:szCs w:val="32"/>
        </w:rPr>
        <w:t>(b)本条(a)款要求的手册应当符合下列要求：</w:t>
      </w:r>
    </w:p>
    <w:p w14:paraId="0950B03C" w14:textId="77777777" w:rsidR="005F5263" w:rsidRDefault="003E5F24">
      <w:pPr>
        <w:pStyle w:val="Aff1"/>
        <w:ind w:firstLine="640"/>
        <w:rPr>
          <w:rFonts w:hint="default"/>
          <w:sz w:val="32"/>
          <w:szCs w:val="32"/>
        </w:rPr>
      </w:pPr>
      <w:r>
        <w:rPr>
          <w:sz w:val="32"/>
          <w:szCs w:val="32"/>
        </w:rPr>
        <w:t xml:space="preserve">(1)包含必需的政策、流程、标准和程序等指令和信息，使有关人员能安全地完成所担负的工作职责； </w:t>
      </w:r>
    </w:p>
    <w:p w14:paraId="0950B03D" w14:textId="77777777" w:rsidR="005F5263" w:rsidRDefault="003E5F24">
      <w:pPr>
        <w:pStyle w:val="Aff1"/>
        <w:ind w:firstLine="640"/>
        <w:rPr>
          <w:rFonts w:hint="default"/>
          <w:sz w:val="32"/>
          <w:szCs w:val="32"/>
        </w:rPr>
      </w:pPr>
      <w:r>
        <w:rPr>
          <w:sz w:val="32"/>
          <w:szCs w:val="32"/>
        </w:rPr>
        <w:t>(2)除局方批准外，使用中文写成。如果许可证持有人在运行中使用了不熟悉中文的人员，则应当同时为其提供相应文字的手册，并且应当保证这些手册的一致性和同等有效性；</w:t>
      </w:r>
    </w:p>
    <w:p w14:paraId="0950B03E" w14:textId="77777777" w:rsidR="005F5263" w:rsidRDefault="003E5F24">
      <w:pPr>
        <w:pStyle w:val="Aff1"/>
        <w:ind w:firstLine="640"/>
        <w:rPr>
          <w:rFonts w:hint="default"/>
          <w:sz w:val="32"/>
          <w:szCs w:val="32"/>
        </w:rPr>
      </w:pPr>
      <w:r>
        <w:rPr>
          <w:sz w:val="32"/>
          <w:szCs w:val="32"/>
        </w:rPr>
        <w:t>(3)采用易于修订的形式；</w:t>
      </w:r>
    </w:p>
    <w:p w14:paraId="0950B03F" w14:textId="77777777" w:rsidR="005F5263" w:rsidRDefault="003E5F24">
      <w:pPr>
        <w:pStyle w:val="Aff1"/>
        <w:ind w:firstLine="640"/>
        <w:rPr>
          <w:rFonts w:hint="default"/>
          <w:sz w:val="32"/>
          <w:szCs w:val="32"/>
        </w:rPr>
      </w:pPr>
      <w:r>
        <w:rPr>
          <w:sz w:val="32"/>
          <w:szCs w:val="32"/>
        </w:rPr>
        <w:t>(4)在有关的每一页上，标注最后一次修订的日期;对于电子化的手册，可以以恰当的形式标注最后一次修订的日期，使人员可以迅速确定有效性；</w:t>
      </w:r>
    </w:p>
    <w:p w14:paraId="0950B040" w14:textId="77777777" w:rsidR="005F5263" w:rsidRDefault="003E5F24">
      <w:pPr>
        <w:pStyle w:val="Aff1"/>
        <w:ind w:firstLine="640"/>
        <w:rPr>
          <w:rFonts w:hint="default"/>
          <w:sz w:val="32"/>
          <w:szCs w:val="32"/>
        </w:rPr>
      </w:pPr>
      <w:r>
        <w:rPr>
          <w:sz w:val="32"/>
          <w:szCs w:val="32"/>
        </w:rPr>
        <w:t>(5)符合所有适用的涉及民航管理的规章、该许可证持有人的运营许可证与运营规范。</w:t>
      </w:r>
    </w:p>
    <w:p w14:paraId="0950B041" w14:textId="77777777" w:rsidR="005F5263" w:rsidRDefault="003E5F24">
      <w:pPr>
        <w:pStyle w:val="Aff1"/>
        <w:ind w:firstLine="640"/>
        <w:rPr>
          <w:rFonts w:hint="default"/>
          <w:sz w:val="32"/>
          <w:szCs w:val="32"/>
        </w:rPr>
      </w:pPr>
      <w:r>
        <w:rPr>
          <w:sz w:val="32"/>
          <w:szCs w:val="32"/>
        </w:rPr>
        <w:t>(c)许可证持有人在其主运行基地至少要保存一套完整的手册。该手册可以是纸质版的手册，也可以是符合局方要求的其他形式。</w:t>
      </w:r>
    </w:p>
    <w:p w14:paraId="0950B042" w14:textId="77777777" w:rsidR="005F5263" w:rsidRDefault="003E5F24">
      <w:pPr>
        <w:pStyle w:val="B"/>
        <w:spacing w:beforeLines="0" w:before="160" w:afterLines="0" w:line="580" w:lineRule="exact"/>
        <w:ind w:firstLine="643"/>
        <w:outlineLvl w:val="1"/>
        <w:rPr>
          <w:rFonts w:hint="default"/>
          <w:sz w:val="32"/>
          <w:szCs w:val="32"/>
        </w:rPr>
      </w:pPr>
      <w:bookmarkStart w:id="170" w:name="_Toc101174660"/>
      <w:bookmarkStart w:id="171" w:name="_Toc101191510"/>
      <w:bookmarkStart w:id="172" w:name="_Toc176859697"/>
      <w:bookmarkStart w:id="173" w:name="_Toc116040321"/>
      <w:bookmarkStart w:id="174" w:name="_Toc255925830"/>
      <w:bookmarkStart w:id="175" w:name="_Toc195867830"/>
      <w:bookmarkStart w:id="176" w:name="_Toc432382334"/>
      <w:bookmarkStart w:id="177" w:name="_Toc395120380"/>
      <w:bookmarkStart w:id="178" w:name="_Toc420808372"/>
      <w:bookmarkEnd w:id="167"/>
      <w:bookmarkEnd w:id="168"/>
      <w:bookmarkEnd w:id="169"/>
      <w:r>
        <w:rPr>
          <w:sz w:val="32"/>
          <w:szCs w:val="32"/>
        </w:rPr>
        <w:lastRenderedPageBreak/>
        <w:t>第122.133条 手册内容总体要求</w:t>
      </w:r>
      <w:bookmarkEnd w:id="170"/>
      <w:bookmarkEnd w:id="171"/>
      <w:bookmarkEnd w:id="172"/>
      <w:bookmarkEnd w:id="173"/>
      <w:bookmarkEnd w:id="174"/>
      <w:bookmarkEnd w:id="175"/>
    </w:p>
    <w:p w14:paraId="0950B043" w14:textId="77777777" w:rsidR="005F5263" w:rsidRDefault="003E5F24">
      <w:pPr>
        <w:pStyle w:val="Aff1"/>
        <w:ind w:firstLine="640"/>
        <w:rPr>
          <w:rFonts w:hint="default"/>
          <w:sz w:val="32"/>
          <w:szCs w:val="32"/>
        </w:rPr>
      </w:pPr>
      <w:r>
        <w:rPr>
          <w:sz w:val="32"/>
          <w:szCs w:val="32"/>
        </w:rPr>
        <w:t>手册应当包含下列所有内容，但可以分为两个或者两个以上的单独分册，每一分册应当包括所有适用于该类人员的内容：</w:t>
      </w:r>
    </w:p>
    <w:p w14:paraId="0950B044" w14:textId="77777777" w:rsidR="005F5263" w:rsidRDefault="003E5F24">
      <w:pPr>
        <w:pStyle w:val="Aff1"/>
        <w:ind w:firstLine="640"/>
        <w:rPr>
          <w:rFonts w:hint="default"/>
          <w:sz w:val="32"/>
          <w:szCs w:val="32"/>
        </w:rPr>
      </w:pPr>
      <w:r>
        <w:rPr>
          <w:sz w:val="32"/>
          <w:szCs w:val="32"/>
        </w:rPr>
        <w:t>(a)概述：</w:t>
      </w:r>
    </w:p>
    <w:p w14:paraId="0950B045" w14:textId="77777777" w:rsidR="005F5263" w:rsidRDefault="003E5F24">
      <w:pPr>
        <w:pStyle w:val="Aff1"/>
        <w:ind w:firstLine="640"/>
        <w:rPr>
          <w:rFonts w:hint="default"/>
          <w:sz w:val="32"/>
          <w:szCs w:val="32"/>
        </w:rPr>
      </w:pPr>
      <w:r>
        <w:rPr>
          <w:sz w:val="32"/>
          <w:szCs w:val="32"/>
        </w:rPr>
        <w:t>(1)与飞行运行有关人员工作内容和责任的说明，包括：机组成员在飞行起始、持续、改航和终止阶段的职能；</w:t>
      </w:r>
    </w:p>
    <w:p w14:paraId="0950B046" w14:textId="77777777" w:rsidR="005F5263" w:rsidRDefault="003E5F24">
      <w:pPr>
        <w:pStyle w:val="Aff1"/>
        <w:ind w:firstLine="640"/>
        <w:rPr>
          <w:rFonts w:hint="default"/>
          <w:sz w:val="32"/>
          <w:szCs w:val="32"/>
        </w:rPr>
      </w:pPr>
      <w:r>
        <w:rPr>
          <w:sz w:val="32"/>
          <w:szCs w:val="32"/>
        </w:rPr>
        <w:t>(2)运行控制，包括：适用的飞行控制、飞行跟踪程序、在冲突地区及附近运行风险的管理等；</w:t>
      </w:r>
    </w:p>
    <w:p w14:paraId="0950B047" w14:textId="77777777" w:rsidR="005F5263" w:rsidRDefault="003E5F24">
      <w:pPr>
        <w:pStyle w:val="Aff1"/>
        <w:ind w:firstLine="640"/>
        <w:rPr>
          <w:rFonts w:hint="default"/>
          <w:sz w:val="32"/>
          <w:szCs w:val="32"/>
        </w:rPr>
      </w:pPr>
      <w:r>
        <w:rPr>
          <w:sz w:val="32"/>
          <w:szCs w:val="32"/>
        </w:rPr>
        <w:t>(3)航路飞行、导航和通信程序，包括：当任何所需的特定设备不工作或者无法提供服务时，放行飞机继续飞行；</w:t>
      </w:r>
    </w:p>
    <w:p w14:paraId="0950B048" w14:textId="77777777" w:rsidR="005F5263" w:rsidRDefault="003E5F24">
      <w:pPr>
        <w:pStyle w:val="Aff1"/>
        <w:spacing w:line="580" w:lineRule="exact"/>
        <w:ind w:firstLine="640"/>
        <w:rPr>
          <w:rFonts w:hint="default"/>
          <w:sz w:val="32"/>
          <w:szCs w:val="32"/>
        </w:rPr>
      </w:pPr>
      <w:r>
        <w:rPr>
          <w:sz w:val="32"/>
          <w:szCs w:val="32"/>
        </w:rPr>
        <w:t>(4)有关机组成员</w:t>
      </w:r>
      <w:proofErr w:type="gramStart"/>
      <w:r>
        <w:rPr>
          <w:sz w:val="32"/>
          <w:szCs w:val="32"/>
        </w:rPr>
        <w:t>疲劳管理</w:t>
      </w:r>
      <w:proofErr w:type="gramEnd"/>
      <w:r>
        <w:rPr>
          <w:sz w:val="32"/>
          <w:szCs w:val="32"/>
        </w:rPr>
        <w:t>的信息和政策，包括：</w:t>
      </w:r>
    </w:p>
    <w:p w14:paraId="0950B049" w14:textId="77777777" w:rsidR="005F5263" w:rsidRDefault="003E5F24">
      <w:pPr>
        <w:pStyle w:val="Aff1"/>
        <w:spacing w:line="580" w:lineRule="exact"/>
        <w:ind w:firstLine="640"/>
        <w:rPr>
          <w:rFonts w:hint="default"/>
          <w:sz w:val="32"/>
          <w:szCs w:val="32"/>
        </w:rPr>
      </w:pPr>
      <w:r>
        <w:rPr>
          <w:sz w:val="32"/>
          <w:szCs w:val="32"/>
        </w:rPr>
        <w:t>(</w:t>
      </w:r>
      <w:proofErr w:type="spellStart"/>
      <w:r>
        <w:rPr>
          <w:sz w:val="32"/>
          <w:szCs w:val="32"/>
        </w:rPr>
        <w:t>i</w:t>
      </w:r>
      <w:proofErr w:type="spellEnd"/>
      <w:r>
        <w:rPr>
          <w:sz w:val="32"/>
          <w:szCs w:val="32"/>
        </w:rPr>
        <w:t>)根据P章，适用于飞行和客舱机组成员的飞行时间、飞行值勤期、值勤期的限制和休息期要求的有关政策；</w:t>
      </w:r>
    </w:p>
    <w:p w14:paraId="0950B04A" w14:textId="77777777" w:rsidR="005F5263" w:rsidRDefault="003E5F24">
      <w:pPr>
        <w:pStyle w:val="Aff1"/>
        <w:spacing w:line="580" w:lineRule="exact"/>
        <w:ind w:firstLine="640"/>
        <w:rPr>
          <w:rFonts w:hint="default"/>
          <w:sz w:val="32"/>
          <w:szCs w:val="32"/>
        </w:rPr>
      </w:pPr>
      <w:r>
        <w:rPr>
          <w:sz w:val="32"/>
          <w:szCs w:val="32"/>
        </w:rPr>
        <w:t>(ii)许可证持有人的疲劳风险管理制度或者经局方批准的疲劳风险管理系统(如适用)的有关政策和文件。</w:t>
      </w:r>
    </w:p>
    <w:p w14:paraId="0950B04B" w14:textId="77777777" w:rsidR="005F5263" w:rsidRDefault="003E5F24">
      <w:pPr>
        <w:pStyle w:val="Aff1"/>
        <w:spacing w:line="580" w:lineRule="exact"/>
        <w:ind w:firstLine="640"/>
        <w:rPr>
          <w:rFonts w:hint="default"/>
          <w:sz w:val="32"/>
          <w:szCs w:val="32"/>
        </w:rPr>
      </w:pPr>
      <w:r>
        <w:rPr>
          <w:sz w:val="32"/>
          <w:szCs w:val="32"/>
        </w:rPr>
        <w:t>(5)机载导航设备清单，其中包含与基于性能导航区域内的运行有关的任何规定；</w:t>
      </w:r>
    </w:p>
    <w:p w14:paraId="0950B04C" w14:textId="77777777" w:rsidR="005F5263" w:rsidRDefault="003E5F24">
      <w:pPr>
        <w:pStyle w:val="Aff1"/>
        <w:ind w:firstLine="640"/>
        <w:rPr>
          <w:rFonts w:hint="default"/>
          <w:sz w:val="32"/>
          <w:szCs w:val="32"/>
        </w:rPr>
      </w:pPr>
      <w:r>
        <w:rPr>
          <w:sz w:val="32"/>
          <w:szCs w:val="32"/>
        </w:rPr>
        <w:t>(6)应持续保持无线电监听的情况；</w:t>
      </w:r>
    </w:p>
    <w:p w14:paraId="0950B04D" w14:textId="77777777" w:rsidR="005F5263" w:rsidRDefault="003E5F24">
      <w:pPr>
        <w:pStyle w:val="Aff1"/>
        <w:ind w:firstLine="640"/>
        <w:rPr>
          <w:rFonts w:hint="default"/>
          <w:sz w:val="32"/>
          <w:szCs w:val="32"/>
        </w:rPr>
      </w:pPr>
      <w:r>
        <w:rPr>
          <w:sz w:val="32"/>
          <w:szCs w:val="32"/>
        </w:rPr>
        <w:t>(7)确定飞行最低高度的方法；</w:t>
      </w:r>
    </w:p>
    <w:p w14:paraId="0950B04E" w14:textId="77777777" w:rsidR="005F5263" w:rsidRDefault="003E5F24">
      <w:pPr>
        <w:pStyle w:val="Aff1"/>
        <w:ind w:firstLine="640"/>
        <w:rPr>
          <w:rFonts w:hint="default"/>
          <w:sz w:val="32"/>
          <w:szCs w:val="32"/>
        </w:rPr>
      </w:pPr>
      <w:r>
        <w:rPr>
          <w:sz w:val="32"/>
          <w:szCs w:val="32"/>
        </w:rPr>
        <w:t>(8)确定机场运行最低标准的方法；</w:t>
      </w:r>
    </w:p>
    <w:p w14:paraId="0950B04F" w14:textId="77777777" w:rsidR="005F5263" w:rsidRDefault="003E5F24">
      <w:pPr>
        <w:pStyle w:val="Aff1"/>
        <w:ind w:firstLine="640"/>
        <w:rPr>
          <w:rFonts w:hint="default"/>
          <w:sz w:val="32"/>
          <w:szCs w:val="32"/>
        </w:rPr>
      </w:pPr>
      <w:r>
        <w:rPr>
          <w:sz w:val="32"/>
          <w:szCs w:val="32"/>
        </w:rPr>
        <w:t>(9)乘客在机上时实施燃油加注的安全预防措施；</w:t>
      </w:r>
    </w:p>
    <w:p w14:paraId="0950B050" w14:textId="77777777" w:rsidR="005F5263" w:rsidRDefault="003E5F24">
      <w:pPr>
        <w:pStyle w:val="Aff1"/>
        <w:ind w:firstLine="640"/>
        <w:rPr>
          <w:rFonts w:hint="default"/>
          <w:sz w:val="32"/>
          <w:szCs w:val="32"/>
        </w:rPr>
      </w:pPr>
      <w:r>
        <w:rPr>
          <w:sz w:val="32"/>
          <w:szCs w:val="32"/>
        </w:rPr>
        <w:lastRenderedPageBreak/>
        <w:t>(10)地面操作的安排和程序；</w:t>
      </w:r>
    </w:p>
    <w:p w14:paraId="0950B051" w14:textId="77777777" w:rsidR="005F5263" w:rsidRDefault="003E5F24">
      <w:pPr>
        <w:pStyle w:val="Aff1"/>
        <w:ind w:firstLine="640"/>
        <w:rPr>
          <w:rFonts w:hint="default"/>
          <w:sz w:val="32"/>
          <w:szCs w:val="32"/>
        </w:rPr>
      </w:pPr>
      <w:r>
        <w:rPr>
          <w:sz w:val="32"/>
          <w:szCs w:val="32"/>
        </w:rPr>
        <w:t>(11)机长发现有事故发生后使用的搜寻和救援程序；</w:t>
      </w:r>
    </w:p>
    <w:p w14:paraId="0950B052" w14:textId="77777777" w:rsidR="005F5263" w:rsidRDefault="003E5F24">
      <w:pPr>
        <w:pStyle w:val="Aff1"/>
        <w:ind w:firstLine="640"/>
        <w:rPr>
          <w:rFonts w:hint="default"/>
          <w:sz w:val="32"/>
          <w:szCs w:val="32"/>
        </w:rPr>
      </w:pPr>
      <w:r>
        <w:rPr>
          <w:sz w:val="32"/>
          <w:szCs w:val="32"/>
        </w:rPr>
        <w:t>(12)不同类型运行中飞行机组指挥权接替次序的指定；</w:t>
      </w:r>
    </w:p>
    <w:p w14:paraId="0950B053" w14:textId="77777777" w:rsidR="005F5263" w:rsidRDefault="003E5F24">
      <w:pPr>
        <w:pStyle w:val="Aff1"/>
        <w:ind w:firstLine="640"/>
        <w:rPr>
          <w:rFonts w:hint="default"/>
          <w:sz w:val="32"/>
          <w:szCs w:val="32"/>
        </w:rPr>
      </w:pPr>
      <w:r>
        <w:rPr>
          <w:sz w:val="32"/>
          <w:szCs w:val="32"/>
        </w:rPr>
        <w:t>(13)对所要装载的燃油与滑油量计算的具体说明，其中考虑到运行中的所有情况，包括在航</w:t>
      </w:r>
      <w:proofErr w:type="gramStart"/>
      <w:r>
        <w:rPr>
          <w:sz w:val="32"/>
          <w:szCs w:val="32"/>
        </w:rPr>
        <w:t>路上释压和</w:t>
      </w:r>
      <w:proofErr w:type="gramEnd"/>
      <w:r>
        <w:rPr>
          <w:sz w:val="32"/>
          <w:szCs w:val="32"/>
        </w:rPr>
        <w:t>一台或者多台动力装置失效的可能性；</w:t>
      </w:r>
    </w:p>
    <w:p w14:paraId="0950B054" w14:textId="77777777" w:rsidR="005F5263" w:rsidRDefault="003E5F24">
      <w:pPr>
        <w:pStyle w:val="Aff1"/>
        <w:ind w:firstLine="640"/>
        <w:rPr>
          <w:rFonts w:hint="default"/>
          <w:sz w:val="32"/>
          <w:szCs w:val="32"/>
        </w:rPr>
      </w:pPr>
      <w:r>
        <w:rPr>
          <w:sz w:val="32"/>
          <w:szCs w:val="32"/>
        </w:rPr>
        <w:t>(14)应当使用氧气的情况和按照本规则规定确定的氧气携带量；</w:t>
      </w:r>
    </w:p>
    <w:p w14:paraId="0950B055" w14:textId="77777777" w:rsidR="005F5263" w:rsidRDefault="003E5F24">
      <w:pPr>
        <w:pStyle w:val="Aff1"/>
        <w:ind w:firstLine="640"/>
        <w:rPr>
          <w:rFonts w:hint="default"/>
          <w:sz w:val="32"/>
          <w:szCs w:val="32"/>
        </w:rPr>
      </w:pPr>
      <w:r>
        <w:rPr>
          <w:sz w:val="32"/>
          <w:szCs w:val="32"/>
        </w:rPr>
        <w:t>(15)重量与平衡控制方面的操作指示；</w:t>
      </w:r>
    </w:p>
    <w:p w14:paraId="0950B056" w14:textId="77777777" w:rsidR="005F5263" w:rsidRDefault="003E5F24">
      <w:pPr>
        <w:pStyle w:val="Aff1"/>
        <w:ind w:firstLine="640"/>
        <w:rPr>
          <w:rFonts w:hint="default"/>
          <w:sz w:val="32"/>
          <w:szCs w:val="32"/>
        </w:rPr>
      </w:pPr>
      <w:r>
        <w:rPr>
          <w:sz w:val="32"/>
          <w:szCs w:val="32"/>
        </w:rPr>
        <w:t>(16)地面除冰、</w:t>
      </w:r>
      <w:proofErr w:type="gramStart"/>
      <w:r>
        <w:rPr>
          <w:sz w:val="32"/>
          <w:szCs w:val="32"/>
        </w:rPr>
        <w:t>防冰操作</w:t>
      </w:r>
      <w:proofErr w:type="gramEnd"/>
      <w:r>
        <w:rPr>
          <w:sz w:val="32"/>
          <w:szCs w:val="32"/>
        </w:rPr>
        <w:t>的实施和控制方面的操作指示；</w:t>
      </w:r>
    </w:p>
    <w:p w14:paraId="0950B057" w14:textId="77777777" w:rsidR="005F5263" w:rsidRDefault="003E5F24">
      <w:pPr>
        <w:pStyle w:val="Aff1"/>
        <w:ind w:firstLine="640"/>
        <w:rPr>
          <w:rFonts w:hint="default"/>
          <w:sz w:val="32"/>
          <w:szCs w:val="32"/>
        </w:rPr>
      </w:pPr>
      <w:r>
        <w:rPr>
          <w:sz w:val="32"/>
          <w:szCs w:val="32"/>
        </w:rPr>
        <w:t>(17)空中交通服务飞行计划的填写规范，运行飞行计划的内容和使用方法;</w:t>
      </w:r>
    </w:p>
    <w:p w14:paraId="0950B058" w14:textId="77777777" w:rsidR="005F5263" w:rsidRDefault="003E5F24">
      <w:pPr>
        <w:pStyle w:val="Aff1"/>
        <w:ind w:firstLine="640"/>
        <w:rPr>
          <w:rFonts w:hint="default"/>
          <w:sz w:val="32"/>
          <w:szCs w:val="32"/>
        </w:rPr>
      </w:pPr>
      <w:r>
        <w:rPr>
          <w:sz w:val="32"/>
          <w:szCs w:val="32"/>
        </w:rPr>
        <w:t>(18)飞行各阶段的标准操作程序（SOP）；</w:t>
      </w:r>
    </w:p>
    <w:p w14:paraId="0950B059" w14:textId="77777777" w:rsidR="005F5263" w:rsidRDefault="003E5F24">
      <w:pPr>
        <w:pStyle w:val="Aff1"/>
        <w:ind w:firstLine="640"/>
        <w:rPr>
          <w:rFonts w:hint="default"/>
          <w:sz w:val="32"/>
          <w:szCs w:val="32"/>
        </w:rPr>
      </w:pPr>
      <w:r>
        <w:rPr>
          <w:sz w:val="32"/>
          <w:szCs w:val="32"/>
        </w:rPr>
        <w:t>(19)关于正常检查单的使用及其使用时机的操作指示；</w:t>
      </w:r>
    </w:p>
    <w:p w14:paraId="0950B05A" w14:textId="77777777" w:rsidR="005F5263" w:rsidRDefault="003E5F24">
      <w:pPr>
        <w:pStyle w:val="Aff1"/>
        <w:ind w:firstLine="640"/>
        <w:rPr>
          <w:rFonts w:hint="default"/>
          <w:sz w:val="32"/>
          <w:szCs w:val="32"/>
        </w:rPr>
      </w:pPr>
      <w:r>
        <w:rPr>
          <w:sz w:val="32"/>
          <w:szCs w:val="32"/>
        </w:rPr>
        <w:t>(20)离场应急程序；</w:t>
      </w:r>
    </w:p>
    <w:p w14:paraId="0950B05B" w14:textId="77777777" w:rsidR="005F5263" w:rsidRDefault="003E5F24">
      <w:pPr>
        <w:pStyle w:val="Aff1"/>
        <w:ind w:firstLine="640"/>
        <w:rPr>
          <w:rFonts w:hint="default"/>
          <w:sz w:val="32"/>
          <w:szCs w:val="32"/>
        </w:rPr>
      </w:pPr>
      <w:r>
        <w:rPr>
          <w:sz w:val="32"/>
          <w:szCs w:val="32"/>
        </w:rPr>
        <w:t>(21)保持高度意识和使用自动或者飞行机组高度喊话的操作指示；</w:t>
      </w:r>
    </w:p>
    <w:p w14:paraId="0950B05C" w14:textId="77777777" w:rsidR="005F5263" w:rsidRDefault="003E5F24">
      <w:pPr>
        <w:pStyle w:val="Aff1"/>
        <w:ind w:firstLine="640"/>
        <w:rPr>
          <w:rFonts w:hint="default"/>
          <w:sz w:val="32"/>
          <w:szCs w:val="32"/>
        </w:rPr>
      </w:pPr>
      <w:r>
        <w:rPr>
          <w:sz w:val="32"/>
          <w:szCs w:val="32"/>
        </w:rPr>
        <w:t>(22)在仪表气象条件下使用自动驾驶仪与自动油门的操作指示；</w:t>
      </w:r>
    </w:p>
    <w:p w14:paraId="0950B05D" w14:textId="77777777" w:rsidR="005F5263" w:rsidRDefault="003E5F24">
      <w:pPr>
        <w:pStyle w:val="Aff1"/>
        <w:ind w:firstLine="640"/>
        <w:rPr>
          <w:rFonts w:hint="default"/>
          <w:sz w:val="32"/>
          <w:szCs w:val="32"/>
        </w:rPr>
      </w:pPr>
      <w:r>
        <w:rPr>
          <w:sz w:val="32"/>
          <w:szCs w:val="32"/>
        </w:rPr>
        <w:t>(23)关于空中交通管制许可的确认与接受的操作指示，特别是针对那些许可中包含有超越障碍物许可的情况；</w:t>
      </w:r>
    </w:p>
    <w:p w14:paraId="0950B05E" w14:textId="77777777" w:rsidR="005F5263" w:rsidRDefault="003E5F24">
      <w:pPr>
        <w:pStyle w:val="Aff1"/>
        <w:ind w:firstLine="640"/>
        <w:rPr>
          <w:rFonts w:hint="default"/>
          <w:sz w:val="32"/>
          <w:szCs w:val="32"/>
        </w:rPr>
      </w:pPr>
      <w:r>
        <w:rPr>
          <w:sz w:val="32"/>
          <w:szCs w:val="32"/>
        </w:rPr>
        <w:t>(24)离场与</w:t>
      </w:r>
      <w:proofErr w:type="gramStart"/>
      <w:r>
        <w:rPr>
          <w:sz w:val="32"/>
          <w:szCs w:val="32"/>
        </w:rPr>
        <w:t>进近简令</w:t>
      </w:r>
      <w:proofErr w:type="gramEnd"/>
      <w:r>
        <w:rPr>
          <w:sz w:val="32"/>
          <w:szCs w:val="32"/>
        </w:rPr>
        <w:t>；</w:t>
      </w:r>
    </w:p>
    <w:p w14:paraId="0950B05F" w14:textId="77777777" w:rsidR="005F5263" w:rsidRDefault="003E5F24">
      <w:pPr>
        <w:pStyle w:val="Aff1"/>
        <w:ind w:firstLine="640"/>
        <w:rPr>
          <w:rFonts w:hint="default"/>
          <w:sz w:val="32"/>
          <w:szCs w:val="32"/>
        </w:rPr>
      </w:pPr>
      <w:r>
        <w:rPr>
          <w:sz w:val="32"/>
          <w:szCs w:val="32"/>
        </w:rPr>
        <w:lastRenderedPageBreak/>
        <w:t>(25)用于熟悉空域、航路和机场的程序；</w:t>
      </w:r>
    </w:p>
    <w:p w14:paraId="0950B060" w14:textId="77777777" w:rsidR="005F5263" w:rsidRDefault="003E5F24">
      <w:pPr>
        <w:pStyle w:val="Aff1"/>
        <w:ind w:firstLine="640"/>
        <w:rPr>
          <w:rFonts w:hint="default"/>
          <w:sz w:val="32"/>
          <w:szCs w:val="32"/>
        </w:rPr>
      </w:pPr>
      <w:r>
        <w:rPr>
          <w:sz w:val="32"/>
          <w:szCs w:val="32"/>
        </w:rPr>
        <w:t>(26)稳定进近程序；</w:t>
      </w:r>
    </w:p>
    <w:p w14:paraId="0950B061" w14:textId="77777777" w:rsidR="005F5263" w:rsidRDefault="003E5F24">
      <w:pPr>
        <w:pStyle w:val="Aff1"/>
        <w:ind w:firstLine="640"/>
        <w:rPr>
          <w:rFonts w:hint="default"/>
          <w:sz w:val="32"/>
          <w:szCs w:val="32"/>
        </w:rPr>
      </w:pPr>
      <w:r>
        <w:rPr>
          <w:sz w:val="32"/>
          <w:szCs w:val="32"/>
        </w:rPr>
        <w:t>(27)贴近地面时的大下降率限制；</w:t>
      </w:r>
    </w:p>
    <w:p w14:paraId="0950B062" w14:textId="77777777" w:rsidR="005F5263" w:rsidRDefault="003E5F24">
      <w:pPr>
        <w:pStyle w:val="Aff1"/>
        <w:ind w:firstLine="640"/>
        <w:rPr>
          <w:rFonts w:hint="default"/>
          <w:sz w:val="32"/>
          <w:szCs w:val="32"/>
        </w:rPr>
      </w:pPr>
      <w:r>
        <w:rPr>
          <w:sz w:val="32"/>
          <w:szCs w:val="32"/>
        </w:rPr>
        <w:t>(28)开始或者继续仪表进近所需的条件；</w:t>
      </w:r>
    </w:p>
    <w:p w14:paraId="0950B063" w14:textId="77777777" w:rsidR="005F5263" w:rsidRDefault="003E5F24">
      <w:pPr>
        <w:pStyle w:val="Aff1"/>
        <w:ind w:firstLine="640"/>
        <w:rPr>
          <w:rFonts w:hint="default"/>
          <w:sz w:val="32"/>
          <w:szCs w:val="32"/>
        </w:rPr>
      </w:pPr>
      <w:r>
        <w:rPr>
          <w:sz w:val="32"/>
          <w:szCs w:val="32"/>
        </w:rPr>
        <w:t>(29)实施非精密进近程序（NPA）、有垂直引导的进</w:t>
      </w:r>
      <w:proofErr w:type="gramStart"/>
      <w:r>
        <w:rPr>
          <w:sz w:val="32"/>
          <w:szCs w:val="32"/>
        </w:rPr>
        <w:t>近程序</w:t>
      </w:r>
      <w:proofErr w:type="gramEnd"/>
      <w:r>
        <w:rPr>
          <w:sz w:val="32"/>
          <w:szCs w:val="32"/>
        </w:rPr>
        <w:t>(APV)和精密进</w:t>
      </w:r>
      <w:proofErr w:type="gramStart"/>
      <w:r>
        <w:rPr>
          <w:sz w:val="32"/>
          <w:szCs w:val="32"/>
        </w:rPr>
        <w:t>近程序</w:t>
      </w:r>
      <w:proofErr w:type="gramEnd"/>
      <w:r>
        <w:rPr>
          <w:sz w:val="32"/>
          <w:szCs w:val="32"/>
        </w:rPr>
        <w:t>(PA)的操作指示；</w:t>
      </w:r>
    </w:p>
    <w:p w14:paraId="0950B064" w14:textId="77777777" w:rsidR="005F5263" w:rsidRDefault="003E5F24">
      <w:pPr>
        <w:pStyle w:val="Aff1"/>
        <w:ind w:firstLine="640"/>
        <w:rPr>
          <w:rFonts w:hint="default"/>
          <w:sz w:val="32"/>
          <w:szCs w:val="32"/>
        </w:rPr>
      </w:pPr>
      <w:r>
        <w:rPr>
          <w:sz w:val="32"/>
          <w:szCs w:val="32"/>
        </w:rPr>
        <w:t>(30)夜间与仪表气象条件下，仪表进近与着陆运行中的飞行机组职责分配和机组成员工作负荷管理的程序；</w:t>
      </w:r>
    </w:p>
    <w:p w14:paraId="0950B065" w14:textId="77777777" w:rsidR="005F5263" w:rsidRDefault="003E5F24">
      <w:pPr>
        <w:pStyle w:val="Aff1"/>
        <w:ind w:firstLine="640"/>
        <w:rPr>
          <w:rFonts w:hint="default"/>
          <w:sz w:val="32"/>
          <w:szCs w:val="32"/>
        </w:rPr>
      </w:pPr>
      <w:r>
        <w:rPr>
          <w:sz w:val="32"/>
          <w:szCs w:val="32"/>
        </w:rPr>
        <w:t>(31)避免可控飞行撞地的操作指示与训练要求，以及近地警告系统的使用政策；</w:t>
      </w:r>
    </w:p>
    <w:p w14:paraId="0950B066" w14:textId="77777777" w:rsidR="005F5263" w:rsidRDefault="003E5F24">
      <w:pPr>
        <w:pStyle w:val="Aff1"/>
        <w:ind w:firstLine="640"/>
        <w:rPr>
          <w:rFonts w:hint="default"/>
          <w:sz w:val="32"/>
          <w:szCs w:val="32"/>
        </w:rPr>
      </w:pPr>
      <w:r>
        <w:rPr>
          <w:sz w:val="32"/>
          <w:szCs w:val="32"/>
        </w:rPr>
        <w:t>(32)避免空中相撞和使用空中交通防撞系统（ACAS）的政策、操作指示、程序和训练要求；</w:t>
      </w:r>
    </w:p>
    <w:p w14:paraId="0950B067" w14:textId="77777777" w:rsidR="005F5263" w:rsidRDefault="003E5F24">
      <w:pPr>
        <w:pStyle w:val="Aff1"/>
        <w:ind w:firstLine="640"/>
        <w:rPr>
          <w:rFonts w:hint="default"/>
          <w:sz w:val="32"/>
          <w:szCs w:val="32"/>
        </w:rPr>
      </w:pPr>
      <w:r>
        <w:rPr>
          <w:sz w:val="32"/>
          <w:szCs w:val="32"/>
        </w:rPr>
        <w:t>(33)关于拦截民用飞机方面的信息和操作指示，包括：</w:t>
      </w:r>
    </w:p>
    <w:p w14:paraId="0950B068"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)被拦截飞机的机长应当采取的程序；</w:t>
      </w:r>
    </w:p>
    <w:p w14:paraId="0950B069" w14:textId="77777777" w:rsidR="005F5263" w:rsidRDefault="003E5F24">
      <w:pPr>
        <w:pStyle w:val="Aff1"/>
        <w:ind w:firstLine="640"/>
        <w:rPr>
          <w:rFonts w:hint="default"/>
          <w:sz w:val="32"/>
          <w:szCs w:val="32"/>
        </w:rPr>
      </w:pPr>
      <w:r>
        <w:rPr>
          <w:sz w:val="32"/>
          <w:szCs w:val="32"/>
        </w:rPr>
        <w:t>(ii)拦截和被拦截飞机使用的目视信号。</w:t>
      </w:r>
    </w:p>
    <w:p w14:paraId="0950B06A" w14:textId="77777777" w:rsidR="005F5263" w:rsidRDefault="003E5F24">
      <w:pPr>
        <w:pStyle w:val="Aff1"/>
        <w:ind w:firstLine="640"/>
        <w:rPr>
          <w:rFonts w:hint="default"/>
          <w:sz w:val="32"/>
          <w:szCs w:val="32"/>
        </w:rPr>
      </w:pPr>
      <w:r>
        <w:rPr>
          <w:sz w:val="32"/>
          <w:szCs w:val="32"/>
        </w:rPr>
        <w:t>(34)安全管理体系的详细内容；</w:t>
      </w:r>
    </w:p>
    <w:p w14:paraId="0950B06B" w14:textId="77777777" w:rsidR="005F5263" w:rsidRDefault="003E5F24">
      <w:pPr>
        <w:pStyle w:val="Aff1"/>
        <w:ind w:firstLine="640"/>
        <w:rPr>
          <w:rFonts w:hint="default"/>
          <w:sz w:val="32"/>
          <w:szCs w:val="32"/>
        </w:rPr>
      </w:pPr>
      <w:r>
        <w:rPr>
          <w:sz w:val="32"/>
          <w:szCs w:val="32"/>
        </w:rPr>
        <w:t>(35)与危险品航空运输活动相关的程序和培训方案(含未获得危险品航空运输许可的许可证持有人)；</w:t>
      </w:r>
    </w:p>
    <w:p w14:paraId="0950B06C" w14:textId="77777777" w:rsidR="005F5263" w:rsidRDefault="003E5F24">
      <w:pPr>
        <w:pStyle w:val="Aff1"/>
        <w:ind w:firstLine="640"/>
        <w:rPr>
          <w:rFonts w:hint="default"/>
          <w:sz w:val="32"/>
          <w:szCs w:val="32"/>
        </w:rPr>
      </w:pPr>
      <w:r>
        <w:rPr>
          <w:sz w:val="32"/>
          <w:szCs w:val="32"/>
        </w:rPr>
        <w:t>(36)安保方面的操作指示及指南；</w:t>
      </w:r>
    </w:p>
    <w:p w14:paraId="0950B06D" w14:textId="77777777" w:rsidR="005F5263" w:rsidRDefault="003E5F24">
      <w:pPr>
        <w:pStyle w:val="Aff1"/>
        <w:ind w:firstLine="640"/>
        <w:rPr>
          <w:rFonts w:hint="default"/>
          <w:sz w:val="32"/>
          <w:szCs w:val="32"/>
        </w:rPr>
      </w:pPr>
      <w:r>
        <w:rPr>
          <w:sz w:val="32"/>
          <w:szCs w:val="32"/>
        </w:rPr>
        <w:t>(37)根据安保部门相关规定制定的搜查程序检查单,该检查</w:t>
      </w:r>
      <w:proofErr w:type="gramStart"/>
      <w:r>
        <w:rPr>
          <w:sz w:val="32"/>
          <w:szCs w:val="32"/>
        </w:rPr>
        <w:t>单应当</w:t>
      </w:r>
      <w:proofErr w:type="gramEnd"/>
      <w:r>
        <w:rPr>
          <w:sz w:val="32"/>
          <w:szCs w:val="32"/>
        </w:rPr>
        <w:t>包括在发现爆炸物或者可疑物时所采取适当行动步骤的指南以及有关飞机上最低风险爆炸位置(如适用)</w:t>
      </w:r>
      <w:r>
        <w:rPr>
          <w:sz w:val="32"/>
          <w:szCs w:val="32"/>
        </w:rPr>
        <w:lastRenderedPageBreak/>
        <w:t>的资料；</w:t>
      </w:r>
    </w:p>
    <w:p w14:paraId="0950B06E" w14:textId="77777777" w:rsidR="005F5263" w:rsidRDefault="003E5F24">
      <w:pPr>
        <w:pStyle w:val="Aff1"/>
        <w:ind w:firstLine="640"/>
        <w:rPr>
          <w:rFonts w:hint="default"/>
          <w:sz w:val="32"/>
          <w:szCs w:val="32"/>
        </w:rPr>
      </w:pPr>
      <w:r>
        <w:rPr>
          <w:sz w:val="32"/>
          <w:szCs w:val="32"/>
        </w:rPr>
        <w:t>(38)航空人员健康管理与健康促进的规定与程序；</w:t>
      </w:r>
    </w:p>
    <w:p w14:paraId="0950B06F" w14:textId="77777777" w:rsidR="005F5263" w:rsidRDefault="003E5F24">
      <w:pPr>
        <w:pStyle w:val="Aff1"/>
        <w:ind w:firstLine="640"/>
        <w:rPr>
          <w:rFonts w:hint="default"/>
          <w:sz w:val="32"/>
          <w:szCs w:val="32"/>
        </w:rPr>
      </w:pPr>
      <w:r>
        <w:rPr>
          <w:sz w:val="32"/>
          <w:szCs w:val="32"/>
        </w:rPr>
        <w:t>(39)飞机环境卫生、消毒和卫生防疫的规定与程序，突发公共卫生事件处置预案；</w:t>
      </w:r>
    </w:p>
    <w:p w14:paraId="0950B070" w14:textId="77777777" w:rsidR="005F5263" w:rsidRDefault="003E5F24">
      <w:pPr>
        <w:pStyle w:val="Aff1"/>
        <w:ind w:firstLine="640"/>
        <w:rPr>
          <w:rFonts w:hint="default"/>
          <w:sz w:val="32"/>
          <w:szCs w:val="32"/>
        </w:rPr>
      </w:pPr>
      <w:r>
        <w:rPr>
          <w:sz w:val="32"/>
          <w:szCs w:val="32"/>
        </w:rPr>
        <w:t>(40)电子飞行包（EFB）管理要求和程序（如适用）；</w:t>
      </w:r>
    </w:p>
    <w:p w14:paraId="0950B071" w14:textId="77777777" w:rsidR="005F5263" w:rsidRDefault="003E5F24">
      <w:pPr>
        <w:pStyle w:val="Aff1"/>
        <w:ind w:firstLine="640"/>
        <w:rPr>
          <w:rFonts w:hint="default"/>
          <w:sz w:val="32"/>
          <w:szCs w:val="32"/>
        </w:rPr>
      </w:pPr>
      <w:r>
        <w:rPr>
          <w:sz w:val="32"/>
          <w:szCs w:val="32"/>
        </w:rPr>
        <w:t>(41)电子导航、近地警告等数据管理程序;</w:t>
      </w:r>
    </w:p>
    <w:p w14:paraId="0950B072" w14:textId="77777777" w:rsidR="005F5263" w:rsidRDefault="003E5F24">
      <w:pPr>
        <w:pStyle w:val="Aff1"/>
        <w:ind w:firstLine="640"/>
        <w:rPr>
          <w:rFonts w:hint="default"/>
          <w:sz w:val="32"/>
          <w:szCs w:val="32"/>
        </w:rPr>
      </w:pPr>
      <w:r>
        <w:rPr>
          <w:sz w:val="32"/>
          <w:szCs w:val="32"/>
        </w:rPr>
        <w:t>(42)根据本</w:t>
      </w:r>
      <w:proofErr w:type="gramStart"/>
      <w:r>
        <w:rPr>
          <w:sz w:val="32"/>
          <w:szCs w:val="32"/>
        </w:rPr>
        <w:t>规则第122</w:t>
      </w:r>
      <w:proofErr w:type="gramEnd"/>
      <w:r>
        <w:rPr>
          <w:sz w:val="32"/>
          <w:szCs w:val="32"/>
        </w:rPr>
        <w:t>.533条制定的飞机追踪程序；</w:t>
      </w:r>
    </w:p>
    <w:p w14:paraId="0950B073" w14:textId="77777777" w:rsidR="005F5263" w:rsidRDefault="003E5F24">
      <w:pPr>
        <w:pStyle w:val="Aff1"/>
        <w:ind w:firstLine="640"/>
        <w:rPr>
          <w:rFonts w:hint="default"/>
          <w:sz w:val="32"/>
          <w:szCs w:val="32"/>
        </w:rPr>
      </w:pPr>
      <w:r>
        <w:rPr>
          <w:sz w:val="32"/>
          <w:szCs w:val="32"/>
        </w:rPr>
        <w:t>(b)飞机运行信息：</w:t>
      </w:r>
    </w:p>
    <w:p w14:paraId="0950B074" w14:textId="77777777" w:rsidR="005F5263" w:rsidRDefault="003E5F24">
      <w:pPr>
        <w:pStyle w:val="Aff1"/>
        <w:ind w:firstLine="640"/>
        <w:rPr>
          <w:rFonts w:hint="default"/>
          <w:sz w:val="32"/>
          <w:szCs w:val="32"/>
        </w:rPr>
      </w:pPr>
      <w:r>
        <w:rPr>
          <w:sz w:val="32"/>
          <w:szCs w:val="32"/>
        </w:rPr>
        <w:t>(1)飞机型号审定限制和运行限制；</w:t>
      </w:r>
    </w:p>
    <w:p w14:paraId="0950B075" w14:textId="77777777" w:rsidR="005F5263" w:rsidRDefault="003E5F24">
      <w:pPr>
        <w:pStyle w:val="Aff1"/>
        <w:ind w:firstLine="640"/>
        <w:rPr>
          <w:rFonts w:hint="default"/>
          <w:sz w:val="32"/>
          <w:szCs w:val="32"/>
        </w:rPr>
      </w:pPr>
      <w:r>
        <w:rPr>
          <w:sz w:val="32"/>
          <w:szCs w:val="32"/>
        </w:rPr>
        <w:t>(2)飞行机组使用的正常、非正常和应急程序及有关检查单；</w:t>
      </w:r>
    </w:p>
    <w:p w14:paraId="0950B076" w14:textId="77777777" w:rsidR="005F5263" w:rsidRDefault="003E5F24">
      <w:pPr>
        <w:pStyle w:val="Aff1"/>
        <w:ind w:firstLine="640"/>
        <w:rPr>
          <w:rFonts w:hint="default"/>
          <w:sz w:val="32"/>
          <w:szCs w:val="32"/>
        </w:rPr>
      </w:pPr>
      <w:r>
        <w:rPr>
          <w:sz w:val="32"/>
          <w:szCs w:val="32"/>
        </w:rPr>
        <w:t>(3)所有发动机工作时爬升性能的操作指示和信息；</w:t>
      </w:r>
    </w:p>
    <w:p w14:paraId="0950B077" w14:textId="77777777" w:rsidR="005F5263" w:rsidRDefault="003E5F24">
      <w:pPr>
        <w:pStyle w:val="Aff1"/>
        <w:ind w:firstLine="640"/>
        <w:rPr>
          <w:rFonts w:hint="default"/>
          <w:sz w:val="32"/>
          <w:szCs w:val="32"/>
        </w:rPr>
      </w:pPr>
      <w:r>
        <w:rPr>
          <w:sz w:val="32"/>
          <w:szCs w:val="32"/>
        </w:rPr>
        <w:t>(4)供飞行前和飞行中制定计划使用的飞行计划数据，包含不同的推力、功率和速度设定情况下的数据；</w:t>
      </w:r>
    </w:p>
    <w:p w14:paraId="0950B078" w14:textId="77777777" w:rsidR="005F5263" w:rsidRDefault="003E5F24">
      <w:pPr>
        <w:pStyle w:val="Aff1"/>
        <w:ind w:firstLine="640"/>
        <w:rPr>
          <w:rFonts w:hint="default"/>
          <w:sz w:val="32"/>
          <w:szCs w:val="32"/>
        </w:rPr>
      </w:pPr>
      <w:r>
        <w:rPr>
          <w:sz w:val="32"/>
          <w:szCs w:val="32"/>
        </w:rPr>
        <w:t>(5)所用每个机型的最大侧风和顺风分量限制，以及在考虑了阵风、低能见、跑道道面状况、机组经历、自动驾驶使用、非正常或者紧急情况或者其他有关运行因素影响时，对这些限制数值进行的缩减；</w:t>
      </w:r>
    </w:p>
    <w:p w14:paraId="0950B079" w14:textId="77777777" w:rsidR="005F5263" w:rsidRDefault="003E5F24">
      <w:pPr>
        <w:pStyle w:val="Aff1"/>
        <w:ind w:firstLine="640"/>
        <w:rPr>
          <w:rFonts w:hint="default"/>
          <w:sz w:val="32"/>
          <w:szCs w:val="32"/>
        </w:rPr>
      </w:pPr>
      <w:r>
        <w:rPr>
          <w:sz w:val="32"/>
          <w:szCs w:val="32"/>
        </w:rPr>
        <w:t>(6)重量与平衡计算方面的操作指示和数据；</w:t>
      </w:r>
    </w:p>
    <w:p w14:paraId="0950B07A" w14:textId="77777777" w:rsidR="005F5263" w:rsidRDefault="003E5F24">
      <w:pPr>
        <w:pStyle w:val="Aff1"/>
        <w:ind w:firstLine="640"/>
        <w:rPr>
          <w:rFonts w:hint="default"/>
          <w:sz w:val="32"/>
          <w:szCs w:val="32"/>
        </w:rPr>
      </w:pPr>
      <w:r>
        <w:rPr>
          <w:sz w:val="32"/>
          <w:szCs w:val="32"/>
        </w:rPr>
        <w:t>(7)飞机装载和载荷固定方面的操作指示；</w:t>
      </w:r>
    </w:p>
    <w:p w14:paraId="0950B07B" w14:textId="4366B3B9" w:rsidR="005F5263" w:rsidRDefault="003E5F24">
      <w:pPr>
        <w:pStyle w:val="Aff1"/>
        <w:ind w:firstLine="640"/>
        <w:rPr>
          <w:rFonts w:hint="default"/>
          <w:sz w:val="32"/>
          <w:szCs w:val="32"/>
        </w:rPr>
      </w:pPr>
      <w:r>
        <w:rPr>
          <w:sz w:val="32"/>
          <w:szCs w:val="32"/>
        </w:rPr>
        <w:t>(8)可供每一型号飞机运行人员和飞行机组所使用的包括与该型号飞机运行有关的正常、非正常和应急程序以及该</w:t>
      </w:r>
      <w:r>
        <w:rPr>
          <w:sz w:val="32"/>
          <w:szCs w:val="32"/>
        </w:rPr>
        <w:lastRenderedPageBreak/>
        <w:t>飞机各系统和所用检查单的详细信息在内的飞机操作手册，手册的设计还需符合人的因素</w:t>
      </w:r>
      <w:r w:rsidR="00EB2D8D">
        <w:rPr>
          <w:sz w:val="32"/>
          <w:szCs w:val="32"/>
        </w:rPr>
        <w:t>原理</w:t>
      </w:r>
      <w:r>
        <w:rPr>
          <w:sz w:val="32"/>
          <w:szCs w:val="32"/>
        </w:rPr>
        <w:t>；</w:t>
      </w:r>
    </w:p>
    <w:p w14:paraId="0950B07C" w14:textId="77777777" w:rsidR="005F5263" w:rsidRDefault="003E5F24">
      <w:pPr>
        <w:pStyle w:val="Aff1"/>
        <w:ind w:firstLine="640"/>
        <w:rPr>
          <w:rFonts w:hint="default"/>
          <w:sz w:val="32"/>
          <w:szCs w:val="32"/>
        </w:rPr>
      </w:pPr>
      <w:r>
        <w:rPr>
          <w:sz w:val="32"/>
          <w:szCs w:val="32"/>
        </w:rPr>
        <w:t>(9)供所用机型和经批准的特殊运行使用的最低设备清单和外形缺损清单，其中包含与基于性能导航区域内的运行有关的任何规定；</w:t>
      </w:r>
    </w:p>
    <w:p w14:paraId="0950B07D" w14:textId="77777777" w:rsidR="005F5263" w:rsidRDefault="003E5F24">
      <w:pPr>
        <w:pStyle w:val="Aff1"/>
        <w:ind w:firstLine="640"/>
        <w:rPr>
          <w:rFonts w:hint="default"/>
          <w:sz w:val="32"/>
          <w:szCs w:val="32"/>
        </w:rPr>
      </w:pPr>
      <w:r>
        <w:rPr>
          <w:sz w:val="32"/>
          <w:szCs w:val="32"/>
        </w:rPr>
        <w:t>(10)应急和安全设备的检查单和使用说明；</w:t>
      </w:r>
    </w:p>
    <w:p w14:paraId="0950B07E" w14:textId="77777777" w:rsidR="005F5263" w:rsidRDefault="003E5F24">
      <w:pPr>
        <w:pStyle w:val="Aff1"/>
        <w:ind w:firstLine="640"/>
        <w:rPr>
          <w:rFonts w:hint="default"/>
          <w:sz w:val="32"/>
          <w:szCs w:val="32"/>
        </w:rPr>
      </w:pPr>
      <w:r>
        <w:rPr>
          <w:sz w:val="32"/>
          <w:szCs w:val="32"/>
        </w:rPr>
        <w:t>(11)应急撤离程序，包括与机型相关的程序、机组协调、紧急情况下机组成员的指定位置和紧急情况下每个机组成员的职责；</w:t>
      </w:r>
    </w:p>
    <w:p w14:paraId="0950B07F" w14:textId="77777777" w:rsidR="005F5263" w:rsidRDefault="003E5F24">
      <w:pPr>
        <w:pStyle w:val="Aff1"/>
        <w:ind w:firstLine="640"/>
        <w:rPr>
          <w:rFonts w:hint="default"/>
          <w:sz w:val="32"/>
          <w:szCs w:val="32"/>
        </w:rPr>
      </w:pPr>
      <w:r>
        <w:rPr>
          <w:sz w:val="32"/>
          <w:szCs w:val="32"/>
        </w:rPr>
        <w:t>(12)客舱乘务员所使用的正常、非正常和应急程序，以及与此有关的检查单和必需的飞机系统信息，并且包括一个用于解释这些程序是供飞行机组成员和客舱乘务员之间协调使用的说明；</w:t>
      </w:r>
    </w:p>
    <w:p w14:paraId="0950B080" w14:textId="77777777" w:rsidR="005F5263" w:rsidRDefault="003E5F24">
      <w:pPr>
        <w:pStyle w:val="Aff1"/>
        <w:ind w:firstLine="640"/>
        <w:rPr>
          <w:rFonts w:hint="default"/>
          <w:sz w:val="32"/>
          <w:szCs w:val="32"/>
        </w:rPr>
      </w:pPr>
      <w:r>
        <w:rPr>
          <w:sz w:val="32"/>
          <w:szCs w:val="32"/>
        </w:rPr>
        <w:t>(13)用于不同航路的救生和应急设备清单,以及在起飞前验证其工作正常的必要程序，包括确定所需氧气量和</w:t>
      </w:r>
      <w:proofErr w:type="gramStart"/>
      <w:r>
        <w:rPr>
          <w:sz w:val="32"/>
          <w:szCs w:val="32"/>
        </w:rPr>
        <w:t>可</w:t>
      </w:r>
      <w:proofErr w:type="gramEnd"/>
      <w:r>
        <w:rPr>
          <w:sz w:val="32"/>
          <w:szCs w:val="32"/>
        </w:rPr>
        <w:t>用量的程序；</w:t>
      </w:r>
    </w:p>
    <w:p w14:paraId="0950B081" w14:textId="77777777" w:rsidR="005F5263" w:rsidRDefault="003E5F24">
      <w:pPr>
        <w:pStyle w:val="Aff1"/>
        <w:ind w:firstLine="640"/>
        <w:rPr>
          <w:rFonts w:hint="default"/>
          <w:sz w:val="32"/>
          <w:szCs w:val="32"/>
        </w:rPr>
      </w:pPr>
      <w:r>
        <w:rPr>
          <w:sz w:val="32"/>
          <w:szCs w:val="32"/>
        </w:rPr>
        <w:t>(14)供幸存者使用的地空目视信号说明。</w:t>
      </w:r>
    </w:p>
    <w:p w14:paraId="0950B082" w14:textId="77777777" w:rsidR="005F5263" w:rsidRDefault="003E5F24">
      <w:pPr>
        <w:pStyle w:val="Aff1"/>
        <w:ind w:firstLine="640"/>
        <w:rPr>
          <w:rFonts w:hint="default"/>
          <w:sz w:val="32"/>
          <w:szCs w:val="32"/>
        </w:rPr>
      </w:pPr>
      <w:r>
        <w:rPr>
          <w:sz w:val="32"/>
          <w:szCs w:val="32"/>
        </w:rPr>
        <w:t>(c)航路和机场：</w:t>
      </w:r>
    </w:p>
    <w:p w14:paraId="0950B083" w14:textId="77777777" w:rsidR="005F5263" w:rsidRDefault="003E5F24">
      <w:pPr>
        <w:pStyle w:val="Aff1"/>
        <w:ind w:firstLine="640"/>
        <w:rPr>
          <w:rFonts w:hint="default"/>
          <w:sz w:val="32"/>
          <w:szCs w:val="32"/>
        </w:rPr>
      </w:pPr>
      <w:r>
        <w:rPr>
          <w:sz w:val="32"/>
          <w:szCs w:val="32"/>
        </w:rPr>
        <w:t>(1)航路信息指导，用于确保飞行机组每次飞行都能够获得适用于该运行的通讯设施、助航设备、机场、仪表进近、仪表进场和仪表离场方面的信息以及承运人认为正确实施飞行运行所必需其他信息；</w:t>
      </w:r>
    </w:p>
    <w:p w14:paraId="0950B084" w14:textId="77777777" w:rsidR="005F5263" w:rsidRDefault="003E5F24">
      <w:pPr>
        <w:pStyle w:val="Aff1"/>
        <w:ind w:firstLine="640"/>
        <w:rPr>
          <w:rFonts w:hint="default"/>
          <w:sz w:val="32"/>
          <w:szCs w:val="32"/>
        </w:rPr>
      </w:pPr>
      <w:r>
        <w:rPr>
          <w:sz w:val="32"/>
          <w:szCs w:val="32"/>
        </w:rPr>
        <w:lastRenderedPageBreak/>
        <w:t>(2)每一所飞航路的最低飞行高度；</w:t>
      </w:r>
    </w:p>
    <w:p w14:paraId="0950B085" w14:textId="77777777" w:rsidR="005F5263" w:rsidRDefault="003E5F24">
      <w:pPr>
        <w:pStyle w:val="Aff1"/>
        <w:ind w:firstLine="640"/>
        <w:rPr>
          <w:rFonts w:hint="default"/>
          <w:sz w:val="32"/>
          <w:szCs w:val="32"/>
        </w:rPr>
      </w:pPr>
      <w:r>
        <w:rPr>
          <w:sz w:val="32"/>
          <w:szCs w:val="32"/>
        </w:rPr>
        <w:t>(3)可能用作目的地机场或者备降机场的每个机场的运行最低标准；</w:t>
      </w:r>
    </w:p>
    <w:p w14:paraId="0950B086" w14:textId="77777777" w:rsidR="005F5263" w:rsidRDefault="003E5F24">
      <w:pPr>
        <w:pStyle w:val="Aff1"/>
        <w:ind w:firstLine="640"/>
        <w:rPr>
          <w:rFonts w:hint="default"/>
          <w:sz w:val="32"/>
          <w:szCs w:val="32"/>
        </w:rPr>
      </w:pPr>
      <w:r>
        <w:rPr>
          <w:sz w:val="32"/>
          <w:szCs w:val="32"/>
        </w:rPr>
        <w:t>(4)在进近或者机场设施降级的情况下机场运行最低标准的提高；</w:t>
      </w:r>
    </w:p>
    <w:p w14:paraId="0950B087" w14:textId="77777777" w:rsidR="005F5263" w:rsidRDefault="003E5F24">
      <w:pPr>
        <w:pStyle w:val="Aff1"/>
        <w:ind w:firstLine="640"/>
        <w:rPr>
          <w:rFonts w:hint="default"/>
          <w:sz w:val="32"/>
          <w:szCs w:val="32"/>
        </w:rPr>
      </w:pPr>
      <w:r>
        <w:rPr>
          <w:sz w:val="32"/>
          <w:szCs w:val="32"/>
        </w:rPr>
        <w:t>(5)符合规章要求的所有飞行剖面的必需信息，包括但不仅限于下列确定内容：</w:t>
      </w:r>
    </w:p>
    <w:p w14:paraId="0950B088"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)干、湿和受污染情况下的起飞跑道长度要求，包括影响起飞距离的系统失效情况；</w:t>
      </w:r>
    </w:p>
    <w:p w14:paraId="0950B089" w14:textId="77777777" w:rsidR="005F5263" w:rsidRDefault="003E5F24">
      <w:pPr>
        <w:pStyle w:val="Aff1"/>
        <w:ind w:firstLine="640"/>
        <w:rPr>
          <w:rFonts w:hint="default"/>
          <w:sz w:val="32"/>
          <w:szCs w:val="32"/>
        </w:rPr>
      </w:pPr>
      <w:r>
        <w:rPr>
          <w:sz w:val="32"/>
          <w:szCs w:val="32"/>
        </w:rPr>
        <w:t>(ii)起飞爬升限制；</w:t>
      </w:r>
    </w:p>
    <w:p w14:paraId="0950B08A" w14:textId="77777777" w:rsidR="005F5263" w:rsidRDefault="003E5F24">
      <w:pPr>
        <w:pStyle w:val="Aff1"/>
        <w:ind w:firstLine="640"/>
        <w:rPr>
          <w:rFonts w:hint="default"/>
          <w:sz w:val="32"/>
          <w:szCs w:val="32"/>
        </w:rPr>
      </w:pPr>
      <w:r>
        <w:rPr>
          <w:sz w:val="32"/>
          <w:szCs w:val="32"/>
        </w:rPr>
        <w:t>(iii)航路爬升限制；</w:t>
      </w:r>
    </w:p>
    <w:p w14:paraId="0950B08B" w14:textId="77777777" w:rsidR="005F5263" w:rsidRDefault="003E5F24">
      <w:pPr>
        <w:pStyle w:val="Aff1"/>
        <w:ind w:firstLine="640"/>
        <w:rPr>
          <w:rFonts w:hint="default"/>
          <w:sz w:val="32"/>
          <w:szCs w:val="32"/>
        </w:rPr>
      </w:pPr>
      <w:r>
        <w:rPr>
          <w:sz w:val="32"/>
          <w:szCs w:val="32"/>
        </w:rPr>
        <w:t>(iv)进近爬升限制和着陆爬升限制；</w:t>
      </w:r>
    </w:p>
    <w:p w14:paraId="0950B08C" w14:textId="77777777" w:rsidR="005F5263" w:rsidRDefault="003E5F24">
      <w:pPr>
        <w:pStyle w:val="Aff1"/>
        <w:ind w:firstLine="640"/>
        <w:rPr>
          <w:rFonts w:hint="default"/>
          <w:sz w:val="32"/>
          <w:szCs w:val="32"/>
        </w:rPr>
      </w:pPr>
      <w:r>
        <w:rPr>
          <w:sz w:val="32"/>
          <w:szCs w:val="32"/>
        </w:rPr>
        <w:t>(v)干、湿和受污染情况下的着陆跑道长度要求，包括影响着陆距离的系统失效情况；</w:t>
      </w:r>
    </w:p>
    <w:p w14:paraId="0950B08D" w14:textId="77777777" w:rsidR="005F5263" w:rsidRDefault="003E5F24">
      <w:pPr>
        <w:pStyle w:val="Aff1"/>
        <w:ind w:firstLine="640"/>
        <w:rPr>
          <w:rFonts w:hint="default"/>
          <w:sz w:val="32"/>
          <w:szCs w:val="32"/>
        </w:rPr>
      </w:pPr>
      <w:r>
        <w:rPr>
          <w:sz w:val="32"/>
          <w:szCs w:val="32"/>
        </w:rPr>
        <w:t>(vi)补充信息，如轮胎速度限制。</w:t>
      </w:r>
    </w:p>
    <w:p w14:paraId="0950B08E" w14:textId="77777777" w:rsidR="005F5263" w:rsidRDefault="003E5F24">
      <w:pPr>
        <w:pStyle w:val="Aff1"/>
        <w:ind w:firstLine="640"/>
        <w:rPr>
          <w:rFonts w:hint="default"/>
          <w:sz w:val="32"/>
          <w:szCs w:val="32"/>
        </w:rPr>
      </w:pPr>
      <w:r>
        <w:rPr>
          <w:sz w:val="32"/>
          <w:szCs w:val="32"/>
        </w:rPr>
        <w:t>(d)训练：</w:t>
      </w:r>
    </w:p>
    <w:p w14:paraId="0950B08F" w14:textId="77777777" w:rsidR="005F5263" w:rsidRDefault="003E5F24">
      <w:pPr>
        <w:pStyle w:val="Aff1"/>
        <w:ind w:firstLine="640"/>
        <w:rPr>
          <w:rFonts w:hint="default"/>
          <w:sz w:val="32"/>
          <w:szCs w:val="32"/>
        </w:rPr>
      </w:pPr>
      <w:r>
        <w:rPr>
          <w:sz w:val="32"/>
          <w:szCs w:val="32"/>
        </w:rPr>
        <w:t>本规则N章规定，包含相应地面训练、飞行训练(如适用)等详细内容的飞行机组成员和客舱乘务员的训练大纲，以保证参加训练的人员在上岗</w:t>
      </w:r>
      <w:proofErr w:type="gramStart"/>
      <w:r>
        <w:rPr>
          <w:sz w:val="32"/>
          <w:szCs w:val="32"/>
        </w:rPr>
        <w:t>前对于</w:t>
      </w:r>
      <w:proofErr w:type="gramEnd"/>
      <w:r>
        <w:rPr>
          <w:sz w:val="32"/>
          <w:szCs w:val="32"/>
        </w:rPr>
        <w:t>所担负的工作接受了充分的训练。</w:t>
      </w:r>
      <w:bookmarkEnd w:id="176"/>
      <w:bookmarkEnd w:id="177"/>
      <w:bookmarkEnd w:id="178"/>
    </w:p>
    <w:p w14:paraId="0950B090" w14:textId="77777777" w:rsidR="005F5263" w:rsidRDefault="003E5F24">
      <w:pPr>
        <w:pStyle w:val="B"/>
        <w:spacing w:beforeLines="0" w:before="160" w:afterLines="0" w:line="580" w:lineRule="exact"/>
        <w:ind w:firstLine="643"/>
        <w:outlineLvl w:val="1"/>
        <w:rPr>
          <w:rFonts w:hint="default"/>
          <w:sz w:val="32"/>
          <w:szCs w:val="32"/>
        </w:rPr>
      </w:pPr>
      <w:bookmarkStart w:id="179" w:name="_Toc255925831"/>
      <w:bookmarkStart w:id="180" w:name="_Toc101174661"/>
      <w:bookmarkStart w:id="181" w:name="_Toc395120381"/>
      <w:bookmarkStart w:id="182" w:name="_Toc116040322"/>
      <w:bookmarkStart w:id="183" w:name="_Toc432382335"/>
      <w:bookmarkStart w:id="184" w:name="_Toc176859698"/>
      <w:bookmarkStart w:id="185" w:name="_Toc101191511"/>
      <w:bookmarkStart w:id="186" w:name="_Toc420808373"/>
      <w:bookmarkStart w:id="187" w:name="_Toc195867831"/>
      <w:r>
        <w:rPr>
          <w:sz w:val="32"/>
          <w:szCs w:val="32"/>
        </w:rPr>
        <w:t>第122.135条 手册的分发和可用性</w:t>
      </w:r>
      <w:bookmarkEnd w:id="179"/>
      <w:bookmarkEnd w:id="180"/>
      <w:bookmarkEnd w:id="181"/>
      <w:bookmarkEnd w:id="182"/>
      <w:bookmarkEnd w:id="183"/>
      <w:bookmarkEnd w:id="184"/>
      <w:bookmarkEnd w:id="185"/>
      <w:bookmarkEnd w:id="186"/>
      <w:bookmarkEnd w:id="187"/>
    </w:p>
    <w:p w14:paraId="0950B091" w14:textId="77777777" w:rsidR="005F5263" w:rsidRDefault="003E5F24">
      <w:pPr>
        <w:pStyle w:val="Aff1"/>
        <w:ind w:firstLine="640"/>
        <w:rPr>
          <w:rFonts w:hint="default"/>
          <w:sz w:val="32"/>
          <w:szCs w:val="32"/>
        </w:rPr>
      </w:pPr>
      <w:r>
        <w:rPr>
          <w:sz w:val="32"/>
          <w:szCs w:val="32"/>
        </w:rPr>
        <w:t>(a)许可证持有人应当向下列人员提供本</w:t>
      </w:r>
      <w:proofErr w:type="gramStart"/>
      <w:r>
        <w:rPr>
          <w:sz w:val="32"/>
          <w:szCs w:val="32"/>
        </w:rPr>
        <w:t>规则第</w:t>
      </w:r>
      <w:r>
        <w:rPr>
          <w:sz w:val="32"/>
          <w:szCs w:val="32"/>
        </w:rPr>
        <w:lastRenderedPageBreak/>
        <w:t>122</w:t>
      </w:r>
      <w:proofErr w:type="gramEnd"/>
      <w:r>
        <w:rPr>
          <w:sz w:val="32"/>
          <w:szCs w:val="32"/>
        </w:rPr>
        <w:t>.131条所要求的手册及其修改和补充，或者该手册的有关部分：</w:t>
      </w:r>
    </w:p>
    <w:p w14:paraId="0950B092" w14:textId="77777777" w:rsidR="005F5263" w:rsidRDefault="003E5F24">
      <w:pPr>
        <w:pStyle w:val="Aff1"/>
        <w:ind w:firstLine="640"/>
        <w:rPr>
          <w:rFonts w:hint="default"/>
          <w:sz w:val="32"/>
          <w:szCs w:val="32"/>
        </w:rPr>
      </w:pPr>
      <w:r>
        <w:rPr>
          <w:sz w:val="32"/>
          <w:szCs w:val="32"/>
        </w:rPr>
        <w:t>(1)维修人员和有关地面运行工作人员；</w:t>
      </w:r>
    </w:p>
    <w:p w14:paraId="0950B093" w14:textId="77777777" w:rsidR="005F5263" w:rsidRDefault="003E5F24">
      <w:pPr>
        <w:pStyle w:val="Aff1"/>
        <w:ind w:firstLine="640"/>
        <w:rPr>
          <w:rFonts w:hint="default"/>
          <w:sz w:val="32"/>
          <w:szCs w:val="32"/>
        </w:rPr>
      </w:pPr>
      <w:r>
        <w:rPr>
          <w:sz w:val="32"/>
          <w:szCs w:val="32"/>
        </w:rPr>
        <w:t>(2)机组成员；</w:t>
      </w:r>
    </w:p>
    <w:p w14:paraId="0950B094" w14:textId="77777777" w:rsidR="005F5263" w:rsidRDefault="003E5F24">
      <w:pPr>
        <w:pStyle w:val="Aff1"/>
        <w:ind w:firstLine="640"/>
        <w:rPr>
          <w:rFonts w:hint="default"/>
          <w:sz w:val="32"/>
          <w:szCs w:val="32"/>
        </w:rPr>
      </w:pPr>
      <w:r>
        <w:rPr>
          <w:sz w:val="32"/>
          <w:szCs w:val="32"/>
        </w:rPr>
        <w:t>(3)负责管理该许可证持有人的局方人员。</w:t>
      </w:r>
    </w:p>
    <w:p w14:paraId="0950B095" w14:textId="77777777" w:rsidR="005F5263" w:rsidRDefault="003E5F24">
      <w:pPr>
        <w:pStyle w:val="Aff1"/>
        <w:ind w:firstLine="640"/>
        <w:rPr>
          <w:rFonts w:hint="default"/>
          <w:sz w:val="32"/>
          <w:szCs w:val="32"/>
        </w:rPr>
      </w:pPr>
      <w:r>
        <w:rPr>
          <w:sz w:val="32"/>
          <w:szCs w:val="32"/>
        </w:rPr>
        <w:t>(b)按照本条(a)款持有手册或者手册相关部分的每个人，应当使用许可证持有人提供的修改和补充页，使手册内容保持最新有效状态，并在执行指定任务时可以随时查阅。</w:t>
      </w:r>
    </w:p>
    <w:p w14:paraId="0950B096" w14:textId="77777777" w:rsidR="005F5263" w:rsidRDefault="003E5F24">
      <w:pPr>
        <w:pStyle w:val="B"/>
        <w:spacing w:beforeLines="0" w:before="160" w:afterLines="0" w:line="580" w:lineRule="exact"/>
        <w:ind w:firstLine="643"/>
        <w:outlineLvl w:val="1"/>
        <w:rPr>
          <w:rFonts w:hint="default"/>
          <w:sz w:val="32"/>
          <w:szCs w:val="32"/>
        </w:rPr>
      </w:pPr>
      <w:bookmarkStart w:id="188" w:name="_Toc101191512"/>
      <w:bookmarkStart w:id="189" w:name="_Toc176859699"/>
      <w:bookmarkStart w:id="190" w:name="_Toc116040323"/>
      <w:bookmarkStart w:id="191" w:name="_Toc101174662"/>
      <w:bookmarkStart w:id="192" w:name="_Toc255925832"/>
      <w:bookmarkStart w:id="193" w:name="_Toc420808374"/>
      <w:bookmarkStart w:id="194" w:name="_Toc432382336"/>
      <w:bookmarkStart w:id="195" w:name="_Toc395120382"/>
      <w:bookmarkStart w:id="196" w:name="_Toc195867832"/>
      <w:r>
        <w:rPr>
          <w:sz w:val="32"/>
          <w:szCs w:val="32"/>
        </w:rPr>
        <w:t>第122.137条 飞机飞行手册</w:t>
      </w:r>
      <w:bookmarkEnd w:id="188"/>
      <w:bookmarkEnd w:id="189"/>
      <w:bookmarkEnd w:id="190"/>
      <w:bookmarkEnd w:id="191"/>
      <w:bookmarkEnd w:id="192"/>
      <w:bookmarkEnd w:id="193"/>
      <w:bookmarkEnd w:id="194"/>
      <w:bookmarkEnd w:id="195"/>
      <w:bookmarkEnd w:id="196"/>
    </w:p>
    <w:p w14:paraId="0950B097" w14:textId="77777777" w:rsidR="005F5263" w:rsidRDefault="003E5F24">
      <w:pPr>
        <w:pStyle w:val="Aff1"/>
        <w:ind w:firstLine="640"/>
        <w:rPr>
          <w:rFonts w:hint="default"/>
          <w:sz w:val="32"/>
          <w:szCs w:val="32"/>
        </w:rPr>
      </w:pPr>
      <w:r>
        <w:rPr>
          <w:sz w:val="32"/>
          <w:szCs w:val="32"/>
        </w:rPr>
        <w:t>(a)许可证持有人应当为其使用的每一型号飞机，保持现行有效的飞机飞行手册。</w:t>
      </w:r>
    </w:p>
    <w:p w14:paraId="0950B098" w14:textId="77777777" w:rsidR="005F5263" w:rsidRDefault="003E5F24">
      <w:pPr>
        <w:pStyle w:val="Aff1"/>
        <w:ind w:firstLine="640"/>
        <w:rPr>
          <w:rFonts w:hint="default"/>
          <w:sz w:val="32"/>
          <w:szCs w:val="32"/>
        </w:rPr>
      </w:pPr>
      <w:r>
        <w:rPr>
          <w:sz w:val="32"/>
          <w:szCs w:val="32"/>
        </w:rPr>
        <w:t>(b)许可证持有人的每架飞机都应当携带用机组人员所熟悉的语言编写，且满足本条(a)款所要求的飞机飞行手册。许可证持有人也可以携带按本</w:t>
      </w:r>
      <w:proofErr w:type="gramStart"/>
      <w:r>
        <w:rPr>
          <w:sz w:val="32"/>
          <w:szCs w:val="32"/>
        </w:rPr>
        <w:t>规则第122</w:t>
      </w:r>
      <w:proofErr w:type="gramEnd"/>
      <w:r>
        <w:rPr>
          <w:sz w:val="32"/>
          <w:szCs w:val="32"/>
        </w:rPr>
        <w:t>.131条要求编写的手册，但该手册应当包含适用本条(a)</w:t>
      </w:r>
      <w:proofErr w:type="gramStart"/>
      <w:r>
        <w:rPr>
          <w:sz w:val="32"/>
          <w:szCs w:val="32"/>
        </w:rPr>
        <w:t>款飞机</w:t>
      </w:r>
      <w:proofErr w:type="gramEnd"/>
      <w:r>
        <w:rPr>
          <w:sz w:val="32"/>
          <w:szCs w:val="32"/>
        </w:rPr>
        <w:t>飞行手册规定的信息。</w:t>
      </w:r>
    </w:p>
    <w:p w14:paraId="0950B099" w14:textId="77777777" w:rsidR="005F5263" w:rsidRDefault="003E5F24">
      <w:pPr>
        <w:pStyle w:val="Aff1"/>
        <w:ind w:firstLine="640"/>
        <w:rPr>
          <w:rFonts w:hint="default"/>
          <w:sz w:val="32"/>
          <w:szCs w:val="32"/>
        </w:rPr>
      </w:pPr>
      <w:r>
        <w:rPr>
          <w:sz w:val="32"/>
          <w:szCs w:val="32"/>
        </w:rPr>
        <w:t>(c)许可证持有人选择按照本</w:t>
      </w:r>
      <w:proofErr w:type="gramStart"/>
      <w:r>
        <w:rPr>
          <w:sz w:val="32"/>
          <w:szCs w:val="32"/>
        </w:rPr>
        <w:t>规则第122</w:t>
      </w:r>
      <w:proofErr w:type="gramEnd"/>
      <w:r>
        <w:rPr>
          <w:sz w:val="32"/>
          <w:szCs w:val="32"/>
        </w:rPr>
        <w:t>.131条编写手册时，可以对适用本条(a)</w:t>
      </w:r>
      <w:proofErr w:type="gramStart"/>
      <w:r>
        <w:rPr>
          <w:sz w:val="32"/>
          <w:szCs w:val="32"/>
        </w:rPr>
        <w:t>款飞机</w:t>
      </w:r>
      <w:proofErr w:type="gramEnd"/>
      <w:r>
        <w:rPr>
          <w:sz w:val="32"/>
          <w:szCs w:val="32"/>
        </w:rPr>
        <w:t>飞行手册的操作程序部分进行修改和对性能数据的编排形式进行调整，但经修改的操作程序和性能数据编排形式应当经局方批准。</w:t>
      </w:r>
    </w:p>
    <w:p w14:paraId="0950B09A" w14:textId="77777777" w:rsidR="005F5263" w:rsidRDefault="003E5F24">
      <w:pPr>
        <w:pStyle w:val="Aff1"/>
        <w:spacing w:line="580" w:lineRule="exact"/>
        <w:ind w:firstLine="640"/>
        <w:rPr>
          <w:rFonts w:hint="default"/>
          <w:sz w:val="32"/>
          <w:szCs w:val="32"/>
        </w:rPr>
      </w:pPr>
      <w:r>
        <w:rPr>
          <w:sz w:val="32"/>
          <w:szCs w:val="32"/>
        </w:rPr>
        <w:t>d)许可证持有人应当制定并执行适用的管理程序，以保证满足本条(a)、(b)款的手册现行有效。</w:t>
      </w:r>
    </w:p>
    <w:p w14:paraId="0950B09B" w14:textId="77777777" w:rsidR="005F5263" w:rsidRDefault="003E5F24">
      <w:pPr>
        <w:widowControl/>
        <w:jc w:val="left"/>
        <w:rPr>
          <w:rFonts w:ascii="仿宋_GB2312" w:eastAsia="仿宋_GB2312" w:hAnsi="Courier New" w:cstheme="minorBidi"/>
          <w:sz w:val="32"/>
          <w:szCs w:val="32"/>
          <w14:ligatures w14:val="standardContextual"/>
        </w:rPr>
      </w:pPr>
      <w:bookmarkStart w:id="197" w:name="_Toc432382337"/>
      <w:bookmarkStart w:id="198" w:name="_Toc420808375"/>
      <w:bookmarkStart w:id="199" w:name="_Toc116040324"/>
      <w:bookmarkStart w:id="200" w:name="_Toc395120383"/>
      <w:bookmarkStart w:id="201" w:name="_Toc489623195"/>
      <w:bookmarkStart w:id="202" w:name="_Toc101174663"/>
      <w:bookmarkStart w:id="203" w:name="_Toc101174975"/>
      <w:bookmarkStart w:id="204" w:name="_Toc101174543"/>
      <w:bookmarkStart w:id="205" w:name="_Toc101191513"/>
      <w:bookmarkEnd w:id="151"/>
      <w:bookmarkEnd w:id="152"/>
      <w:bookmarkEnd w:id="153"/>
      <w:bookmarkEnd w:id="154"/>
      <w:bookmarkEnd w:id="155"/>
      <w:bookmarkEnd w:id="156"/>
      <w:bookmarkEnd w:id="157"/>
      <w:bookmarkEnd w:id="158"/>
      <w:bookmarkEnd w:id="159"/>
      <w:r>
        <w:rPr>
          <w:sz w:val="32"/>
          <w:szCs w:val="32"/>
        </w:rPr>
        <w:lastRenderedPageBreak/>
        <w:br w:type="page"/>
      </w:r>
    </w:p>
    <w:p w14:paraId="0950B09C" w14:textId="77777777" w:rsidR="005F5263" w:rsidRDefault="005F5263">
      <w:pPr>
        <w:pStyle w:val="Aff1"/>
        <w:spacing w:line="580" w:lineRule="exact"/>
        <w:ind w:firstLine="640"/>
        <w:rPr>
          <w:rFonts w:hint="default"/>
          <w:sz w:val="32"/>
          <w:szCs w:val="32"/>
        </w:rPr>
      </w:pPr>
    </w:p>
    <w:p w14:paraId="0950B09D"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206" w:name="_Toc195867833"/>
      <w:r>
        <w:rPr>
          <w:rFonts w:ascii="方正小标宋_GBK" w:eastAsia="方正小标宋_GBK" w:hAnsi="方正小标宋_GBK" w:cs="方正小标宋_GBK"/>
          <w:sz w:val="32"/>
          <w:szCs w:val="32"/>
        </w:rPr>
        <w:t>H章 飞机的要求</w:t>
      </w:r>
      <w:bookmarkStart w:id="207" w:name="_Toc101191514"/>
      <w:bookmarkStart w:id="208" w:name="_Toc432382338"/>
      <w:bookmarkStart w:id="209" w:name="_Toc116040325"/>
      <w:bookmarkStart w:id="210" w:name="_Toc101174664"/>
      <w:bookmarkStart w:id="211" w:name="_Toc489623196"/>
      <w:bookmarkStart w:id="212" w:name="_Toc420808376"/>
      <w:bookmarkStart w:id="213" w:name="_Toc395120384"/>
      <w:bookmarkEnd w:id="197"/>
      <w:bookmarkEnd w:id="198"/>
      <w:bookmarkEnd w:id="199"/>
      <w:bookmarkEnd w:id="200"/>
      <w:bookmarkEnd w:id="201"/>
      <w:bookmarkEnd w:id="202"/>
      <w:bookmarkEnd w:id="203"/>
      <w:bookmarkEnd w:id="204"/>
      <w:bookmarkEnd w:id="205"/>
      <w:bookmarkEnd w:id="206"/>
    </w:p>
    <w:p w14:paraId="0950B09E" w14:textId="77777777" w:rsidR="005F5263" w:rsidRDefault="003E5F24">
      <w:pPr>
        <w:pStyle w:val="B"/>
        <w:spacing w:beforeLines="0" w:before="160" w:afterLines="0" w:line="580" w:lineRule="exact"/>
        <w:ind w:firstLine="643"/>
        <w:outlineLvl w:val="1"/>
        <w:rPr>
          <w:rFonts w:hint="default"/>
          <w:sz w:val="32"/>
          <w:szCs w:val="32"/>
        </w:rPr>
      </w:pPr>
      <w:bookmarkStart w:id="214" w:name="_Toc195867834"/>
      <w:r>
        <w:rPr>
          <w:sz w:val="32"/>
          <w:szCs w:val="32"/>
        </w:rPr>
        <w:t>第</w:t>
      </w:r>
      <w:r>
        <w:rPr>
          <w:sz w:val="32"/>
          <w:szCs w:val="32"/>
          <w:lang w:eastAsia="zh"/>
        </w:rPr>
        <w:t>122</w:t>
      </w:r>
      <w:r>
        <w:rPr>
          <w:sz w:val="32"/>
          <w:szCs w:val="32"/>
        </w:rPr>
        <w:t>.151条 飞机的基本要求</w:t>
      </w:r>
      <w:bookmarkEnd w:id="207"/>
      <w:bookmarkEnd w:id="208"/>
      <w:bookmarkEnd w:id="209"/>
      <w:bookmarkEnd w:id="210"/>
      <w:bookmarkEnd w:id="211"/>
      <w:bookmarkEnd w:id="212"/>
      <w:bookmarkEnd w:id="213"/>
      <w:bookmarkEnd w:id="214"/>
    </w:p>
    <w:p w14:paraId="0950B09F" w14:textId="77777777" w:rsidR="005F5263" w:rsidRDefault="003E5F24">
      <w:pPr>
        <w:pStyle w:val="Aff1"/>
        <w:spacing w:line="580" w:lineRule="exact"/>
        <w:ind w:firstLine="640"/>
        <w:rPr>
          <w:rFonts w:eastAsia="Times New Roman" w:hint="default"/>
          <w:sz w:val="32"/>
          <w:szCs w:val="32"/>
        </w:rPr>
      </w:pPr>
      <w:r>
        <w:rPr>
          <w:sz w:val="32"/>
          <w:szCs w:val="32"/>
        </w:rPr>
        <w:t>(a)除本条(c)款规定外，许可证持有</w:t>
      </w:r>
      <w:proofErr w:type="gramStart"/>
      <w:r>
        <w:rPr>
          <w:sz w:val="32"/>
          <w:szCs w:val="32"/>
        </w:rPr>
        <w:t>人运行</w:t>
      </w:r>
      <w:proofErr w:type="gramEnd"/>
      <w:r>
        <w:rPr>
          <w:sz w:val="32"/>
          <w:szCs w:val="32"/>
        </w:rPr>
        <w:t>的飞机应当符合下列要求：</w:t>
      </w:r>
    </w:p>
    <w:p w14:paraId="0950B0A0" w14:textId="77777777" w:rsidR="005F5263" w:rsidRDefault="003E5F24">
      <w:pPr>
        <w:pStyle w:val="Aff1"/>
        <w:spacing w:line="580" w:lineRule="exact"/>
        <w:ind w:firstLine="640"/>
        <w:rPr>
          <w:rFonts w:hint="default"/>
          <w:sz w:val="32"/>
          <w:szCs w:val="32"/>
        </w:rPr>
      </w:pPr>
      <w:r>
        <w:rPr>
          <w:sz w:val="32"/>
          <w:szCs w:val="32"/>
        </w:rPr>
        <w:t>(1)在中华人民共和国登记的民用飞机，并携带现行有效的适航证、国籍登记证、无线电电台执照和噪声合格审定的证明文件。噪声合格审定证明文件可以载于本</w:t>
      </w:r>
      <w:proofErr w:type="gramStart"/>
      <w:r>
        <w:rPr>
          <w:sz w:val="32"/>
          <w:szCs w:val="32"/>
        </w:rPr>
        <w:t>规则第</w:t>
      </w:r>
      <w:r>
        <w:rPr>
          <w:sz w:val="32"/>
          <w:szCs w:val="32"/>
          <w:lang w:eastAsia="zh"/>
        </w:rPr>
        <w:t>122</w:t>
      </w:r>
      <w:proofErr w:type="gramEnd"/>
      <w:r>
        <w:rPr>
          <w:sz w:val="32"/>
          <w:szCs w:val="32"/>
        </w:rPr>
        <w:t>.137条要求的飞机飞行手册中。</w:t>
      </w:r>
    </w:p>
    <w:p w14:paraId="0950B0A1" w14:textId="77777777" w:rsidR="005F5263" w:rsidRDefault="003E5F24">
      <w:pPr>
        <w:pStyle w:val="Aff1"/>
        <w:spacing w:line="580" w:lineRule="exact"/>
        <w:ind w:firstLine="640"/>
        <w:rPr>
          <w:rFonts w:eastAsia="Times New Roman" w:hint="default"/>
          <w:sz w:val="32"/>
          <w:szCs w:val="32"/>
        </w:rPr>
      </w:pPr>
      <w:r>
        <w:rPr>
          <w:sz w:val="32"/>
          <w:szCs w:val="32"/>
        </w:rPr>
        <w:t>(2)处于适航状态并符合涉及民航管理的规章适用的适航要求，包括与标识和设备有关的要求。</w:t>
      </w:r>
    </w:p>
    <w:p w14:paraId="0950B0A2" w14:textId="77777777" w:rsidR="005F5263" w:rsidRDefault="003E5F24">
      <w:pPr>
        <w:pStyle w:val="Aff1"/>
        <w:spacing w:line="580" w:lineRule="exact"/>
        <w:ind w:firstLine="640"/>
        <w:rPr>
          <w:rFonts w:eastAsia="Times New Roman" w:hint="default"/>
          <w:sz w:val="32"/>
          <w:szCs w:val="32"/>
        </w:rPr>
      </w:pPr>
      <w:r>
        <w:rPr>
          <w:sz w:val="32"/>
          <w:szCs w:val="32"/>
        </w:rPr>
        <w:t>(b)许可证持有人可以使用经批准的重量与平衡控制系统</w:t>
      </w:r>
      <w:proofErr w:type="gramStart"/>
      <w:r>
        <w:rPr>
          <w:sz w:val="32"/>
          <w:szCs w:val="32"/>
        </w:rPr>
        <w:t>来符合</w:t>
      </w:r>
      <w:proofErr w:type="gramEnd"/>
      <w:r>
        <w:rPr>
          <w:sz w:val="32"/>
          <w:szCs w:val="32"/>
        </w:rPr>
        <w:t>适用的适航要求和运行限制，该重量与平衡控制系统可以以平均的、假定的或者估算的重量为基础。</w:t>
      </w:r>
    </w:p>
    <w:p w14:paraId="0950B0A3" w14:textId="77777777" w:rsidR="005F5263" w:rsidRDefault="003E5F24">
      <w:pPr>
        <w:pStyle w:val="Aff1"/>
        <w:spacing w:line="580" w:lineRule="exact"/>
        <w:ind w:firstLine="640"/>
        <w:rPr>
          <w:rFonts w:eastAsia="Times New Roman" w:hint="default"/>
          <w:sz w:val="32"/>
          <w:szCs w:val="32"/>
        </w:rPr>
      </w:pPr>
      <w:r>
        <w:rPr>
          <w:sz w:val="32"/>
          <w:szCs w:val="32"/>
        </w:rPr>
        <w:t>(c)许可证持有人可以租用不含机组人员的国际民用航空公约缔约国所属的某一国家登记的民用飞机实施本规则运行，但应当符合下列规定：</w:t>
      </w:r>
    </w:p>
    <w:p w14:paraId="0950B0A4" w14:textId="77777777" w:rsidR="005F5263" w:rsidRDefault="003E5F24">
      <w:pPr>
        <w:pStyle w:val="Aff1"/>
        <w:spacing w:line="580" w:lineRule="exact"/>
        <w:ind w:firstLine="640"/>
        <w:rPr>
          <w:rFonts w:hint="default"/>
          <w:sz w:val="32"/>
          <w:szCs w:val="32"/>
        </w:rPr>
      </w:pPr>
      <w:r>
        <w:rPr>
          <w:sz w:val="32"/>
          <w:szCs w:val="32"/>
        </w:rPr>
        <w:t>(1)该飞机具有经民航局审查认可的原国籍登记国颁发的适航证和由民航局颁发的适航认可证书，以及无线电电台执照和噪声合格审定的证明文件；</w:t>
      </w:r>
    </w:p>
    <w:p w14:paraId="0950B0A5" w14:textId="77777777" w:rsidR="005F5263" w:rsidRDefault="003E5F24">
      <w:pPr>
        <w:pStyle w:val="Aff1"/>
        <w:spacing w:line="580" w:lineRule="exact"/>
        <w:ind w:firstLine="640"/>
        <w:rPr>
          <w:rFonts w:hint="default"/>
          <w:sz w:val="32"/>
          <w:szCs w:val="32"/>
        </w:rPr>
      </w:pPr>
      <w:r>
        <w:rPr>
          <w:sz w:val="32"/>
          <w:szCs w:val="32"/>
        </w:rPr>
        <w:t>(2)许可证持有人已将该飞机的租赁合同</w:t>
      </w:r>
      <w:proofErr w:type="gramStart"/>
      <w:r>
        <w:rPr>
          <w:sz w:val="32"/>
          <w:szCs w:val="32"/>
        </w:rPr>
        <w:t>副本报</w:t>
      </w:r>
      <w:proofErr w:type="gramEnd"/>
      <w:r>
        <w:rPr>
          <w:sz w:val="32"/>
          <w:szCs w:val="32"/>
        </w:rPr>
        <w:t>局方。</w:t>
      </w:r>
    </w:p>
    <w:p w14:paraId="0950B0A6" w14:textId="77777777" w:rsidR="005F5263" w:rsidRDefault="003E5F24">
      <w:pPr>
        <w:pStyle w:val="B"/>
        <w:spacing w:beforeLines="0" w:before="160" w:afterLines="0" w:line="580" w:lineRule="exact"/>
        <w:ind w:firstLine="643"/>
        <w:outlineLvl w:val="1"/>
        <w:rPr>
          <w:rFonts w:hint="default"/>
          <w:sz w:val="32"/>
          <w:szCs w:val="32"/>
        </w:rPr>
      </w:pPr>
      <w:bookmarkStart w:id="215" w:name="_Toc101174665"/>
      <w:bookmarkStart w:id="216" w:name="_Toc116040326"/>
      <w:bookmarkStart w:id="217" w:name="_Toc420808377"/>
      <w:bookmarkStart w:id="218" w:name="_Toc395120385"/>
      <w:bookmarkStart w:id="219" w:name="_Toc489623197"/>
      <w:bookmarkStart w:id="220" w:name="_Toc101191515"/>
      <w:bookmarkStart w:id="221" w:name="_Toc432382339"/>
      <w:bookmarkStart w:id="222" w:name="_Toc195867835"/>
      <w:r>
        <w:rPr>
          <w:sz w:val="32"/>
          <w:szCs w:val="32"/>
        </w:rPr>
        <w:lastRenderedPageBreak/>
        <w:t>第</w:t>
      </w:r>
      <w:r>
        <w:rPr>
          <w:sz w:val="32"/>
          <w:szCs w:val="32"/>
          <w:lang w:eastAsia="zh"/>
        </w:rPr>
        <w:t>122</w:t>
      </w:r>
      <w:r>
        <w:rPr>
          <w:sz w:val="32"/>
          <w:szCs w:val="32"/>
        </w:rPr>
        <w:t>.153条 飞机的审定和设备要求</w:t>
      </w:r>
      <w:bookmarkEnd w:id="215"/>
      <w:bookmarkEnd w:id="216"/>
      <w:bookmarkEnd w:id="217"/>
      <w:bookmarkEnd w:id="218"/>
      <w:bookmarkEnd w:id="219"/>
      <w:bookmarkEnd w:id="220"/>
      <w:bookmarkEnd w:id="221"/>
      <w:bookmarkEnd w:id="222"/>
    </w:p>
    <w:p w14:paraId="0950B0A7" w14:textId="77777777" w:rsidR="005F5263" w:rsidRDefault="003E5F24">
      <w:pPr>
        <w:pStyle w:val="Aff1"/>
        <w:spacing w:line="580" w:lineRule="exact"/>
        <w:ind w:firstLine="640"/>
        <w:rPr>
          <w:rFonts w:eastAsia="Times New Roman" w:hint="default"/>
          <w:sz w:val="32"/>
          <w:szCs w:val="32"/>
        </w:rPr>
      </w:pPr>
      <w:r>
        <w:rPr>
          <w:sz w:val="32"/>
          <w:szCs w:val="32"/>
        </w:rPr>
        <w:t>许可证持有人按照本规则运行的飞机应当是型号合格审定为运输</w:t>
      </w:r>
      <w:proofErr w:type="gramStart"/>
      <w:r>
        <w:rPr>
          <w:sz w:val="32"/>
          <w:szCs w:val="32"/>
        </w:rPr>
        <w:t>类</w:t>
      </w:r>
      <w:r>
        <w:rPr>
          <w:sz w:val="32"/>
          <w:szCs w:val="32"/>
          <w:lang w:eastAsia="zh"/>
        </w:rPr>
        <w:t>或者</w:t>
      </w:r>
      <w:commentRangeStart w:id="223"/>
      <w:proofErr w:type="gramEnd"/>
      <w:r>
        <w:rPr>
          <w:sz w:val="32"/>
          <w:szCs w:val="32"/>
          <w:lang w:eastAsia="zh"/>
        </w:rPr>
        <w:t>正常类</w:t>
      </w:r>
      <w:r>
        <w:rPr>
          <w:sz w:val="32"/>
          <w:szCs w:val="32"/>
        </w:rPr>
        <w:t>4</w:t>
      </w:r>
      <w:r>
        <w:rPr>
          <w:sz w:val="32"/>
          <w:szCs w:val="32"/>
          <w:lang w:eastAsia="zh"/>
        </w:rPr>
        <w:t>级</w:t>
      </w:r>
      <w:commentRangeEnd w:id="223"/>
      <w:r>
        <w:rPr>
          <w:rStyle w:val="afb"/>
          <w:rFonts w:ascii="Times New Roman" w:eastAsia="宋体" w:hAnsi="Times New Roman" w:cs="Times New Roman" w:hint="eastAsia"/>
          <w:szCs w:val="20"/>
          <w14:ligatures w14:val="none"/>
        </w:rPr>
        <w:commentReference w:id="223"/>
      </w:r>
      <w:r>
        <w:rPr>
          <w:sz w:val="32"/>
          <w:szCs w:val="32"/>
        </w:rPr>
        <w:t>的飞机，并符合本</w:t>
      </w:r>
      <w:proofErr w:type="gramStart"/>
      <w:r>
        <w:rPr>
          <w:sz w:val="32"/>
          <w:szCs w:val="32"/>
        </w:rPr>
        <w:t>规则第</w:t>
      </w:r>
      <w:r>
        <w:rPr>
          <w:sz w:val="32"/>
          <w:szCs w:val="32"/>
          <w:lang w:eastAsia="zh"/>
        </w:rPr>
        <w:t>122</w:t>
      </w:r>
      <w:proofErr w:type="gramEnd"/>
      <w:r>
        <w:rPr>
          <w:sz w:val="32"/>
          <w:szCs w:val="32"/>
        </w:rPr>
        <w:t>.173条的要求，否则不得实施本规则运行。</w:t>
      </w:r>
    </w:p>
    <w:p w14:paraId="0950B0AA" w14:textId="6851DF29" w:rsidR="005F5263" w:rsidRDefault="003E5F24">
      <w:pPr>
        <w:pStyle w:val="B"/>
        <w:spacing w:beforeLines="0" w:before="160" w:afterLines="0" w:line="580" w:lineRule="exact"/>
        <w:ind w:firstLine="643"/>
        <w:outlineLvl w:val="1"/>
        <w:rPr>
          <w:rFonts w:hint="default"/>
          <w:sz w:val="32"/>
          <w:szCs w:val="32"/>
        </w:rPr>
      </w:pPr>
      <w:bookmarkStart w:id="224" w:name="_Toc101174668"/>
      <w:bookmarkStart w:id="225" w:name="_Toc489623200"/>
      <w:bookmarkStart w:id="226" w:name="_Toc420808380"/>
      <w:bookmarkStart w:id="227" w:name="_Toc116040329"/>
      <w:bookmarkStart w:id="228" w:name="_Toc395120388"/>
      <w:bookmarkStart w:id="229" w:name="_Toc101191518"/>
      <w:bookmarkStart w:id="230" w:name="_Toc432382342"/>
      <w:bookmarkStart w:id="231" w:name="_Toc195867836"/>
      <w:r>
        <w:rPr>
          <w:sz w:val="32"/>
          <w:szCs w:val="32"/>
        </w:rPr>
        <w:t>第</w:t>
      </w:r>
      <w:r>
        <w:rPr>
          <w:sz w:val="32"/>
          <w:szCs w:val="32"/>
          <w:lang w:eastAsia="zh"/>
        </w:rPr>
        <w:t>122</w:t>
      </w:r>
      <w:r>
        <w:rPr>
          <w:sz w:val="32"/>
          <w:szCs w:val="32"/>
        </w:rPr>
        <w:t>.15</w:t>
      </w:r>
      <w:r w:rsidR="00E211D7">
        <w:rPr>
          <w:sz w:val="32"/>
          <w:szCs w:val="32"/>
        </w:rPr>
        <w:t>5</w:t>
      </w:r>
      <w:r>
        <w:rPr>
          <w:sz w:val="32"/>
          <w:szCs w:val="32"/>
        </w:rPr>
        <w:t>条 飞机的运行验证试飞</w:t>
      </w:r>
      <w:bookmarkEnd w:id="224"/>
      <w:bookmarkEnd w:id="225"/>
      <w:bookmarkEnd w:id="226"/>
      <w:bookmarkEnd w:id="227"/>
      <w:bookmarkEnd w:id="228"/>
      <w:bookmarkEnd w:id="229"/>
      <w:bookmarkEnd w:id="230"/>
      <w:bookmarkEnd w:id="231"/>
    </w:p>
    <w:p w14:paraId="0950B0AB" w14:textId="77777777" w:rsidR="005F5263" w:rsidRDefault="003E5F24">
      <w:pPr>
        <w:pStyle w:val="Aff1"/>
        <w:spacing w:line="580" w:lineRule="exact"/>
        <w:ind w:firstLine="640"/>
        <w:rPr>
          <w:rFonts w:eastAsia="Times New Roman" w:hint="default"/>
          <w:sz w:val="32"/>
          <w:szCs w:val="32"/>
        </w:rPr>
      </w:pPr>
      <w:r>
        <w:rPr>
          <w:sz w:val="32"/>
          <w:szCs w:val="32"/>
        </w:rPr>
        <w:t>(a)许可证持有人使用以前未在通用航空运输运行中使用过的飞机，应当完成局方认可的至少100小时的运行验证试飞，包括相当数量的进入航路机场的飞行。在运行验证试飞过程中，如果局方认为试飞已达到令人满意的熟练水平，则局方可以减少验证试飞时间。上述运行验证试飞至少应当有10小时在夜间完成。</w:t>
      </w:r>
    </w:p>
    <w:p w14:paraId="0950B0AC" w14:textId="77777777" w:rsidR="005F5263" w:rsidRDefault="003E5F24">
      <w:pPr>
        <w:pStyle w:val="Aff1"/>
        <w:spacing w:line="580" w:lineRule="exact"/>
        <w:ind w:firstLine="640"/>
        <w:rPr>
          <w:rFonts w:eastAsia="Times New Roman" w:hint="default"/>
          <w:sz w:val="32"/>
          <w:szCs w:val="32"/>
        </w:rPr>
      </w:pPr>
      <w:r>
        <w:rPr>
          <w:sz w:val="32"/>
          <w:szCs w:val="32"/>
        </w:rPr>
        <w:t>(b)除经局方特殊批准外，许可证持有人首次</w:t>
      </w:r>
      <w:proofErr w:type="gramStart"/>
      <w:r>
        <w:rPr>
          <w:sz w:val="32"/>
          <w:szCs w:val="32"/>
        </w:rPr>
        <w:t>使用曾</w:t>
      </w:r>
      <w:proofErr w:type="gramEnd"/>
      <w:r>
        <w:rPr>
          <w:sz w:val="32"/>
          <w:szCs w:val="32"/>
        </w:rPr>
        <w:t>在通用航空运输运行中使用过的某一型号飞机，或者使用在设计上作了实质性更改的某一型号飞机，则在拟使用该飞机实施运行之前，应当完成经局方认可的至少25小时的运行验证试飞，包括相当数量的进入航路机场的飞行。</w:t>
      </w:r>
    </w:p>
    <w:p w14:paraId="0950B0AD" w14:textId="77777777" w:rsidR="005F5263" w:rsidRDefault="003E5F24">
      <w:pPr>
        <w:pStyle w:val="Aff1"/>
        <w:spacing w:line="580" w:lineRule="exact"/>
        <w:ind w:firstLine="640"/>
        <w:rPr>
          <w:rFonts w:eastAsia="Times New Roman" w:hint="default"/>
          <w:sz w:val="32"/>
          <w:szCs w:val="32"/>
        </w:rPr>
      </w:pPr>
      <w:r>
        <w:rPr>
          <w:sz w:val="32"/>
          <w:szCs w:val="32"/>
        </w:rPr>
        <w:t>(c)本条(b)款所述飞机在设计上进行了实质性更改是指下列情形之一：</w:t>
      </w:r>
    </w:p>
    <w:p w14:paraId="0950B0AE" w14:textId="77777777" w:rsidR="005F5263" w:rsidRDefault="003E5F24">
      <w:pPr>
        <w:pStyle w:val="Aff1"/>
        <w:spacing w:line="580" w:lineRule="exact"/>
        <w:ind w:firstLine="640"/>
        <w:rPr>
          <w:rFonts w:eastAsia="Times New Roman" w:hint="default"/>
          <w:sz w:val="32"/>
          <w:szCs w:val="32"/>
        </w:rPr>
      </w:pPr>
      <w:r>
        <w:rPr>
          <w:sz w:val="32"/>
          <w:szCs w:val="32"/>
        </w:rPr>
        <w:t>(1)整套动力装置的型号与飞机合格审定时所装动力装置的型号</w:t>
      </w:r>
      <w:proofErr w:type="gramStart"/>
      <w:r>
        <w:rPr>
          <w:sz w:val="32"/>
          <w:szCs w:val="32"/>
        </w:rPr>
        <w:t>不</w:t>
      </w:r>
      <w:proofErr w:type="gramEnd"/>
      <w:r>
        <w:rPr>
          <w:sz w:val="32"/>
          <w:szCs w:val="32"/>
        </w:rPr>
        <w:t>相类似；</w:t>
      </w:r>
    </w:p>
    <w:p w14:paraId="0950B0AF" w14:textId="77777777" w:rsidR="005F5263" w:rsidRDefault="003E5F24">
      <w:pPr>
        <w:pStyle w:val="Aff1"/>
        <w:spacing w:line="580" w:lineRule="exact"/>
        <w:ind w:firstLine="640"/>
        <w:rPr>
          <w:rFonts w:eastAsia="Times New Roman" w:hint="default"/>
          <w:sz w:val="32"/>
          <w:szCs w:val="32"/>
        </w:rPr>
      </w:pPr>
      <w:r>
        <w:rPr>
          <w:sz w:val="32"/>
          <w:szCs w:val="32"/>
        </w:rPr>
        <w:t>(2)对飞机或者其部件进行了实质上影响其飞行特性的更改。</w:t>
      </w:r>
    </w:p>
    <w:p w14:paraId="0950B0B0" w14:textId="77777777" w:rsidR="005F5263" w:rsidRDefault="003E5F24">
      <w:pPr>
        <w:pStyle w:val="Aff1"/>
        <w:spacing w:line="580" w:lineRule="exact"/>
        <w:ind w:firstLine="640"/>
        <w:rPr>
          <w:rFonts w:eastAsia="Times New Roman" w:hint="default"/>
          <w:sz w:val="32"/>
          <w:szCs w:val="32"/>
        </w:rPr>
      </w:pPr>
      <w:r>
        <w:rPr>
          <w:sz w:val="32"/>
          <w:szCs w:val="32"/>
        </w:rPr>
        <w:t>(d)除了实施试飞所需的人员和局方指定的人员之外，</w:t>
      </w:r>
      <w:r>
        <w:rPr>
          <w:sz w:val="32"/>
          <w:szCs w:val="32"/>
        </w:rPr>
        <w:lastRenderedPageBreak/>
        <w:t>许可证持有人不得在运行验证试飞的飞机上携带旅客。经局方批准，运行验证试飞的飞机可以携带邮件、快递或者其他货物。</w:t>
      </w:r>
    </w:p>
    <w:p w14:paraId="0950B0B1" w14:textId="0AB7BF07" w:rsidR="005F5263" w:rsidRDefault="003E5F24">
      <w:pPr>
        <w:pStyle w:val="B"/>
        <w:spacing w:beforeLines="0" w:before="160" w:afterLines="0" w:line="580" w:lineRule="exact"/>
        <w:ind w:firstLine="643"/>
        <w:outlineLvl w:val="1"/>
        <w:rPr>
          <w:rFonts w:hint="default"/>
          <w:sz w:val="32"/>
          <w:szCs w:val="32"/>
        </w:rPr>
      </w:pPr>
      <w:bookmarkStart w:id="232" w:name="_Toc101174669"/>
      <w:bookmarkStart w:id="233" w:name="_Toc432382343"/>
      <w:bookmarkStart w:id="234" w:name="_Toc116040330"/>
      <w:bookmarkStart w:id="235" w:name="_Toc489623201"/>
      <w:bookmarkStart w:id="236" w:name="_Toc101191519"/>
      <w:bookmarkStart w:id="237" w:name="_Toc420808381"/>
      <w:bookmarkStart w:id="238" w:name="_Toc195867837"/>
      <w:r>
        <w:rPr>
          <w:sz w:val="32"/>
          <w:szCs w:val="32"/>
        </w:rPr>
        <w:t>第</w:t>
      </w:r>
      <w:r>
        <w:rPr>
          <w:sz w:val="32"/>
          <w:szCs w:val="32"/>
          <w:lang w:eastAsia="zh"/>
        </w:rPr>
        <w:t>122</w:t>
      </w:r>
      <w:r>
        <w:rPr>
          <w:sz w:val="32"/>
          <w:szCs w:val="32"/>
        </w:rPr>
        <w:t>.15</w:t>
      </w:r>
      <w:r w:rsidR="00574CA2">
        <w:rPr>
          <w:sz w:val="32"/>
          <w:szCs w:val="32"/>
        </w:rPr>
        <w:t>7</w:t>
      </w:r>
      <w:r>
        <w:rPr>
          <w:sz w:val="32"/>
          <w:szCs w:val="32"/>
        </w:rPr>
        <w:t>条 应急撤离程序的演示</w:t>
      </w:r>
      <w:bookmarkEnd w:id="232"/>
      <w:bookmarkEnd w:id="233"/>
      <w:bookmarkEnd w:id="234"/>
      <w:bookmarkEnd w:id="235"/>
      <w:bookmarkEnd w:id="236"/>
      <w:bookmarkEnd w:id="237"/>
      <w:bookmarkEnd w:id="238"/>
    </w:p>
    <w:p w14:paraId="0950B0B2" w14:textId="7F5A124B" w:rsidR="005F5263" w:rsidRDefault="003E5F24">
      <w:pPr>
        <w:pStyle w:val="Aff1"/>
        <w:spacing w:line="580" w:lineRule="exact"/>
        <w:ind w:firstLine="640"/>
        <w:rPr>
          <w:rFonts w:eastAsia="Times New Roman" w:hint="default"/>
          <w:sz w:val="32"/>
          <w:szCs w:val="32"/>
        </w:rPr>
      </w:pPr>
      <w:r>
        <w:rPr>
          <w:sz w:val="32"/>
          <w:szCs w:val="32"/>
        </w:rPr>
        <w:t>(a)许可证持有人应当依照本规则附件C《本规则第</w:t>
      </w:r>
      <w:r w:rsidR="00804FF6">
        <w:rPr>
          <w:sz w:val="32"/>
          <w:szCs w:val="32"/>
          <w:lang w:eastAsia="zh"/>
        </w:rPr>
        <w:t>122.157</w:t>
      </w:r>
      <w:r>
        <w:rPr>
          <w:sz w:val="32"/>
          <w:szCs w:val="32"/>
        </w:rPr>
        <w:t>条规定的应急撤离程序演示准则》(a)款规定进行应急撤离程序的实际演示，证明在载客飞行中所用的旅客座位数大于44座的每个型号的飞机，能够使包括机组成员在内的满载量乘员在90秒(含)以内撤离飞机。但是，如果该型号飞机已被证明符合本规则附件C(a)款规定或者适用的型号合格审定标准，可以不实施实际的演示。</w:t>
      </w:r>
    </w:p>
    <w:p w14:paraId="0950B0B3" w14:textId="77777777" w:rsidR="005F5263" w:rsidRDefault="003E5F24">
      <w:pPr>
        <w:pStyle w:val="Aff1"/>
        <w:spacing w:line="580" w:lineRule="exact"/>
        <w:ind w:firstLine="640"/>
        <w:rPr>
          <w:rFonts w:eastAsia="Times New Roman" w:hint="default"/>
          <w:sz w:val="32"/>
          <w:szCs w:val="32"/>
        </w:rPr>
      </w:pPr>
      <w:r>
        <w:rPr>
          <w:sz w:val="32"/>
          <w:szCs w:val="32"/>
        </w:rPr>
        <w:t>(b)使用旅客座位数大于44座的飞机实施载客运行的许可证持有人，有下列情形之一的，应当进行应急撤离程序的部分演示：</w:t>
      </w:r>
    </w:p>
    <w:p w14:paraId="0950B0B4" w14:textId="77777777" w:rsidR="005F5263" w:rsidRDefault="003E5F24">
      <w:pPr>
        <w:pStyle w:val="Aff1"/>
        <w:spacing w:line="580" w:lineRule="exact"/>
        <w:ind w:firstLine="640"/>
        <w:rPr>
          <w:rFonts w:eastAsia="Times New Roman" w:hint="default"/>
          <w:sz w:val="32"/>
          <w:szCs w:val="32"/>
        </w:rPr>
      </w:pPr>
      <w:r>
        <w:rPr>
          <w:sz w:val="32"/>
          <w:szCs w:val="32"/>
        </w:rPr>
        <w:t>(1)该许可证持有人新引进的某型号飞机投入载客飞行并且该许可证持有人没有按照本条(a)款实施实际演示；</w:t>
      </w:r>
    </w:p>
    <w:p w14:paraId="0950B0B5" w14:textId="77777777" w:rsidR="005F5263" w:rsidRDefault="003E5F24">
      <w:pPr>
        <w:pStyle w:val="Aff1"/>
        <w:spacing w:line="580" w:lineRule="exact"/>
        <w:ind w:firstLine="640"/>
        <w:rPr>
          <w:rFonts w:eastAsia="Times New Roman" w:hint="default"/>
          <w:sz w:val="32"/>
          <w:szCs w:val="32"/>
        </w:rPr>
      </w:pPr>
      <w:r>
        <w:rPr>
          <w:sz w:val="32"/>
          <w:szCs w:val="32"/>
        </w:rPr>
        <w:t>(2)本</w:t>
      </w:r>
      <w:proofErr w:type="gramStart"/>
      <w:r>
        <w:rPr>
          <w:sz w:val="32"/>
          <w:szCs w:val="32"/>
        </w:rPr>
        <w:t>规则第</w:t>
      </w:r>
      <w:r>
        <w:rPr>
          <w:sz w:val="32"/>
          <w:szCs w:val="32"/>
          <w:lang w:eastAsia="zh"/>
        </w:rPr>
        <w:t>122</w:t>
      </w:r>
      <w:proofErr w:type="gramEnd"/>
      <w:r>
        <w:rPr>
          <w:sz w:val="32"/>
          <w:szCs w:val="32"/>
        </w:rPr>
        <w:t>.391条所要求的客舱乘务员的人数、位置或者其应急撤离职责、程序发生改变；</w:t>
      </w:r>
    </w:p>
    <w:p w14:paraId="0950B0B6" w14:textId="77777777" w:rsidR="005F5263" w:rsidRDefault="003E5F24">
      <w:pPr>
        <w:pStyle w:val="Aff1"/>
        <w:spacing w:line="580" w:lineRule="exact"/>
        <w:ind w:firstLine="640"/>
        <w:rPr>
          <w:rFonts w:eastAsiaTheme="minorEastAsia" w:hint="default"/>
          <w:sz w:val="32"/>
          <w:szCs w:val="32"/>
        </w:rPr>
      </w:pPr>
      <w:r>
        <w:rPr>
          <w:sz w:val="32"/>
          <w:szCs w:val="32"/>
        </w:rPr>
        <w:t>(3)应急出口的数量、位置、型号或者供撤离用的应急出口开启机构的型号发生改变。</w:t>
      </w:r>
    </w:p>
    <w:p w14:paraId="0950B0B7" w14:textId="77777777" w:rsidR="005F5263" w:rsidRDefault="003E5F24">
      <w:pPr>
        <w:widowControl/>
        <w:jc w:val="left"/>
        <w:rPr>
          <w:rFonts w:ascii="仿宋_GB2312" w:eastAsia="仿宋_GB2312" w:hAnsi="Courier New" w:cstheme="minorBidi"/>
          <w:sz w:val="32"/>
          <w:szCs w:val="32"/>
          <w14:ligatures w14:val="standardContextual"/>
        </w:rPr>
      </w:pPr>
      <w:r>
        <w:rPr>
          <w:sz w:val="32"/>
          <w:szCs w:val="32"/>
        </w:rPr>
        <w:br w:type="page"/>
      </w:r>
    </w:p>
    <w:p w14:paraId="0950B0B8" w14:textId="77777777" w:rsidR="005F5263" w:rsidRDefault="005F5263">
      <w:pPr>
        <w:pStyle w:val="Aff1"/>
        <w:spacing w:line="580" w:lineRule="exact"/>
        <w:ind w:firstLine="640"/>
        <w:rPr>
          <w:rFonts w:hint="default"/>
          <w:sz w:val="32"/>
          <w:szCs w:val="32"/>
        </w:rPr>
      </w:pPr>
    </w:p>
    <w:p w14:paraId="0950B0B9"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239" w:name="_Toc101174976"/>
      <w:bookmarkStart w:id="240" w:name="_Toc489623202"/>
      <w:bookmarkStart w:id="241" w:name="_Toc101174544"/>
      <w:bookmarkStart w:id="242" w:name="_Toc395120389"/>
      <w:bookmarkStart w:id="243" w:name="_Toc420808382"/>
      <w:bookmarkStart w:id="244" w:name="_Toc116040331"/>
      <w:bookmarkStart w:id="245" w:name="_Toc101174670"/>
      <w:bookmarkStart w:id="246" w:name="_Toc432382344"/>
      <w:bookmarkStart w:id="247" w:name="_Toc101191520"/>
      <w:bookmarkStart w:id="248" w:name="_Toc195867838"/>
      <w:r>
        <w:rPr>
          <w:rFonts w:ascii="方正小标宋_GBK" w:eastAsia="方正小标宋_GBK" w:hAnsi="方正小标宋_GBK" w:cs="方正小标宋_GBK"/>
          <w:sz w:val="32"/>
          <w:szCs w:val="32"/>
        </w:rPr>
        <w:t>I章 飞机性能使用限制</w:t>
      </w:r>
      <w:bookmarkStart w:id="249" w:name="_Toc489623203"/>
      <w:bookmarkStart w:id="250" w:name="_Toc101191521"/>
      <w:bookmarkStart w:id="251" w:name="_Toc432382345"/>
      <w:bookmarkStart w:id="252" w:name="_Toc101174671"/>
      <w:bookmarkStart w:id="253" w:name="_Toc116040332"/>
      <w:bookmarkStart w:id="254" w:name="_Toc420808383"/>
      <w:bookmarkStart w:id="255" w:name="_Toc395120390"/>
      <w:bookmarkEnd w:id="239"/>
      <w:bookmarkEnd w:id="240"/>
      <w:bookmarkEnd w:id="241"/>
      <w:bookmarkEnd w:id="242"/>
      <w:bookmarkEnd w:id="243"/>
      <w:bookmarkEnd w:id="244"/>
      <w:bookmarkEnd w:id="245"/>
      <w:bookmarkEnd w:id="246"/>
      <w:bookmarkEnd w:id="247"/>
      <w:bookmarkEnd w:id="248"/>
    </w:p>
    <w:p w14:paraId="0950B0BA" w14:textId="77777777" w:rsidR="005F5263" w:rsidRDefault="003E5F24">
      <w:pPr>
        <w:pStyle w:val="B"/>
        <w:spacing w:beforeLines="0" w:before="160" w:afterLines="0" w:line="580" w:lineRule="exact"/>
        <w:ind w:firstLine="643"/>
        <w:outlineLvl w:val="1"/>
        <w:rPr>
          <w:rFonts w:hint="default"/>
          <w:sz w:val="32"/>
          <w:szCs w:val="32"/>
        </w:rPr>
      </w:pPr>
      <w:bookmarkStart w:id="256" w:name="_Toc195867839"/>
      <w:r>
        <w:rPr>
          <w:sz w:val="32"/>
          <w:szCs w:val="32"/>
        </w:rPr>
        <w:t>第</w:t>
      </w:r>
      <w:r>
        <w:rPr>
          <w:sz w:val="32"/>
          <w:szCs w:val="32"/>
          <w:lang w:eastAsia="zh"/>
        </w:rPr>
        <w:t>122</w:t>
      </w:r>
      <w:r>
        <w:rPr>
          <w:sz w:val="32"/>
          <w:szCs w:val="32"/>
        </w:rPr>
        <w:t>.171条 用语定义</w:t>
      </w:r>
      <w:bookmarkEnd w:id="249"/>
      <w:bookmarkEnd w:id="250"/>
      <w:bookmarkEnd w:id="251"/>
      <w:bookmarkEnd w:id="252"/>
      <w:bookmarkEnd w:id="253"/>
      <w:bookmarkEnd w:id="254"/>
      <w:bookmarkEnd w:id="255"/>
      <w:bookmarkEnd w:id="256"/>
    </w:p>
    <w:p w14:paraId="0950B0BB" w14:textId="77777777" w:rsidR="005F5263" w:rsidRDefault="003E5F24">
      <w:pPr>
        <w:pStyle w:val="Aff1"/>
        <w:spacing w:line="580" w:lineRule="exact"/>
        <w:ind w:firstLine="640"/>
        <w:rPr>
          <w:rFonts w:eastAsia="Times New Roman" w:hint="default"/>
          <w:sz w:val="32"/>
          <w:szCs w:val="32"/>
        </w:rPr>
      </w:pPr>
      <w:r>
        <w:rPr>
          <w:sz w:val="32"/>
          <w:szCs w:val="32"/>
        </w:rPr>
        <w:t>本章中的用语按照下述定义：</w:t>
      </w:r>
    </w:p>
    <w:p w14:paraId="0950B0BC" w14:textId="77777777" w:rsidR="005F5263" w:rsidRDefault="003E5F24">
      <w:pPr>
        <w:pStyle w:val="Aff1"/>
        <w:spacing w:line="580" w:lineRule="exact"/>
        <w:ind w:firstLine="640"/>
        <w:rPr>
          <w:rFonts w:hint="default"/>
          <w:sz w:val="32"/>
          <w:szCs w:val="32"/>
        </w:rPr>
      </w:pPr>
      <w:r>
        <w:rPr>
          <w:sz w:val="32"/>
          <w:szCs w:val="32"/>
        </w:rPr>
        <w:t>(a)可用着陆距离(LDA)：是指公布的可用并适于飞机着陆的跑道长度。</w:t>
      </w:r>
    </w:p>
    <w:p w14:paraId="0950B0BD" w14:textId="77777777" w:rsidR="005F5263" w:rsidRDefault="003E5F24">
      <w:pPr>
        <w:pStyle w:val="Aff1"/>
        <w:spacing w:line="580" w:lineRule="exact"/>
        <w:ind w:firstLine="640"/>
        <w:rPr>
          <w:rFonts w:hint="default"/>
          <w:sz w:val="32"/>
          <w:szCs w:val="32"/>
        </w:rPr>
      </w:pPr>
      <w:r>
        <w:rPr>
          <w:sz w:val="32"/>
          <w:szCs w:val="32"/>
        </w:rPr>
        <w:t>(b)飞行轨迹(flight path)：是</w:t>
      </w:r>
      <w:proofErr w:type="gramStart"/>
      <w:r>
        <w:rPr>
          <w:sz w:val="32"/>
          <w:szCs w:val="32"/>
        </w:rPr>
        <w:t>指飞机</w:t>
      </w:r>
      <w:proofErr w:type="gramEnd"/>
      <w:r>
        <w:rPr>
          <w:sz w:val="32"/>
          <w:szCs w:val="32"/>
        </w:rPr>
        <w:t>在三维空间中的飞行路线。</w:t>
      </w:r>
    </w:p>
    <w:p w14:paraId="0950B0BE" w14:textId="77777777" w:rsidR="005F5263" w:rsidRDefault="003E5F24">
      <w:pPr>
        <w:pStyle w:val="Aff1"/>
        <w:spacing w:line="580" w:lineRule="exact"/>
        <w:ind w:firstLine="640"/>
        <w:rPr>
          <w:rFonts w:hint="default"/>
          <w:sz w:val="32"/>
          <w:szCs w:val="32"/>
        </w:rPr>
      </w:pPr>
      <w:r>
        <w:rPr>
          <w:sz w:val="32"/>
          <w:szCs w:val="32"/>
        </w:rPr>
        <w:t>(c)航迹(track)：是</w:t>
      </w:r>
      <w:proofErr w:type="gramStart"/>
      <w:r>
        <w:rPr>
          <w:sz w:val="32"/>
          <w:szCs w:val="32"/>
        </w:rPr>
        <w:t>指飞机</w:t>
      </w:r>
      <w:proofErr w:type="gramEnd"/>
      <w:r>
        <w:rPr>
          <w:sz w:val="32"/>
          <w:szCs w:val="32"/>
        </w:rPr>
        <w:t>飞行轨迹在地球表面上的水平投影。</w:t>
      </w:r>
    </w:p>
    <w:p w14:paraId="0950B0BF" w14:textId="77777777" w:rsidR="005F5263" w:rsidRDefault="003E5F24">
      <w:pPr>
        <w:pStyle w:val="B"/>
        <w:spacing w:beforeLines="0" w:before="160" w:afterLines="0" w:line="580" w:lineRule="exact"/>
        <w:ind w:firstLine="643"/>
        <w:outlineLvl w:val="1"/>
        <w:rPr>
          <w:rFonts w:hint="default"/>
          <w:sz w:val="32"/>
          <w:szCs w:val="32"/>
        </w:rPr>
      </w:pPr>
      <w:bookmarkStart w:id="257" w:name="_Toc101174672"/>
      <w:bookmarkStart w:id="258" w:name="_Toc489623204"/>
      <w:bookmarkStart w:id="259" w:name="_Toc101191522"/>
      <w:bookmarkStart w:id="260" w:name="_Toc420808384"/>
      <w:bookmarkStart w:id="261" w:name="_Toc432382346"/>
      <w:bookmarkStart w:id="262" w:name="_Toc395120391"/>
      <w:bookmarkStart w:id="263" w:name="_Toc116040333"/>
      <w:bookmarkStart w:id="264" w:name="_Toc195867840"/>
      <w:r>
        <w:rPr>
          <w:sz w:val="32"/>
          <w:szCs w:val="32"/>
        </w:rPr>
        <w:t>第</w:t>
      </w:r>
      <w:r>
        <w:rPr>
          <w:sz w:val="32"/>
          <w:szCs w:val="32"/>
          <w:lang w:eastAsia="zh"/>
        </w:rPr>
        <w:t>122</w:t>
      </w:r>
      <w:r>
        <w:rPr>
          <w:sz w:val="32"/>
          <w:szCs w:val="32"/>
        </w:rPr>
        <w:t>.173条 概则</w:t>
      </w:r>
      <w:bookmarkEnd w:id="257"/>
      <w:bookmarkEnd w:id="258"/>
      <w:bookmarkEnd w:id="259"/>
      <w:bookmarkEnd w:id="260"/>
      <w:bookmarkEnd w:id="261"/>
      <w:bookmarkEnd w:id="262"/>
      <w:bookmarkEnd w:id="263"/>
      <w:bookmarkEnd w:id="264"/>
    </w:p>
    <w:p w14:paraId="3235151B" w14:textId="3C20862F" w:rsidR="004C6DEA" w:rsidRDefault="004C6DEA">
      <w:pPr>
        <w:pStyle w:val="Aff1"/>
        <w:spacing w:line="580" w:lineRule="exact"/>
        <w:ind w:firstLine="640"/>
        <w:rPr>
          <w:rFonts w:hint="default"/>
          <w:sz w:val="32"/>
          <w:szCs w:val="32"/>
        </w:rPr>
      </w:pPr>
      <w:r w:rsidRPr="004C6DEA">
        <w:rPr>
          <w:sz w:val="32"/>
          <w:szCs w:val="32"/>
        </w:rPr>
        <w:t>(a)飞机的运行应当符合适航审定所确定的性能要求，并且不得超出在其飞行手册中的使用限制。</w:t>
      </w:r>
    </w:p>
    <w:p w14:paraId="0950B0C0" w14:textId="168B92C5" w:rsidR="005F5263" w:rsidRDefault="003E5F24">
      <w:pPr>
        <w:pStyle w:val="Aff1"/>
        <w:spacing w:line="580" w:lineRule="exact"/>
        <w:ind w:firstLine="640"/>
        <w:rPr>
          <w:rFonts w:eastAsia="Times New Roman" w:hint="default"/>
          <w:sz w:val="32"/>
          <w:szCs w:val="32"/>
        </w:rPr>
      </w:pPr>
      <w:r>
        <w:rPr>
          <w:sz w:val="32"/>
          <w:szCs w:val="32"/>
        </w:rPr>
        <w:t>(</w:t>
      </w:r>
      <w:r w:rsidR="002F27C1">
        <w:rPr>
          <w:sz w:val="32"/>
          <w:szCs w:val="32"/>
        </w:rPr>
        <w:t>b</w:t>
      </w:r>
      <w:r>
        <w:rPr>
          <w:sz w:val="32"/>
          <w:szCs w:val="32"/>
        </w:rPr>
        <w:t>)使用飞机的许可证持有人应当遵守本</w:t>
      </w:r>
      <w:proofErr w:type="gramStart"/>
      <w:r>
        <w:rPr>
          <w:sz w:val="32"/>
          <w:szCs w:val="32"/>
        </w:rPr>
        <w:t>规则第</w:t>
      </w:r>
      <w:r>
        <w:rPr>
          <w:sz w:val="32"/>
          <w:szCs w:val="32"/>
          <w:lang w:eastAsia="zh"/>
        </w:rPr>
        <w:t>122</w:t>
      </w:r>
      <w:proofErr w:type="gramEnd"/>
      <w:r>
        <w:rPr>
          <w:sz w:val="32"/>
          <w:szCs w:val="32"/>
        </w:rPr>
        <w:t>.189条</w:t>
      </w:r>
      <w:bookmarkStart w:id="265" w:name="_Toc432382354"/>
      <w:bookmarkStart w:id="266" w:name="_Toc489623212"/>
      <w:bookmarkStart w:id="267" w:name="_Toc116040341"/>
      <w:bookmarkStart w:id="268" w:name="_Toc101191530"/>
      <w:bookmarkStart w:id="269" w:name="_Toc395120399"/>
      <w:bookmarkStart w:id="270" w:name="_Toc420808392"/>
      <w:bookmarkStart w:id="271" w:name="_Toc101174680"/>
      <w:bookmarkStart w:id="272" w:name="_Hlk162809138"/>
      <w:r>
        <w:rPr>
          <w:sz w:val="32"/>
          <w:szCs w:val="32"/>
        </w:rPr>
        <w:t>至第</w:t>
      </w:r>
      <w:r>
        <w:rPr>
          <w:sz w:val="32"/>
          <w:szCs w:val="32"/>
          <w:lang w:eastAsia="zh"/>
        </w:rPr>
        <w:t>122</w:t>
      </w:r>
      <w:r>
        <w:rPr>
          <w:sz w:val="32"/>
          <w:szCs w:val="32"/>
        </w:rPr>
        <w:t>.197条的规定。</w:t>
      </w:r>
    </w:p>
    <w:p w14:paraId="0950B0C1" w14:textId="6C431742" w:rsidR="005F5263" w:rsidRDefault="003E5F24">
      <w:pPr>
        <w:pStyle w:val="Aff1"/>
        <w:spacing w:line="580" w:lineRule="exact"/>
        <w:ind w:firstLine="640"/>
        <w:rPr>
          <w:rFonts w:eastAsia="Times New Roman" w:hint="default"/>
          <w:sz w:val="32"/>
          <w:szCs w:val="32"/>
        </w:rPr>
      </w:pPr>
      <w:r>
        <w:rPr>
          <w:sz w:val="32"/>
          <w:szCs w:val="32"/>
        </w:rPr>
        <w:t>(</w:t>
      </w:r>
      <w:r w:rsidR="002F27C1">
        <w:rPr>
          <w:sz w:val="32"/>
          <w:szCs w:val="32"/>
        </w:rPr>
        <w:t>c</w:t>
      </w:r>
      <w:r>
        <w:rPr>
          <w:sz w:val="32"/>
          <w:szCs w:val="32"/>
        </w:rPr>
        <w:t>)许可证持有人应当使用飞机飞行手册中的性能数据来确定是否符合本</w:t>
      </w:r>
      <w:proofErr w:type="gramStart"/>
      <w:r>
        <w:rPr>
          <w:sz w:val="32"/>
          <w:szCs w:val="32"/>
        </w:rPr>
        <w:t>规则第</w:t>
      </w:r>
      <w:r>
        <w:rPr>
          <w:sz w:val="32"/>
          <w:szCs w:val="32"/>
          <w:lang w:eastAsia="zh"/>
        </w:rPr>
        <w:t>122</w:t>
      </w:r>
      <w:proofErr w:type="gramEnd"/>
      <w:r>
        <w:rPr>
          <w:sz w:val="32"/>
          <w:szCs w:val="32"/>
        </w:rPr>
        <w:t>.189条至第</w:t>
      </w:r>
      <w:r>
        <w:rPr>
          <w:sz w:val="32"/>
          <w:szCs w:val="32"/>
          <w:lang w:eastAsia="zh"/>
        </w:rPr>
        <w:t>122</w:t>
      </w:r>
      <w:r>
        <w:rPr>
          <w:sz w:val="32"/>
          <w:szCs w:val="32"/>
        </w:rPr>
        <w:t>.197条的规定。当涉及的条件与这些性能数据所依据的条件不同时，如果内插</w:t>
      </w:r>
      <w:proofErr w:type="gramStart"/>
      <w:r>
        <w:rPr>
          <w:sz w:val="32"/>
          <w:szCs w:val="32"/>
        </w:rPr>
        <w:t>法或者</w:t>
      </w:r>
      <w:proofErr w:type="gramEnd"/>
      <w:r>
        <w:rPr>
          <w:sz w:val="32"/>
          <w:szCs w:val="32"/>
        </w:rPr>
        <w:t>计算法所得结果在实质上与直接试验的结果同样准确，则可以用内插</w:t>
      </w:r>
      <w:proofErr w:type="gramStart"/>
      <w:r>
        <w:rPr>
          <w:sz w:val="32"/>
          <w:szCs w:val="32"/>
        </w:rPr>
        <w:t>法或者</w:t>
      </w:r>
      <w:proofErr w:type="gramEnd"/>
      <w:r>
        <w:rPr>
          <w:sz w:val="32"/>
          <w:szCs w:val="32"/>
        </w:rPr>
        <w:t>通过计算具体变量变化的影响来确定是否符合规定。许可证持有人在确定是否符合本</w:t>
      </w:r>
      <w:proofErr w:type="gramStart"/>
      <w:r>
        <w:rPr>
          <w:sz w:val="32"/>
          <w:szCs w:val="32"/>
        </w:rPr>
        <w:t>规则第</w:t>
      </w:r>
      <w:r>
        <w:rPr>
          <w:sz w:val="32"/>
          <w:szCs w:val="32"/>
          <w:lang w:eastAsia="zh"/>
        </w:rPr>
        <w:t>122</w:t>
      </w:r>
      <w:proofErr w:type="gramEnd"/>
      <w:r>
        <w:rPr>
          <w:sz w:val="32"/>
          <w:szCs w:val="32"/>
        </w:rPr>
        <w:t>.189条至第</w:t>
      </w:r>
      <w:r>
        <w:rPr>
          <w:sz w:val="32"/>
          <w:szCs w:val="32"/>
          <w:lang w:eastAsia="zh"/>
        </w:rPr>
        <w:t>122</w:t>
      </w:r>
      <w:r>
        <w:rPr>
          <w:sz w:val="32"/>
          <w:szCs w:val="32"/>
        </w:rPr>
        <w:t>.197条的规定时还应当考虑到所用航图</w:t>
      </w:r>
      <w:r>
        <w:rPr>
          <w:sz w:val="32"/>
          <w:szCs w:val="32"/>
        </w:rPr>
        <w:lastRenderedPageBreak/>
        <w:t>的精度。</w:t>
      </w:r>
    </w:p>
    <w:p w14:paraId="0950B0C2" w14:textId="0746D7AB" w:rsidR="005F5263" w:rsidRDefault="003E5F24">
      <w:pPr>
        <w:pStyle w:val="Aff1"/>
        <w:spacing w:line="580" w:lineRule="exact"/>
        <w:ind w:firstLine="640"/>
        <w:rPr>
          <w:rFonts w:eastAsia="Times New Roman" w:hint="default"/>
          <w:sz w:val="32"/>
          <w:szCs w:val="32"/>
        </w:rPr>
      </w:pPr>
      <w:r>
        <w:rPr>
          <w:sz w:val="32"/>
          <w:szCs w:val="32"/>
        </w:rPr>
        <w:t>(</w:t>
      </w:r>
      <w:r w:rsidR="002F27C1">
        <w:rPr>
          <w:sz w:val="32"/>
          <w:szCs w:val="32"/>
        </w:rPr>
        <w:t>d</w:t>
      </w:r>
      <w:r>
        <w:rPr>
          <w:sz w:val="32"/>
          <w:szCs w:val="32"/>
        </w:rPr>
        <w:t>)如果在特殊的环境条件下遵守某些规定对于安全已无必要，局方可以在运营规范中批准偏离本章的此类要求。</w:t>
      </w:r>
    </w:p>
    <w:p w14:paraId="0950B0C3" w14:textId="77777777" w:rsidR="005F5263" w:rsidRDefault="003E5F24">
      <w:pPr>
        <w:pStyle w:val="B"/>
        <w:spacing w:beforeLines="0" w:before="160" w:afterLines="0" w:line="580" w:lineRule="exact"/>
        <w:ind w:firstLine="643"/>
        <w:outlineLvl w:val="1"/>
        <w:rPr>
          <w:rFonts w:hint="default"/>
          <w:sz w:val="32"/>
          <w:szCs w:val="32"/>
        </w:rPr>
      </w:pPr>
      <w:bookmarkStart w:id="273" w:name="_Toc195867841"/>
      <w:r>
        <w:rPr>
          <w:sz w:val="32"/>
          <w:szCs w:val="32"/>
        </w:rPr>
        <w:t>第</w:t>
      </w:r>
      <w:r>
        <w:rPr>
          <w:sz w:val="32"/>
          <w:szCs w:val="32"/>
          <w:lang w:eastAsia="zh"/>
        </w:rPr>
        <w:t>122</w:t>
      </w:r>
      <w:r>
        <w:rPr>
          <w:sz w:val="32"/>
          <w:szCs w:val="32"/>
        </w:rPr>
        <w:t>.189条 飞机的起飞限制</w:t>
      </w:r>
      <w:bookmarkEnd w:id="265"/>
      <w:bookmarkEnd w:id="266"/>
      <w:bookmarkEnd w:id="267"/>
      <w:bookmarkEnd w:id="268"/>
      <w:bookmarkEnd w:id="269"/>
      <w:bookmarkEnd w:id="270"/>
      <w:bookmarkEnd w:id="271"/>
      <w:bookmarkEnd w:id="273"/>
    </w:p>
    <w:p w14:paraId="0950B0C4" w14:textId="77777777" w:rsidR="005F5263" w:rsidRDefault="003E5F24">
      <w:pPr>
        <w:pStyle w:val="Aff1"/>
        <w:spacing w:line="580" w:lineRule="exact"/>
        <w:ind w:firstLine="640"/>
        <w:rPr>
          <w:rFonts w:eastAsia="Times New Roman" w:hint="default"/>
          <w:sz w:val="32"/>
          <w:szCs w:val="32"/>
        </w:rPr>
      </w:pPr>
      <w:r>
        <w:rPr>
          <w:sz w:val="32"/>
          <w:szCs w:val="32"/>
        </w:rPr>
        <w:t>(a)飞机不得以大于该飞机飞行手册中对应于该机场气压高度和起飞时环境温度所确定的重量起飞。</w:t>
      </w:r>
    </w:p>
    <w:p w14:paraId="0950B0C5" w14:textId="77777777" w:rsidR="005F5263" w:rsidRDefault="003E5F24">
      <w:pPr>
        <w:pStyle w:val="Aff1"/>
        <w:spacing w:line="580" w:lineRule="exact"/>
        <w:ind w:firstLine="640"/>
        <w:rPr>
          <w:rFonts w:eastAsia="Times New Roman" w:hint="default"/>
          <w:sz w:val="32"/>
          <w:szCs w:val="32"/>
        </w:rPr>
      </w:pPr>
      <w:r>
        <w:rPr>
          <w:sz w:val="32"/>
          <w:szCs w:val="32"/>
        </w:rPr>
        <w:t>(b)飞机不得以大于该飞机飞行手册中规定的重量起飞，该重量应当保证飞机符合下列各项要求：</w:t>
      </w:r>
    </w:p>
    <w:p w14:paraId="0950B0C6" w14:textId="77777777" w:rsidR="005F5263" w:rsidRDefault="003E5F24">
      <w:pPr>
        <w:pStyle w:val="Aff1"/>
        <w:spacing w:line="580" w:lineRule="exact"/>
        <w:ind w:firstLine="640"/>
        <w:rPr>
          <w:rFonts w:eastAsia="Times New Roman" w:hint="default"/>
          <w:sz w:val="32"/>
          <w:szCs w:val="32"/>
        </w:rPr>
      </w:pPr>
      <w:r>
        <w:rPr>
          <w:sz w:val="32"/>
          <w:szCs w:val="32"/>
        </w:rPr>
        <w:t>(1)加速停止距离不得超过跑道长度加上停止道的长度；</w:t>
      </w:r>
    </w:p>
    <w:p w14:paraId="0950B0C7" w14:textId="77777777" w:rsidR="005F5263" w:rsidRDefault="003E5F24">
      <w:pPr>
        <w:pStyle w:val="Aff1"/>
        <w:spacing w:line="580" w:lineRule="exact"/>
        <w:ind w:firstLine="640"/>
        <w:rPr>
          <w:rFonts w:eastAsia="Times New Roman" w:hint="default"/>
          <w:sz w:val="32"/>
          <w:szCs w:val="32"/>
        </w:rPr>
      </w:pPr>
      <w:r>
        <w:rPr>
          <w:sz w:val="32"/>
          <w:szCs w:val="32"/>
        </w:rPr>
        <w:t>(2)起飞距离不得超过跑道长度加上净空道长度，但净空道长度不得大于跑道长度的一半；</w:t>
      </w:r>
    </w:p>
    <w:p w14:paraId="0950B0C8" w14:textId="77777777" w:rsidR="005F5263" w:rsidRDefault="003E5F24">
      <w:pPr>
        <w:pStyle w:val="Aff1"/>
        <w:spacing w:line="580" w:lineRule="exact"/>
        <w:ind w:firstLine="640"/>
        <w:rPr>
          <w:rFonts w:eastAsia="Times New Roman" w:hint="default"/>
          <w:sz w:val="32"/>
          <w:szCs w:val="32"/>
        </w:rPr>
      </w:pPr>
      <w:r>
        <w:rPr>
          <w:sz w:val="32"/>
          <w:szCs w:val="32"/>
        </w:rPr>
        <w:t>(3)起飞滑跑距离不得大于跑道长度。</w:t>
      </w:r>
    </w:p>
    <w:p w14:paraId="0950B0C9" w14:textId="77777777" w:rsidR="005F5263" w:rsidRDefault="003E5F24">
      <w:pPr>
        <w:pStyle w:val="Aff1"/>
        <w:spacing w:line="580" w:lineRule="exact"/>
        <w:ind w:firstLine="640"/>
        <w:rPr>
          <w:rFonts w:eastAsia="Times New Roman" w:hint="default"/>
          <w:sz w:val="32"/>
          <w:szCs w:val="32"/>
        </w:rPr>
      </w:pPr>
      <w:r>
        <w:rPr>
          <w:sz w:val="32"/>
          <w:szCs w:val="32"/>
        </w:rPr>
        <w:t>(c)飞机不得以大于该飞机飞行手册中所确定的某个重量起飞，在该重量下，预定净起飞飞行轨迹以10.7米(35英尺)的余度超越所有障碍物，或者能以一个特定距离侧向避开障碍物。该特定距离的值为下列两目中规定值的较小值：</w:t>
      </w:r>
    </w:p>
    <w:p w14:paraId="0950B0CA" w14:textId="77777777" w:rsidR="005F5263" w:rsidRDefault="003E5F24">
      <w:pPr>
        <w:pStyle w:val="Aff1"/>
        <w:spacing w:line="580" w:lineRule="exact"/>
        <w:ind w:firstLine="640"/>
        <w:rPr>
          <w:rFonts w:eastAsia="Times New Roman" w:hint="default"/>
          <w:sz w:val="32"/>
          <w:szCs w:val="32"/>
        </w:rPr>
      </w:pPr>
      <w:r>
        <w:rPr>
          <w:sz w:val="32"/>
          <w:szCs w:val="32"/>
        </w:rPr>
        <w:t>(1)90米(300英尺)＋0.125D，其中D是</w:t>
      </w:r>
      <w:proofErr w:type="gramStart"/>
      <w:r>
        <w:rPr>
          <w:sz w:val="32"/>
          <w:szCs w:val="32"/>
        </w:rPr>
        <w:t>指飞机</w:t>
      </w:r>
      <w:proofErr w:type="gramEnd"/>
      <w:r>
        <w:rPr>
          <w:sz w:val="32"/>
          <w:szCs w:val="32"/>
        </w:rPr>
        <w:t>离可用起飞距离末端的距离值；</w:t>
      </w:r>
    </w:p>
    <w:p w14:paraId="0950B0CB" w14:textId="77777777" w:rsidR="005F5263" w:rsidRDefault="003E5F24">
      <w:pPr>
        <w:pStyle w:val="Aff1"/>
        <w:spacing w:line="580" w:lineRule="exact"/>
        <w:ind w:firstLine="640"/>
        <w:rPr>
          <w:rFonts w:eastAsia="Times New Roman" w:hint="default"/>
          <w:sz w:val="32"/>
          <w:szCs w:val="32"/>
        </w:rPr>
      </w:pPr>
      <w:r>
        <w:rPr>
          <w:sz w:val="32"/>
          <w:szCs w:val="32"/>
        </w:rPr>
        <w:t>(2)对于目视飞行规则飞行，预定航迹的航向变化小于15度时，为300米，预定航迹的航向变化大于15度时，为600米；对于仪表飞行规则飞行，预定航迹的航向变化小于15度时，为600米，预定航迹的航向变化大于15度时，为900米。</w:t>
      </w:r>
    </w:p>
    <w:bookmarkEnd w:id="272"/>
    <w:p w14:paraId="0950B0CC" w14:textId="77777777" w:rsidR="005F5263" w:rsidRDefault="003E5F24">
      <w:pPr>
        <w:pStyle w:val="Aff1"/>
        <w:spacing w:line="580" w:lineRule="exact"/>
        <w:ind w:firstLine="640"/>
        <w:rPr>
          <w:rFonts w:eastAsia="Times New Roman" w:hint="default"/>
          <w:sz w:val="32"/>
          <w:szCs w:val="32"/>
        </w:rPr>
      </w:pPr>
      <w:r>
        <w:rPr>
          <w:sz w:val="32"/>
          <w:szCs w:val="32"/>
        </w:rPr>
        <w:lastRenderedPageBreak/>
        <w:t>(d)在依据本条(a)</w:t>
      </w:r>
      <w:proofErr w:type="gramStart"/>
      <w:r>
        <w:rPr>
          <w:sz w:val="32"/>
          <w:szCs w:val="32"/>
        </w:rPr>
        <w:t>款至</w:t>
      </w:r>
      <w:proofErr w:type="gramEnd"/>
      <w:r>
        <w:rPr>
          <w:sz w:val="32"/>
          <w:szCs w:val="32"/>
        </w:rPr>
        <w:t>(c)</w:t>
      </w:r>
      <w:proofErr w:type="gramStart"/>
      <w:r>
        <w:rPr>
          <w:sz w:val="32"/>
          <w:szCs w:val="32"/>
        </w:rPr>
        <w:t>款确定</w:t>
      </w:r>
      <w:proofErr w:type="gramEnd"/>
      <w:r>
        <w:rPr>
          <w:sz w:val="32"/>
          <w:szCs w:val="32"/>
        </w:rPr>
        <w:t>最大重量、最小距离和飞行轨迹时，应当对拟用的跑道、机场的标高、有效跑道坡度和起飞时的环境温度、风的分量进行修正。</w:t>
      </w:r>
    </w:p>
    <w:p w14:paraId="0950B0CD" w14:textId="77777777" w:rsidR="005F5263" w:rsidRDefault="003E5F24">
      <w:pPr>
        <w:pStyle w:val="Aff1"/>
        <w:spacing w:line="580" w:lineRule="exact"/>
        <w:ind w:firstLine="640"/>
        <w:rPr>
          <w:rFonts w:eastAsia="Times New Roman" w:hint="default"/>
          <w:sz w:val="32"/>
          <w:szCs w:val="32"/>
        </w:rPr>
      </w:pPr>
      <w:r>
        <w:rPr>
          <w:sz w:val="32"/>
          <w:szCs w:val="32"/>
        </w:rPr>
        <w:t>(e)就本条而言，假定飞机在到达15.2米(50英尺)高度(按照飞机飞行手册中起飞飞行轨迹或者净起飞飞行轨迹数据中的适用者)之前无坡度。此后，在120米(400英尺)高度以下，飞机转弯坡度不超过15°；在120米(400英尺)高度以上，飞机转弯坡度不超过25°。</w:t>
      </w:r>
    </w:p>
    <w:p w14:paraId="0950B0CE" w14:textId="77777777" w:rsidR="005F5263" w:rsidRDefault="003E5F24">
      <w:pPr>
        <w:pStyle w:val="Aff1"/>
        <w:spacing w:line="580" w:lineRule="exact"/>
        <w:ind w:firstLine="640"/>
        <w:rPr>
          <w:rFonts w:eastAsia="Times New Roman" w:hint="default"/>
          <w:sz w:val="32"/>
          <w:szCs w:val="32"/>
        </w:rPr>
      </w:pPr>
      <w:r>
        <w:rPr>
          <w:sz w:val="32"/>
          <w:szCs w:val="32"/>
        </w:rPr>
        <w:t>(f)就本条而言，“起飞距离”、“起飞滑跑距离”、“净起飞飞行轨迹”和“起飞飞行轨迹”等术语，与对该飞机进行型号合格审定的规章中所规定的术语具有相同的含意。</w:t>
      </w:r>
    </w:p>
    <w:p w14:paraId="0950B0CF" w14:textId="77777777" w:rsidR="005F5263" w:rsidRDefault="003E5F24">
      <w:pPr>
        <w:pStyle w:val="B"/>
        <w:spacing w:beforeLines="0" w:before="160" w:afterLines="0" w:line="580" w:lineRule="exact"/>
        <w:ind w:firstLine="643"/>
        <w:outlineLvl w:val="1"/>
        <w:rPr>
          <w:rFonts w:hint="default"/>
          <w:sz w:val="32"/>
          <w:szCs w:val="32"/>
        </w:rPr>
      </w:pPr>
      <w:bookmarkStart w:id="274" w:name="_Toc420808393"/>
      <w:bookmarkStart w:id="275" w:name="_Toc432382355"/>
      <w:bookmarkStart w:id="276" w:name="_Toc101174681"/>
      <w:bookmarkStart w:id="277" w:name="_Toc116040342"/>
      <w:bookmarkStart w:id="278" w:name="_Toc489623213"/>
      <w:bookmarkStart w:id="279" w:name="_Toc395120400"/>
      <w:bookmarkStart w:id="280" w:name="_Toc101191531"/>
      <w:bookmarkStart w:id="281" w:name="_Toc195867842"/>
      <w:r>
        <w:rPr>
          <w:sz w:val="32"/>
          <w:szCs w:val="32"/>
        </w:rPr>
        <w:t>第</w:t>
      </w:r>
      <w:r>
        <w:rPr>
          <w:sz w:val="32"/>
          <w:szCs w:val="32"/>
          <w:lang w:eastAsia="zh"/>
        </w:rPr>
        <w:t>122</w:t>
      </w:r>
      <w:r>
        <w:rPr>
          <w:sz w:val="32"/>
          <w:szCs w:val="32"/>
        </w:rPr>
        <w:t>.191条 飞机的航路限制</w:t>
      </w:r>
      <w:r>
        <w:rPr>
          <w:rFonts w:hint="default"/>
          <w:sz w:val="32"/>
          <w:szCs w:val="32"/>
        </w:rPr>
        <w:t>——</w:t>
      </w:r>
      <w:r>
        <w:rPr>
          <w:sz w:val="32"/>
          <w:szCs w:val="32"/>
        </w:rPr>
        <w:t>一台发动机不工作</w:t>
      </w:r>
      <w:bookmarkEnd w:id="274"/>
      <w:bookmarkEnd w:id="275"/>
      <w:bookmarkEnd w:id="276"/>
      <w:bookmarkEnd w:id="277"/>
      <w:bookmarkEnd w:id="278"/>
      <w:bookmarkEnd w:id="279"/>
      <w:bookmarkEnd w:id="280"/>
      <w:bookmarkEnd w:id="281"/>
    </w:p>
    <w:p w14:paraId="0950B0D0" w14:textId="77777777" w:rsidR="005F5263" w:rsidRDefault="003E5F24">
      <w:pPr>
        <w:pStyle w:val="Aff1"/>
        <w:spacing w:line="580" w:lineRule="exact"/>
        <w:ind w:firstLine="640"/>
        <w:rPr>
          <w:rFonts w:eastAsia="Times New Roman" w:hint="default"/>
          <w:sz w:val="32"/>
          <w:szCs w:val="32"/>
        </w:rPr>
      </w:pPr>
      <w:r>
        <w:rPr>
          <w:sz w:val="32"/>
          <w:szCs w:val="32"/>
        </w:rPr>
        <w:t>(a)飞机不得超过某一重量起飞，在该重量下，考虑到正常的燃油、滑油消耗和航路上预计的环境温度，根据经批准的该飞机飞行手册确定的一台发动机不工作时的航路净飞行轨迹数据应当能够符合下列两项要求之一：</w:t>
      </w:r>
    </w:p>
    <w:p w14:paraId="0950B0D1" w14:textId="77777777" w:rsidR="005F5263" w:rsidRDefault="003E5F24">
      <w:pPr>
        <w:pStyle w:val="Aff1"/>
        <w:spacing w:line="580" w:lineRule="exact"/>
        <w:ind w:firstLine="640"/>
        <w:rPr>
          <w:rFonts w:eastAsia="Times New Roman" w:hint="default"/>
          <w:sz w:val="32"/>
          <w:szCs w:val="32"/>
        </w:rPr>
      </w:pPr>
      <w:r>
        <w:rPr>
          <w:sz w:val="32"/>
          <w:szCs w:val="32"/>
        </w:rPr>
        <w:t>(1)在预定航迹两侧各25公里(13.5海里)范围内的所有地形和障碍物上空至少300米(1,000英尺)的高度上有正梯度，并且，在发动机失效后飞机要着陆的机场上空450米(1,500英尺)的高度上有正梯度；</w:t>
      </w:r>
    </w:p>
    <w:p w14:paraId="0950B0D2" w14:textId="77777777" w:rsidR="005F5263" w:rsidRDefault="003E5F24">
      <w:pPr>
        <w:pStyle w:val="Aff1"/>
        <w:spacing w:line="580" w:lineRule="exact"/>
        <w:ind w:firstLine="640"/>
        <w:rPr>
          <w:rFonts w:eastAsia="Times New Roman" w:hint="default"/>
          <w:sz w:val="32"/>
          <w:szCs w:val="32"/>
        </w:rPr>
      </w:pPr>
      <w:r>
        <w:rPr>
          <w:sz w:val="32"/>
          <w:szCs w:val="32"/>
        </w:rPr>
        <w:t>(2)净飞行轨迹允许飞机由巡航高度继续飞到可以按照本</w:t>
      </w:r>
      <w:proofErr w:type="gramStart"/>
      <w:r>
        <w:rPr>
          <w:sz w:val="32"/>
          <w:szCs w:val="32"/>
        </w:rPr>
        <w:t>规则第</w:t>
      </w:r>
      <w:r>
        <w:rPr>
          <w:sz w:val="32"/>
          <w:szCs w:val="32"/>
          <w:lang w:eastAsia="zh"/>
        </w:rPr>
        <w:t>122</w:t>
      </w:r>
      <w:proofErr w:type="gramEnd"/>
      <w:r>
        <w:rPr>
          <w:sz w:val="32"/>
          <w:szCs w:val="32"/>
        </w:rPr>
        <w:t>.197条要求进行着陆的机场，能以至少600米(2,000英尺)的余度垂直超越预定航迹两侧各25公里(13.5</w:t>
      </w:r>
      <w:r>
        <w:rPr>
          <w:sz w:val="32"/>
          <w:szCs w:val="32"/>
        </w:rPr>
        <w:lastRenderedPageBreak/>
        <w:t>海里)范围内所有地形和障碍物，并且在发动机失效后飞机要着陆的机场上空450米(1,500英尺)的高度上有正梯度。</w:t>
      </w:r>
    </w:p>
    <w:p w14:paraId="0950B0D3" w14:textId="77777777" w:rsidR="005F5263" w:rsidRDefault="003E5F24">
      <w:pPr>
        <w:pStyle w:val="Aff1"/>
        <w:spacing w:line="580" w:lineRule="exact"/>
        <w:ind w:firstLine="640"/>
        <w:rPr>
          <w:rFonts w:eastAsia="Times New Roman" w:hint="default"/>
          <w:sz w:val="32"/>
          <w:szCs w:val="32"/>
        </w:rPr>
      </w:pPr>
      <w:r>
        <w:rPr>
          <w:sz w:val="32"/>
          <w:szCs w:val="32"/>
        </w:rPr>
        <w:t>(b)就本条(a)款第(2)项而言，假定：</w:t>
      </w:r>
    </w:p>
    <w:p w14:paraId="0950B0D4" w14:textId="77777777" w:rsidR="005F5263" w:rsidRDefault="003E5F24">
      <w:pPr>
        <w:pStyle w:val="Aff1"/>
        <w:spacing w:line="580" w:lineRule="exact"/>
        <w:ind w:firstLine="640"/>
        <w:rPr>
          <w:rFonts w:eastAsia="Times New Roman" w:hint="default"/>
          <w:sz w:val="32"/>
          <w:szCs w:val="32"/>
        </w:rPr>
      </w:pPr>
      <w:r>
        <w:rPr>
          <w:sz w:val="32"/>
          <w:szCs w:val="32"/>
        </w:rPr>
        <w:t>(1)发动机在航路上最临界的一点失效；</w:t>
      </w:r>
    </w:p>
    <w:p w14:paraId="0950B0D5" w14:textId="77777777" w:rsidR="005F5263" w:rsidRDefault="003E5F24">
      <w:pPr>
        <w:pStyle w:val="Aff1"/>
        <w:spacing w:line="580" w:lineRule="exact"/>
        <w:ind w:firstLine="640"/>
        <w:rPr>
          <w:rFonts w:hint="default"/>
          <w:sz w:val="32"/>
          <w:szCs w:val="32"/>
        </w:rPr>
      </w:pPr>
      <w:r>
        <w:rPr>
          <w:sz w:val="32"/>
          <w:szCs w:val="32"/>
        </w:rPr>
        <w:t>(2)飞机在发动机失效点之后飞越临界障碍物，该点应当能够使用有效的方式定位；</w:t>
      </w:r>
    </w:p>
    <w:p w14:paraId="0950B0D6" w14:textId="77777777" w:rsidR="005F5263" w:rsidRDefault="003E5F24">
      <w:pPr>
        <w:pStyle w:val="Aff1"/>
        <w:spacing w:line="580" w:lineRule="exact"/>
        <w:ind w:firstLine="640"/>
        <w:rPr>
          <w:rFonts w:eastAsia="Times New Roman" w:hint="default"/>
          <w:sz w:val="32"/>
          <w:szCs w:val="32"/>
        </w:rPr>
      </w:pPr>
      <w:r>
        <w:rPr>
          <w:sz w:val="32"/>
          <w:szCs w:val="32"/>
        </w:rPr>
        <w:t>(3)使用经批准的方法考虑了不利的风的影响；</w:t>
      </w:r>
    </w:p>
    <w:p w14:paraId="0950B0D7" w14:textId="77777777" w:rsidR="005F5263" w:rsidRDefault="003E5F24">
      <w:pPr>
        <w:pStyle w:val="Aff1"/>
        <w:spacing w:line="580" w:lineRule="exact"/>
        <w:ind w:firstLine="640"/>
        <w:rPr>
          <w:rFonts w:eastAsia="Times New Roman" w:hint="default"/>
          <w:sz w:val="32"/>
          <w:szCs w:val="32"/>
        </w:rPr>
      </w:pPr>
      <w:r>
        <w:rPr>
          <w:sz w:val="32"/>
          <w:szCs w:val="32"/>
        </w:rPr>
        <w:t>(4)如果许可证持有人证明，机组人员进行了恰当的训练，并且采取了其他安全措施，能保证程序的安全性，则允许应急放油；</w:t>
      </w:r>
    </w:p>
    <w:p w14:paraId="0950B0D8" w14:textId="77777777" w:rsidR="005F5263" w:rsidRDefault="003E5F24">
      <w:pPr>
        <w:pStyle w:val="Aff1"/>
        <w:spacing w:line="580" w:lineRule="exact"/>
        <w:ind w:firstLine="640"/>
        <w:rPr>
          <w:rFonts w:eastAsia="Times New Roman" w:hint="default"/>
          <w:sz w:val="32"/>
          <w:szCs w:val="32"/>
        </w:rPr>
      </w:pPr>
      <w:r>
        <w:rPr>
          <w:sz w:val="32"/>
          <w:szCs w:val="32"/>
        </w:rPr>
        <w:t>(5)在放行单中指定了备降机场，且该备降机场符合规定的最低气象条件；</w:t>
      </w:r>
    </w:p>
    <w:p w14:paraId="0950B0D9" w14:textId="77777777" w:rsidR="005F5263" w:rsidRDefault="003E5F24">
      <w:pPr>
        <w:pStyle w:val="Aff1"/>
        <w:spacing w:line="580" w:lineRule="exact"/>
        <w:ind w:firstLine="640"/>
        <w:rPr>
          <w:rFonts w:eastAsia="Times New Roman" w:hint="default"/>
          <w:sz w:val="32"/>
          <w:szCs w:val="32"/>
        </w:rPr>
      </w:pPr>
      <w:r>
        <w:rPr>
          <w:sz w:val="32"/>
          <w:szCs w:val="32"/>
        </w:rPr>
        <w:t>(6)发动机失效后燃油和滑油的消耗与飞机飞行手册中经批准的净飞行轨迹数据所给定的消耗相同。</w:t>
      </w:r>
    </w:p>
    <w:p w14:paraId="0950B0DA" w14:textId="77777777" w:rsidR="005F5263" w:rsidRDefault="003E5F24">
      <w:pPr>
        <w:pStyle w:val="B"/>
        <w:spacing w:beforeLines="0" w:before="160" w:afterLines="0" w:line="580" w:lineRule="exact"/>
        <w:ind w:firstLine="643"/>
        <w:outlineLvl w:val="1"/>
        <w:rPr>
          <w:rFonts w:hint="default"/>
          <w:sz w:val="32"/>
          <w:szCs w:val="32"/>
        </w:rPr>
      </w:pPr>
      <w:bookmarkStart w:id="282" w:name="_Toc432382356"/>
      <w:bookmarkStart w:id="283" w:name="_Toc101174682"/>
      <w:bookmarkStart w:id="284" w:name="_Toc395120401"/>
      <w:bookmarkStart w:id="285" w:name="_Toc420808394"/>
      <w:bookmarkStart w:id="286" w:name="_Toc116040343"/>
      <w:bookmarkStart w:id="287" w:name="_Toc489623214"/>
      <w:bookmarkStart w:id="288" w:name="_Toc101191532"/>
      <w:bookmarkStart w:id="289" w:name="_Toc195867843"/>
      <w:r>
        <w:rPr>
          <w:sz w:val="32"/>
          <w:szCs w:val="32"/>
        </w:rPr>
        <w:t>第</w:t>
      </w:r>
      <w:r>
        <w:rPr>
          <w:sz w:val="32"/>
          <w:szCs w:val="32"/>
          <w:lang w:eastAsia="zh"/>
        </w:rPr>
        <w:t>122</w:t>
      </w:r>
      <w:r>
        <w:rPr>
          <w:sz w:val="32"/>
          <w:szCs w:val="32"/>
        </w:rPr>
        <w:t>.193条 三台或者三台以上飞机的航路限制</w:t>
      </w:r>
      <w:r>
        <w:rPr>
          <w:rFonts w:hint="default"/>
          <w:sz w:val="32"/>
          <w:szCs w:val="32"/>
        </w:rPr>
        <w:t>——</w:t>
      </w:r>
      <w:r>
        <w:rPr>
          <w:sz w:val="32"/>
          <w:szCs w:val="32"/>
        </w:rPr>
        <w:t>两台发动机不工作</w:t>
      </w:r>
      <w:bookmarkEnd w:id="282"/>
      <w:bookmarkEnd w:id="283"/>
      <w:bookmarkEnd w:id="284"/>
      <w:bookmarkEnd w:id="285"/>
      <w:bookmarkEnd w:id="286"/>
      <w:bookmarkEnd w:id="287"/>
      <w:bookmarkEnd w:id="288"/>
      <w:bookmarkEnd w:id="289"/>
    </w:p>
    <w:p w14:paraId="0950B0DB" w14:textId="77777777" w:rsidR="005F5263" w:rsidRDefault="003E5F24">
      <w:pPr>
        <w:pStyle w:val="Aff1"/>
        <w:spacing w:line="580" w:lineRule="exact"/>
        <w:ind w:firstLine="640"/>
        <w:rPr>
          <w:rFonts w:eastAsia="Times New Roman" w:hint="default"/>
          <w:sz w:val="32"/>
          <w:szCs w:val="32"/>
        </w:rPr>
      </w:pPr>
      <w:r>
        <w:rPr>
          <w:sz w:val="32"/>
          <w:szCs w:val="32"/>
        </w:rPr>
        <w:t>三台或者三台以上飞机沿预定航路运行时，应当符合下列两款要求之一：</w:t>
      </w:r>
    </w:p>
    <w:p w14:paraId="0950B0DC" w14:textId="77777777" w:rsidR="005F5263" w:rsidRDefault="003E5F24">
      <w:pPr>
        <w:pStyle w:val="Aff1"/>
        <w:spacing w:line="580" w:lineRule="exact"/>
        <w:ind w:firstLine="640"/>
        <w:rPr>
          <w:rFonts w:eastAsia="Times New Roman" w:hint="default"/>
          <w:sz w:val="32"/>
          <w:szCs w:val="32"/>
        </w:rPr>
      </w:pPr>
      <w:r>
        <w:rPr>
          <w:sz w:val="32"/>
          <w:szCs w:val="32"/>
        </w:rPr>
        <w:t>(a)预定航迹上任何一点到符合本</w:t>
      </w:r>
      <w:proofErr w:type="gramStart"/>
      <w:r>
        <w:rPr>
          <w:sz w:val="32"/>
          <w:szCs w:val="32"/>
        </w:rPr>
        <w:t>规则第</w:t>
      </w:r>
      <w:r>
        <w:rPr>
          <w:sz w:val="32"/>
          <w:szCs w:val="32"/>
          <w:lang w:eastAsia="zh"/>
        </w:rPr>
        <w:t>122</w:t>
      </w:r>
      <w:proofErr w:type="gramEnd"/>
      <w:r>
        <w:rPr>
          <w:sz w:val="32"/>
          <w:szCs w:val="32"/>
        </w:rPr>
        <w:t>.197条要求的机场的飞行时间不超过所有发动机以巡航功率工作飞行90分钟。</w:t>
      </w:r>
    </w:p>
    <w:p w14:paraId="0950B0DD" w14:textId="77777777" w:rsidR="005F5263" w:rsidRDefault="003E5F24">
      <w:pPr>
        <w:pStyle w:val="Aff1"/>
        <w:spacing w:line="580" w:lineRule="exact"/>
        <w:ind w:firstLine="640"/>
        <w:rPr>
          <w:rFonts w:eastAsia="Times New Roman" w:hint="default"/>
          <w:sz w:val="32"/>
          <w:szCs w:val="32"/>
        </w:rPr>
      </w:pPr>
      <w:r>
        <w:rPr>
          <w:sz w:val="32"/>
          <w:szCs w:val="32"/>
        </w:rPr>
        <w:t>(b)根据飞机飞行手册中航路上两台发动机不工作的净飞行轨迹数据，其重量允许该飞机从假定两台发动机同时失</w:t>
      </w:r>
      <w:r>
        <w:rPr>
          <w:sz w:val="32"/>
          <w:szCs w:val="32"/>
        </w:rPr>
        <w:lastRenderedPageBreak/>
        <w:t>效的地点，飞到符合本</w:t>
      </w:r>
      <w:proofErr w:type="gramStart"/>
      <w:r>
        <w:rPr>
          <w:sz w:val="32"/>
          <w:szCs w:val="32"/>
        </w:rPr>
        <w:t>规则第</w:t>
      </w:r>
      <w:r>
        <w:rPr>
          <w:sz w:val="32"/>
          <w:szCs w:val="32"/>
          <w:lang w:eastAsia="zh"/>
        </w:rPr>
        <w:t>122</w:t>
      </w:r>
      <w:proofErr w:type="gramEnd"/>
      <w:r>
        <w:rPr>
          <w:sz w:val="32"/>
          <w:szCs w:val="32"/>
        </w:rPr>
        <w:t>.197条要求的某一机场。在这段飞行中，考虑到沿该航路的预计环境温度，其净飞行轨迹在垂直方向上至少高出预定航迹两侧各25公里(13.5海里)范围内所有地形和障碍物600米(2,000英尺)。就本款而言，假定：</w:t>
      </w:r>
    </w:p>
    <w:p w14:paraId="0950B0DE" w14:textId="77777777" w:rsidR="005F5263" w:rsidRDefault="003E5F24">
      <w:pPr>
        <w:pStyle w:val="Aff1"/>
        <w:spacing w:line="580" w:lineRule="exact"/>
        <w:ind w:firstLine="640"/>
        <w:rPr>
          <w:rFonts w:eastAsia="Times New Roman" w:hint="default"/>
          <w:sz w:val="32"/>
          <w:szCs w:val="32"/>
        </w:rPr>
      </w:pPr>
      <w:r>
        <w:rPr>
          <w:sz w:val="32"/>
          <w:szCs w:val="32"/>
        </w:rPr>
        <w:t>(1)两台发动机在航路上最临界的地点失效；</w:t>
      </w:r>
    </w:p>
    <w:p w14:paraId="0950B0DF" w14:textId="77777777" w:rsidR="005F5263" w:rsidRDefault="003E5F24">
      <w:pPr>
        <w:pStyle w:val="Aff1"/>
        <w:spacing w:line="580" w:lineRule="exact"/>
        <w:ind w:firstLine="640"/>
        <w:rPr>
          <w:rFonts w:eastAsia="Times New Roman" w:hint="default"/>
          <w:sz w:val="32"/>
          <w:szCs w:val="32"/>
        </w:rPr>
      </w:pPr>
      <w:r>
        <w:rPr>
          <w:sz w:val="32"/>
          <w:szCs w:val="32"/>
        </w:rPr>
        <w:t>(2)这些发动机失效后在预定着陆的机场正上空450米(1,500英尺)处，该净飞行轨迹具有正梯度；</w:t>
      </w:r>
    </w:p>
    <w:p w14:paraId="0950B0E0" w14:textId="77777777" w:rsidR="005F5263" w:rsidRDefault="003E5F24">
      <w:pPr>
        <w:pStyle w:val="Aff1"/>
        <w:spacing w:line="580" w:lineRule="exact"/>
        <w:ind w:firstLine="640"/>
        <w:rPr>
          <w:rFonts w:eastAsia="Times New Roman" w:hint="default"/>
          <w:sz w:val="32"/>
          <w:szCs w:val="32"/>
        </w:rPr>
      </w:pPr>
      <w:r>
        <w:rPr>
          <w:sz w:val="32"/>
          <w:szCs w:val="32"/>
        </w:rPr>
        <w:t>(3)如果许可证持有人证明，机组人员进行了恰当的训练，并且采取了其他预防措施，能保证程序的安全性，则可以批准应急放油；</w:t>
      </w:r>
    </w:p>
    <w:p w14:paraId="0950B0E1" w14:textId="77777777" w:rsidR="005F5263" w:rsidRDefault="003E5F24">
      <w:pPr>
        <w:pStyle w:val="Aff1"/>
        <w:spacing w:line="580" w:lineRule="exact"/>
        <w:ind w:firstLine="640"/>
        <w:rPr>
          <w:rFonts w:eastAsia="Times New Roman" w:hint="default"/>
          <w:sz w:val="32"/>
          <w:szCs w:val="32"/>
        </w:rPr>
      </w:pPr>
      <w:r>
        <w:rPr>
          <w:sz w:val="32"/>
          <w:szCs w:val="32"/>
        </w:rPr>
        <w:t>(4)在两台发动机失效的那一点，该飞机重量包含有足够的燃油，使其能继续飞到该机场正上空至少450米(1,500英尺)的高度，此后还能以巡航功率或者推力飞行15分钟；</w:t>
      </w:r>
    </w:p>
    <w:p w14:paraId="0950B0E2" w14:textId="77777777" w:rsidR="005F5263" w:rsidRDefault="003E5F24">
      <w:pPr>
        <w:pStyle w:val="Aff1"/>
        <w:spacing w:line="580" w:lineRule="exact"/>
        <w:ind w:firstLine="640"/>
        <w:rPr>
          <w:rFonts w:eastAsia="Times New Roman" w:hint="default"/>
          <w:sz w:val="32"/>
          <w:szCs w:val="32"/>
        </w:rPr>
      </w:pPr>
      <w:r>
        <w:rPr>
          <w:sz w:val="32"/>
          <w:szCs w:val="32"/>
        </w:rPr>
        <w:t>(5)发动机失效后，燃油和滑油的消耗与飞机飞行</w:t>
      </w:r>
      <w:proofErr w:type="gramStart"/>
      <w:r>
        <w:rPr>
          <w:sz w:val="32"/>
          <w:szCs w:val="32"/>
        </w:rPr>
        <w:t>手册中净飞行</w:t>
      </w:r>
      <w:proofErr w:type="gramEnd"/>
      <w:r>
        <w:rPr>
          <w:sz w:val="32"/>
          <w:szCs w:val="32"/>
        </w:rPr>
        <w:t>轨迹数据所给定的消耗相同。</w:t>
      </w:r>
    </w:p>
    <w:p w14:paraId="0950B0E3" w14:textId="77777777" w:rsidR="005F5263" w:rsidRDefault="003E5F24">
      <w:pPr>
        <w:pStyle w:val="B"/>
        <w:spacing w:beforeLines="0" w:before="160" w:afterLines="0" w:line="580" w:lineRule="exact"/>
        <w:ind w:firstLine="643"/>
        <w:outlineLvl w:val="1"/>
        <w:rPr>
          <w:rFonts w:hint="default"/>
          <w:sz w:val="32"/>
          <w:szCs w:val="32"/>
        </w:rPr>
      </w:pPr>
      <w:bookmarkStart w:id="290" w:name="_Toc395120402"/>
      <w:bookmarkStart w:id="291" w:name="_Toc420808395"/>
      <w:bookmarkStart w:id="292" w:name="_Toc489623215"/>
      <w:bookmarkStart w:id="293" w:name="_Toc116040344"/>
      <w:bookmarkStart w:id="294" w:name="_Toc432382357"/>
      <w:bookmarkStart w:id="295" w:name="_Toc101174683"/>
      <w:bookmarkStart w:id="296" w:name="_Toc101191533"/>
      <w:bookmarkStart w:id="297" w:name="_Toc195867844"/>
      <w:r>
        <w:rPr>
          <w:sz w:val="32"/>
          <w:szCs w:val="32"/>
        </w:rPr>
        <w:t>第</w:t>
      </w:r>
      <w:r>
        <w:rPr>
          <w:sz w:val="32"/>
          <w:szCs w:val="32"/>
          <w:lang w:eastAsia="zh"/>
        </w:rPr>
        <w:t>122</w:t>
      </w:r>
      <w:r>
        <w:rPr>
          <w:sz w:val="32"/>
          <w:szCs w:val="32"/>
        </w:rPr>
        <w:t>.195条 飞机的着陆限制</w:t>
      </w:r>
      <w:r>
        <w:rPr>
          <w:rFonts w:hint="default"/>
          <w:sz w:val="32"/>
          <w:szCs w:val="32"/>
        </w:rPr>
        <w:t>——</w:t>
      </w:r>
      <w:r>
        <w:rPr>
          <w:sz w:val="32"/>
          <w:szCs w:val="32"/>
        </w:rPr>
        <w:t>目的地机场</w:t>
      </w:r>
      <w:bookmarkEnd w:id="290"/>
      <w:bookmarkEnd w:id="291"/>
      <w:bookmarkEnd w:id="292"/>
      <w:bookmarkEnd w:id="293"/>
      <w:bookmarkEnd w:id="294"/>
      <w:bookmarkEnd w:id="295"/>
      <w:bookmarkEnd w:id="296"/>
      <w:bookmarkEnd w:id="297"/>
    </w:p>
    <w:p w14:paraId="0950B0E4" w14:textId="77777777" w:rsidR="005F5263" w:rsidRDefault="003E5F24">
      <w:pPr>
        <w:pStyle w:val="Aff1"/>
        <w:spacing w:line="580" w:lineRule="exact"/>
        <w:ind w:firstLine="640"/>
        <w:rPr>
          <w:rFonts w:eastAsia="Times New Roman" w:hint="default"/>
          <w:sz w:val="32"/>
          <w:szCs w:val="32"/>
        </w:rPr>
      </w:pPr>
      <w:r>
        <w:rPr>
          <w:sz w:val="32"/>
          <w:szCs w:val="32"/>
        </w:rPr>
        <w:t>(a)飞机起飞前，应当在考虑到至目的地机场或者备降机场飞行中正常的燃油和滑油消耗后，使飞机到达时的重量不得超过该飞机飞行手册中对该目的地机场或者备降机场的气压高度以及着陆时预计的环境温度所确定的着陆重量。</w:t>
      </w:r>
    </w:p>
    <w:p w14:paraId="0950B0E5" w14:textId="77777777" w:rsidR="005F5263" w:rsidRDefault="003E5F24">
      <w:pPr>
        <w:pStyle w:val="Aff1"/>
        <w:spacing w:line="580" w:lineRule="exact"/>
        <w:ind w:firstLine="640"/>
        <w:rPr>
          <w:rFonts w:eastAsia="Times New Roman" w:hint="default"/>
          <w:sz w:val="32"/>
          <w:szCs w:val="32"/>
        </w:rPr>
      </w:pPr>
      <w:r>
        <w:rPr>
          <w:sz w:val="32"/>
          <w:szCs w:val="32"/>
        </w:rPr>
        <w:t>(b)除本条(c)、(d)、(e)款规定外，飞机起飞前，应当在考虑到飞行中正常的燃油和滑油消耗后，使该飞机到达目</w:t>
      </w:r>
      <w:r>
        <w:rPr>
          <w:sz w:val="32"/>
          <w:szCs w:val="32"/>
        </w:rPr>
        <w:lastRenderedPageBreak/>
        <w:t>的地时的重量，根据飞机飞行手册中对该目的地机场的气压高度和预计在着陆时当地风的情况所规定的着陆距离，允许其在预定的目的地机场的跑道上，在可用着陆距离(LDA)的60％以内作全停着陆。为确定在目的地机场的允许着陆重量，假定：</w:t>
      </w:r>
    </w:p>
    <w:p w14:paraId="0950B0E6" w14:textId="77777777" w:rsidR="005F5263" w:rsidRDefault="003E5F24">
      <w:pPr>
        <w:pStyle w:val="Aff1"/>
        <w:spacing w:line="580" w:lineRule="exact"/>
        <w:ind w:firstLine="640"/>
        <w:rPr>
          <w:rFonts w:hint="default"/>
          <w:sz w:val="32"/>
          <w:szCs w:val="32"/>
        </w:rPr>
      </w:pPr>
      <w:r>
        <w:rPr>
          <w:sz w:val="32"/>
          <w:szCs w:val="32"/>
        </w:rPr>
        <w:t>(1)飞机在最有利的跑道和方向、静风条件下着陆；</w:t>
      </w:r>
    </w:p>
    <w:p w14:paraId="0950B0E7" w14:textId="77777777" w:rsidR="005F5263" w:rsidRDefault="003E5F24">
      <w:pPr>
        <w:pStyle w:val="Aff1"/>
        <w:spacing w:line="580" w:lineRule="exact"/>
        <w:ind w:firstLine="640"/>
        <w:rPr>
          <w:rFonts w:eastAsia="Times New Roman" w:hint="default"/>
          <w:sz w:val="32"/>
          <w:szCs w:val="32"/>
        </w:rPr>
      </w:pPr>
      <w:r>
        <w:rPr>
          <w:sz w:val="32"/>
          <w:szCs w:val="32"/>
        </w:rPr>
        <w:t>(2)考虑到可能的风速、风向和该飞机的地面操纵特性，以及考虑到诸如着陆助航设备和地形等其他条件，飞机在最适宜的跑道上着陆。</w:t>
      </w:r>
    </w:p>
    <w:p w14:paraId="0950B0E8" w14:textId="46582258" w:rsidR="005F5263" w:rsidRDefault="003E5F24">
      <w:pPr>
        <w:pStyle w:val="Aff1"/>
        <w:spacing w:line="580" w:lineRule="exact"/>
        <w:ind w:firstLine="640"/>
        <w:rPr>
          <w:rFonts w:eastAsia="Times New Roman" w:hint="default"/>
          <w:sz w:val="32"/>
          <w:szCs w:val="32"/>
        </w:rPr>
      </w:pPr>
      <w:r>
        <w:rPr>
          <w:sz w:val="32"/>
          <w:szCs w:val="32"/>
        </w:rPr>
        <w:t>(c)对于不能符合本条(b)款第(2)项的要求而被禁止起飞的</w:t>
      </w:r>
      <w:proofErr w:type="gramStart"/>
      <w:r>
        <w:rPr>
          <w:sz w:val="32"/>
          <w:szCs w:val="32"/>
        </w:rPr>
        <w:t>涡</w:t>
      </w:r>
      <w:proofErr w:type="gramEnd"/>
      <w:r>
        <w:rPr>
          <w:sz w:val="32"/>
          <w:szCs w:val="32"/>
        </w:rPr>
        <w:t>桨飞机，如果指定了备降机场，除允许飞机在备降机场可用着陆距离(LDA)的70％以内完成全停着陆外，该备降机场符合本条所有其他要求，则可以允许该飞机起飞。</w:t>
      </w:r>
      <w:bookmarkStart w:id="298" w:name="_Toc101191534"/>
      <w:bookmarkStart w:id="299" w:name="_Toc116040345"/>
      <w:bookmarkStart w:id="300" w:name="_Toc432382358"/>
      <w:bookmarkStart w:id="301" w:name="_Toc420808396"/>
      <w:bookmarkStart w:id="302" w:name="_Toc489623216"/>
      <w:bookmarkStart w:id="303" w:name="_Toc395120403"/>
      <w:bookmarkStart w:id="304" w:name="_Toc101174684"/>
    </w:p>
    <w:p w14:paraId="0950B0E9" w14:textId="77777777" w:rsidR="005F5263" w:rsidRDefault="003E5F24">
      <w:pPr>
        <w:pStyle w:val="B"/>
        <w:spacing w:beforeLines="0" w:before="160" w:afterLines="0" w:line="580" w:lineRule="exact"/>
        <w:ind w:firstLine="643"/>
        <w:outlineLvl w:val="1"/>
        <w:rPr>
          <w:rFonts w:hint="default"/>
          <w:sz w:val="32"/>
          <w:szCs w:val="32"/>
        </w:rPr>
      </w:pPr>
      <w:bookmarkStart w:id="305" w:name="_Toc195867845"/>
      <w:r>
        <w:rPr>
          <w:sz w:val="32"/>
          <w:szCs w:val="32"/>
        </w:rPr>
        <w:t>第</w:t>
      </w:r>
      <w:r>
        <w:rPr>
          <w:sz w:val="32"/>
          <w:szCs w:val="32"/>
          <w:lang w:eastAsia="zh"/>
        </w:rPr>
        <w:t>122</w:t>
      </w:r>
      <w:r>
        <w:rPr>
          <w:sz w:val="32"/>
          <w:szCs w:val="32"/>
        </w:rPr>
        <w:t>.197条 飞机的着陆限制</w:t>
      </w:r>
      <w:r>
        <w:rPr>
          <w:rFonts w:hint="default"/>
          <w:sz w:val="32"/>
          <w:szCs w:val="32"/>
        </w:rPr>
        <w:t>——</w:t>
      </w:r>
      <w:r>
        <w:rPr>
          <w:sz w:val="32"/>
          <w:szCs w:val="32"/>
        </w:rPr>
        <w:t>备降机场</w:t>
      </w:r>
      <w:bookmarkEnd w:id="298"/>
      <w:bookmarkEnd w:id="299"/>
      <w:bookmarkEnd w:id="300"/>
      <w:bookmarkEnd w:id="301"/>
      <w:bookmarkEnd w:id="302"/>
      <w:bookmarkEnd w:id="303"/>
      <w:bookmarkEnd w:id="304"/>
      <w:bookmarkEnd w:id="305"/>
    </w:p>
    <w:p w14:paraId="0950B0EA" w14:textId="77777777" w:rsidR="005F5263" w:rsidRDefault="003E5F24">
      <w:pPr>
        <w:pStyle w:val="Aff1"/>
        <w:spacing w:line="580" w:lineRule="exact"/>
        <w:ind w:firstLine="640"/>
        <w:rPr>
          <w:rFonts w:hint="default"/>
          <w:sz w:val="32"/>
          <w:szCs w:val="32"/>
        </w:rPr>
      </w:pPr>
      <w:r>
        <w:rPr>
          <w:sz w:val="32"/>
          <w:szCs w:val="32"/>
        </w:rPr>
        <w:t>在飞机的放行单中列为备降机场的机场，应当能使该飞机在到达该备降机场时以根据本</w:t>
      </w:r>
      <w:proofErr w:type="gramStart"/>
      <w:r>
        <w:rPr>
          <w:sz w:val="32"/>
          <w:szCs w:val="32"/>
        </w:rPr>
        <w:t>规则第</w:t>
      </w:r>
      <w:r>
        <w:rPr>
          <w:sz w:val="32"/>
          <w:szCs w:val="32"/>
          <w:lang w:eastAsia="zh"/>
        </w:rPr>
        <w:t>122</w:t>
      </w:r>
      <w:proofErr w:type="gramEnd"/>
      <w:r>
        <w:rPr>
          <w:sz w:val="32"/>
          <w:szCs w:val="32"/>
        </w:rPr>
        <w:t>.195条(b)款规定的假定条件预计的重量，在跑道可用着陆距离(LDA)的70％以内完成全停着陆。对于本</w:t>
      </w:r>
      <w:proofErr w:type="gramStart"/>
      <w:r>
        <w:rPr>
          <w:sz w:val="32"/>
          <w:szCs w:val="32"/>
        </w:rPr>
        <w:t>规则第</w:t>
      </w:r>
      <w:r>
        <w:rPr>
          <w:sz w:val="32"/>
          <w:szCs w:val="32"/>
          <w:lang w:eastAsia="zh"/>
        </w:rPr>
        <w:t>122</w:t>
      </w:r>
      <w:proofErr w:type="gramEnd"/>
      <w:r>
        <w:rPr>
          <w:sz w:val="32"/>
          <w:szCs w:val="32"/>
        </w:rPr>
        <w:t>.637条所规定的起飞备降机场，在确定到达时的预计重量时，除正常的燃油和滑油消耗之外，可以考虑应急放油量。</w:t>
      </w:r>
      <w:bookmarkStart w:id="306" w:name="_Toc101174545"/>
      <w:bookmarkStart w:id="307" w:name="_Toc101174685"/>
      <w:bookmarkStart w:id="308" w:name="_Toc101191535"/>
      <w:bookmarkStart w:id="309" w:name="_Toc101174977"/>
    </w:p>
    <w:p w14:paraId="0950B0EB" w14:textId="77777777" w:rsidR="005F5263" w:rsidRDefault="003E5F24">
      <w:pPr>
        <w:widowControl/>
        <w:jc w:val="left"/>
        <w:rPr>
          <w:rFonts w:ascii="仿宋_GB2312" w:eastAsia="仿宋_GB2312" w:hAnsi="Courier New" w:cstheme="minorBidi"/>
          <w:sz w:val="32"/>
          <w:szCs w:val="32"/>
          <w14:ligatures w14:val="standardContextual"/>
        </w:rPr>
      </w:pPr>
      <w:r>
        <w:rPr>
          <w:sz w:val="32"/>
          <w:szCs w:val="32"/>
        </w:rPr>
        <w:br w:type="page"/>
      </w:r>
    </w:p>
    <w:p w14:paraId="0950B0EC" w14:textId="77777777" w:rsidR="005F5263" w:rsidRDefault="005F5263">
      <w:pPr>
        <w:pStyle w:val="Aff1"/>
        <w:spacing w:line="580" w:lineRule="exact"/>
        <w:ind w:firstLine="640"/>
        <w:rPr>
          <w:rFonts w:hint="default"/>
          <w:sz w:val="32"/>
          <w:szCs w:val="32"/>
        </w:rPr>
      </w:pPr>
    </w:p>
    <w:p w14:paraId="0950B0ED"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310" w:name="_Toc489623217"/>
      <w:bookmarkStart w:id="311" w:name="_Toc116040346"/>
      <w:bookmarkStart w:id="312" w:name="_Toc195867846"/>
      <w:r>
        <w:rPr>
          <w:rFonts w:ascii="方正小标宋_GBK" w:eastAsia="方正小标宋_GBK" w:hAnsi="方正小标宋_GBK" w:cs="方正小标宋_GBK"/>
          <w:sz w:val="32"/>
          <w:szCs w:val="32"/>
        </w:rPr>
        <w:t>J章 特殊适航要求</w:t>
      </w:r>
      <w:bookmarkStart w:id="313" w:name="_Toc116040347"/>
      <w:bookmarkStart w:id="314" w:name="_Toc489623218"/>
      <w:bookmarkStart w:id="315" w:name="_Toc101174686"/>
      <w:bookmarkStart w:id="316" w:name="_Toc101191536"/>
      <w:bookmarkEnd w:id="306"/>
      <w:bookmarkEnd w:id="307"/>
      <w:bookmarkEnd w:id="308"/>
      <w:bookmarkEnd w:id="309"/>
      <w:bookmarkEnd w:id="310"/>
      <w:bookmarkEnd w:id="311"/>
      <w:bookmarkEnd w:id="312"/>
    </w:p>
    <w:p w14:paraId="0950B0EE" w14:textId="77777777" w:rsidR="005F5263" w:rsidRDefault="003E5F24">
      <w:pPr>
        <w:pStyle w:val="B"/>
        <w:spacing w:beforeLines="0" w:before="160" w:afterLines="0" w:line="580" w:lineRule="exact"/>
        <w:ind w:firstLine="643"/>
        <w:outlineLvl w:val="1"/>
        <w:rPr>
          <w:rFonts w:hint="default"/>
          <w:sz w:val="32"/>
          <w:szCs w:val="32"/>
        </w:rPr>
      </w:pPr>
      <w:bookmarkStart w:id="317" w:name="_Toc195867847"/>
      <w:r>
        <w:rPr>
          <w:sz w:val="32"/>
          <w:szCs w:val="32"/>
        </w:rPr>
        <w:t>第</w:t>
      </w:r>
      <w:r>
        <w:rPr>
          <w:sz w:val="32"/>
          <w:szCs w:val="32"/>
          <w:lang w:eastAsia="zh"/>
        </w:rPr>
        <w:t>122</w:t>
      </w:r>
      <w:r>
        <w:rPr>
          <w:sz w:val="32"/>
          <w:szCs w:val="32"/>
        </w:rPr>
        <w:t>.211条</w:t>
      </w:r>
      <w:bookmarkEnd w:id="313"/>
      <w:bookmarkEnd w:id="314"/>
      <w:bookmarkEnd w:id="315"/>
      <w:bookmarkEnd w:id="316"/>
      <w:r>
        <w:rPr>
          <w:sz w:val="32"/>
          <w:szCs w:val="32"/>
        </w:rPr>
        <w:t xml:space="preserve"> 概则</w:t>
      </w:r>
      <w:bookmarkEnd w:id="317"/>
    </w:p>
    <w:p w14:paraId="0950B0EF" w14:textId="77777777" w:rsidR="005F5263" w:rsidRDefault="003E5F24">
      <w:pPr>
        <w:pStyle w:val="Aff1"/>
        <w:spacing w:line="580" w:lineRule="exact"/>
        <w:ind w:firstLine="640"/>
        <w:rPr>
          <w:rFonts w:eastAsia="Times New Roman" w:hint="default"/>
          <w:sz w:val="32"/>
          <w:szCs w:val="32"/>
        </w:rPr>
      </w:pPr>
      <w:r>
        <w:rPr>
          <w:sz w:val="32"/>
          <w:szCs w:val="32"/>
        </w:rPr>
        <w:t>许可证持有人的飞机除满足相应型号合格审定要求外，还应当符合本章的特殊适航要求。</w:t>
      </w:r>
    </w:p>
    <w:p w14:paraId="0950B0F0" w14:textId="77777777" w:rsidR="005F5263" w:rsidRDefault="003E5F24">
      <w:pPr>
        <w:pStyle w:val="B"/>
        <w:spacing w:beforeLines="0" w:before="160" w:afterLines="0" w:line="580" w:lineRule="exact"/>
        <w:ind w:firstLine="643"/>
        <w:outlineLvl w:val="1"/>
        <w:rPr>
          <w:rFonts w:hint="default"/>
          <w:sz w:val="32"/>
          <w:szCs w:val="32"/>
        </w:rPr>
      </w:pPr>
      <w:bookmarkStart w:id="318" w:name="_Toc101191537"/>
      <w:bookmarkStart w:id="319" w:name="_Toc101174687"/>
      <w:bookmarkStart w:id="320" w:name="_Toc489623219"/>
      <w:bookmarkStart w:id="321" w:name="_Toc116040348"/>
      <w:bookmarkStart w:id="322" w:name="_Toc195867848"/>
      <w:r>
        <w:rPr>
          <w:sz w:val="32"/>
          <w:szCs w:val="32"/>
        </w:rPr>
        <w:t>第</w:t>
      </w:r>
      <w:r>
        <w:rPr>
          <w:sz w:val="32"/>
          <w:szCs w:val="32"/>
          <w:lang w:eastAsia="zh"/>
        </w:rPr>
        <w:t>122</w:t>
      </w:r>
      <w:r>
        <w:rPr>
          <w:sz w:val="32"/>
          <w:szCs w:val="32"/>
        </w:rPr>
        <w:t>.213条 旅客座椅间距</w:t>
      </w:r>
      <w:bookmarkEnd w:id="318"/>
      <w:bookmarkEnd w:id="319"/>
      <w:bookmarkEnd w:id="320"/>
      <w:bookmarkEnd w:id="321"/>
      <w:bookmarkEnd w:id="322"/>
    </w:p>
    <w:p w14:paraId="0950B0F1" w14:textId="77777777" w:rsidR="005F5263" w:rsidRDefault="003E5F24">
      <w:pPr>
        <w:pStyle w:val="Aff1"/>
        <w:spacing w:line="580" w:lineRule="exact"/>
        <w:ind w:firstLine="640"/>
        <w:rPr>
          <w:rFonts w:eastAsia="Times New Roman" w:hint="default"/>
          <w:sz w:val="32"/>
          <w:szCs w:val="32"/>
        </w:rPr>
      </w:pPr>
      <w:r>
        <w:rPr>
          <w:sz w:val="32"/>
          <w:szCs w:val="32"/>
        </w:rPr>
        <w:t>(a)加入许可证持有人运营规范的任何载客运行的飞机应当满足本条(b)款的要求。</w:t>
      </w:r>
    </w:p>
    <w:p w14:paraId="0950B0F2" w14:textId="77777777" w:rsidR="005F5263" w:rsidRDefault="003E5F24">
      <w:pPr>
        <w:pStyle w:val="Aff1"/>
        <w:spacing w:line="580" w:lineRule="exact"/>
        <w:ind w:firstLine="640"/>
        <w:rPr>
          <w:rFonts w:eastAsia="Times New Roman" w:hint="default"/>
          <w:sz w:val="32"/>
          <w:szCs w:val="32"/>
        </w:rPr>
      </w:pPr>
      <w:r>
        <w:rPr>
          <w:sz w:val="32"/>
          <w:szCs w:val="32"/>
        </w:rPr>
        <w:t>(b)许可证持有</w:t>
      </w:r>
      <w:proofErr w:type="gramStart"/>
      <w:r>
        <w:rPr>
          <w:sz w:val="32"/>
          <w:szCs w:val="32"/>
        </w:rPr>
        <w:t>人运行</w:t>
      </w:r>
      <w:proofErr w:type="gramEnd"/>
      <w:r>
        <w:rPr>
          <w:sz w:val="32"/>
          <w:szCs w:val="32"/>
        </w:rPr>
        <w:t>的任何载客运行的飞机，其座椅间距应当满足下列要求：</w:t>
      </w:r>
    </w:p>
    <w:p w14:paraId="0950B0F3" w14:textId="77777777" w:rsidR="005F5263" w:rsidRDefault="003E5F24">
      <w:pPr>
        <w:pStyle w:val="Aff1"/>
        <w:spacing w:line="580" w:lineRule="exact"/>
        <w:ind w:firstLine="640"/>
        <w:rPr>
          <w:rFonts w:eastAsia="Times New Roman" w:hint="default"/>
          <w:sz w:val="32"/>
          <w:szCs w:val="32"/>
        </w:rPr>
      </w:pPr>
      <w:r>
        <w:rPr>
          <w:sz w:val="32"/>
          <w:szCs w:val="32"/>
        </w:rPr>
        <w:t>(1)任何座椅椅背与前面座椅椅背或者其他的固定结构之间的距离不得小于660毫米(26英寸)；</w:t>
      </w:r>
    </w:p>
    <w:p w14:paraId="0950B0F4" w14:textId="77777777" w:rsidR="005F5263" w:rsidRDefault="003E5F24">
      <w:pPr>
        <w:pStyle w:val="Aff1"/>
        <w:spacing w:line="580" w:lineRule="exact"/>
        <w:ind w:firstLine="640"/>
        <w:rPr>
          <w:rFonts w:eastAsia="Times New Roman" w:hint="default"/>
          <w:sz w:val="32"/>
          <w:szCs w:val="32"/>
        </w:rPr>
      </w:pPr>
      <w:r>
        <w:rPr>
          <w:sz w:val="32"/>
          <w:szCs w:val="32"/>
        </w:rPr>
        <w:t>(2)任何座椅与前面的座椅或者其他的固定结构之间的距离不得小于178毫米(7英寸)；</w:t>
      </w:r>
    </w:p>
    <w:p w14:paraId="0950B0F5" w14:textId="77777777" w:rsidR="005F5263" w:rsidRDefault="003E5F24">
      <w:pPr>
        <w:pStyle w:val="Aff1"/>
        <w:spacing w:line="580" w:lineRule="exact"/>
        <w:ind w:firstLine="640"/>
        <w:rPr>
          <w:rFonts w:eastAsia="Times New Roman" w:hint="default"/>
          <w:sz w:val="32"/>
          <w:szCs w:val="32"/>
        </w:rPr>
      </w:pPr>
      <w:r>
        <w:rPr>
          <w:sz w:val="32"/>
          <w:szCs w:val="32"/>
        </w:rPr>
        <w:t>(3)前后排座椅之间或者座椅与前面的任何固定结构之间的垂直投影距离不得小于76毫米(3英寸)。</w:t>
      </w:r>
    </w:p>
    <w:p w14:paraId="0950B0F6" w14:textId="77777777" w:rsidR="005F5263" w:rsidRDefault="003E5F24">
      <w:pPr>
        <w:pStyle w:val="Aff1"/>
        <w:spacing w:line="580" w:lineRule="exact"/>
        <w:ind w:firstLine="640"/>
        <w:rPr>
          <w:rFonts w:eastAsia="Times New Roman" w:hint="default"/>
          <w:sz w:val="32"/>
          <w:szCs w:val="32"/>
        </w:rPr>
      </w:pPr>
      <w:r>
        <w:rPr>
          <w:sz w:val="32"/>
          <w:szCs w:val="32"/>
        </w:rPr>
        <w:t>(c)对于本条(b)款要求的距离的测量应当满足下列要求：</w:t>
      </w:r>
    </w:p>
    <w:p w14:paraId="0950B0F7" w14:textId="77777777" w:rsidR="005F5263" w:rsidRDefault="003E5F24">
      <w:pPr>
        <w:pStyle w:val="Aff1"/>
        <w:spacing w:line="580" w:lineRule="exact"/>
        <w:ind w:firstLine="640"/>
        <w:rPr>
          <w:rFonts w:eastAsia="Times New Roman" w:hint="default"/>
          <w:sz w:val="32"/>
          <w:szCs w:val="32"/>
        </w:rPr>
      </w:pPr>
      <w:r>
        <w:rPr>
          <w:sz w:val="32"/>
          <w:szCs w:val="32"/>
        </w:rPr>
        <w:t>(1)对于(b)款第(1)项要求的距离，以椅背腰垫(没有被压缩)76毫米(3英寸)高处为原点，在距地板635毫米(25英寸)以下的整个座椅宽度范围内测量与前面座椅或者其他固定结构之间的水平方向和垂直方向的距离(如下图所示)；</w:t>
      </w:r>
    </w:p>
    <w:p w14:paraId="0950B0F8" w14:textId="77777777" w:rsidR="005F5263" w:rsidRDefault="003E5F24">
      <w:pPr>
        <w:pStyle w:val="Aff1"/>
        <w:spacing w:line="580" w:lineRule="exact"/>
        <w:ind w:firstLine="640"/>
        <w:rPr>
          <w:rFonts w:eastAsia="Times New Roman" w:hint="default"/>
          <w:sz w:val="32"/>
          <w:szCs w:val="32"/>
        </w:rPr>
      </w:pPr>
      <w:r>
        <w:rPr>
          <w:sz w:val="32"/>
          <w:szCs w:val="32"/>
        </w:rPr>
        <w:lastRenderedPageBreak/>
        <w:t>(2)对于(b)款第(2)项要求的距离，以椅垫和扶手最前端为原点测量水平方向和垂直方向的距离(如下图所示)；</w:t>
      </w:r>
    </w:p>
    <w:p w14:paraId="0950B0F9" w14:textId="77777777" w:rsidR="005F5263" w:rsidRDefault="003E5F24">
      <w:pPr>
        <w:pStyle w:val="Aff1"/>
        <w:spacing w:line="580" w:lineRule="exact"/>
        <w:ind w:firstLine="640"/>
        <w:rPr>
          <w:rFonts w:eastAsia="Times New Roman" w:hint="default"/>
          <w:sz w:val="32"/>
          <w:szCs w:val="32"/>
        </w:rPr>
      </w:pPr>
      <w:r>
        <w:rPr>
          <w:sz w:val="32"/>
          <w:szCs w:val="32"/>
        </w:rPr>
        <w:t>(3)对于(b)款第(3)项要求的距离，测量椅垫和扶手最前端的投影与前面座椅或者固定结构的最后端的投影之间的距离(如下图所示)。</w:t>
      </w:r>
    </w:p>
    <w:p w14:paraId="0950B0FA" w14:textId="77777777" w:rsidR="005F5263" w:rsidRDefault="003E5F24">
      <w:pPr>
        <w:pStyle w:val="Aff1"/>
        <w:spacing w:line="580" w:lineRule="exact"/>
        <w:ind w:firstLine="640"/>
        <w:rPr>
          <w:rFonts w:eastAsia="Times New Roman" w:hint="default"/>
          <w:sz w:val="32"/>
          <w:szCs w:val="32"/>
        </w:rPr>
      </w:pPr>
      <w:r>
        <w:rPr>
          <w:sz w:val="32"/>
          <w:szCs w:val="32"/>
        </w:rPr>
        <w:t>(d)对于有杂志袋和小桌板的座椅，在所有测量时杂志</w:t>
      </w:r>
      <w:proofErr w:type="gramStart"/>
      <w:r>
        <w:rPr>
          <w:sz w:val="32"/>
          <w:szCs w:val="32"/>
        </w:rPr>
        <w:t>袋应当</w:t>
      </w:r>
      <w:proofErr w:type="gramEnd"/>
      <w:r>
        <w:rPr>
          <w:sz w:val="32"/>
          <w:szCs w:val="32"/>
        </w:rPr>
        <w:t>正常装载有关的客舱安全说明、清洁袋和许可证持有人提供的机上读物，小桌板应当在正常的收起位置(起飞和着陆位置)。</w:t>
      </w:r>
    </w:p>
    <w:p w14:paraId="0950B0FB" w14:textId="77777777" w:rsidR="005F5263" w:rsidRDefault="003E5F24">
      <w:pPr>
        <w:pStyle w:val="Aff1"/>
        <w:spacing w:line="580" w:lineRule="exact"/>
        <w:ind w:firstLine="640"/>
        <w:rPr>
          <w:rFonts w:eastAsia="Times New Roman" w:hint="default"/>
          <w:sz w:val="32"/>
          <w:szCs w:val="32"/>
        </w:rPr>
      </w:pPr>
      <w:r>
        <w:rPr>
          <w:sz w:val="32"/>
          <w:szCs w:val="32"/>
        </w:rPr>
        <w:t>(e)所有测量应当在座椅调直和扶手放下的状态(起飞和着陆状态)下测量。</w:t>
      </w:r>
    </w:p>
    <w:p w14:paraId="0950B0FC" w14:textId="77777777" w:rsidR="005F5263" w:rsidRDefault="005F5263">
      <w:pPr>
        <w:pStyle w:val="Aff1"/>
        <w:spacing w:line="580" w:lineRule="exact"/>
        <w:ind w:firstLine="640"/>
        <w:rPr>
          <w:rFonts w:eastAsia="Times New Roman" w:hint="default"/>
          <w:sz w:val="32"/>
          <w:szCs w:val="32"/>
        </w:rPr>
      </w:pPr>
    </w:p>
    <w:p w14:paraId="0950B0FD" w14:textId="77777777" w:rsidR="005F5263" w:rsidRDefault="005F5263">
      <w:pPr>
        <w:pStyle w:val="150"/>
        <w:spacing w:line="580" w:lineRule="exact"/>
        <w:rPr>
          <w:rFonts w:eastAsia="宋体" w:hint="default"/>
          <w:sz w:val="32"/>
          <w:szCs w:val="32"/>
        </w:rPr>
      </w:pPr>
    </w:p>
    <w:p w14:paraId="0950B0FE" w14:textId="77777777" w:rsidR="005F5263" w:rsidRDefault="003E5F24">
      <w:pPr>
        <w:pStyle w:val="150"/>
        <w:spacing w:line="580" w:lineRule="exact"/>
        <w:rPr>
          <w:rFonts w:eastAsia="宋体" w:hint="default"/>
          <w:sz w:val="32"/>
          <w:szCs w:val="32"/>
        </w:rPr>
      </w:pPr>
      <w:r>
        <w:rPr>
          <w:rFonts w:eastAsia="楷体_GB2312" w:hint="default"/>
          <w:noProof/>
          <w:sz w:val="32"/>
          <w:szCs w:val="32"/>
        </w:rPr>
        <w:drawing>
          <wp:anchor distT="0" distB="0" distL="114300" distR="114300" simplePos="0" relativeHeight="251659264" behindDoc="0" locked="0" layoutInCell="1" allowOverlap="1" wp14:anchorId="0950BF03" wp14:editId="0950BF04">
            <wp:simplePos x="0" y="0"/>
            <wp:positionH relativeFrom="column">
              <wp:posOffset>-104140</wp:posOffset>
            </wp:positionH>
            <wp:positionV relativeFrom="paragraph">
              <wp:posOffset>-206375</wp:posOffset>
            </wp:positionV>
            <wp:extent cx="4829175" cy="3038475"/>
            <wp:effectExtent l="0" t="0" r="9525" b="9525"/>
            <wp:wrapNone/>
            <wp:docPr id="1937700315"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00315" name="图片 10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29175" cy="3038475"/>
                    </a:xfrm>
                    <a:prstGeom prst="rect">
                      <a:avLst/>
                    </a:prstGeom>
                    <a:noFill/>
                    <a:ln w="9525">
                      <a:noFill/>
                      <a:miter lim="800000"/>
                      <a:headEnd/>
                      <a:tailEnd/>
                    </a:ln>
                  </pic:spPr>
                </pic:pic>
              </a:graphicData>
            </a:graphic>
          </wp:anchor>
        </w:drawing>
      </w:r>
    </w:p>
    <w:p w14:paraId="0950B0FF" w14:textId="77777777" w:rsidR="005F5263" w:rsidRDefault="005F5263">
      <w:pPr>
        <w:pStyle w:val="150"/>
        <w:spacing w:line="580" w:lineRule="exact"/>
        <w:rPr>
          <w:rFonts w:eastAsia="宋体" w:hint="default"/>
          <w:sz w:val="32"/>
          <w:szCs w:val="32"/>
        </w:rPr>
      </w:pPr>
    </w:p>
    <w:p w14:paraId="0950B100" w14:textId="77777777" w:rsidR="005F5263" w:rsidRDefault="005F5263">
      <w:pPr>
        <w:pStyle w:val="150"/>
        <w:spacing w:line="580" w:lineRule="exact"/>
        <w:rPr>
          <w:rFonts w:eastAsia="宋体" w:hint="default"/>
          <w:sz w:val="32"/>
          <w:szCs w:val="32"/>
        </w:rPr>
      </w:pPr>
    </w:p>
    <w:p w14:paraId="0950B101" w14:textId="77777777" w:rsidR="005F5263" w:rsidRDefault="005F5263">
      <w:pPr>
        <w:pStyle w:val="150"/>
        <w:spacing w:line="580" w:lineRule="exact"/>
        <w:rPr>
          <w:rFonts w:eastAsia="宋体" w:hint="default"/>
          <w:sz w:val="32"/>
          <w:szCs w:val="32"/>
        </w:rPr>
      </w:pPr>
    </w:p>
    <w:p w14:paraId="0950B102" w14:textId="77777777" w:rsidR="005F5263" w:rsidRDefault="005F5263">
      <w:pPr>
        <w:pStyle w:val="150"/>
        <w:spacing w:line="580" w:lineRule="exact"/>
        <w:rPr>
          <w:rFonts w:eastAsia="宋体" w:hint="default"/>
          <w:sz w:val="32"/>
          <w:szCs w:val="32"/>
        </w:rPr>
      </w:pPr>
    </w:p>
    <w:p w14:paraId="0950B103" w14:textId="77777777" w:rsidR="005F5263" w:rsidRDefault="005F5263">
      <w:pPr>
        <w:pStyle w:val="150"/>
        <w:spacing w:line="580" w:lineRule="exact"/>
        <w:rPr>
          <w:rFonts w:eastAsia="宋体" w:hint="default"/>
          <w:sz w:val="32"/>
          <w:szCs w:val="32"/>
        </w:rPr>
      </w:pPr>
    </w:p>
    <w:p w14:paraId="0950B104" w14:textId="77777777" w:rsidR="005F5263" w:rsidRDefault="003E5F24">
      <w:pPr>
        <w:pStyle w:val="150"/>
        <w:spacing w:line="580" w:lineRule="exact"/>
        <w:ind w:firstLine="0"/>
        <w:jc w:val="center"/>
        <w:rPr>
          <w:rFonts w:eastAsia="宋体" w:hint="default"/>
          <w:sz w:val="32"/>
          <w:szCs w:val="32"/>
        </w:rPr>
      </w:pPr>
      <w:r>
        <w:rPr>
          <w:sz w:val="32"/>
          <w:szCs w:val="32"/>
        </w:rPr>
        <w:t>座椅间距测量方法示意图</w:t>
      </w:r>
    </w:p>
    <w:p w14:paraId="0950B105" w14:textId="77777777" w:rsidR="005F5263" w:rsidRDefault="003E5F24">
      <w:pPr>
        <w:pStyle w:val="B"/>
        <w:spacing w:beforeLines="0" w:before="160" w:afterLines="0" w:line="580" w:lineRule="exact"/>
        <w:ind w:firstLine="643"/>
        <w:outlineLvl w:val="1"/>
        <w:rPr>
          <w:rFonts w:hint="default"/>
          <w:sz w:val="32"/>
          <w:szCs w:val="32"/>
        </w:rPr>
      </w:pPr>
      <w:bookmarkStart w:id="323" w:name="_Toc101191538"/>
      <w:bookmarkStart w:id="324" w:name="_Toc116040349"/>
      <w:bookmarkStart w:id="325" w:name="_Toc101174688"/>
      <w:bookmarkStart w:id="326" w:name="_Toc489623220"/>
      <w:bookmarkStart w:id="327" w:name="_Toc195867849"/>
      <w:r>
        <w:rPr>
          <w:sz w:val="32"/>
          <w:szCs w:val="32"/>
        </w:rPr>
        <w:lastRenderedPageBreak/>
        <w:t>第</w:t>
      </w:r>
      <w:r>
        <w:rPr>
          <w:sz w:val="32"/>
          <w:szCs w:val="32"/>
          <w:lang w:eastAsia="zh"/>
        </w:rPr>
        <w:t>122</w:t>
      </w:r>
      <w:r>
        <w:rPr>
          <w:sz w:val="32"/>
          <w:szCs w:val="32"/>
        </w:rPr>
        <w:t>.215条 在客舱内装货</w:t>
      </w:r>
      <w:bookmarkEnd w:id="323"/>
      <w:bookmarkEnd w:id="324"/>
      <w:bookmarkEnd w:id="325"/>
      <w:bookmarkEnd w:id="326"/>
      <w:bookmarkEnd w:id="327"/>
    </w:p>
    <w:p w14:paraId="0950B106" w14:textId="77777777" w:rsidR="005F5263" w:rsidRDefault="003E5F24">
      <w:pPr>
        <w:pStyle w:val="Aff1"/>
        <w:spacing w:line="580" w:lineRule="exact"/>
        <w:ind w:firstLine="640"/>
        <w:rPr>
          <w:rFonts w:eastAsia="Times New Roman" w:hint="default"/>
          <w:sz w:val="32"/>
          <w:szCs w:val="32"/>
        </w:rPr>
      </w:pPr>
      <w:r>
        <w:rPr>
          <w:sz w:val="32"/>
          <w:szCs w:val="32"/>
        </w:rPr>
        <w:t>(a)除本条(b)款或者(c)款规定之外，按照本规则运行的许可证持有人不得在飞机客舱内运载货物。</w:t>
      </w:r>
    </w:p>
    <w:p w14:paraId="0950B107" w14:textId="77777777" w:rsidR="005F5263" w:rsidRDefault="003E5F24">
      <w:pPr>
        <w:pStyle w:val="Aff1"/>
        <w:spacing w:line="580" w:lineRule="exact"/>
        <w:ind w:firstLine="640"/>
        <w:rPr>
          <w:rFonts w:eastAsia="Times New Roman" w:hint="default"/>
          <w:sz w:val="32"/>
          <w:szCs w:val="32"/>
        </w:rPr>
      </w:pPr>
      <w:r>
        <w:rPr>
          <w:sz w:val="32"/>
          <w:szCs w:val="32"/>
        </w:rPr>
        <w:t>(b)如果货物在经批准的货箱之内且货箱满足下列要求，货物可以装在客舱内任</w:t>
      </w:r>
      <w:proofErr w:type="gramStart"/>
      <w:r>
        <w:rPr>
          <w:sz w:val="32"/>
          <w:szCs w:val="32"/>
        </w:rPr>
        <w:t>一</w:t>
      </w:r>
      <w:proofErr w:type="gramEnd"/>
      <w:r>
        <w:rPr>
          <w:sz w:val="32"/>
          <w:szCs w:val="32"/>
        </w:rPr>
        <w:t>位置：</w:t>
      </w:r>
    </w:p>
    <w:p w14:paraId="0950B108" w14:textId="77777777" w:rsidR="005F5263" w:rsidRDefault="003E5F24">
      <w:pPr>
        <w:pStyle w:val="Aff1"/>
        <w:spacing w:line="580" w:lineRule="exact"/>
        <w:ind w:firstLine="640"/>
        <w:rPr>
          <w:rFonts w:eastAsia="Times New Roman" w:hint="default"/>
          <w:sz w:val="32"/>
          <w:szCs w:val="32"/>
        </w:rPr>
      </w:pPr>
      <w:r>
        <w:rPr>
          <w:sz w:val="32"/>
          <w:szCs w:val="32"/>
        </w:rPr>
        <w:t>(1)货箱应当能承受适用于装有该货箱的飞机的旅客座椅载荷系数和应急着陆条件1.15倍的过载，计算时要用货箱重量和货箱中可以装载货物的最大重量的总重量；</w:t>
      </w:r>
    </w:p>
    <w:p w14:paraId="0950B109" w14:textId="77777777" w:rsidR="005F5263" w:rsidRDefault="003E5F24">
      <w:pPr>
        <w:pStyle w:val="Aff1"/>
        <w:spacing w:line="580" w:lineRule="exact"/>
        <w:ind w:firstLine="640"/>
        <w:rPr>
          <w:rFonts w:eastAsia="Times New Roman" w:hint="default"/>
          <w:sz w:val="32"/>
          <w:szCs w:val="32"/>
        </w:rPr>
      </w:pPr>
      <w:r>
        <w:rPr>
          <w:sz w:val="32"/>
          <w:szCs w:val="32"/>
        </w:rPr>
        <w:t>(2)货箱上应当清晰地标出该货箱准许装载的货物的最大重量以及为保证货箱内正确的重量分布而必需的任何说明；</w:t>
      </w:r>
    </w:p>
    <w:p w14:paraId="0950B10A" w14:textId="77777777" w:rsidR="005F5263" w:rsidRDefault="003E5F24">
      <w:pPr>
        <w:pStyle w:val="Aff1"/>
        <w:spacing w:line="580" w:lineRule="exact"/>
        <w:ind w:firstLine="640"/>
        <w:rPr>
          <w:rFonts w:eastAsia="Times New Roman" w:hint="default"/>
          <w:sz w:val="32"/>
          <w:szCs w:val="32"/>
        </w:rPr>
      </w:pPr>
      <w:r>
        <w:rPr>
          <w:sz w:val="32"/>
          <w:szCs w:val="32"/>
        </w:rPr>
        <w:t>(3)货箱施加的载荷不得超过地板或者飞机其他结构件的载荷限制；</w:t>
      </w:r>
    </w:p>
    <w:p w14:paraId="0950B10B" w14:textId="77777777" w:rsidR="005F5263" w:rsidRDefault="003E5F24">
      <w:pPr>
        <w:pStyle w:val="Aff1"/>
        <w:spacing w:line="580" w:lineRule="exact"/>
        <w:ind w:firstLine="640"/>
        <w:rPr>
          <w:rFonts w:eastAsia="Times New Roman" w:hint="default"/>
          <w:sz w:val="32"/>
          <w:szCs w:val="32"/>
        </w:rPr>
      </w:pPr>
      <w:r>
        <w:rPr>
          <w:sz w:val="32"/>
          <w:szCs w:val="32"/>
        </w:rPr>
        <w:t>(4)货箱应当固定在座椅滑轨或者飞机地板结构件上，其固定</w:t>
      </w:r>
      <w:proofErr w:type="gramStart"/>
      <w:r>
        <w:rPr>
          <w:sz w:val="32"/>
          <w:szCs w:val="32"/>
        </w:rPr>
        <w:t>点应当</w:t>
      </w:r>
      <w:proofErr w:type="gramEnd"/>
      <w:r>
        <w:rPr>
          <w:sz w:val="32"/>
          <w:szCs w:val="32"/>
        </w:rPr>
        <w:t>能承受适用于货箱安装于其上的飞机的旅客座椅的载荷系数和应急着陆情况一定倍数的过载，该倍数为1.15或者为该飞机规定的座椅固定系数，二者中取较大者，计算时要用货箱重量和在其中可能装载货物的最大重量的总重量；</w:t>
      </w:r>
    </w:p>
    <w:p w14:paraId="0950B10C" w14:textId="77777777" w:rsidR="005F5263" w:rsidRDefault="003E5F24">
      <w:pPr>
        <w:pStyle w:val="Aff1"/>
        <w:spacing w:line="580" w:lineRule="exact"/>
        <w:ind w:firstLine="640"/>
        <w:rPr>
          <w:rFonts w:eastAsia="Times New Roman" w:hint="default"/>
          <w:sz w:val="32"/>
          <w:szCs w:val="32"/>
        </w:rPr>
      </w:pPr>
      <w:r>
        <w:rPr>
          <w:sz w:val="32"/>
          <w:szCs w:val="32"/>
        </w:rPr>
        <w:t>(5)货箱不得装于妨碍通达或者使用任何需要的应急出口或者客舱通道之处；</w:t>
      </w:r>
    </w:p>
    <w:p w14:paraId="0950B10D" w14:textId="77777777" w:rsidR="005F5263" w:rsidRDefault="003E5F24">
      <w:pPr>
        <w:pStyle w:val="Aff1"/>
        <w:spacing w:line="580" w:lineRule="exact"/>
        <w:ind w:firstLine="640"/>
        <w:rPr>
          <w:rFonts w:eastAsia="Times New Roman" w:hint="default"/>
          <w:sz w:val="32"/>
          <w:szCs w:val="32"/>
        </w:rPr>
      </w:pPr>
      <w:r>
        <w:rPr>
          <w:sz w:val="32"/>
          <w:szCs w:val="32"/>
        </w:rPr>
        <w:t>(6)货箱应当为全封闭式的，而且应当用至少为阻燃的材料制成；</w:t>
      </w:r>
    </w:p>
    <w:p w14:paraId="0950B10E" w14:textId="77777777" w:rsidR="005F5263" w:rsidRDefault="003E5F24">
      <w:pPr>
        <w:pStyle w:val="Aff1"/>
        <w:spacing w:line="580" w:lineRule="exact"/>
        <w:ind w:firstLine="640"/>
        <w:rPr>
          <w:rFonts w:eastAsia="Times New Roman" w:hint="default"/>
          <w:sz w:val="32"/>
          <w:szCs w:val="32"/>
        </w:rPr>
      </w:pPr>
      <w:r>
        <w:rPr>
          <w:sz w:val="32"/>
          <w:szCs w:val="32"/>
        </w:rPr>
        <w:lastRenderedPageBreak/>
        <w:t>(7)货箱内应当有适当的安全防护装置以防止货物在应急着陆情况下发生移动；</w:t>
      </w:r>
    </w:p>
    <w:p w14:paraId="0950B10F" w14:textId="77777777" w:rsidR="005F5263" w:rsidRDefault="003E5F24">
      <w:pPr>
        <w:pStyle w:val="Aff1"/>
        <w:spacing w:line="580" w:lineRule="exact"/>
        <w:ind w:firstLine="640"/>
        <w:rPr>
          <w:rFonts w:eastAsia="Times New Roman" w:hint="default"/>
          <w:sz w:val="32"/>
          <w:szCs w:val="32"/>
        </w:rPr>
      </w:pPr>
      <w:r>
        <w:rPr>
          <w:sz w:val="32"/>
          <w:szCs w:val="32"/>
        </w:rPr>
        <w:t>(8)货箱不得安装在会遮挡任</w:t>
      </w:r>
      <w:proofErr w:type="gramStart"/>
      <w:r>
        <w:rPr>
          <w:sz w:val="32"/>
          <w:szCs w:val="32"/>
        </w:rPr>
        <w:t>一</w:t>
      </w:r>
      <w:proofErr w:type="gramEnd"/>
      <w:r>
        <w:rPr>
          <w:sz w:val="32"/>
          <w:szCs w:val="32"/>
        </w:rPr>
        <w:t>旅客观察“系好安全带”标牌、“请勿吸烟”标牌或者任何所需要的出口标记的位置，除非备有辅助标记或者其他经批准的可以给旅客适当通告的措施。</w:t>
      </w:r>
    </w:p>
    <w:p w14:paraId="0950B110" w14:textId="53385D1B" w:rsidR="005F5263" w:rsidRDefault="0066453B">
      <w:pPr>
        <w:pStyle w:val="Aff1"/>
        <w:spacing w:line="580" w:lineRule="exact"/>
        <w:ind w:firstLine="640"/>
        <w:rPr>
          <w:rFonts w:eastAsia="Times New Roman" w:hint="default"/>
          <w:sz w:val="32"/>
          <w:szCs w:val="32"/>
        </w:rPr>
      </w:pPr>
      <w:r w:rsidRPr="0066453B">
        <w:rPr>
          <w:sz w:val="32"/>
          <w:szCs w:val="32"/>
        </w:rPr>
        <w:t>(c)按照下列要求装载，货物可以装于任</w:t>
      </w:r>
      <w:proofErr w:type="gramStart"/>
      <w:r w:rsidRPr="0066453B">
        <w:rPr>
          <w:sz w:val="32"/>
          <w:szCs w:val="32"/>
        </w:rPr>
        <w:t>一</w:t>
      </w:r>
      <w:proofErr w:type="gramEnd"/>
      <w:r w:rsidRPr="0066453B">
        <w:rPr>
          <w:sz w:val="32"/>
          <w:szCs w:val="32"/>
        </w:rPr>
        <w:t>客舱内的隔</w:t>
      </w:r>
      <w:proofErr w:type="gramStart"/>
      <w:r w:rsidRPr="0066453B">
        <w:rPr>
          <w:sz w:val="32"/>
          <w:szCs w:val="32"/>
        </w:rPr>
        <w:t>框或者</w:t>
      </w:r>
      <w:proofErr w:type="gramEnd"/>
      <w:r w:rsidRPr="0066453B">
        <w:rPr>
          <w:sz w:val="32"/>
          <w:szCs w:val="32"/>
        </w:rPr>
        <w:t>隔板后面</w:t>
      </w:r>
      <w:r w:rsidR="003E5F24">
        <w:rPr>
          <w:sz w:val="32"/>
          <w:szCs w:val="32"/>
        </w:rPr>
        <w:t>：</w:t>
      </w:r>
    </w:p>
    <w:p w14:paraId="0950B111" w14:textId="77777777" w:rsidR="005F5263" w:rsidRDefault="003E5F24">
      <w:pPr>
        <w:pStyle w:val="Aff1"/>
        <w:spacing w:line="580" w:lineRule="exact"/>
        <w:ind w:firstLine="640"/>
        <w:rPr>
          <w:rFonts w:eastAsia="Times New Roman" w:hint="default"/>
          <w:sz w:val="32"/>
          <w:szCs w:val="32"/>
        </w:rPr>
      </w:pPr>
      <w:r>
        <w:rPr>
          <w:sz w:val="32"/>
          <w:szCs w:val="32"/>
        </w:rPr>
        <w:t>(1)货物用安全带或者其他具有足够强度的系留</w:t>
      </w:r>
      <w:proofErr w:type="gramStart"/>
      <w:r>
        <w:rPr>
          <w:sz w:val="32"/>
          <w:szCs w:val="32"/>
        </w:rPr>
        <w:t>索适当</w:t>
      </w:r>
      <w:proofErr w:type="gramEnd"/>
      <w:r>
        <w:rPr>
          <w:sz w:val="32"/>
          <w:szCs w:val="32"/>
        </w:rPr>
        <w:t>紧固；使货物在所有可以预计的正常飞行和地面情况下不可能移动；</w:t>
      </w:r>
    </w:p>
    <w:p w14:paraId="0950B112" w14:textId="77777777" w:rsidR="005F5263" w:rsidRDefault="003E5F24">
      <w:pPr>
        <w:pStyle w:val="Aff1"/>
        <w:spacing w:line="580" w:lineRule="exact"/>
        <w:ind w:firstLine="640"/>
        <w:rPr>
          <w:rFonts w:eastAsia="Times New Roman" w:hint="default"/>
          <w:sz w:val="32"/>
          <w:szCs w:val="32"/>
        </w:rPr>
      </w:pPr>
      <w:r>
        <w:rPr>
          <w:sz w:val="32"/>
          <w:szCs w:val="32"/>
        </w:rPr>
        <w:t>(2)其包装或者覆盖方式能避免对旅客和客舱内人员可能的伤害；</w:t>
      </w:r>
    </w:p>
    <w:p w14:paraId="0950B113" w14:textId="77777777" w:rsidR="005F5263" w:rsidRDefault="003E5F24">
      <w:pPr>
        <w:pStyle w:val="Aff1"/>
        <w:spacing w:line="580" w:lineRule="exact"/>
        <w:ind w:firstLine="640"/>
        <w:rPr>
          <w:rFonts w:eastAsia="Times New Roman" w:hint="default"/>
          <w:sz w:val="32"/>
          <w:szCs w:val="32"/>
        </w:rPr>
      </w:pPr>
      <w:r>
        <w:rPr>
          <w:sz w:val="32"/>
          <w:szCs w:val="32"/>
        </w:rPr>
        <w:t>(3)不会对座椅或者地板结构加上超过这些部件载荷限制的任何载荷；</w:t>
      </w:r>
    </w:p>
    <w:p w14:paraId="0950B114" w14:textId="77777777" w:rsidR="005F5263" w:rsidRDefault="003E5F24">
      <w:pPr>
        <w:pStyle w:val="Aff1"/>
        <w:spacing w:line="580" w:lineRule="exact"/>
        <w:ind w:firstLine="640"/>
        <w:rPr>
          <w:rFonts w:eastAsia="Times New Roman" w:hint="default"/>
          <w:sz w:val="32"/>
          <w:szCs w:val="32"/>
        </w:rPr>
      </w:pPr>
      <w:r>
        <w:rPr>
          <w:sz w:val="32"/>
          <w:szCs w:val="32"/>
        </w:rPr>
        <w:t>(4)其位置不妨碍通达或者使用任何需要的应急出口、正常出口或者客舱内的通道；</w:t>
      </w:r>
    </w:p>
    <w:p w14:paraId="0950B115" w14:textId="6A93D051" w:rsidR="005F5263" w:rsidRDefault="003E5F24">
      <w:pPr>
        <w:pStyle w:val="Aff1"/>
        <w:spacing w:line="580" w:lineRule="exact"/>
        <w:ind w:firstLine="640"/>
        <w:rPr>
          <w:rFonts w:hint="default"/>
          <w:sz w:val="32"/>
          <w:szCs w:val="32"/>
        </w:rPr>
      </w:pPr>
      <w:r>
        <w:rPr>
          <w:sz w:val="32"/>
          <w:szCs w:val="32"/>
        </w:rPr>
        <w:t>(5)其位置不遮拦任</w:t>
      </w:r>
      <w:proofErr w:type="gramStart"/>
      <w:r>
        <w:rPr>
          <w:sz w:val="32"/>
          <w:szCs w:val="32"/>
        </w:rPr>
        <w:t>一</w:t>
      </w:r>
      <w:proofErr w:type="gramEnd"/>
      <w:r>
        <w:rPr>
          <w:sz w:val="32"/>
          <w:szCs w:val="32"/>
        </w:rPr>
        <w:t>旅客观察“系好安全带”标牌、“请勿吸烟”标牌或者所需要的出口标记的视线，除非备有辅助标记或者其他经批准的可以给旅客适当通告的措施</w:t>
      </w:r>
      <w:r w:rsidR="006B2E1A">
        <w:rPr>
          <w:sz w:val="32"/>
          <w:szCs w:val="32"/>
        </w:rPr>
        <w:t>；</w:t>
      </w:r>
    </w:p>
    <w:p w14:paraId="2CF47AB7" w14:textId="79F9E32B" w:rsidR="006B2E1A" w:rsidRPr="006B2E1A" w:rsidRDefault="006B2E1A" w:rsidP="006B2E1A">
      <w:pPr>
        <w:pStyle w:val="Aff1"/>
        <w:spacing w:line="580" w:lineRule="exact"/>
        <w:ind w:firstLine="640"/>
        <w:rPr>
          <w:rFonts w:eastAsiaTheme="minorEastAsia" w:hint="default"/>
          <w:sz w:val="32"/>
          <w:szCs w:val="32"/>
        </w:rPr>
      </w:pPr>
      <w:r>
        <w:rPr>
          <w:sz w:val="32"/>
          <w:szCs w:val="32"/>
        </w:rPr>
        <w:t>(6)对于运输类飞机，还需在《运输类飞机适航标准》(</w:t>
      </w:r>
      <w:r w:rsidR="002F3D68">
        <w:rPr>
          <w:sz w:val="32"/>
          <w:szCs w:val="32"/>
        </w:rPr>
        <w:t>以下简称</w:t>
      </w:r>
      <w:r>
        <w:rPr>
          <w:sz w:val="32"/>
          <w:szCs w:val="32"/>
        </w:rPr>
        <w:t>CCAR-25</w:t>
      </w:r>
      <w:r w:rsidR="002F3D68">
        <w:rPr>
          <w:sz w:val="32"/>
          <w:szCs w:val="32"/>
        </w:rPr>
        <w:t>部</w:t>
      </w:r>
      <w:r>
        <w:rPr>
          <w:sz w:val="32"/>
          <w:szCs w:val="32"/>
        </w:rPr>
        <w:t>)第25.561条(b)款第(3)项规定的载荷系数所对应的过载条件下能将货物束缚住。</w:t>
      </w:r>
    </w:p>
    <w:p w14:paraId="0950B116" w14:textId="77777777" w:rsidR="005F5263" w:rsidRDefault="003E5F24">
      <w:pPr>
        <w:pStyle w:val="B"/>
        <w:spacing w:beforeLines="0" w:before="160" w:afterLines="0" w:line="580" w:lineRule="exact"/>
        <w:ind w:firstLine="643"/>
        <w:outlineLvl w:val="1"/>
        <w:rPr>
          <w:rFonts w:hint="default"/>
          <w:sz w:val="32"/>
          <w:szCs w:val="32"/>
        </w:rPr>
      </w:pPr>
      <w:bookmarkStart w:id="328" w:name="_Toc489623221"/>
      <w:bookmarkStart w:id="329" w:name="_Toc101191539"/>
      <w:bookmarkStart w:id="330" w:name="_Toc101174689"/>
      <w:bookmarkStart w:id="331" w:name="_Toc116040350"/>
      <w:bookmarkStart w:id="332" w:name="_Toc195867850"/>
      <w:r>
        <w:rPr>
          <w:sz w:val="32"/>
          <w:szCs w:val="32"/>
        </w:rPr>
        <w:lastRenderedPageBreak/>
        <w:t>第</w:t>
      </w:r>
      <w:r>
        <w:rPr>
          <w:sz w:val="32"/>
          <w:szCs w:val="32"/>
          <w:lang w:eastAsia="zh"/>
        </w:rPr>
        <w:t>122</w:t>
      </w:r>
      <w:r>
        <w:rPr>
          <w:sz w:val="32"/>
          <w:szCs w:val="32"/>
        </w:rPr>
        <w:t>.217条 在货舱内装货</w:t>
      </w:r>
      <w:bookmarkEnd w:id="328"/>
      <w:bookmarkEnd w:id="329"/>
      <w:bookmarkEnd w:id="330"/>
      <w:bookmarkEnd w:id="331"/>
      <w:bookmarkEnd w:id="332"/>
    </w:p>
    <w:p w14:paraId="0950B117" w14:textId="77777777" w:rsidR="005F5263" w:rsidRDefault="003E5F24">
      <w:pPr>
        <w:pStyle w:val="Aff1"/>
        <w:spacing w:line="580" w:lineRule="exact"/>
        <w:ind w:firstLine="640"/>
        <w:rPr>
          <w:rFonts w:hint="default"/>
          <w:sz w:val="32"/>
          <w:szCs w:val="32"/>
        </w:rPr>
      </w:pPr>
      <w:r>
        <w:rPr>
          <w:sz w:val="32"/>
          <w:szCs w:val="32"/>
        </w:rPr>
        <w:t>当货物装在其设计要求机组从外部进入其中以扑灭飞行中可能发生的任何火情的货舱内时，货物的装载应当使机组人员能携带手提灭火器有效地到达舱内所有部位。</w:t>
      </w:r>
      <w:bookmarkStart w:id="333" w:name="_Toc101174978"/>
      <w:bookmarkStart w:id="334" w:name="_Toc116040351"/>
      <w:bookmarkStart w:id="335" w:name="_Toc489623222"/>
      <w:bookmarkStart w:id="336" w:name="_Toc101174690"/>
      <w:bookmarkStart w:id="337" w:name="_Toc101174546"/>
      <w:bookmarkStart w:id="338" w:name="_Toc101191540"/>
    </w:p>
    <w:bookmarkEnd w:id="333"/>
    <w:bookmarkEnd w:id="334"/>
    <w:bookmarkEnd w:id="335"/>
    <w:bookmarkEnd w:id="336"/>
    <w:bookmarkEnd w:id="337"/>
    <w:bookmarkEnd w:id="338"/>
    <w:p w14:paraId="0950B118" w14:textId="77777777" w:rsidR="005F5263" w:rsidRDefault="003E5F24">
      <w:pPr>
        <w:widowControl/>
        <w:jc w:val="left"/>
        <w:rPr>
          <w:rFonts w:ascii="仿宋_GB2312" w:eastAsia="仿宋_GB2312" w:hAnsi="Courier New" w:cstheme="minorBidi"/>
          <w:sz w:val="32"/>
          <w:szCs w:val="32"/>
          <w14:ligatures w14:val="standardContextual"/>
        </w:rPr>
      </w:pPr>
      <w:r>
        <w:rPr>
          <w:sz w:val="32"/>
          <w:szCs w:val="32"/>
        </w:rPr>
        <w:br w:type="page"/>
      </w:r>
    </w:p>
    <w:p w14:paraId="0950B119"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339" w:name="_Toc255925860"/>
      <w:bookmarkStart w:id="340" w:name="_Toc176859720"/>
      <w:bookmarkStart w:id="341" w:name="_Toc195867851"/>
      <w:r>
        <w:rPr>
          <w:rFonts w:ascii="方正小标宋_GBK" w:eastAsia="方正小标宋_GBK" w:hAnsi="方正小标宋_GBK" w:cs="方正小标宋_GBK"/>
          <w:sz w:val="32"/>
          <w:szCs w:val="32"/>
        </w:rPr>
        <w:lastRenderedPageBreak/>
        <w:t xml:space="preserve">K章 </w:t>
      </w:r>
      <w:commentRangeStart w:id="342"/>
      <w:r>
        <w:rPr>
          <w:rFonts w:ascii="方正小标宋_GBK" w:eastAsia="方正小标宋_GBK" w:hAnsi="方正小标宋_GBK" w:cs="方正小标宋_GBK"/>
          <w:sz w:val="32"/>
          <w:szCs w:val="32"/>
        </w:rPr>
        <w:t>仪表和设备要求</w:t>
      </w:r>
      <w:commentRangeEnd w:id="342"/>
      <w:r>
        <w:rPr>
          <w:rFonts w:ascii="方正小标宋_GBK" w:eastAsia="方正小标宋_GBK" w:hAnsi="方正小标宋_GBK" w:cs="方正小标宋_GBK"/>
          <w:sz w:val="32"/>
          <w:szCs w:val="32"/>
        </w:rPr>
        <w:commentReference w:id="342"/>
      </w:r>
      <w:bookmarkEnd w:id="339"/>
      <w:bookmarkEnd w:id="340"/>
      <w:bookmarkEnd w:id="341"/>
    </w:p>
    <w:p w14:paraId="0950B11A" w14:textId="77777777" w:rsidR="005F5263" w:rsidRDefault="003E5F24">
      <w:pPr>
        <w:pStyle w:val="B"/>
        <w:spacing w:beforeLines="0" w:before="160" w:afterLines="0" w:line="580" w:lineRule="exact"/>
        <w:ind w:firstLine="643"/>
        <w:outlineLvl w:val="1"/>
        <w:rPr>
          <w:rFonts w:hint="default"/>
          <w:sz w:val="32"/>
          <w:szCs w:val="32"/>
        </w:rPr>
      </w:pPr>
      <w:bookmarkStart w:id="343" w:name="_Toc176859721"/>
      <w:bookmarkStart w:id="344" w:name="_Toc116040352"/>
      <w:bookmarkStart w:id="345" w:name="_Toc395120449"/>
      <w:bookmarkStart w:id="346" w:name="_Toc101174691"/>
      <w:bookmarkStart w:id="347" w:name="_Toc101191541"/>
      <w:bookmarkStart w:id="348" w:name="_Toc255925861"/>
      <w:bookmarkStart w:id="349" w:name="_Toc195867852"/>
      <w:r>
        <w:rPr>
          <w:sz w:val="32"/>
          <w:szCs w:val="32"/>
        </w:rPr>
        <w:t>第122.301条 概则</w:t>
      </w:r>
      <w:bookmarkEnd w:id="343"/>
      <w:bookmarkEnd w:id="344"/>
      <w:bookmarkEnd w:id="345"/>
      <w:bookmarkEnd w:id="346"/>
      <w:bookmarkEnd w:id="347"/>
      <w:bookmarkEnd w:id="348"/>
      <w:bookmarkEnd w:id="349"/>
    </w:p>
    <w:p w14:paraId="0950B11B" w14:textId="77777777" w:rsidR="005F5263" w:rsidRDefault="003E5F24">
      <w:pPr>
        <w:pStyle w:val="Aff1"/>
        <w:ind w:firstLine="640"/>
        <w:rPr>
          <w:rFonts w:hint="default"/>
          <w:sz w:val="32"/>
          <w:szCs w:val="32"/>
        </w:rPr>
      </w:pPr>
      <w:r>
        <w:rPr>
          <w:sz w:val="32"/>
          <w:szCs w:val="32"/>
        </w:rPr>
        <w:t>(a)</w:t>
      </w:r>
      <w:proofErr w:type="gramStart"/>
      <w:r>
        <w:rPr>
          <w:sz w:val="32"/>
          <w:szCs w:val="32"/>
        </w:rPr>
        <w:t>除具体</w:t>
      </w:r>
      <w:proofErr w:type="gramEnd"/>
      <w:r>
        <w:rPr>
          <w:sz w:val="32"/>
          <w:szCs w:val="32"/>
        </w:rPr>
        <w:t>指明适用于特定运行的条款外，本规则关于仪表和设备的要求适用于按照本规则实施的所有运行。</w:t>
      </w:r>
    </w:p>
    <w:p w14:paraId="0950B11C" w14:textId="77777777" w:rsidR="005F5263" w:rsidRDefault="003E5F24">
      <w:pPr>
        <w:pStyle w:val="Aff1"/>
        <w:ind w:firstLine="640"/>
        <w:rPr>
          <w:rFonts w:hint="default"/>
          <w:sz w:val="32"/>
          <w:szCs w:val="32"/>
        </w:rPr>
      </w:pPr>
      <w:r>
        <w:rPr>
          <w:sz w:val="32"/>
          <w:szCs w:val="32"/>
        </w:rPr>
        <w:t>(b)本</w:t>
      </w:r>
      <w:proofErr w:type="gramStart"/>
      <w:r>
        <w:rPr>
          <w:sz w:val="32"/>
          <w:szCs w:val="32"/>
        </w:rPr>
        <w:t>规则第122</w:t>
      </w:r>
      <w:proofErr w:type="gramEnd"/>
      <w:r>
        <w:rPr>
          <w:sz w:val="32"/>
          <w:szCs w:val="32"/>
        </w:rPr>
        <w:t>.305条至第122.359条所要求的仪表和设备，应当按照适用的适航要求进行批准和安装。</w:t>
      </w:r>
    </w:p>
    <w:p w14:paraId="0950B11D" w14:textId="77777777" w:rsidR="005F5263" w:rsidRDefault="003E5F24">
      <w:pPr>
        <w:pStyle w:val="Aff1"/>
        <w:ind w:firstLine="640"/>
        <w:rPr>
          <w:rFonts w:hint="default"/>
          <w:sz w:val="32"/>
          <w:szCs w:val="32"/>
        </w:rPr>
      </w:pPr>
      <w:r>
        <w:rPr>
          <w:sz w:val="32"/>
          <w:szCs w:val="32"/>
        </w:rPr>
        <w:t>(c)每个空速指示器应当以公里/小时或者海里／小时为单位校准，并且飞机飞行手册和有关标牌中的每个空速限制和有关资料中的空速应当相应地以公里/小时或者海里／小时表示。</w:t>
      </w:r>
    </w:p>
    <w:p w14:paraId="0950B11E" w14:textId="4739BBC5" w:rsidR="005F5263" w:rsidRDefault="00392017">
      <w:pPr>
        <w:pStyle w:val="Aff1"/>
        <w:ind w:firstLine="640"/>
        <w:rPr>
          <w:rFonts w:hint="default"/>
          <w:sz w:val="32"/>
          <w:szCs w:val="32"/>
        </w:rPr>
      </w:pPr>
      <w:r w:rsidRPr="00392017">
        <w:rPr>
          <w:sz w:val="32"/>
          <w:szCs w:val="32"/>
        </w:rPr>
        <w:t>(d)除经局方批准外，飞机应当装备有以米为单位显示的高度表</w:t>
      </w:r>
      <w:r w:rsidR="004E3E03">
        <w:rPr>
          <w:sz w:val="32"/>
          <w:szCs w:val="32"/>
        </w:rPr>
        <w:t>，</w:t>
      </w:r>
      <w:r w:rsidRPr="00392017">
        <w:rPr>
          <w:sz w:val="32"/>
          <w:szCs w:val="32"/>
        </w:rPr>
        <w:t>或者采取等效措施确保</w:t>
      </w:r>
      <w:r w:rsidR="004E3E03">
        <w:rPr>
          <w:sz w:val="32"/>
          <w:szCs w:val="32"/>
        </w:rPr>
        <w:t>飞行机组正常</w:t>
      </w:r>
      <w:r w:rsidRPr="00392017">
        <w:rPr>
          <w:sz w:val="32"/>
          <w:szCs w:val="32"/>
        </w:rPr>
        <w:t>使用</w:t>
      </w:r>
      <w:r w:rsidR="003E5F24">
        <w:rPr>
          <w:sz w:val="32"/>
          <w:szCs w:val="32"/>
        </w:rPr>
        <w:t>。</w:t>
      </w:r>
    </w:p>
    <w:p w14:paraId="0950B11F" w14:textId="77777777" w:rsidR="005F5263" w:rsidRDefault="003E5F24">
      <w:pPr>
        <w:pStyle w:val="Aff1"/>
        <w:ind w:firstLine="640"/>
        <w:rPr>
          <w:rFonts w:hint="default"/>
          <w:sz w:val="32"/>
          <w:szCs w:val="32"/>
        </w:rPr>
      </w:pPr>
      <w:r>
        <w:rPr>
          <w:sz w:val="32"/>
          <w:szCs w:val="32"/>
        </w:rPr>
        <w:t>(e)除本</w:t>
      </w:r>
      <w:proofErr w:type="gramStart"/>
      <w:r>
        <w:rPr>
          <w:sz w:val="32"/>
          <w:szCs w:val="32"/>
        </w:rPr>
        <w:t>规则第122</w:t>
      </w:r>
      <w:proofErr w:type="gramEnd"/>
      <w:r>
        <w:rPr>
          <w:sz w:val="32"/>
          <w:szCs w:val="32"/>
        </w:rPr>
        <w:t>.645条（b）款和第122.647条规定外，只有</w:t>
      </w:r>
      <w:proofErr w:type="gramStart"/>
      <w:r>
        <w:rPr>
          <w:sz w:val="32"/>
          <w:szCs w:val="32"/>
        </w:rPr>
        <w:t>当下列</w:t>
      </w:r>
      <w:proofErr w:type="gramEnd"/>
      <w:r>
        <w:rPr>
          <w:sz w:val="32"/>
          <w:szCs w:val="32"/>
        </w:rPr>
        <w:t>仪表和设备处于工作状态，方可以使飞机起飞：</w:t>
      </w:r>
    </w:p>
    <w:p w14:paraId="0950B120" w14:textId="77777777" w:rsidR="005F5263" w:rsidRDefault="003E5F24">
      <w:pPr>
        <w:pStyle w:val="Aff1"/>
        <w:ind w:firstLine="640"/>
        <w:rPr>
          <w:rFonts w:hint="default"/>
          <w:sz w:val="32"/>
          <w:szCs w:val="32"/>
        </w:rPr>
      </w:pPr>
      <w:r>
        <w:rPr>
          <w:sz w:val="32"/>
          <w:szCs w:val="32"/>
        </w:rPr>
        <w:t>(1)为符合对该飞机进行型号合格审定的适航要求所要求的仪表和设备；第121.360条 其他安全措施与遇险要求</w:t>
      </w:r>
    </w:p>
    <w:p w14:paraId="0950B121" w14:textId="77777777" w:rsidR="005F5263" w:rsidRDefault="003E5F24">
      <w:pPr>
        <w:pStyle w:val="Aff1"/>
        <w:ind w:firstLine="640"/>
        <w:rPr>
          <w:rFonts w:hint="default"/>
          <w:sz w:val="32"/>
          <w:szCs w:val="32"/>
        </w:rPr>
      </w:pPr>
      <w:r>
        <w:rPr>
          <w:sz w:val="32"/>
          <w:szCs w:val="32"/>
        </w:rPr>
        <w:t>(2)本</w:t>
      </w:r>
      <w:proofErr w:type="gramStart"/>
      <w:r>
        <w:rPr>
          <w:sz w:val="32"/>
          <w:szCs w:val="32"/>
        </w:rPr>
        <w:t>规则第122</w:t>
      </w:r>
      <w:proofErr w:type="gramEnd"/>
      <w:r>
        <w:rPr>
          <w:sz w:val="32"/>
          <w:szCs w:val="32"/>
        </w:rPr>
        <w:t>.305条至第122.319条和第122.359条、</w:t>
      </w:r>
      <w:commentRangeStart w:id="350"/>
      <w:r>
        <w:rPr>
          <w:sz w:val="32"/>
          <w:szCs w:val="32"/>
        </w:rPr>
        <w:t>第122.360条</w:t>
      </w:r>
      <w:commentRangeEnd w:id="350"/>
      <w:r>
        <w:rPr>
          <w:rStyle w:val="afb"/>
          <w:rFonts w:ascii="Times New Roman" w:eastAsia="宋体" w:hAnsi="Times New Roman" w:cs="Times New Roman" w:hint="eastAsia"/>
          <w:szCs w:val="20"/>
          <w14:ligatures w14:val="none"/>
        </w:rPr>
        <w:commentReference w:id="350"/>
      </w:r>
      <w:r>
        <w:rPr>
          <w:sz w:val="32"/>
          <w:szCs w:val="32"/>
        </w:rPr>
        <w:t>以及第122.743条中规定的适用于所有运行的仪表与设备，以及本</w:t>
      </w:r>
      <w:proofErr w:type="gramStart"/>
      <w:r>
        <w:rPr>
          <w:sz w:val="32"/>
          <w:szCs w:val="32"/>
        </w:rPr>
        <w:t>规则第122</w:t>
      </w:r>
      <w:proofErr w:type="gramEnd"/>
      <w:r>
        <w:rPr>
          <w:sz w:val="32"/>
          <w:szCs w:val="32"/>
        </w:rPr>
        <w:t>.323条至第122.351条中规定的适用于不同运行类型的仪表与设备，而这些仪表与设备在本(e)款第(1)项未</w:t>
      </w:r>
      <w:proofErr w:type="gramStart"/>
      <w:r>
        <w:rPr>
          <w:sz w:val="32"/>
          <w:szCs w:val="32"/>
        </w:rPr>
        <w:t>作出</w:t>
      </w:r>
      <w:proofErr w:type="gramEnd"/>
      <w:r>
        <w:rPr>
          <w:sz w:val="32"/>
          <w:szCs w:val="32"/>
        </w:rPr>
        <w:t>要求。</w:t>
      </w:r>
    </w:p>
    <w:p w14:paraId="0950B122" w14:textId="77777777" w:rsidR="005F5263" w:rsidRDefault="003E5F24">
      <w:pPr>
        <w:pStyle w:val="B"/>
        <w:spacing w:beforeLines="0" w:before="160" w:afterLines="0" w:line="580" w:lineRule="exact"/>
        <w:ind w:firstLine="643"/>
        <w:outlineLvl w:val="1"/>
        <w:rPr>
          <w:rFonts w:hint="default"/>
          <w:sz w:val="32"/>
          <w:szCs w:val="32"/>
        </w:rPr>
      </w:pPr>
      <w:bookmarkStart w:id="351" w:name="_Toc101174692"/>
      <w:bookmarkStart w:id="352" w:name="_Toc116040353"/>
      <w:bookmarkStart w:id="353" w:name="_Toc255925862"/>
      <w:bookmarkStart w:id="354" w:name="_Toc395120450"/>
      <w:bookmarkStart w:id="355" w:name="_Toc176859722"/>
      <w:bookmarkStart w:id="356" w:name="_Toc101191542"/>
      <w:bookmarkStart w:id="357" w:name="_Toc195867853"/>
      <w:r>
        <w:rPr>
          <w:sz w:val="32"/>
          <w:szCs w:val="32"/>
        </w:rPr>
        <w:lastRenderedPageBreak/>
        <w:t>第122.305条 飞机仪表和设备</w:t>
      </w:r>
      <w:bookmarkEnd w:id="351"/>
      <w:bookmarkEnd w:id="352"/>
      <w:bookmarkEnd w:id="353"/>
      <w:bookmarkEnd w:id="354"/>
      <w:bookmarkEnd w:id="355"/>
      <w:bookmarkEnd w:id="356"/>
      <w:bookmarkEnd w:id="357"/>
    </w:p>
    <w:p w14:paraId="0950B123" w14:textId="77777777" w:rsidR="005F5263" w:rsidRDefault="003E5F24">
      <w:pPr>
        <w:pStyle w:val="Aff1"/>
        <w:ind w:firstLine="640"/>
        <w:rPr>
          <w:rFonts w:hint="default"/>
          <w:sz w:val="32"/>
          <w:szCs w:val="32"/>
        </w:rPr>
      </w:pPr>
      <w:r>
        <w:rPr>
          <w:sz w:val="32"/>
          <w:szCs w:val="32"/>
        </w:rPr>
        <w:t>按照本规则运行的飞机应当装备下列飞行和导航的仪表与设备：</w:t>
      </w:r>
    </w:p>
    <w:p w14:paraId="0950B124" w14:textId="77777777" w:rsidR="005F5263" w:rsidRDefault="003E5F24">
      <w:pPr>
        <w:pStyle w:val="Aff1"/>
        <w:ind w:firstLine="640"/>
        <w:rPr>
          <w:rFonts w:hint="default"/>
          <w:sz w:val="32"/>
          <w:szCs w:val="32"/>
        </w:rPr>
      </w:pPr>
      <w:r>
        <w:rPr>
          <w:sz w:val="32"/>
          <w:szCs w:val="32"/>
        </w:rPr>
        <w:t>(a)一个空速指示系统，带有加温空速</w:t>
      </w:r>
      <w:proofErr w:type="gramStart"/>
      <w:r>
        <w:rPr>
          <w:sz w:val="32"/>
          <w:szCs w:val="32"/>
        </w:rPr>
        <w:t>管或者</w:t>
      </w:r>
      <w:proofErr w:type="gramEnd"/>
      <w:r>
        <w:rPr>
          <w:sz w:val="32"/>
          <w:szCs w:val="32"/>
        </w:rPr>
        <w:t>可以防止由于结冰而失效的等效装置。对于以马赫数为单位来表示速度限制的飞机，则还应至少装有一个马赫数指示器。</w:t>
      </w:r>
    </w:p>
    <w:p w14:paraId="0950B125" w14:textId="77777777" w:rsidR="005F5263" w:rsidRDefault="003E5F24">
      <w:pPr>
        <w:pStyle w:val="Aff1"/>
        <w:ind w:firstLine="640"/>
        <w:rPr>
          <w:rFonts w:hint="default"/>
          <w:sz w:val="32"/>
          <w:szCs w:val="32"/>
        </w:rPr>
      </w:pPr>
      <w:r>
        <w:rPr>
          <w:sz w:val="32"/>
          <w:szCs w:val="32"/>
        </w:rPr>
        <w:t>(b)一个灵敏高度表，带有以百帕斯卡（毫巴）为单位的校正装置，并且该装置对于飞行中可能遇到的气压可以进行修正。</w:t>
      </w:r>
    </w:p>
    <w:p w14:paraId="0950B126" w14:textId="77777777" w:rsidR="005F5263" w:rsidRDefault="003E5F24">
      <w:pPr>
        <w:pStyle w:val="Aff1"/>
        <w:ind w:firstLine="640"/>
        <w:rPr>
          <w:rFonts w:hint="default"/>
          <w:sz w:val="32"/>
          <w:szCs w:val="32"/>
        </w:rPr>
      </w:pPr>
      <w:r>
        <w:rPr>
          <w:sz w:val="32"/>
          <w:szCs w:val="32"/>
        </w:rPr>
        <w:t>(c)一个带指针和/或数字式显示的精确指示小时、分和秒的时钟（或者经批准的等效装置）。</w:t>
      </w:r>
    </w:p>
    <w:p w14:paraId="0950B127" w14:textId="2CFD7469" w:rsidR="005F5263" w:rsidRDefault="003E5F24">
      <w:pPr>
        <w:pStyle w:val="Aff1"/>
        <w:ind w:firstLine="640"/>
        <w:rPr>
          <w:rFonts w:hint="default"/>
          <w:sz w:val="32"/>
          <w:szCs w:val="32"/>
        </w:rPr>
      </w:pPr>
      <w:r>
        <w:rPr>
          <w:sz w:val="32"/>
          <w:szCs w:val="32"/>
        </w:rPr>
        <w:t>(d)一个大气静温指示器</w:t>
      </w:r>
      <w:r w:rsidR="00EC2753" w:rsidRPr="00EC2753">
        <w:rPr>
          <w:sz w:val="32"/>
          <w:szCs w:val="32"/>
        </w:rPr>
        <w:t>（或者</w:t>
      </w:r>
      <w:r w:rsidR="00EC2753">
        <w:rPr>
          <w:sz w:val="32"/>
          <w:szCs w:val="32"/>
        </w:rPr>
        <w:t>符合局方要求</w:t>
      </w:r>
      <w:r w:rsidR="00EC2753" w:rsidRPr="00EC2753">
        <w:rPr>
          <w:sz w:val="32"/>
          <w:szCs w:val="32"/>
        </w:rPr>
        <w:t>的等效装置）</w:t>
      </w:r>
      <w:r>
        <w:rPr>
          <w:sz w:val="32"/>
          <w:szCs w:val="32"/>
        </w:rPr>
        <w:t>。</w:t>
      </w:r>
    </w:p>
    <w:p w14:paraId="0950B128" w14:textId="77777777" w:rsidR="005F5263" w:rsidRDefault="003E5F24">
      <w:pPr>
        <w:pStyle w:val="Aff1"/>
        <w:ind w:firstLine="640"/>
        <w:rPr>
          <w:rFonts w:hint="default"/>
          <w:sz w:val="32"/>
          <w:szCs w:val="32"/>
        </w:rPr>
      </w:pPr>
      <w:r>
        <w:rPr>
          <w:sz w:val="32"/>
          <w:szCs w:val="32"/>
        </w:rPr>
        <w:t>(e)一个陀螺坡度与俯仰指示器（地平仪）。</w:t>
      </w:r>
    </w:p>
    <w:p w14:paraId="0950B129" w14:textId="77777777" w:rsidR="005F5263" w:rsidRDefault="003E5F24">
      <w:pPr>
        <w:pStyle w:val="Aff1"/>
        <w:ind w:firstLine="640"/>
        <w:rPr>
          <w:rFonts w:hint="default"/>
          <w:sz w:val="32"/>
          <w:szCs w:val="32"/>
        </w:rPr>
      </w:pPr>
      <w:r>
        <w:rPr>
          <w:sz w:val="32"/>
          <w:szCs w:val="32"/>
        </w:rPr>
        <w:t>(f)一个组合有侧滑指示器的陀螺转弯速率指示器，但在按照本条(k)款装有第三套姿态仪表系统（可以在360°俯仰和滚转飞行姿态中使用）时，只需要侧滑指示器。</w:t>
      </w:r>
    </w:p>
    <w:p w14:paraId="0950B12A" w14:textId="77777777" w:rsidR="005F5263" w:rsidRDefault="003E5F24">
      <w:pPr>
        <w:pStyle w:val="Aff1"/>
        <w:ind w:firstLine="640"/>
        <w:rPr>
          <w:rFonts w:hint="default"/>
          <w:sz w:val="32"/>
          <w:szCs w:val="32"/>
        </w:rPr>
      </w:pPr>
      <w:r>
        <w:rPr>
          <w:sz w:val="32"/>
          <w:szCs w:val="32"/>
        </w:rPr>
        <w:t>(g)一个陀螺航向指示器（航向陀螺或者等效仪表）。</w:t>
      </w:r>
    </w:p>
    <w:p w14:paraId="0950B12B" w14:textId="77777777" w:rsidR="005F5263" w:rsidRDefault="003E5F24">
      <w:pPr>
        <w:pStyle w:val="Aff1"/>
        <w:ind w:firstLine="640"/>
        <w:rPr>
          <w:rFonts w:hint="default"/>
          <w:sz w:val="32"/>
          <w:szCs w:val="32"/>
        </w:rPr>
      </w:pPr>
      <w:r>
        <w:rPr>
          <w:sz w:val="32"/>
          <w:szCs w:val="32"/>
        </w:rPr>
        <w:t>(h)一个磁罗盘。</w:t>
      </w:r>
    </w:p>
    <w:p w14:paraId="0950B12C"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)一个垂直速度指示器（升降率指示器）。</w:t>
      </w:r>
    </w:p>
    <w:p w14:paraId="0950B12D" w14:textId="77777777" w:rsidR="005F5263" w:rsidRDefault="003E5F24">
      <w:pPr>
        <w:pStyle w:val="Aff1"/>
        <w:ind w:firstLine="640"/>
        <w:rPr>
          <w:rFonts w:hint="default"/>
          <w:sz w:val="32"/>
          <w:szCs w:val="32"/>
        </w:rPr>
      </w:pPr>
      <w:r>
        <w:rPr>
          <w:sz w:val="32"/>
          <w:szCs w:val="32"/>
        </w:rPr>
        <w:t>(j)当运行要求有两名驾驶员时，第二名驾驶员位置处应具有以下参数的显示：</w:t>
      </w:r>
    </w:p>
    <w:p w14:paraId="0950B12E" w14:textId="77777777" w:rsidR="005F5263" w:rsidRDefault="003E5F24">
      <w:pPr>
        <w:pStyle w:val="Aff1"/>
        <w:ind w:firstLine="640"/>
        <w:rPr>
          <w:rFonts w:hint="default"/>
          <w:sz w:val="32"/>
          <w:szCs w:val="32"/>
        </w:rPr>
      </w:pPr>
      <w:r>
        <w:rPr>
          <w:sz w:val="32"/>
          <w:szCs w:val="32"/>
        </w:rPr>
        <w:lastRenderedPageBreak/>
        <w:t>(1)气压高度；</w:t>
      </w:r>
    </w:p>
    <w:p w14:paraId="0950B12F" w14:textId="77777777" w:rsidR="005F5263" w:rsidRDefault="003E5F24">
      <w:pPr>
        <w:pStyle w:val="Aff1"/>
        <w:ind w:firstLine="640"/>
        <w:rPr>
          <w:rFonts w:hint="default"/>
          <w:sz w:val="32"/>
          <w:szCs w:val="32"/>
        </w:rPr>
      </w:pPr>
      <w:r>
        <w:rPr>
          <w:sz w:val="32"/>
          <w:szCs w:val="32"/>
        </w:rPr>
        <w:t>(2)指示空速；</w:t>
      </w:r>
    </w:p>
    <w:p w14:paraId="0950B130" w14:textId="77777777" w:rsidR="005F5263" w:rsidRDefault="003E5F24">
      <w:pPr>
        <w:pStyle w:val="Aff1"/>
        <w:ind w:firstLine="640"/>
        <w:rPr>
          <w:rFonts w:hint="default"/>
          <w:sz w:val="32"/>
          <w:szCs w:val="32"/>
        </w:rPr>
      </w:pPr>
      <w:r>
        <w:rPr>
          <w:sz w:val="32"/>
          <w:szCs w:val="32"/>
        </w:rPr>
        <w:t>(3)垂直速度；</w:t>
      </w:r>
    </w:p>
    <w:p w14:paraId="0950B131" w14:textId="77777777" w:rsidR="005F5263" w:rsidRDefault="003E5F24">
      <w:pPr>
        <w:pStyle w:val="Aff1"/>
        <w:ind w:firstLine="640"/>
        <w:rPr>
          <w:rFonts w:hint="default"/>
          <w:sz w:val="32"/>
          <w:szCs w:val="32"/>
        </w:rPr>
      </w:pPr>
      <w:r>
        <w:rPr>
          <w:sz w:val="32"/>
          <w:szCs w:val="32"/>
        </w:rPr>
        <w:t>(4)转弯和侧滑；</w:t>
      </w:r>
    </w:p>
    <w:p w14:paraId="0950B132" w14:textId="77777777" w:rsidR="005F5263" w:rsidRDefault="003E5F24">
      <w:pPr>
        <w:pStyle w:val="Aff1"/>
        <w:ind w:firstLine="640"/>
        <w:rPr>
          <w:rFonts w:hint="default"/>
          <w:sz w:val="32"/>
          <w:szCs w:val="32"/>
        </w:rPr>
      </w:pPr>
      <w:r>
        <w:rPr>
          <w:sz w:val="32"/>
          <w:szCs w:val="32"/>
        </w:rPr>
        <w:t>(5)姿态；</w:t>
      </w:r>
    </w:p>
    <w:p w14:paraId="0950B133" w14:textId="77777777" w:rsidR="005F5263" w:rsidRDefault="003E5F24">
      <w:pPr>
        <w:pStyle w:val="Aff1"/>
        <w:ind w:firstLine="640"/>
        <w:rPr>
          <w:rFonts w:hint="default"/>
          <w:sz w:val="32"/>
          <w:szCs w:val="32"/>
        </w:rPr>
      </w:pPr>
      <w:r>
        <w:rPr>
          <w:sz w:val="32"/>
          <w:szCs w:val="32"/>
        </w:rPr>
        <w:t>(6)航向。</w:t>
      </w:r>
    </w:p>
    <w:p w14:paraId="0950B134" w14:textId="1969B623" w:rsidR="005F5263" w:rsidRDefault="00B435BC">
      <w:pPr>
        <w:pStyle w:val="Aff1"/>
        <w:ind w:firstLine="640"/>
        <w:rPr>
          <w:rFonts w:hint="default"/>
          <w:sz w:val="32"/>
          <w:szCs w:val="32"/>
        </w:rPr>
      </w:pPr>
      <w:r>
        <w:rPr>
          <w:sz w:val="32"/>
          <w:szCs w:val="32"/>
        </w:rPr>
        <w:t>(k)</w:t>
      </w:r>
      <w:r w:rsidR="003E5F24">
        <w:rPr>
          <w:sz w:val="32"/>
          <w:szCs w:val="32"/>
        </w:rPr>
        <w:t>除局方批准的某些飞机外，除在每位驾驶员工作位置上各有一个陀螺坡度与俯仰指示器（地平仪）可以供使用之外，还应当配备满足下列要求的第三套陀螺坡度与俯仰指示器（地平仪）：</w:t>
      </w:r>
    </w:p>
    <w:p w14:paraId="0950B135" w14:textId="77777777" w:rsidR="005F5263" w:rsidRDefault="003E5F24">
      <w:pPr>
        <w:pStyle w:val="Aff1"/>
        <w:ind w:firstLine="640"/>
        <w:rPr>
          <w:rFonts w:hint="default"/>
          <w:sz w:val="32"/>
          <w:szCs w:val="32"/>
        </w:rPr>
      </w:pPr>
      <w:r>
        <w:rPr>
          <w:sz w:val="32"/>
          <w:szCs w:val="32"/>
        </w:rPr>
        <w:t>(1)由独立于飞机正常发电系统的应急备用电源供电；</w:t>
      </w:r>
    </w:p>
    <w:p w14:paraId="0950B136" w14:textId="77777777" w:rsidR="005F5263" w:rsidRDefault="003E5F24">
      <w:pPr>
        <w:pStyle w:val="Aff1"/>
        <w:ind w:firstLine="640"/>
        <w:rPr>
          <w:rFonts w:hint="default"/>
          <w:sz w:val="32"/>
          <w:szCs w:val="32"/>
        </w:rPr>
      </w:pPr>
      <w:r>
        <w:rPr>
          <w:sz w:val="32"/>
          <w:szCs w:val="32"/>
        </w:rPr>
        <w:t>(2)在正常发电系统全部失效之后至少能继续可靠地工作30分钟；</w:t>
      </w:r>
    </w:p>
    <w:p w14:paraId="0950B137" w14:textId="77777777" w:rsidR="005F5263" w:rsidRDefault="003E5F24">
      <w:pPr>
        <w:pStyle w:val="Aff1"/>
        <w:ind w:firstLine="640"/>
        <w:rPr>
          <w:rFonts w:hint="default"/>
          <w:sz w:val="32"/>
          <w:szCs w:val="32"/>
        </w:rPr>
      </w:pPr>
      <w:r>
        <w:rPr>
          <w:sz w:val="32"/>
          <w:szCs w:val="32"/>
        </w:rPr>
        <w:t>(3)不依赖任何其他姿态指示系统而独立工作；</w:t>
      </w:r>
    </w:p>
    <w:p w14:paraId="0950B138" w14:textId="77777777" w:rsidR="005F5263" w:rsidRDefault="003E5F24">
      <w:pPr>
        <w:pStyle w:val="Aff1"/>
        <w:ind w:firstLine="640"/>
        <w:rPr>
          <w:rFonts w:hint="default"/>
          <w:sz w:val="32"/>
          <w:szCs w:val="32"/>
        </w:rPr>
      </w:pPr>
      <w:r>
        <w:rPr>
          <w:sz w:val="32"/>
          <w:szCs w:val="32"/>
        </w:rPr>
        <w:t>(4)在正常发电系统全部失效之后无需选择就能工作；</w:t>
      </w:r>
    </w:p>
    <w:p w14:paraId="0950B139" w14:textId="77777777" w:rsidR="005F5263" w:rsidRDefault="003E5F24">
      <w:pPr>
        <w:pStyle w:val="Aff1"/>
        <w:ind w:firstLine="640"/>
        <w:rPr>
          <w:rFonts w:hint="default"/>
          <w:sz w:val="32"/>
          <w:szCs w:val="32"/>
        </w:rPr>
      </w:pPr>
      <w:r>
        <w:rPr>
          <w:sz w:val="32"/>
          <w:szCs w:val="32"/>
        </w:rPr>
        <w:t>(5)位于仪表板局方认可的位置上，使得任</w:t>
      </w:r>
      <w:proofErr w:type="gramStart"/>
      <w:r>
        <w:rPr>
          <w:sz w:val="32"/>
          <w:szCs w:val="32"/>
        </w:rPr>
        <w:t>一</w:t>
      </w:r>
      <w:proofErr w:type="gramEnd"/>
      <w:r>
        <w:rPr>
          <w:sz w:val="32"/>
          <w:szCs w:val="32"/>
        </w:rPr>
        <w:t>驾驶员在其工作位置上都能清楚地看见并使用；</w:t>
      </w:r>
    </w:p>
    <w:p w14:paraId="0950B13A" w14:textId="77777777" w:rsidR="005F5263" w:rsidRDefault="003E5F24">
      <w:pPr>
        <w:pStyle w:val="Aff1"/>
        <w:ind w:firstLine="640"/>
        <w:rPr>
          <w:rFonts w:hint="default"/>
          <w:sz w:val="32"/>
          <w:szCs w:val="32"/>
        </w:rPr>
      </w:pPr>
      <w:r>
        <w:rPr>
          <w:sz w:val="32"/>
          <w:szCs w:val="32"/>
        </w:rPr>
        <w:t>(6)在使用的所有阶段均有适当照明。</w:t>
      </w:r>
    </w:p>
    <w:p w14:paraId="0950B13B" w14:textId="65B1C4A6" w:rsidR="005F5263" w:rsidRDefault="003E5F24">
      <w:pPr>
        <w:pStyle w:val="Aff1"/>
        <w:ind w:firstLine="640"/>
        <w:rPr>
          <w:rFonts w:hint="default"/>
          <w:sz w:val="32"/>
          <w:szCs w:val="32"/>
        </w:rPr>
      </w:pPr>
      <w:r>
        <w:rPr>
          <w:sz w:val="32"/>
          <w:szCs w:val="32"/>
        </w:rPr>
        <w:t>(</w:t>
      </w:r>
      <w:r w:rsidR="00B435BC">
        <w:rPr>
          <w:sz w:val="32"/>
          <w:szCs w:val="32"/>
        </w:rPr>
        <w:t>l</w:t>
      </w:r>
      <w:r>
        <w:rPr>
          <w:sz w:val="32"/>
          <w:szCs w:val="32"/>
        </w:rPr>
        <w:t>)对于本条要求的飞行和导航设备：</w:t>
      </w:r>
    </w:p>
    <w:p w14:paraId="0950B13C" w14:textId="77777777" w:rsidR="005F5263" w:rsidRDefault="003E5F24">
      <w:pPr>
        <w:pStyle w:val="Aff1"/>
        <w:ind w:firstLine="640"/>
        <w:rPr>
          <w:rFonts w:hint="default"/>
          <w:sz w:val="32"/>
          <w:szCs w:val="32"/>
        </w:rPr>
      </w:pPr>
      <w:r>
        <w:rPr>
          <w:sz w:val="32"/>
          <w:szCs w:val="32"/>
        </w:rPr>
        <w:t>(1)可以通过仪表组合或者中央飞行系统或者在电子显示器上参数的组合来满足这些条款的各项要求，但要求每一必需驾驶员能够获得的信息不少于本条所规定的仪表及相</w:t>
      </w:r>
      <w:r>
        <w:rPr>
          <w:sz w:val="32"/>
          <w:szCs w:val="32"/>
        </w:rPr>
        <w:lastRenderedPageBreak/>
        <w:t>应设备提供的信息。</w:t>
      </w:r>
    </w:p>
    <w:p w14:paraId="0950B13D" w14:textId="77777777" w:rsidR="005F5263" w:rsidRDefault="003E5F24">
      <w:pPr>
        <w:pStyle w:val="Aff1"/>
        <w:ind w:firstLine="640"/>
        <w:rPr>
          <w:rFonts w:hint="default"/>
          <w:sz w:val="32"/>
          <w:szCs w:val="32"/>
        </w:rPr>
      </w:pPr>
      <w:r>
        <w:rPr>
          <w:sz w:val="32"/>
          <w:szCs w:val="32"/>
        </w:rPr>
        <w:t>(2)可以使用其他等效符合性方法来满足这些条款的设备要求，但要求在飞机型号审定批准过程中已表明该方法具有等效的安全水平。</w:t>
      </w:r>
    </w:p>
    <w:p w14:paraId="0950B13E" w14:textId="77777777" w:rsidR="005F5263" w:rsidRDefault="003E5F24">
      <w:pPr>
        <w:pStyle w:val="B"/>
        <w:spacing w:beforeLines="0" w:before="160" w:afterLines="0" w:line="580" w:lineRule="exact"/>
        <w:ind w:firstLine="643"/>
        <w:outlineLvl w:val="1"/>
        <w:rPr>
          <w:rFonts w:hint="default"/>
          <w:sz w:val="32"/>
          <w:szCs w:val="32"/>
        </w:rPr>
      </w:pPr>
      <w:bookmarkStart w:id="358" w:name="_Toc101174693"/>
      <w:bookmarkStart w:id="359" w:name="_Toc101191543"/>
      <w:bookmarkStart w:id="360" w:name="_Toc255925863"/>
      <w:bookmarkStart w:id="361" w:name="_Toc116040354"/>
      <w:bookmarkStart w:id="362" w:name="_Toc176859723"/>
      <w:bookmarkStart w:id="363" w:name="_Toc395120451"/>
      <w:bookmarkStart w:id="364" w:name="_Toc195867854"/>
      <w:r>
        <w:rPr>
          <w:sz w:val="32"/>
          <w:szCs w:val="32"/>
        </w:rPr>
        <w:t>第122.307条 发动机仪表</w:t>
      </w:r>
      <w:bookmarkEnd w:id="358"/>
      <w:bookmarkEnd w:id="359"/>
      <w:bookmarkEnd w:id="360"/>
      <w:bookmarkEnd w:id="361"/>
      <w:bookmarkEnd w:id="362"/>
      <w:bookmarkEnd w:id="363"/>
      <w:bookmarkEnd w:id="364"/>
    </w:p>
    <w:p w14:paraId="0950B13F" w14:textId="77777777" w:rsidR="005F5263" w:rsidRDefault="003E5F24">
      <w:pPr>
        <w:pStyle w:val="Aff1"/>
        <w:ind w:firstLine="640"/>
        <w:rPr>
          <w:rFonts w:hint="default"/>
          <w:sz w:val="32"/>
          <w:szCs w:val="32"/>
        </w:rPr>
      </w:pPr>
      <w:r>
        <w:rPr>
          <w:sz w:val="32"/>
          <w:szCs w:val="32"/>
        </w:rPr>
        <w:t>除局方另有规定外，其他按照本规则实施运行的飞机应当按照下列要求安装发动机仪表：</w:t>
      </w:r>
    </w:p>
    <w:p w14:paraId="0950B140" w14:textId="77777777" w:rsidR="005F5263" w:rsidRDefault="003E5F24">
      <w:pPr>
        <w:pStyle w:val="Aff1"/>
        <w:ind w:firstLine="640"/>
        <w:rPr>
          <w:rFonts w:hint="default"/>
          <w:sz w:val="32"/>
          <w:szCs w:val="32"/>
        </w:rPr>
      </w:pPr>
      <w:r>
        <w:rPr>
          <w:sz w:val="32"/>
          <w:szCs w:val="32"/>
        </w:rPr>
        <w:t>(a)每台发动机一个燃油压力警告装置，或者所有发动机一个总警告装置，并有分离各单独警告的措施；</w:t>
      </w:r>
    </w:p>
    <w:p w14:paraId="0950B141" w14:textId="77777777" w:rsidR="005F5263" w:rsidRDefault="003E5F24">
      <w:pPr>
        <w:pStyle w:val="Aff1"/>
        <w:ind w:firstLine="640"/>
        <w:rPr>
          <w:rFonts w:hint="default"/>
          <w:sz w:val="32"/>
          <w:szCs w:val="32"/>
        </w:rPr>
      </w:pPr>
      <w:r>
        <w:rPr>
          <w:sz w:val="32"/>
          <w:szCs w:val="32"/>
        </w:rPr>
        <w:t>(b)每个燃油箱一个燃油箱油量表；</w:t>
      </w:r>
    </w:p>
    <w:p w14:paraId="0950B142" w14:textId="77777777" w:rsidR="005F5263" w:rsidRDefault="003E5F24">
      <w:pPr>
        <w:pStyle w:val="Aff1"/>
        <w:ind w:firstLine="640"/>
        <w:rPr>
          <w:rFonts w:hint="default"/>
          <w:sz w:val="32"/>
          <w:szCs w:val="32"/>
        </w:rPr>
      </w:pPr>
      <w:r>
        <w:rPr>
          <w:sz w:val="32"/>
          <w:szCs w:val="32"/>
        </w:rPr>
        <w:t>(c)每个滑油箱一个滑油油量指示器；</w:t>
      </w:r>
    </w:p>
    <w:p w14:paraId="0950B143" w14:textId="77777777" w:rsidR="005F5263" w:rsidRDefault="003E5F24">
      <w:pPr>
        <w:pStyle w:val="Aff1"/>
        <w:ind w:firstLine="640"/>
        <w:rPr>
          <w:rFonts w:hint="default"/>
          <w:sz w:val="32"/>
          <w:szCs w:val="32"/>
        </w:rPr>
      </w:pPr>
      <w:r>
        <w:rPr>
          <w:sz w:val="32"/>
          <w:szCs w:val="32"/>
        </w:rPr>
        <w:t>(d)每台发动机每个独立的滑油压力系统一个滑油压力表；</w:t>
      </w:r>
    </w:p>
    <w:p w14:paraId="0950B144" w14:textId="77777777" w:rsidR="005F5263" w:rsidRDefault="003E5F24">
      <w:pPr>
        <w:pStyle w:val="Aff1"/>
        <w:ind w:firstLine="640"/>
        <w:rPr>
          <w:rFonts w:hint="default"/>
          <w:sz w:val="32"/>
          <w:szCs w:val="32"/>
        </w:rPr>
      </w:pPr>
      <w:r>
        <w:rPr>
          <w:sz w:val="32"/>
          <w:szCs w:val="32"/>
        </w:rPr>
        <w:t>(e)每台发动机一个滑油压力警告装置，或为所有发动机提供一个主警告并带有将单个警告从主警告中分离开的手段；</w:t>
      </w:r>
    </w:p>
    <w:p w14:paraId="0950B145" w14:textId="77777777" w:rsidR="005F5263" w:rsidRDefault="003E5F24">
      <w:pPr>
        <w:pStyle w:val="Aff1"/>
        <w:ind w:firstLine="640"/>
        <w:rPr>
          <w:rFonts w:hint="default"/>
          <w:sz w:val="32"/>
          <w:szCs w:val="32"/>
        </w:rPr>
      </w:pPr>
      <w:r>
        <w:rPr>
          <w:sz w:val="32"/>
          <w:szCs w:val="32"/>
        </w:rPr>
        <w:t>(f)每台发动机一个滑油温度表；</w:t>
      </w:r>
    </w:p>
    <w:p w14:paraId="0950B146" w14:textId="77777777" w:rsidR="005F5263" w:rsidRDefault="003E5F24">
      <w:pPr>
        <w:pStyle w:val="Aff1"/>
        <w:ind w:firstLine="640"/>
        <w:rPr>
          <w:rFonts w:hint="default"/>
          <w:sz w:val="32"/>
          <w:szCs w:val="32"/>
        </w:rPr>
      </w:pPr>
      <w:r>
        <w:rPr>
          <w:sz w:val="32"/>
          <w:szCs w:val="32"/>
        </w:rPr>
        <w:t>(g)能够提供视觉和听觉警告的火警装置；</w:t>
      </w:r>
    </w:p>
    <w:p w14:paraId="0950B147" w14:textId="77777777" w:rsidR="005F5263" w:rsidRDefault="003E5F24">
      <w:pPr>
        <w:pStyle w:val="Aff1"/>
        <w:ind w:firstLine="640"/>
        <w:rPr>
          <w:rFonts w:hint="default"/>
          <w:sz w:val="32"/>
          <w:szCs w:val="32"/>
        </w:rPr>
      </w:pPr>
      <w:r>
        <w:rPr>
          <w:sz w:val="32"/>
          <w:szCs w:val="32"/>
        </w:rPr>
        <w:t>(h)每台发动机一个燃气温度表；</w:t>
      </w:r>
    </w:p>
    <w:p w14:paraId="0950B148"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)每台发动机一个燃油流量表；</w:t>
      </w:r>
    </w:p>
    <w:p w14:paraId="0950B149" w14:textId="77777777" w:rsidR="005F5263" w:rsidRDefault="003E5F24">
      <w:pPr>
        <w:pStyle w:val="Aff1"/>
        <w:ind w:firstLine="640"/>
        <w:rPr>
          <w:rFonts w:hint="default"/>
          <w:sz w:val="32"/>
          <w:szCs w:val="32"/>
        </w:rPr>
      </w:pPr>
      <w:r>
        <w:rPr>
          <w:sz w:val="32"/>
          <w:szCs w:val="32"/>
        </w:rPr>
        <w:t>(j)每台发动机一个转速表(指示有转速限制转子的转速)；</w:t>
      </w:r>
    </w:p>
    <w:p w14:paraId="0950B14A" w14:textId="77777777" w:rsidR="005F5263" w:rsidRDefault="003E5F24">
      <w:pPr>
        <w:pStyle w:val="Aff1"/>
        <w:ind w:firstLine="640"/>
        <w:rPr>
          <w:rFonts w:hint="default"/>
          <w:sz w:val="32"/>
          <w:szCs w:val="32"/>
        </w:rPr>
      </w:pPr>
      <w:r>
        <w:rPr>
          <w:sz w:val="32"/>
          <w:szCs w:val="32"/>
        </w:rPr>
        <w:lastRenderedPageBreak/>
        <w:t>(k)每台发动机一个</w:t>
      </w:r>
      <w:proofErr w:type="gramStart"/>
      <w:r>
        <w:rPr>
          <w:sz w:val="32"/>
          <w:szCs w:val="32"/>
        </w:rPr>
        <w:t>动力装置防冰系统功能</w:t>
      </w:r>
      <w:proofErr w:type="gramEnd"/>
      <w:r>
        <w:rPr>
          <w:sz w:val="32"/>
          <w:szCs w:val="32"/>
        </w:rPr>
        <w:t>指示器。</w:t>
      </w:r>
    </w:p>
    <w:p w14:paraId="0950B14B" w14:textId="77777777" w:rsidR="005F5263" w:rsidRDefault="003E5F24">
      <w:pPr>
        <w:pStyle w:val="Aff1"/>
        <w:ind w:firstLine="640"/>
        <w:rPr>
          <w:rFonts w:hint="default"/>
          <w:sz w:val="32"/>
          <w:szCs w:val="32"/>
        </w:rPr>
      </w:pPr>
      <w:r>
        <w:rPr>
          <w:sz w:val="32"/>
          <w:szCs w:val="32"/>
        </w:rPr>
        <w:t>(l)每台发动机一个扭矩表；</w:t>
      </w:r>
    </w:p>
    <w:p w14:paraId="0950B14C" w14:textId="77777777" w:rsidR="005F5263" w:rsidRDefault="003E5F24">
      <w:pPr>
        <w:pStyle w:val="Aff1"/>
        <w:ind w:firstLine="640"/>
        <w:rPr>
          <w:rFonts w:hint="default"/>
          <w:sz w:val="32"/>
          <w:szCs w:val="32"/>
        </w:rPr>
      </w:pPr>
      <w:r>
        <w:rPr>
          <w:sz w:val="32"/>
          <w:szCs w:val="32"/>
        </w:rPr>
        <w:t>(m)每具螺旋桨一个位置指示器，在螺旋桨桨叶角小于</w:t>
      </w:r>
      <w:proofErr w:type="gramStart"/>
      <w:r>
        <w:rPr>
          <w:sz w:val="32"/>
          <w:szCs w:val="32"/>
        </w:rPr>
        <w:t>飞行低距位置</w:t>
      </w:r>
      <w:proofErr w:type="gramEnd"/>
      <w:r>
        <w:rPr>
          <w:sz w:val="32"/>
          <w:szCs w:val="32"/>
        </w:rPr>
        <w:t>时向飞行机组发出指示。</w:t>
      </w:r>
      <w:bookmarkStart w:id="365" w:name="_Toc101191544"/>
      <w:bookmarkStart w:id="366" w:name="_Toc101174694"/>
      <w:bookmarkStart w:id="367" w:name="_Toc255925864"/>
      <w:bookmarkStart w:id="368" w:name="_Toc176859724"/>
      <w:bookmarkStart w:id="369" w:name="_Toc395120452"/>
      <w:bookmarkStart w:id="370" w:name="_Toc116040355"/>
    </w:p>
    <w:p w14:paraId="0950B14D" w14:textId="77777777" w:rsidR="005F5263" w:rsidRDefault="003E5F24">
      <w:pPr>
        <w:pStyle w:val="B"/>
        <w:spacing w:beforeLines="0" w:before="160" w:afterLines="0" w:line="580" w:lineRule="exact"/>
        <w:ind w:firstLine="643"/>
        <w:outlineLvl w:val="1"/>
        <w:rPr>
          <w:rFonts w:hint="default"/>
          <w:sz w:val="32"/>
          <w:szCs w:val="32"/>
        </w:rPr>
      </w:pPr>
      <w:bookmarkStart w:id="371" w:name="_Toc195867855"/>
      <w:r>
        <w:rPr>
          <w:sz w:val="32"/>
          <w:szCs w:val="32"/>
        </w:rPr>
        <w:t>第122.308条 厕所防火</w:t>
      </w:r>
      <w:bookmarkEnd w:id="365"/>
      <w:bookmarkEnd w:id="366"/>
      <w:bookmarkEnd w:id="367"/>
      <w:bookmarkEnd w:id="368"/>
      <w:bookmarkEnd w:id="369"/>
      <w:bookmarkEnd w:id="370"/>
      <w:bookmarkEnd w:id="371"/>
    </w:p>
    <w:p w14:paraId="0950B14E" w14:textId="77777777" w:rsidR="005F5263" w:rsidRDefault="003E5F24">
      <w:pPr>
        <w:pStyle w:val="Aff1"/>
        <w:ind w:firstLine="640"/>
        <w:rPr>
          <w:rFonts w:hint="default"/>
          <w:sz w:val="32"/>
          <w:szCs w:val="32"/>
        </w:rPr>
      </w:pPr>
      <w:r>
        <w:rPr>
          <w:sz w:val="32"/>
          <w:szCs w:val="32"/>
        </w:rPr>
        <w:t>(a)除经局方批准外，按照本规则运行的载客飞机应当在每个厕所装备烟雾探测系统或者等效装置，并能在驾驶舱提供警告灯光，或者在客舱中提供易于客舱机组发现的警告灯光或者音响警告。</w:t>
      </w:r>
    </w:p>
    <w:p w14:paraId="0950B14F" w14:textId="391EF09E" w:rsidR="005F5263" w:rsidRDefault="003E5F24">
      <w:pPr>
        <w:pStyle w:val="Aff1"/>
        <w:ind w:firstLine="640"/>
        <w:rPr>
          <w:rFonts w:hint="default"/>
          <w:sz w:val="32"/>
          <w:szCs w:val="32"/>
        </w:rPr>
      </w:pPr>
      <w:r>
        <w:rPr>
          <w:sz w:val="32"/>
          <w:szCs w:val="32"/>
        </w:rPr>
        <w:t>(b)除经局方批准外，按照本规则运行的</w:t>
      </w:r>
      <w:r w:rsidR="008F34C9">
        <w:rPr>
          <w:sz w:val="32"/>
          <w:szCs w:val="32"/>
        </w:rPr>
        <w:t>运输类</w:t>
      </w:r>
      <w:r>
        <w:rPr>
          <w:sz w:val="32"/>
          <w:szCs w:val="32"/>
        </w:rPr>
        <w:t>飞机应当在每个厕所每个处置纸制品或者废物的容器内装备内置式固定灭火器。该固定灭火器应当设计成当容器内失火时，能自动向容器内喷射灭火剂。</w:t>
      </w:r>
    </w:p>
    <w:p w14:paraId="0950B150" w14:textId="77777777" w:rsidR="005F5263" w:rsidRDefault="003E5F24">
      <w:pPr>
        <w:pStyle w:val="B"/>
        <w:spacing w:beforeLines="0" w:before="160" w:afterLines="0" w:line="580" w:lineRule="exact"/>
        <w:ind w:firstLine="643"/>
        <w:outlineLvl w:val="1"/>
        <w:rPr>
          <w:rFonts w:hint="default"/>
          <w:sz w:val="32"/>
          <w:szCs w:val="32"/>
        </w:rPr>
      </w:pPr>
      <w:bookmarkStart w:id="372" w:name="_Toc101191545"/>
      <w:bookmarkStart w:id="373" w:name="_Toc176859725"/>
      <w:bookmarkStart w:id="374" w:name="_Toc101174695"/>
      <w:bookmarkStart w:id="375" w:name="_Toc116040356"/>
      <w:bookmarkStart w:id="376" w:name="_Toc255925865"/>
      <w:bookmarkStart w:id="377" w:name="_Toc395120453"/>
      <w:bookmarkStart w:id="378" w:name="_Toc195867856"/>
      <w:r>
        <w:rPr>
          <w:sz w:val="32"/>
          <w:szCs w:val="32"/>
        </w:rPr>
        <w:t>第122.309条 应急设备</w:t>
      </w:r>
      <w:bookmarkEnd w:id="372"/>
      <w:bookmarkEnd w:id="373"/>
      <w:bookmarkEnd w:id="374"/>
      <w:bookmarkEnd w:id="375"/>
      <w:bookmarkEnd w:id="376"/>
      <w:bookmarkEnd w:id="377"/>
      <w:bookmarkEnd w:id="378"/>
    </w:p>
    <w:p w14:paraId="0950B151" w14:textId="77777777" w:rsidR="005F5263" w:rsidRDefault="003E5F24">
      <w:pPr>
        <w:pStyle w:val="Aff1"/>
        <w:ind w:firstLine="640"/>
        <w:rPr>
          <w:rFonts w:hint="default"/>
          <w:sz w:val="32"/>
          <w:szCs w:val="32"/>
        </w:rPr>
      </w:pPr>
      <w:r>
        <w:rPr>
          <w:sz w:val="32"/>
          <w:szCs w:val="32"/>
        </w:rPr>
        <w:t>(a)只有装备本条和本</w:t>
      </w:r>
      <w:proofErr w:type="gramStart"/>
      <w:r>
        <w:rPr>
          <w:sz w:val="32"/>
          <w:szCs w:val="32"/>
        </w:rPr>
        <w:t>规则第122</w:t>
      </w:r>
      <w:proofErr w:type="gramEnd"/>
      <w:r>
        <w:rPr>
          <w:sz w:val="32"/>
          <w:szCs w:val="32"/>
        </w:rPr>
        <w:t>.310条所列的应急设备的飞机，方可以按照本规则实施运行。</w:t>
      </w:r>
    </w:p>
    <w:p w14:paraId="0950B152" w14:textId="77777777" w:rsidR="005F5263" w:rsidRDefault="003E5F24">
      <w:pPr>
        <w:pStyle w:val="Aff1"/>
        <w:ind w:firstLine="640"/>
        <w:rPr>
          <w:rFonts w:hint="default"/>
          <w:sz w:val="32"/>
          <w:szCs w:val="32"/>
        </w:rPr>
      </w:pPr>
      <w:r>
        <w:rPr>
          <w:sz w:val="32"/>
          <w:szCs w:val="32"/>
        </w:rPr>
        <w:t>(b)本条和本</w:t>
      </w:r>
      <w:proofErr w:type="gramStart"/>
      <w:r>
        <w:rPr>
          <w:sz w:val="32"/>
          <w:szCs w:val="32"/>
        </w:rPr>
        <w:t>规则第122</w:t>
      </w:r>
      <w:proofErr w:type="gramEnd"/>
      <w:r>
        <w:rPr>
          <w:sz w:val="32"/>
          <w:szCs w:val="32"/>
        </w:rPr>
        <w:t>.310条和第122.339条所列的每项应急设备和漂浮设备应当符合下列要求：</w:t>
      </w:r>
    </w:p>
    <w:p w14:paraId="0950B153" w14:textId="77777777" w:rsidR="005F5263" w:rsidRDefault="003E5F24">
      <w:pPr>
        <w:pStyle w:val="Aff1"/>
        <w:ind w:firstLine="640"/>
        <w:rPr>
          <w:rFonts w:hint="default"/>
          <w:sz w:val="32"/>
          <w:szCs w:val="32"/>
        </w:rPr>
      </w:pPr>
      <w:r>
        <w:rPr>
          <w:sz w:val="32"/>
          <w:szCs w:val="32"/>
        </w:rPr>
        <w:t>(1)依照运营规范中规定的检验周期予以定期检验，以确保其处于持续可用和立即工作的状态，执行其预定的应急用途；</w:t>
      </w:r>
    </w:p>
    <w:p w14:paraId="0950B154" w14:textId="77777777" w:rsidR="005F5263" w:rsidRDefault="003E5F24">
      <w:pPr>
        <w:pStyle w:val="Aff1"/>
        <w:ind w:firstLine="640"/>
        <w:rPr>
          <w:rFonts w:hint="default"/>
          <w:sz w:val="32"/>
          <w:szCs w:val="32"/>
        </w:rPr>
      </w:pPr>
      <w:r>
        <w:rPr>
          <w:sz w:val="32"/>
          <w:szCs w:val="32"/>
        </w:rPr>
        <w:lastRenderedPageBreak/>
        <w:t>(2)易于机组成员取用，位于客舱的设备应当易于旅客取用；</w:t>
      </w:r>
    </w:p>
    <w:p w14:paraId="0950B155" w14:textId="77777777" w:rsidR="005F5263" w:rsidRDefault="003E5F24">
      <w:pPr>
        <w:pStyle w:val="Aff1"/>
        <w:ind w:firstLine="640"/>
        <w:rPr>
          <w:rFonts w:hint="default"/>
          <w:sz w:val="32"/>
          <w:szCs w:val="32"/>
        </w:rPr>
      </w:pPr>
      <w:r>
        <w:rPr>
          <w:sz w:val="32"/>
          <w:szCs w:val="32"/>
        </w:rPr>
        <w:t>(3)具有清楚的标识和标记，指明其使用方法，旅客取用的设备文字说明应当至少有中文；</w:t>
      </w:r>
    </w:p>
    <w:p w14:paraId="0950B156" w14:textId="77777777" w:rsidR="005F5263" w:rsidRDefault="003E5F24">
      <w:pPr>
        <w:pStyle w:val="Aff1"/>
        <w:ind w:firstLine="640"/>
        <w:rPr>
          <w:rFonts w:hint="default"/>
          <w:sz w:val="32"/>
          <w:szCs w:val="32"/>
        </w:rPr>
      </w:pPr>
      <w:r>
        <w:rPr>
          <w:sz w:val="32"/>
          <w:szCs w:val="32"/>
        </w:rPr>
        <w:t>(4)当装在某一舱室或者某一容器中时，在该舱室或者容器上易于观察的地方至少用中文标明其所装物品以及上次检验的日期。</w:t>
      </w:r>
    </w:p>
    <w:p w14:paraId="0950B157" w14:textId="77777777" w:rsidR="005F5263" w:rsidRDefault="003E5F24">
      <w:pPr>
        <w:pStyle w:val="Aff1"/>
        <w:ind w:firstLine="640"/>
        <w:rPr>
          <w:rFonts w:hint="default"/>
          <w:sz w:val="32"/>
          <w:szCs w:val="32"/>
        </w:rPr>
      </w:pPr>
      <w:r>
        <w:rPr>
          <w:sz w:val="32"/>
          <w:szCs w:val="32"/>
        </w:rPr>
        <w:t>(c)在驾驶舱、客舱、货舱、厨房内，应当按照下列规定，装备经批准型号的手提灭火器：</w:t>
      </w:r>
    </w:p>
    <w:p w14:paraId="0950B158" w14:textId="77777777" w:rsidR="005F5263" w:rsidRDefault="003E5F24">
      <w:pPr>
        <w:pStyle w:val="Aff1"/>
        <w:ind w:firstLine="640"/>
        <w:rPr>
          <w:rFonts w:hint="default"/>
          <w:sz w:val="32"/>
          <w:szCs w:val="32"/>
        </w:rPr>
      </w:pPr>
      <w:r>
        <w:rPr>
          <w:sz w:val="32"/>
          <w:szCs w:val="32"/>
        </w:rPr>
        <w:t>(1)灭火剂的型号和装量应当适用于该舱室可能发生的失火类型，并且对于客舱，应当设计成使有毒气体聚积的危险性减到最小。对于2018年12月31日(含)或者其后首次颁发单机适航证的飞机上配备的手提灭火器，所用各类灭火剂都应当符合与臭氧层保护相关的环保要求，包括使用等效环保灭火剂替代对本款第(7)项要求的Halon 1221(</w:t>
      </w:r>
      <w:proofErr w:type="gramStart"/>
      <w:r>
        <w:rPr>
          <w:sz w:val="32"/>
          <w:szCs w:val="32"/>
        </w:rPr>
        <w:t>溴氯二氟甲烷</w:t>
      </w:r>
      <w:proofErr w:type="gramEnd"/>
      <w:r>
        <w:rPr>
          <w:sz w:val="32"/>
          <w:szCs w:val="32"/>
        </w:rPr>
        <w:t>)灭火剂；</w:t>
      </w:r>
    </w:p>
    <w:p w14:paraId="0950B159" w14:textId="77777777" w:rsidR="005F5263" w:rsidRDefault="003E5F24">
      <w:pPr>
        <w:pStyle w:val="Aff1"/>
        <w:ind w:firstLine="640"/>
        <w:rPr>
          <w:rFonts w:hint="default"/>
          <w:sz w:val="32"/>
          <w:szCs w:val="32"/>
        </w:rPr>
      </w:pPr>
      <w:r>
        <w:rPr>
          <w:sz w:val="32"/>
          <w:szCs w:val="32"/>
        </w:rPr>
        <w:t>(2)货舱。对于飞行中机组成员能够进入的E级货舱，应当配备至少一个手提灭火器，并放置于方便取用的地方；</w:t>
      </w:r>
    </w:p>
    <w:p w14:paraId="0950B15A" w14:textId="77777777" w:rsidR="005F5263" w:rsidRDefault="003E5F24">
      <w:pPr>
        <w:pStyle w:val="Aff1"/>
        <w:ind w:firstLine="640"/>
        <w:rPr>
          <w:rFonts w:hint="default"/>
          <w:sz w:val="32"/>
          <w:szCs w:val="32"/>
        </w:rPr>
      </w:pPr>
      <w:r>
        <w:rPr>
          <w:sz w:val="32"/>
          <w:szCs w:val="32"/>
        </w:rPr>
        <w:t>(3)厨房隔舱。对于位于客舱、货舱或者驾驶舱之外隔舱内的厨房，应当在每个厨房内至少装备一个便于取用的手提灭火器；</w:t>
      </w:r>
    </w:p>
    <w:p w14:paraId="0950B15B" w14:textId="77777777" w:rsidR="005F5263" w:rsidRDefault="003E5F24">
      <w:pPr>
        <w:pStyle w:val="Aff1"/>
        <w:ind w:firstLine="640"/>
        <w:rPr>
          <w:rFonts w:hint="default"/>
          <w:sz w:val="32"/>
          <w:szCs w:val="32"/>
        </w:rPr>
      </w:pPr>
      <w:r>
        <w:rPr>
          <w:sz w:val="32"/>
          <w:szCs w:val="32"/>
        </w:rPr>
        <w:t>(4)驾驶舱。驾驶舱内应当至少装备一个便于飞行机组</w:t>
      </w:r>
      <w:r>
        <w:rPr>
          <w:sz w:val="32"/>
          <w:szCs w:val="32"/>
        </w:rPr>
        <w:lastRenderedPageBreak/>
        <w:t>使用的手提灭火器；</w:t>
      </w:r>
    </w:p>
    <w:p w14:paraId="0950B15C" w14:textId="77777777" w:rsidR="005F5263" w:rsidRDefault="003E5F24">
      <w:pPr>
        <w:pStyle w:val="Aff1"/>
        <w:ind w:firstLine="640"/>
        <w:rPr>
          <w:rFonts w:hint="default"/>
          <w:sz w:val="32"/>
          <w:szCs w:val="32"/>
        </w:rPr>
      </w:pPr>
      <w:r>
        <w:rPr>
          <w:sz w:val="32"/>
          <w:szCs w:val="32"/>
        </w:rPr>
        <w:t>(5)客舱。在客舱使用的手提灭火器应当放置于方便的位置上。在要求配备两个或者两个以上手提灭火器时，这些设备应当均匀地分布于每个客舱内。应当按照下列要求配备手提灭火器：</w:t>
      </w:r>
    </w:p>
    <w:p w14:paraId="0950B15D"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)对于旅客座位数7至30的飞机，至少配备一个；</w:t>
      </w:r>
    </w:p>
    <w:p w14:paraId="0950B15E" w14:textId="77777777" w:rsidR="005F5263" w:rsidRDefault="003E5F24">
      <w:pPr>
        <w:pStyle w:val="Aff1"/>
        <w:ind w:firstLine="640"/>
        <w:rPr>
          <w:rFonts w:hint="default"/>
          <w:sz w:val="32"/>
          <w:szCs w:val="32"/>
        </w:rPr>
      </w:pPr>
      <w:r>
        <w:rPr>
          <w:sz w:val="32"/>
          <w:szCs w:val="32"/>
        </w:rPr>
        <w:t>(ii)对于旅客座位数31至60的飞机，至少配备两个；</w:t>
      </w:r>
    </w:p>
    <w:p w14:paraId="0950B15F" w14:textId="77777777" w:rsidR="005F5263" w:rsidRDefault="003E5F24">
      <w:pPr>
        <w:pStyle w:val="Aff1"/>
        <w:tabs>
          <w:tab w:val="left" w:pos="3080"/>
        </w:tabs>
        <w:spacing w:line="580" w:lineRule="exact"/>
        <w:ind w:firstLine="640"/>
        <w:rPr>
          <w:rFonts w:eastAsia="Times New Roman" w:hint="default"/>
          <w:sz w:val="32"/>
          <w:szCs w:val="32"/>
          <w:highlight w:val="yellow"/>
        </w:rPr>
      </w:pPr>
      <w:r>
        <w:rPr>
          <w:sz w:val="32"/>
          <w:szCs w:val="32"/>
        </w:rPr>
        <w:t>(iii)对于旅客座位数60以上的飞机，至少配备三个。</w:t>
      </w:r>
    </w:p>
    <w:p w14:paraId="0950B160" w14:textId="77777777" w:rsidR="005F5263" w:rsidRDefault="003E5F24">
      <w:pPr>
        <w:pStyle w:val="Aff1"/>
        <w:ind w:firstLine="640"/>
        <w:rPr>
          <w:rFonts w:hint="default"/>
          <w:sz w:val="32"/>
          <w:szCs w:val="32"/>
        </w:rPr>
      </w:pPr>
      <w:r>
        <w:rPr>
          <w:sz w:val="32"/>
          <w:szCs w:val="32"/>
        </w:rPr>
        <w:t>(6)尽管本条(c)款第(5)项要求手提灭火器均匀分布，如果在客舱中有厨房，应当至少有一个手提灭火器位于方便之处并易于在厨房中取用；</w:t>
      </w:r>
    </w:p>
    <w:p w14:paraId="0950B161" w14:textId="77777777" w:rsidR="005F5263" w:rsidRDefault="003E5F24">
      <w:pPr>
        <w:pStyle w:val="Aff1"/>
        <w:ind w:firstLine="640"/>
        <w:rPr>
          <w:rFonts w:hint="default"/>
          <w:sz w:val="32"/>
          <w:szCs w:val="32"/>
        </w:rPr>
      </w:pPr>
      <w:r>
        <w:rPr>
          <w:sz w:val="32"/>
          <w:szCs w:val="32"/>
        </w:rPr>
        <w:t>(7)载客飞机所要求配备的手提灭火器中至少2个应当装Halon 1221（</w:t>
      </w:r>
      <w:proofErr w:type="gramStart"/>
      <w:r>
        <w:rPr>
          <w:sz w:val="32"/>
          <w:szCs w:val="32"/>
        </w:rPr>
        <w:t>溴氯二氟甲烷</w:t>
      </w:r>
      <w:proofErr w:type="gramEnd"/>
      <w:r>
        <w:rPr>
          <w:sz w:val="32"/>
          <w:szCs w:val="32"/>
        </w:rPr>
        <w:t>）或者等效的灭火剂。客舱中应当至少有一个这样的灭火器。</w:t>
      </w:r>
    </w:p>
    <w:p w14:paraId="0950B162" w14:textId="77777777" w:rsidR="005F5263" w:rsidRDefault="003E5F24">
      <w:pPr>
        <w:pStyle w:val="Aff1"/>
        <w:ind w:firstLine="640"/>
        <w:rPr>
          <w:rFonts w:hint="default"/>
          <w:sz w:val="32"/>
          <w:szCs w:val="32"/>
        </w:rPr>
      </w:pPr>
      <w:r>
        <w:rPr>
          <w:sz w:val="32"/>
          <w:szCs w:val="32"/>
        </w:rPr>
        <w:t>(d)载运旅客的飞机上应当配备本</w:t>
      </w:r>
      <w:proofErr w:type="gramStart"/>
      <w:r>
        <w:rPr>
          <w:sz w:val="32"/>
          <w:szCs w:val="32"/>
        </w:rPr>
        <w:t>规则第122</w:t>
      </w:r>
      <w:proofErr w:type="gramEnd"/>
      <w:r>
        <w:rPr>
          <w:sz w:val="32"/>
          <w:szCs w:val="32"/>
        </w:rPr>
        <w:t>.743条要求的应急医疗设备。</w:t>
      </w:r>
    </w:p>
    <w:p w14:paraId="0950B163" w14:textId="77777777" w:rsidR="005F5263" w:rsidRDefault="003E5F24">
      <w:pPr>
        <w:pStyle w:val="Aff1"/>
        <w:ind w:firstLine="640"/>
        <w:rPr>
          <w:rFonts w:hint="default"/>
          <w:sz w:val="32"/>
          <w:szCs w:val="32"/>
        </w:rPr>
      </w:pPr>
      <w:r>
        <w:rPr>
          <w:sz w:val="32"/>
          <w:szCs w:val="32"/>
        </w:rPr>
        <w:t>(e)应急斧。每架飞机应当配备至少一把应急斧。</w:t>
      </w:r>
    </w:p>
    <w:p w14:paraId="0950B164" w14:textId="1D96B8D9" w:rsidR="005F5263" w:rsidRDefault="003E5F24">
      <w:pPr>
        <w:pStyle w:val="Aff1"/>
        <w:spacing w:line="580" w:lineRule="exact"/>
        <w:ind w:firstLine="640"/>
        <w:rPr>
          <w:rFonts w:eastAsia="Times New Roman" w:hint="default"/>
          <w:sz w:val="32"/>
          <w:szCs w:val="32"/>
          <w:highlight w:val="yellow"/>
        </w:rPr>
      </w:pPr>
      <w:r>
        <w:rPr>
          <w:sz w:val="32"/>
          <w:szCs w:val="32"/>
        </w:rPr>
        <w:t>(f)扩音器。</w:t>
      </w:r>
      <w:r w:rsidR="007369B8" w:rsidRPr="007369B8">
        <w:rPr>
          <w:sz w:val="32"/>
          <w:szCs w:val="32"/>
        </w:rPr>
        <w:t>在旅客座位数61座以上的运输类飞机上，应当配一个有电池供电的便携式扩音器，放在负责指挥应急撤离的机组成员方便取用的地方。</w:t>
      </w:r>
    </w:p>
    <w:p w14:paraId="0950B165" w14:textId="77777777" w:rsidR="005F5263" w:rsidRDefault="003E5F24">
      <w:pPr>
        <w:pStyle w:val="B"/>
        <w:spacing w:beforeLines="0" w:before="160" w:afterLines="0" w:line="580" w:lineRule="exact"/>
        <w:ind w:firstLine="643"/>
        <w:outlineLvl w:val="1"/>
        <w:rPr>
          <w:rFonts w:hint="default"/>
          <w:sz w:val="32"/>
          <w:szCs w:val="32"/>
        </w:rPr>
      </w:pPr>
      <w:bookmarkStart w:id="379" w:name="_Toc101191546"/>
      <w:bookmarkStart w:id="380" w:name="_Toc116040357"/>
      <w:bookmarkStart w:id="381" w:name="_Toc101174696"/>
      <w:bookmarkStart w:id="382" w:name="_Toc395120454"/>
      <w:bookmarkStart w:id="383" w:name="_Toc489623228"/>
      <w:bookmarkStart w:id="384" w:name="_Toc195867857"/>
      <w:bookmarkStart w:id="385" w:name="_Toc101191547"/>
      <w:bookmarkStart w:id="386" w:name="_Toc176859726"/>
      <w:bookmarkStart w:id="387" w:name="_Toc116040358"/>
      <w:bookmarkStart w:id="388" w:name="_Toc395120455"/>
      <w:bookmarkStart w:id="389" w:name="_Toc255925867"/>
      <w:bookmarkStart w:id="390" w:name="_Toc101174697"/>
      <w:r>
        <w:rPr>
          <w:sz w:val="32"/>
          <w:szCs w:val="32"/>
        </w:rPr>
        <w:t>第122.</w:t>
      </w:r>
      <w:bookmarkEnd w:id="379"/>
      <w:bookmarkEnd w:id="380"/>
      <w:bookmarkEnd w:id="381"/>
      <w:bookmarkEnd w:id="382"/>
      <w:bookmarkEnd w:id="383"/>
      <w:r>
        <w:rPr>
          <w:sz w:val="32"/>
          <w:szCs w:val="32"/>
        </w:rPr>
        <w:t>310条 附加应急设备</w:t>
      </w:r>
      <w:bookmarkEnd w:id="384"/>
    </w:p>
    <w:p w14:paraId="5CD0036D" w14:textId="667F7ADE" w:rsidR="00043659" w:rsidRDefault="00043659">
      <w:pPr>
        <w:pStyle w:val="Aff1"/>
        <w:spacing w:line="580" w:lineRule="exact"/>
        <w:ind w:firstLine="640"/>
        <w:rPr>
          <w:rFonts w:hint="default"/>
          <w:sz w:val="32"/>
          <w:szCs w:val="32"/>
        </w:rPr>
      </w:pPr>
      <w:r w:rsidRPr="00043659">
        <w:rPr>
          <w:sz w:val="32"/>
          <w:szCs w:val="32"/>
        </w:rPr>
        <w:t>对于</w:t>
      </w:r>
      <w:bookmarkStart w:id="391" w:name="OLE_LINK80"/>
      <w:r w:rsidRPr="00043659">
        <w:rPr>
          <w:sz w:val="32"/>
          <w:szCs w:val="32"/>
        </w:rPr>
        <w:t>按照CCAR-25部审定的运输类飞机</w:t>
      </w:r>
      <w:bookmarkEnd w:id="391"/>
      <w:r w:rsidRPr="00043659">
        <w:rPr>
          <w:sz w:val="32"/>
          <w:szCs w:val="32"/>
        </w:rPr>
        <w:t>：</w:t>
      </w:r>
    </w:p>
    <w:p w14:paraId="0950B166" w14:textId="748C94A9" w:rsidR="005F5263" w:rsidRDefault="003E5F24">
      <w:pPr>
        <w:pStyle w:val="Aff1"/>
        <w:spacing w:line="580" w:lineRule="exact"/>
        <w:ind w:firstLine="640"/>
        <w:rPr>
          <w:rFonts w:eastAsia="Times New Roman" w:hint="default"/>
          <w:sz w:val="32"/>
          <w:szCs w:val="32"/>
        </w:rPr>
      </w:pPr>
      <w:r>
        <w:rPr>
          <w:sz w:val="32"/>
          <w:szCs w:val="32"/>
        </w:rPr>
        <w:lastRenderedPageBreak/>
        <w:t>(a)应急撤离设施。当飞机停放于地面且起落架放下时，应急出口(机翼上方的应急出口除外)距地面高度超过183厘米(6英尺)的每一载客陆上飞机，应当有经批准的可以帮助机上人员撤到地面的设施。用于地板高度应急出口的这种辅助设施应当符合CCAR-25</w:t>
      </w:r>
      <w:r w:rsidR="007A4D84">
        <w:rPr>
          <w:sz w:val="32"/>
          <w:szCs w:val="32"/>
        </w:rPr>
        <w:t>部</w:t>
      </w:r>
      <w:r>
        <w:rPr>
          <w:sz w:val="32"/>
          <w:szCs w:val="32"/>
        </w:rPr>
        <w:t>第25.810条的相应适航要求。能自动放出的辅助设施在滑行、起飞和着陆期间应当处于待命状态。但是，如果局方认为这个出口的设计使得满足这些要求不切实际，则局方可以批准偏离关于自动放出的要求，但该辅助设施在放出时应能自动展开，并按照本</w:t>
      </w:r>
      <w:proofErr w:type="gramStart"/>
      <w:r>
        <w:rPr>
          <w:sz w:val="32"/>
          <w:szCs w:val="32"/>
        </w:rPr>
        <w:t>规则第</w:t>
      </w:r>
      <w:r w:rsidR="00804FF6">
        <w:rPr>
          <w:sz w:val="32"/>
          <w:szCs w:val="32"/>
        </w:rPr>
        <w:t>122</w:t>
      </w:r>
      <w:proofErr w:type="gramEnd"/>
      <w:r w:rsidR="00804FF6">
        <w:rPr>
          <w:sz w:val="32"/>
          <w:szCs w:val="32"/>
        </w:rPr>
        <w:t>.157</w:t>
      </w:r>
      <w:r>
        <w:rPr>
          <w:sz w:val="32"/>
          <w:szCs w:val="32"/>
        </w:rPr>
        <w:t>条(a)款的规定对所要求的应急出口进行应急撤离演示。</w:t>
      </w:r>
    </w:p>
    <w:p w14:paraId="0950B167" w14:textId="77777777" w:rsidR="005F5263" w:rsidRDefault="003E5F24">
      <w:pPr>
        <w:pStyle w:val="Aff1"/>
        <w:spacing w:line="580" w:lineRule="exact"/>
        <w:ind w:firstLine="640"/>
        <w:rPr>
          <w:rFonts w:eastAsia="Times New Roman" w:hint="default"/>
          <w:sz w:val="32"/>
          <w:szCs w:val="32"/>
        </w:rPr>
      </w:pPr>
      <w:r>
        <w:rPr>
          <w:sz w:val="32"/>
          <w:szCs w:val="32"/>
        </w:rPr>
        <w:t>(b)机内应急出口标记。每架载客飞机应当符合下列要求：</w:t>
      </w:r>
    </w:p>
    <w:p w14:paraId="0950B168" w14:textId="77777777" w:rsidR="005F5263" w:rsidRDefault="003E5F24">
      <w:pPr>
        <w:pStyle w:val="Aff1"/>
        <w:spacing w:line="580" w:lineRule="exact"/>
        <w:ind w:firstLine="640"/>
        <w:rPr>
          <w:rFonts w:eastAsia="Times New Roman" w:hint="default"/>
          <w:sz w:val="32"/>
          <w:szCs w:val="32"/>
        </w:rPr>
      </w:pPr>
      <w:r>
        <w:rPr>
          <w:sz w:val="32"/>
          <w:szCs w:val="32"/>
        </w:rPr>
        <w:t>(1)每个旅客应急出口，其通达方式及开启方法，应当有明显易懂的标记。每个旅客应急出口本身及其位置应当能从等同于客舱宽度的距离上认清。每个旅客应急出口的所在位置应当用机上人员能看到的沿客舱主通道的标志指明，下述部位应当有位置指示标志：</w:t>
      </w:r>
    </w:p>
    <w:p w14:paraId="0950B169"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)每个翼上旅客应急出口附近的通道上方，如通道高度较低，可以放在顶棚合适位置上；</w:t>
      </w:r>
    </w:p>
    <w:p w14:paraId="0950B16A" w14:textId="77777777" w:rsidR="005F5263" w:rsidRDefault="003E5F24">
      <w:pPr>
        <w:pStyle w:val="Aff1"/>
        <w:spacing w:line="580" w:lineRule="exact"/>
        <w:ind w:firstLine="640"/>
        <w:rPr>
          <w:rFonts w:eastAsia="Times New Roman" w:hint="default"/>
          <w:sz w:val="32"/>
          <w:szCs w:val="32"/>
        </w:rPr>
      </w:pPr>
      <w:r>
        <w:rPr>
          <w:sz w:val="32"/>
          <w:szCs w:val="32"/>
        </w:rPr>
        <w:t>(ii)在紧靠每一地板高度的旅客应急出口处，如果一个位置指示标志可以清楚标明两个应急出口的位置，则一个位置指示标志可以用于两个应急出口位置的指示；</w:t>
      </w:r>
    </w:p>
    <w:p w14:paraId="0950B16B" w14:textId="77777777" w:rsidR="005F5263" w:rsidRDefault="003E5F24">
      <w:pPr>
        <w:pStyle w:val="Aff1"/>
        <w:spacing w:line="580" w:lineRule="exact"/>
        <w:ind w:firstLine="640"/>
        <w:rPr>
          <w:rFonts w:eastAsia="Times New Roman" w:hint="default"/>
          <w:sz w:val="32"/>
          <w:szCs w:val="32"/>
        </w:rPr>
      </w:pPr>
      <w:r>
        <w:rPr>
          <w:sz w:val="32"/>
          <w:szCs w:val="32"/>
        </w:rPr>
        <w:t>(iii)在客舱每个挡住前后视线的隔</w:t>
      </w:r>
      <w:proofErr w:type="gramStart"/>
      <w:r>
        <w:rPr>
          <w:sz w:val="32"/>
          <w:szCs w:val="32"/>
        </w:rPr>
        <w:t>框或者</w:t>
      </w:r>
      <w:proofErr w:type="gramEnd"/>
      <w:r>
        <w:rPr>
          <w:sz w:val="32"/>
          <w:szCs w:val="32"/>
        </w:rPr>
        <w:t>隔板上，用</w:t>
      </w:r>
      <w:r>
        <w:rPr>
          <w:sz w:val="32"/>
          <w:szCs w:val="32"/>
        </w:rPr>
        <w:lastRenderedPageBreak/>
        <w:t>以指示被其挡住的应急出口，若这样做不可能时，可以将标志置于其他适当的位置。</w:t>
      </w:r>
    </w:p>
    <w:p w14:paraId="0950B16C" w14:textId="2803F368" w:rsidR="005F5263" w:rsidRDefault="003E5F24">
      <w:pPr>
        <w:pStyle w:val="Aff1"/>
        <w:spacing w:line="580" w:lineRule="exact"/>
        <w:ind w:firstLine="640"/>
        <w:rPr>
          <w:rFonts w:eastAsia="Times New Roman" w:hint="default"/>
          <w:sz w:val="32"/>
          <w:szCs w:val="32"/>
        </w:rPr>
      </w:pPr>
      <w:r>
        <w:rPr>
          <w:sz w:val="32"/>
          <w:szCs w:val="32"/>
        </w:rPr>
        <w:t>(2)</w:t>
      </w:r>
      <w:r w:rsidR="00BE5572" w:rsidRPr="00BE5572">
        <w:rPr>
          <w:sz w:val="32"/>
          <w:szCs w:val="32"/>
        </w:rPr>
        <w:t>每个旅客应急出口标记和每个位置标示应当符合</w:t>
      </w:r>
      <w:r w:rsidR="007A4D84">
        <w:rPr>
          <w:sz w:val="32"/>
          <w:szCs w:val="32"/>
        </w:rPr>
        <w:t>CCAR-25部</w:t>
      </w:r>
      <w:r w:rsidR="00BE5572" w:rsidRPr="00BE5572">
        <w:rPr>
          <w:sz w:val="32"/>
          <w:szCs w:val="32"/>
        </w:rPr>
        <w:t>第25.811条的相应适航要求。在这些飞机上，如果任</w:t>
      </w:r>
      <w:proofErr w:type="gramStart"/>
      <w:r w:rsidR="00BE5572" w:rsidRPr="00BE5572">
        <w:rPr>
          <w:sz w:val="32"/>
          <w:szCs w:val="32"/>
        </w:rPr>
        <w:t>一</w:t>
      </w:r>
      <w:proofErr w:type="gramEnd"/>
      <w:r w:rsidR="00BE5572" w:rsidRPr="00BE5572">
        <w:rPr>
          <w:sz w:val="32"/>
          <w:szCs w:val="32"/>
        </w:rPr>
        <w:t>标志的发光度(亮度)不能够实现清晰易读，则不得继续使用。</w:t>
      </w:r>
    </w:p>
    <w:p w14:paraId="0950B16D" w14:textId="77777777" w:rsidR="005F5263" w:rsidRDefault="003E5F24">
      <w:pPr>
        <w:pStyle w:val="Aff1"/>
        <w:spacing w:line="580" w:lineRule="exact"/>
        <w:ind w:firstLine="640"/>
        <w:rPr>
          <w:rFonts w:eastAsia="Times New Roman" w:hint="default"/>
          <w:sz w:val="32"/>
          <w:szCs w:val="32"/>
        </w:rPr>
      </w:pPr>
      <w:r>
        <w:rPr>
          <w:sz w:val="32"/>
          <w:szCs w:val="32"/>
        </w:rPr>
        <w:t>(c)机内应急出口标志的照明。每架载客飞机应当具有独立于主照明系统的应急照明系统。但是，如果应急照明系统的供电电源独立于主照明系统的供电电源，则客舱一般照明的光源可以为应急照明系统和主照明系统二者所共用。应急照明系统应当：</w:t>
      </w:r>
    </w:p>
    <w:p w14:paraId="0950B16E" w14:textId="77777777" w:rsidR="005F5263" w:rsidRDefault="003E5F24">
      <w:pPr>
        <w:pStyle w:val="Aff1"/>
        <w:spacing w:line="580" w:lineRule="exact"/>
        <w:ind w:firstLine="640"/>
        <w:rPr>
          <w:rFonts w:eastAsia="Times New Roman" w:hint="default"/>
          <w:sz w:val="32"/>
          <w:szCs w:val="32"/>
        </w:rPr>
      </w:pPr>
      <w:r>
        <w:rPr>
          <w:sz w:val="32"/>
          <w:szCs w:val="32"/>
        </w:rPr>
        <w:t>(1)照亮每一旅客出口标志和位置标志；</w:t>
      </w:r>
    </w:p>
    <w:p w14:paraId="0950B16F" w14:textId="77777777" w:rsidR="005F5263" w:rsidRDefault="003E5F24">
      <w:pPr>
        <w:pStyle w:val="Aff1"/>
        <w:spacing w:line="580" w:lineRule="exact"/>
        <w:ind w:firstLine="640"/>
        <w:rPr>
          <w:rFonts w:eastAsia="Times New Roman" w:hint="default"/>
          <w:sz w:val="32"/>
          <w:szCs w:val="32"/>
        </w:rPr>
      </w:pPr>
      <w:r>
        <w:rPr>
          <w:sz w:val="32"/>
          <w:szCs w:val="32"/>
        </w:rPr>
        <w:t>(2)在客舱内提供足够的一般照明；</w:t>
      </w:r>
    </w:p>
    <w:p w14:paraId="0950B170" w14:textId="4D48FC65" w:rsidR="005F5263" w:rsidRDefault="003E5F24">
      <w:pPr>
        <w:pStyle w:val="Aff1"/>
        <w:spacing w:line="580" w:lineRule="exact"/>
        <w:ind w:firstLine="640"/>
        <w:rPr>
          <w:rFonts w:eastAsia="Times New Roman" w:hint="default"/>
          <w:sz w:val="32"/>
          <w:szCs w:val="32"/>
        </w:rPr>
      </w:pPr>
      <w:r>
        <w:rPr>
          <w:sz w:val="32"/>
          <w:szCs w:val="32"/>
        </w:rPr>
        <w:t>(3)具有贴近地板的应急逃生通道标志，该标志符合</w:t>
      </w:r>
      <w:r w:rsidR="007A4D84">
        <w:rPr>
          <w:sz w:val="32"/>
          <w:szCs w:val="32"/>
        </w:rPr>
        <w:t>CCAR-25部</w:t>
      </w:r>
      <w:r>
        <w:rPr>
          <w:sz w:val="32"/>
          <w:szCs w:val="32"/>
        </w:rPr>
        <w:t>第25.812条相应适航要求或者经局方批准的其他等效要求。</w:t>
      </w:r>
    </w:p>
    <w:p w14:paraId="0950B171" w14:textId="2E728D93" w:rsidR="005F5263" w:rsidRDefault="003E5F24">
      <w:pPr>
        <w:pStyle w:val="Aff1"/>
        <w:spacing w:line="580" w:lineRule="exact"/>
        <w:ind w:firstLine="640"/>
        <w:rPr>
          <w:rFonts w:eastAsia="Times New Roman" w:hint="default"/>
          <w:sz w:val="32"/>
          <w:szCs w:val="32"/>
        </w:rPr>
      </w:pPr>
      <w:r>
        <w:rPr>
          <w:sz w:val="32"/>
          <w:szCs w:val="32"/>
        </w:rPr>
        <w:t>(d)应急灯的工作。除按照</w:t>
      </w:r>
      <w:r w:rsidR="007A4D84">
        <w:rPr>
          <w:sz w:val="32"/>
          <w:szCs w:val="32"/>
        </w:rPr>
        <w:t>CCAR-25部</w:t>
      </w:r>
      <w:r>
        <w:rPr>
          <w:sz w:val="32"/>
          <w:szCs w:val="32"/>
        </w:rPr>
        <w:t>第25.812条的相应适航要求设置的仅限于一个辅助装置使用、独立于飞机主应急照明系统、在该辅助装置放下时能自动接通的那些灯外，本条(c)款、(h)款所要求的每个灯均应当满足下列要求：</w:t>
      </w:r>
    </w:p>
    <w:p w14:paraId="0950B172" w14:textId="77777777" w:rsidR="005F5263" w:rsidRDefault="003E5F24">
      <w:pPr>
        <w:pStyle w:val="Aff1"/>
        <w:spacing w:line="580" w:lineRule="exact"/>
        <w:ind w:firstLine="640"/>
        <w:rPr>
          <w:rFonts w:eastAsia="Times New Roman" w:hint="default"/>
          <w:sz w:val="32"/>
          <w:szCs w:val="32"/>
        </w:rPr>
      </w:pPr>
      <w:r>
        <w:rPr>
          <w:sz w:val="32"/>
          <w:szCs w:val="32"/>
        </w:rPr>
        <w:t>(1)每个灯应当：</w:t>
      </w:r>
    </w:p>
    <w:p w14:paraId="0950B173"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)能从飞行机组工作位置和客舱中客舱乘务员正常座位易于接近处的两个地方进行人工控制；</w:t>
      </w:r>
    </w:p>
    <w:p w14:paraId="0950B174" w14:textId="77777777" w:rsidR="005F5263" w:rsidRDefault="003E5F24">
      <w:pPr>
        <w:pStyle w:val="Aff1"/>
        <w:spacing w:line="580" w:lineRule="exact"/>
        <w:ind w:firstLine="640"/>
        <w:rPr>
          <w:rFonts w:eastAsia="Times New Roman" w:hint="default"/>
          <w:sz w:val="32"/>
          <w:szCs w:val="32"/>
        </w:rPr>
      </w:pPr>
      <w:r>
        <w:rPr>
          <w:sz w:val="32"/>
          <w:szCs w:val="32"/>
        </w:rPr>
        <w:t>(ii)有防止人工控制装置误操作的装置；</w:t>
      </w:r>
    </w:p>
    <w:p w14:paraId="0950B175" w14:textId="77777777" w:rsidR="005F5263" w:rsidRDefault="003E5F24">
      <w:pPr>
        <w:pStyle w:val="Aff1"/>
        <w:spacing w:line="580" w:lineRule="exact"/>
        <w:ind w:firstLine="640"/>
        <w:rPr>
          <w:rFonts w:eastAsia="Times New Roman" w:hint="default"/>
          <w:sz w:val="32"/>
          <w:szCs w:val="32"/>
        </w:rPr>
      </w:pPr>
      <w:r>
        <w:rPr>
          <w:sz w:val="32"/>
          <w:szCs w:val="32"/>
        </w:rPr>
        <w:lastRenderedPageBreak/>
        <w:t>(iii)当在任</w:t>
      </w:r>
      <w:proofErr w:type="gramStart"/>
      <w:r>
        <w:rPr>
          <w:sz w:val="32"/>
          <w:szCs w:val="32"/>
        </w:rPr>
        <w:t>一</w:t>
      </w:r>
      <w:proofErr w:type="gramEnd"/>
      <w:r>
        <w:rPr>
          <w:sz w:val="32"/>
          <w:szCs w:val="32"/>
        </w:rPr>
        <w:t>机组成员工作位置上使其处于接通或者待命状态时，一旦飞机正常的供电电源中断时，它将保持燃亮或者开始燃亮。</w:t>
      </w:r>
    </w:p>
    <w:p w14:paraId="0950B176" w14:textId="77777777" w:rsidR="005F5263" w:rsidRDefault="003E5F24">
      <w:pPr>
        <w:pStyle w:val="Aff1"/>
        <w:spacing w:line="580" w:lineRule="exact"/>
        <w:ind w:firstLine="640"/>
        <w:rPr>
          <w:rFonts w:eastAsia="Times New Roman" w:hint="default"/>
          <w:sz w:val="32"/>
          <w:szCs w:val="32"/>
        </w:rPr>
      </w:pPr>
      <w:r>
        <w:rPr>
          <w:sz w:val="32"/>
          <w:szCs w:val="32"/>
        </w:rPr>
        <w:t>(2)在滑行、起飞和着陆期间，每个灯均应当处于待命或者接通状态。在证明与本款相符时，无需考虑机身的横向垂直分隔；</w:t>
      </w:r>
    </w:p>
    <w:p w14:paraId="0950B177" w14:textId="77777777" w:rsidR="005F5263" w:rsidRDefault="003E5F24">
      <w:pPr>
        <w:pStyle w:val="Aff1"/>
        <w:spacing w:line="580" w:lineRule="exact"/>
        <w:ind w:firstLine="640"/>
        <w:rPr>
          <w:rFonts w:eastAsia="Times New Roman" w:hint="default"/>
          <w:sz w:val="32"/>
          <w:szCs w:val="32"/>
        </w:rPr>
      </w:pPr>
      <w:r>
        <w:rPr>
          <w:sz w:val="32"/>
          <w:szCs w:val="32"/>
        </w:rPr>
        <w:t>(3)每个</w:t>
      </w:r>
      <w:proofErr w:type="gramStart"/>
      <w:r>
        <w:rPr>
          <w:sz w:val="32"/>
          <w:szCs w:val="32"/>
        </w:rPr>
        <w:t>灯应当</w:t>
      </w:r>
      <w:proofErr w:type="gramEnd"/>
      <w:r>
        <w:rPr>
          <w:sz w:val="32"/>
          <w:szCs w:val="32"/>
        </w:rPr>
        <w:t>在应急着陆后的临界环境条件下，提供所要求照度水平的照明至少达10分钟；</w:t>
      </w:r>
    </w:p>
    <w:p w14:paraId="0950B178" w14:textId="77777777" w:rsidR="005F5263" w:rsidRDefault="003E5F24">
      <w:pPr>
        <w:pStyle w:val="Aff1"/>
        <w:spacing w:line="580" w:lineRule="exact"/>
        <w:ind w:firstLine="640"/>
        <w:rPr>
          <w:rFonts w:eastAsia="Times New Roman" w:hint="default"/>
          <w:sz w:val="32"/>
          <w:szCs w:val="32"/>
        </w:rPr>
      </w:pPr>
      <w:r>
        <w:rPr>
          <w:sz w:val="32"/>
          <w:szCs w:val="32"/>
        </w:rPr>
        <w:t>(4)每个</w:t>
      </w:r>
      <w:proofErr w:type="gramStart"/>
      <w:r>
        <w:rPr>
          <w:sz w:val="32"/>
          <w:szCs w:val="32"/>
        </w:rPr>
        <w:t>灯应当</w:t>
      </w:r>
      <w:proofErr w:type="gramEnd"/>
      <w:r>
        <w:rPr>
          <w:sz w:val="32"/>
          <w:szCs w:val="32"/>
        </w:rPr>
        <w:t>有驾驶舱内的控制装置，该装置具有“接通”、“断开”和“待命”三个位置。</w:t>
      </w:r>
    </w:p>
    <w:p w14:paraId="0950B179" w14:textId="5D745942" w:rsidR="005F5263" w:rsidRDefault="003E5F24">
      <w:pPr>
        <w:pStyle w:val="Aff1"/>
        <w:spacing w:line="580" w:lineRule="exact"/>
        <w:ind w:firstLine="640"/>
        <w:rPr>
          <w:rFonts w:eastAsia="Times New Roman" w:hint="default"/>
          <w:sz w:val="32"/>
          <w:szCs w:val="32"/>
        </w:rPr>
      </w:pPr>
      <w:r>
        <w:rPr>
          <w:sz w:val="32"/>
          <w:szCs w:val="32"/>
        </w:rPr>
        <w:t>(e)应急出口操纵手柄。每个旅客应急出口操纵手柄的位置和出口的开启说明应当符合</w:t>
      </w:r>
      <w:r w:rsidR="007A4D84">
        <w:rPr>
          <w:sz w:val="32"/>
          <w:szCs w:val="32"/>
        </w:rPr>
        <w:t>CCAR-25部</w:t>
      </w:r>
      <w:r>
        <w:rPr>
          <w:sz w:val="32"/>
          <w:szCs w:val="32"/>
        </w:rPr>
        <w:t>第25.811条的相应适航要求，除非局方引用了满足本款的其他要求。</w:t>
      </w:r>
      <w:r w:rsidR="002A3A0F" w:rsidRPr="002A3A0F">
        <w:rPr>
          <w:sz w:val="32"/>
          <w:szCs w:val="32"/>
        </w:rPr>
        <w:t>当任</w:t>
      </w:r>
      <w:proofErr w:type="gramStart"/>
      <w:r w:rsidR="002A3A0F" w:rsidRPr="002A3A0F">
        <w:rPr>
          <w:sz w:val="32"/>
          <w:szCs w:val="32"/>
        </w:rPr>
        <w:t>一</w:t>
      </w:r>
      <w:proofErr w:type="gramEnd"/>
      <w:r w:rsidR="002A3A0F" w:rsidRPr="002A3A0F">
        <w:rPr>
          <w:sz w:val="32"/>
          <w:szCs w:val="32"/>
        </w:rPr>
        <w:t>操作手柄或者操作手柄外罩的发光度(亮度) 不能够实现清晰易读时，该手柄或者手柄外罩不得继续使用</w:t>
      </w:r>
      <w:r>
        <w:rPr>
          <w:sz w:val="32"/>
          <w:szCs w:val="32"/>
        </w:rPr>
        <w:t>。</w:t>
      </w:r>
    </w:p>
    <w:p w14:paraId="0950B17A" w14:textId="77777777" w:rsidR="005F5263" w:rsidRDefault="003E5F24">
      <w:pPr>
        <w:pStyle w:val="Aff1"/>
        <w:spacing w:line="580" w:lineRule="exact"/>
        <w:ind w:firstLine="640"/>
        <w:rPr>
          <w:rFonts w:eastAsia="Times New Roman" w:hint="default"/>
          <w:sz w:val="32"/>
          <w:szCs w:val="32"/>
        </w:rPr>
      </w:pPr>
      <w:r>
        <w:rPr>
          <w:sz w:val="32"/>
          <w:szCs w:val="32"/>
        </w:rPr>
        <w:t>(f)应急出口的通道。每架载客飞机应当按照下列要求设置至应急出口的通道：</w:t>
      </w:r>
    </w:p>
    <w:p w14:paraId="0950B17B" w14:textId="77777777" w:rsidR="005F5263" w:rsidRDefault="003E5F24">
      <w:pPr>
        <w:pStyle w:val="Aff1"/>
        <w:spacing w:line="580" w:lineRule="exact"/>
        <w:ind w:firstLine="640"/>
        <w:rPr>
          <w:rFonts w:eastAsia="Times New Roman" w:hint="default"/>
          <w:sz w:val="32"/>
          <w:szCs w:val="32"/>
        </w:rPr>
      </w:pPr>
      <w:r>
        <w:rPr>
          <w:sz w:val="32"/>
          <w:szCs w:val="32"/>
        </w:rPr>
        <w:t>(1)</w:t>
      </w:r>
      <w:proofErr w:type="gramStart"/>
      <w:r>
        <w:rPr>
          <w:sz w:val="32"/>
          <w:szCs w:val="32"/>
        </w:rPr>
        <w:t>各旅客</w:t>
      </w:r>
      <w:proofErr w:type="gramEnd"/>
      <w:r>
        <w:rPr>
          <w:sz w:val="32"/>
          <w:szCs w:val="32"/>
        </w:rPr>
        <w:t>区域之间的或者通向Ⅰ型或者Ⅱ型应急出口的每条旅客通道应当无障碍物，其宽度不少于508毫米(20英寸)；</w:t>
      </w:r>
    </w:p>
    <w:p w14:paraId="0950B17C" w14:textId="77777777" w:rsidR="005F5263" w:rsidRDefault="003E5F24">
      <w:pPr>
        <w:pStyle w:val="Aff1"/>
        <w:spacing w:line="580" w:lineRule="exact"/>
        <w:ind w:firstLine="640"/>
        <w:rPr>
          <w:rFonts w:eastAsia="Times New Roman" w:hint="default"/>
          <w:sz w:val="32"/>
          <w:szCs w:val="32"/>
        </w:rPr>
      </w:pPr>
      <w:r>
        <w:rPr>
          <w:sz w:val="32"/>
          <w:szCs w:val="32"/>
        </w:rPr>
        <w:t>(2)靠近每个Ⅰ型或者Ⅱ型应急出口处，应当有足够的空间以使机组成员能够帮助旅客撤离飞机，同时又满足本款第(1)项所要求的通道无障碍宽度；</w:t>
      </w:r>
    </w:p>
    <w:p w14:paraId="0950B17D" w14:textId="03ECBB2A" w:rsidR="005F5263" w:rsidRDefault="003E5F24">
      <w:pPr>
        <w:pStyle w:val="Aff1"/>
        <w:spacing w:line="580" w:lineRule="exact"/>
        <w:ind w:firstLine="640"/>
        <w:rPr>
          <w:rFonts w:eastAsia="Times New Roman" w:hint="default"/>
          <w:sz w:val="32"/>
          <w:szCs w:val="32"/>
        </w:rPr>
      </w:pPr>
      <w:r>
        <w:rPr>
          <w:sz w:val="32"/>
          <w:szCs w:val="32"/>
        </w:rPr>
        <w:t>(3)应当有从主通道至每一III型和IV型应急出口的通</w:t>
      </w:r>
      <w:r>
        <w:rPr>
          <w:sz w:val="32"/>
          <w:szCs w:val="32"/>
        </w:rPr>
        <w:lastRenderedPageBreak/>
        <w:t>道。从主通道至这些出口的通道应当不受座椅、卧铺或者其他可能减小该出口效用的障碍物的阻碍。另外，该通道应当符合</w:t>
      </w:r>
      <w:r w:rsidR="007A4D84">
        <w:rPr>
          <w:sz w:val="32"/>
          <w:szCs w:val="32"/>
        </w:rPr>
        <w:t>CCAR-25部</w:t>
      </w:r>
      <w:r>
        <w:rPr>
          <w:sz w:val="32"/>
          <w:szCs w:val="32"/>
        </w:rPr>
        <w:t>第25.813条的相应适航要求，除非局方引用了满足本款的其他要求；</w:t>
      </w:r>
    </w:p>
    <w:p w14:paraId="0950B17E" w14:textId="77777777" w:rsidR="005F5263" w:rsidRDefault="003E5F24">
      <w:pPr>
        <w:pStyle w:val="Aff1"/>
        <w:spacing w:line="580" w:lineRule="exact"/>
        <w:ind w:firstLine="640"/>
        <w:rPr>
          <w:rFonts w:eastAsia="Times New Roman" w:hint="default"/>
          <w:sz w:val="32"/>
          <w:szCs w:val="32"/>
        </w:rPr>
      </w:pPr>
      <w:r>
        <w:rPr>
          <w:sz w:val="32"/>
          <w:szCs w:val="32"/>
        </w:rPr>
        <w:t>(4)如果从客舱中任</w:t>
      </w:r>
      <w:proofErr w:type="gramStart"/>
      <w:r>
        <w:rPr>
          <w:sz w:val="32"/>
          <w:szCs w:val="32"/>
        </w:rPr>
        <w:t>一</w:t>
      </w:r>
      <w:proofErr w:type="gramEnd"/>
      <w:r>
        <w:rPr>
          <w:sz w:val="32"/>
          <w:szCs w:val="32"/>
        </w:rPr>
        <w:t>座位到达任何要求的应急出口需要经过客舱间的通道，则该通道应当无障碍，但是可以使用不影响自由通行的布帘；</w:t>
      </w:r>
    </w:p>
    <w:p w14:paraId="0950B17F" w14:textId="77777777" w:rsidR="005F5263" w:rsidRDefault="003E5F24">
      <w:pPr>
        <w:pStyle w:val="Aff1"/>
        <w:spacing w:line="580" w:lineRule="exact"/>
        <w:ind w:firstLine="640"/>
        <w:rPr>
          <w:rFonts w:eastAsia="Times New Roman" w:hint="default"/>
          <w:sz w:val="32"/>
          <w:szCs w:val="32"/>
        </w:rPr>
      </w:pPr>
      <w:r>
        <w:rPr>
          <w:sz w:val="32"/>
          <w:szCs w:val="32"/>
        </w:rPr>
        <w:t>(5)不得在客舱间的任何分隔板上设置门；</w:t>
      </w:r>
    </w:p>
    <w:p w14:paraId="0950B180" w14:textId="233B10C3" w:rsidR="005F5263" w:rsidRDefault="003E5F24">
      <w:pPr>
        <w:pStyle w:val="Aff1"/>
        <w:spacing w:line="580" w:lineRule="exact"/>
        <w:ind w:firstLine="640"/>
        <w:rPr>
          <w:rFonts w:eastAsia="Times New Roman" w:hint="default"/>
          <w:sz w:val="32"/>
          <w:szCs w:val="32"/>
        </w:rPr>
      </w:pPr>
      <w:r>
        <w:rPr>
          <w:sz w:val="32"/>
          <w:szCs w:val="32"/>
        </w:rPr>
        <w:t>(6)如果从任</w:t>
      </w:r>
      <w:proofErr w:type="gramStart"/>
      <w:r>
        <w:rPr>
          <w:sz w:val="32"/>
          <w:szCs w:val="32"/>
        </w:rPr>
        <w:t>一</w:t>
      </w:r>
      <w:proofErr w:type="gramEnd"/>
      <w:r>
        <w:rPr>
          <w:sz w:val="32"/>
          <w:szCs w:val="32"/>
        </w:rPr>
        <w:t>旅客座位到达要求的应急出口需要经过把客舱和其他区域隔开的门，则此门应当有装置将</w:t>
      </w:r>
      <w:proofErr w:type="gramStart"/>
      <w:r>
        <w:rPr>
          <w:sz w:val="32"/>
          <w:szCs w:val="32"/>
        </w:rPr>
        <w:t>其闩在开启</w:t>
      </w:r>
      <w:proofErr w:type="gramEnd"/>
      <w:r>
        <w:rPr>
          <w:sz w:val="32"/>
          <w:szCs w:val="32"/>
        </w:rPr>
        <w:t>位置，并且在每次起飞和着陆期间，这个门</w:t>
      </w:r>
      <w:proofErr w:type="gramStart"/>
      <w:r>
        <w:rPr>
          <w:sz w:val="32"/>
          <w:szCs w:val="32"/>
        </w:rPr>
        <w:t>应当闩在开启</w:t>
      </w:r>
      <w:proofErr w:type="gramEnd"/>
      <w:r>
        <w:rPr>
          <w:sz w:val="32"/>
          <w:szCs w:val="32"/>
        </w:rPr>
        <w:t>位置。</w:t>
      </w:r>
      <w:proofErr w:type="gramStart"/>
      <w:r>
        <w:rPr>
          <w:sz w:val="32"/>
          <w:szCs w:val="32"/>
        </w:rPr>
        <w:t>此闩锁装置</w:t>
      </w:r>
      <w:proofErr w:type="gramEnd"/>
      <w:r>
        <w:rPr>
          <w:sz w:val="32"/>
          <w:szCs w:val="32"/>
        </w:rPr>
        <w:t>应当能够承受当该门相对于周围结构受到一个</w:t>
      </w:r>
      <w:r w:rsidR="007A4D84">
        <w:rPr>
          <w:sz w:val="32"/>
          <w:szCs w:val="32"/>
        </w:rPr>
        <w:t>CCAR-25部</w:t>
      </w:r>
      <w:r>
        <w:rPr>
          <w:sz w:val="32"/>
          <w:szCs w:val="32"/>
        </w:rPr>
        <w:t>第25.561条所述的极限惯性力时对其施加的载荷。</w:t>
      </w:r>
    </w:p>
    <w:p w14:paraId="0950B181" w14:textId="77777777" w:rsidR="005F5263" w:rsidRDefault="003E5F24">
      <w:pPr>
        <w:pStyle w:val="Aff1"/>
        <w:spacing w:line="580" w:lineRule="exact"/>
        <w:ind w:firstLine="640"/>
        <w:rPr>
          <w:rFonts w:eastAsia="Times New Roman" w:hint="default"/>
          <w:sz w:val="32"/>
          <w:szCs w:val="32"/>
        </w:rPr>
      </w:pPr>
      <w:r>
        <w:rPr>
          <w:sz w:val="32"/>
          <w:szCs w:val="32"/>
        </w:rPr>
        <w:t>(g)机外出口标记。每个旅客应急出口和从外面开启这个出口的装置应当在飞机外部予以标记，机身侧面应当有框出每一旅客应急出口的5厘米(2英寸)宽的色带。每一外部标记(包括这种色带)的颜色应当与周围机身表面有明显的对比而易于区别。这些标记应当符合下列要求：</w:t>
      </w:r>
    </w:p>
    <w:p w14:paraId="0950B182" w14:textId="77777777" w:rsidR="005F5263" w:rsidRDefault="003E5F24">
      <w:pPr>
        <w:pStyle w:val="Aff1"/>
        <w:spacing w:line="580" w:lineRule="exact"/>
        <w:ind w:firstLine="640"/>
        <w:rPr>
          <w:rFonts w:eastAsia="Times New Roman" w:hint="default"/>
          <w:sz w:val="32"/>
          <w:szCs w:val="32"/>
        </w:rPr>
      </w:pPr>
      <w:r>
        <w:rPr>
          <w:sz w:val="32"/>
          <w:szCs w:val="32"/>
        </w:rPr>
        <w:t>(1)如果较深颜色的反射率等于或者小于15％，则较浅颜色的反射率应当至少为45％。反射率是物体反射的光通量与其接收的光通量之比；</w:t>
      </w:r>
    </w:p>
    <w:p w14:paraId="0950B183" w14:textId="77777777" w:rsidR="005F5263" w:rsidRDefault="003E5F24">
      <w:pPr>
        <w:pStyle w:val="Aff1"/>
        <w:spacing w:line="580" w:lineRule="exact"/>
        <w:ind w:firstLine="640"/>
        <w:rPr>
          <w:rFonts w:eastAsia="Times New Roman" w:hint="default"/>
          <w:sz w:val="32"/>
          <w:szCs w:val="32"/>
        </w:rPr>
      </w:pPr>
      <w:r>
        <w:rPr>
          <w:sz w:val="32"/>
          <w:szCs w:val="32"/>
        </w:rPr>
        <w:t>(2)如果较深颜色的反射率大于15％，则其反射率与较浅颜色反射率之差应当至少有30％；</w:t>
      </w:r>
    </w:p>
    <w:p w14:paraId="0950B184" w14:textId="77777777" w:rsidR="005F5263" w:rsidRDefault="003E5F24">
      <w:pPr>
        <w:pStyle w:val="Aff1"/>
        <w:spacing w:line="580" w:lineRule="exact"/>
        <w:ind w:firstLine="640"/>
        <w:rPr>
          <w:rFonts w:eastAsia="Times New Roman" w:hint="default"/>
          <w:sz w:val="32"/>
          <w:szCs w:val="32"/>
        </w:rPr>
      </w:pPr>
      <w:r>
        <w:rPr>
          <w:sz w:val="32"/>
          <w:szCs w:val="32"/>
        </w:rPr>
        <w:lastRenderedPageBreak/>
        <w:t>(3)不在机身侧面的出口应当有外部开启装置，并用红色醒目地标出适用的操作说明，或者，如果背景的颜色使得红色不醒目，应当用鲜明的铬黄色作标记，并且当这种出口的开启装置</w:t>
      </w:r>
      <w:proofErr w:type="gramStart"/>
      <w:r>
        <w:rPr>
          <w:sz w:val="32"/>
          <w:szCs w:val="32"/>
        </w:rPr>
        <w:t>仅位于</w:t>
      </w:r>
      <w:proofErr w:type="gramEnd"/>
      <w:r>
        <w:rPr>
          <w:sz w:val="32"/>
          <w:szCs w:val="32"/>
        </w:rPr>
        <w:t>机身一侧时，应当在另一侧上作同样效果的标记。</w:t>
      </w:r>
    </w:p>
    <w:p w14:paraId="0950B185" w14:textId="77777777" w:rsidR="005F5263" w:rsidRDefault="003E5F24">
      <w:pPr>
        <w:pStyle w:val="Aff1"/>
        <w:spacing w:line="580" w:lineRule="exact"/>
        <w:ind w:firstLine="640"/>
        <w:rPr>
          <w:rFonts w:eastAsia="Times New Roman" w:hint="default"/>
          <w:sz w:val="32"/>
          <w:szCs w:val="32"/>
        </w:rPr>
      </w:pPr>
      <w:r>
        <w:rPr>
          <w:sz w:val="32"/>
          <w:szCs w:val="32"/>
        </w:rPr>
        <w:t>(h)外部应急照明和撤离路线。</w:t>
      </w:r>
    </w:p>
    <w:p w14:paraId="0950B186" w14:textId="6B53CA01" w:rsidR="005F5263" w:rsidRDefault="003E5F24">
      <w:pPr>
        <w:pStyle w:val="Aff1"/>
        <w:spacing w:line="580" w:lineRule="exact"/>
        <w:ind w:firstLine="640"/>
        <w:rPr>
          <w:rFonts w:eastAsia="Times New Roman" w:hint="default"/>
          <w:sz w:val="32"/>
          <w:szCs w:val="32"/>
        </w:rPr>
      </w:pPr>
      <w:r>
        <w:rPr>
          <w:sz w:val="32"/>
          <w:szCs w:val="32"/>
        </w:rPr>
        <w:t>(1)每架载客飞机应当装备符合</w:t>
      </w:r>
      <w:r w:rsidR="007A4D84">
        <w:rPr>
          <w:sz w:val="32"/>
          <w:szCs w:val="32"/>
        </w:rPr>
        <w:t>CCAR-25部</w:t>
      </w:r>
      <w:r>
        <w:rPr>
          <w:sz w:val="32"/>
          <w:szCs w:val="32"/>
        </w:rPr>
        <w:t>第25.812条相应适航要求的外部照明设备；</w:t>
      </w:r>
    </w:p>
    <w:p w14:paraId="0950B187" w14:textId="3506A7A3" w:rsidR="005F5263" w:rsidRDefault="003E5F24">
      <w:pPr>
        <w:pStyle w:val="Aff1"/>
        <w:spacing w:line="580" w:lineRule="exact"/>
        <w:ind w:firstLine="640"/>
        <w:rPr>
          <w:rFonts w:eastAsia="Times New Roman" w:hint="default"/>
          <w:sz w:val="32"/>
          <w:szCs w:val="32"/>
        </w:rPr>
      </w:pPr>
      <w:r>
        <w:rPr>
          <w:sz w:val="32"/>
          <w:szCs w:val="32"/>
        </w:rPr>
        <w:t>(2)每架载客飞机应当装备有符合</w:t>
      </w:r>
      <w:r w:rsidR="007A4D84">
        <w:rPr>
          <w:sz w:val="32"/>
          <w:szCs w:val="32"/>
        </w:rPr>
        <w:t>CCAR-25部</w:t>
      </w:r>
      <w:r>
        <w:rPr>
          <w:sz w:val="32"/>
          <w:szCs w:val="32"/>
        </w:rPr>
        <w:t>第25.810条相应适航要求的防滑撤离路线。</w:t>
      </w:r>
    </w:p>
    <w:p w14:paraId="0950B188"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)地板高度的出口。机身侧面高等</w:t>
      </w:r>
      <w:proofErr w:type="gramStart"/>
      <w:r>
        <w:rPr>
          <w:sz w:val="32"/>
          <w:szCs w:val="32"/>
        </w:rPr>
        <w:t>于或者</w:t>
      </w:r>
      <w:proofErr w:type="gramEnd"/>
      <w:r>
        <w:rPr>
          <w:sz w:val="32"/>
          <w:szCs w:val="32"/>
        </w:rPr>
        <w:t>大于1118毫米(44英寸)、宽等于或者大于508毫米(20英寸)但不到1168毫米(46英寸)的每个地板高度的舱门或者出口(不包括那些不能由客舱进入的通向货舱或者行李舱的舱门或者出口)、每个机身下部出口和每个尾锥出口，应当符合本条关于地板高度应急出口的要求。但是，如果环境条件使得完全满足这些要求不切实际，并且偏离这些要求能够达到可以接受的安全水平，局方可以批准偏离本款的要求。</w:t>
      </w:r>
    </w:p>
    <w:p w14:paraId="0950B189" w14:textId="77777777" w:rsidR="005F5263" w:rsidRDefault="003E5F24">
      <w:pPr>
        <w:pStyle w:val="Aff1"/>
        <w:spacing w:line="580" w:lineRule="exact"/>
        <w:ind w:firstLine="640"/>
        <w:rPr>
          <w:rFonts w:eastAsia="Times New Roman" w:hint="default"/>
          <w:sz w:val="32"/>
          <w:szCs w:val="32"/>
        </w:rPr>
      </w:pPr>
      <w:r>
        <w:rPr>
          <w:sz w:val="32"/>
          <w:szCs w:val="32"/>
        </w:rPr>
        <w:t>(j)额外的应急出口。客舱内超过应急出口最少数量要求外的经批准应急出口，应当符合本条除(f)款第(1)、(2)、(3)项以外的所有款项的要求，并且应当易于接近。</w:t>
      </w:r>
    </w:p>
    <w:p w14:paraId="0950B18A" w14:textId="77777777" w:rsidR="005F5263" w:rsidRDefault="003E5F24">
      <w:pPr>
        <w:pStyle w:val="Aff1"/>
        <w:spacing w:line="580" w:lineRule="exact"/>
        <w:ind w:firstLine="640"/>
        <w:rPr>
          <w:rFonts w:eastAsia="Times New Roman" w:hint="default"/>
          <w:sz w:val="32"/>
          <w:szCs w:val="32"/>
        </w:rPr>
      </w:pPr>
      <w:r>
        <w:rPr>
          <w:sz w:val="32"/>
          <w:szCs w:val="32"/>
        </w:rPr>
        <w:t>(k)手电筒。载客飞机应当装备有从每个客舱乘务员座位处易于接近的手电筒及其储放装置。</w:t>
      </w:r>
    </w:p>
    <w:p w14:paraId="0950B18B" w14:textId="77777777" w:rsidR="005F5263" w:rsidRDefault="003E5F24">
      <w:pPr>
        <w:pStyle w:val="Aff1"/>
        <w:spacing w:line="580" w:lineRule="exact"/>
        <w:ind w:firstLine="640"/>
        <w:rPr>
          <w:rFonts w:hint="default"/>
          <w:sz w:val="32"/>
          <w:szCs w:val="32"/>
        </w:rPr>
      </w:pPr>
      <w:r>
        <w:rPr>
          <w:sz w:val="32"/>
          <w:szCs w:val="32"/>
        </w:rPr>
        <w:t>(l)对于按照本规则实施运行并且机身每侧配备了多个</w:t>
      </w:r>
      <w:r>
        <w:rPr>
          <w:sz w:val="32"/>
          <w:szCs w:val="32"/>
        </w:rPr>
        <w:lastRenderedPageBreak/>
        <w:t>旅客应急出口的飞机，机身同侧位于同层客舱的任何旅客应急出口与相邻旅客应急出口之间的距离应当不超过18.3米(60英尺)，该距离的测量应当平行于飞机的纵轴线测量两个应急出口相距最近的出口边缘之间的距离。</w:t>
      </w:r>
    </w:p>
    <w:p w14:paraId="09B2E8FF" w14:textId="77777777" w:rsidR="00313AE8" w:rsidRDefault="00313AE8" w:rsidP="00313AE8">
      <w:pPr>
        <w:pStyle w:val="Aff1"/>
        <w:spacing w:line="580" w:lineRule="exact"/>
        <w:ind w:firstLine="640"/>
        <w:rPr>
          <w:rFonts w:hint="default"/>
          <w:sz w:val="32"/>
          <w:szCs w:val="32"/>
        </w:rPr>
      </w:pPr>
      <w:bookmarkStart w:id="392" w:name="OLE_LINK151"/>
      <w:bookmarkStart w:id="393" w:name="OLE_LINK152"/>
      <w:r>
        <w:rPr>
          <w:sz w:val="32"/>
          <w:szCs w:val="32"/>
        </w:rPr>
        <w:t>对于按照CCAR-23部审定的正常类飞机：</w:t>
      </w:r>
    </w:p>
    <w:bookmarkEnd w:id="392"/>
    <w:bookmarkEnd w:id="393"/>
    <w:p w14:paraId="2FA1472B" w14:textId="77777777" w:rsidR="00313AE8" w:rsidRPr="00331DEC" w:rsidRDefault="00313AE8" w:rsidP="00313AE8">
      <w:pPr>
        <w:pStyle w:val="Aff1"/>
        <w:autoSpaceDE w:val="0"/>
        <w:autoSpaceDN w:val="0"/>
        <w:adjustRightInd w:val="0"/>
        <w:spacing w:line="580" w:lineRule="exact"/>
        <w:ind w:firstLine="640"/>
        <w:jc w:val="left"/>
        <w:rPr>
          <w:rFonts w:hint="default"/>
          <w:sz w:val="32"/>
          <w:szCs w:val="32"/>
        </w:rPr>
      </w:pPr>
      <w:r w:rsidRPr="00331DEC">
        <w:rPr>
          <w:rFonts w:hint="default"/>
          <w:sz w:val="32"/>
          <w:szCs w:val="32"/>
        </w:rPr>
        <w:t>(a)</w:t>
      </w:r>
      <w:r w:rsidRPr="00331DEC">
        <w:rPr>
          <w:sz w:val="32"/>
          <w:szCs w:val="32"/>
        </w:rPr>
        <w:t>应当配备撤离设施</w:t>
      </w:r>
      <w:r w:rsidRPr="00331DEC">
        <w:rPr>
          <w:rFonts w:hint="default"/>
          <w:sz w:val="32"/>
          <w:szCs w:val="32"/>
        </w:rPr>
        <w:t>(</w:t>
      </w:r>
      <w:r w:rsidRPr="00331DEC">
        <w:rPr>
          <w:sz w:val="32"/>
          <w:szCs w:val="32"/>
        </w:rPr>
        <w:t>开口</w:t>
      </w:r>
      <w:r w:rsidRPr="00331DEC">
        <w:rPr>
          <w:rFonts w:hint="default"/>
          <w:sz w:val="32"/>
          <w:szCs w:val="32"/>
        </w:rPr>
        <w:t>,</w:t>
      </w:r>
      <w:r w:rsidRPr="00331DEC">
        <w:rPr>
          <w:sz w:val="32"/>
          <w:szCs w:val="32"/>
        </w:rPr>
        <w:t>出口或者应急出口</w:t>
      </w:r>
      <w:r w:rsidRPr="00331DEC">
        <w:rPr>
          <w:rFonts w:hint="default"/>
          <w:sz w:val="32"/>
          <w:szCs w:val="32"/>
        </w:rPr>
        <w:t>),</w:t>
      </w:r>
      <w:r w:rsidRPr="00331DEC">
        <w:rPr>
          <w:sz w:val="32"/>
          <w:szCs w:val="32"/>
        </w:rPr>
        <w:t>从飞机内部和外部可以容易地定位和打开该设施。打开方式应当简单明了</w:t>
      </w:r>
      <w:r w:rsidRPr="00331DEC">
        <w:rPr>
          <w:rFonts w:hint="default"/>
          <w:sz w:val="32"/>
          <w:szCs w:val="32"/>
        </w:rPr>
        <w:t>,</w:t>
      </w:r>
      <w:r w:rsidRPr="00331DEC">
        <w:rPr>
          <w:sz w:val="32"/>
          <w:szCs w:val="32"/>
        </w:rPr>
        <w:t>并在飞机内部和外部进行标识。</w:t>
      </w:r>
    </w:p>
    <w:p w14:paraId="59340FDD" w14:textId="77777777" w:rsidR="00313AE8" w:rsidRPr="00331DEC" w:rsidRDefault="00313AE8" w:rsidP="00313AE8">
      <w:pPr>
        <w:pStyle w:val="Aff1"/>
        <w:autoSpaceDE w:val="0"/>
        <w:autoSpaceDN w:val="0"/>
        <w:adjustRightInd w:val="0"/>
        <w:spacing w:line="580" w:lineRule="exact"/>
        <w:ind w:firstLine="640"/>
        <w:jc w:val="left"/>
        <w:rPr>
          <w:rFonts w:hint="default"/>
          <w:sz w:val="32"/>
          <w:szCs w:val="32"/>
        </w:rPr>
      </w:pPr>
      <w:r w:rsidRPr="00331DEC">
        <w:rPr>
          <w:rFonts w:hint="default"/>
          <w:sz w:val="32"/>
          <w:szCs w:val="32"/>
        </w:rPr>
        <w:t>(b)</w:t>
      </w:r>
      <w:r w:rsidRPr="00331DEC">
        <w:rPr>
          <w:sz w:val="32"/>
          <w:szCs w:val="32"/>
        </w:rPr>
        <w:t>应急出口应当易于接近。</w:t>
      </w:r>
    </w:p>
    <w:p w14:paraId="35BA4841" w14:textId="3D61C0A4" w:rsidR="00313AE8" w:rsidRPr="00313AE8" w:rsidRDefault="00313AE8" w:rsidP="00313AE8">
      <w:pPr>
        <w:pStyle w:val="Aff1"/>
        <w:spacing w:line="580" w:lineRule="exact"/>
        <w:ind w:firstLine="640"/>
        <w:rPr>
          <w:rFonts w:hint="default"/>
          <w:sz w:val="32"/>
          <w:szCs w:val="32"/>
        </w:rPr>
      </w:pPr>
      <w:r w:rsidRPr="00331DEC">
        <w:rPr>
          <w:rFonts w:hint="default"/>
          <w:sz w:val="32"/>
          <w:szCs w:val="32"/>
        </w:rPr>
        <w:t>(c)</w:t>
      </w:r>
      <w:r w:rsidRPr="00331DEC">
        <w:rPr>
          <w:sz w:val="32"/>
          <w:szCs w:val="32"/>
        </w:rPr>
        <w:t>如果有适于救援人员在紧急情况时要破开的机身部位，这些部位应当予以标出。标志的颜色应当为红色或者黄色，必要时用白色勾画出轮廓，以便与底色形成反差。如果角的标志相距超过</w:t>
      </w:r>
      <w:r w:rsidRPr="00331DEC">
        <w:rPr>
          <w:rFonts w:hint="default"/>
          <w:sz w:val="32"/>
          <w:szCs w:val="32"/>
        </w:rPr>
        <w:t xml:space="preserve">2 </w:t>
      </w:r>
      <w:r w:rsidRPr="00331DEC">
        <w:rPr>
          <w:sz w:val="32"/>
          <w:szCs w:val="32"/>
        </w:rPr>
        <w:t>米，则其间应当另加一条</w:t>
      </w:r>
      <w:r w:rsidRPr="00331DEC">
        <w:rPr>
          <w:rFonts w:hint="default"/>
          <w:sz w:val="32"/>
          <w:szCs w:val="32"/>
        </w:rPr>
        <w:t>9</w:t>
      </w:r>
      <w:r w:rsidRPr="00331DEC">
        <w:rPr>
          <w:sz w:val="32"/>
          <w:szCs w:val="32"/>
        </w:rPr>
        <w:t>×</w:t>
      </w:r>
      <w:r w:rsidRPr="00331DEC">
        <w:rPr>
          <w:rFonts w:hint="default"/>
          <w:sz w:val="32"/>
          <w:szCs w:val="32"/>
        </w:rPr>
        <w:t xml:space="preserve">3 </w:t>
      </w:r>
      <w:r w:rsidRPr="00331DEC">
        <w:rPr>
          <w:sz w:val="32"/>
          <w:szCs w:val="32"/>
        </w:rPr>
        <w:t>厘米的线，使任何两个相邻标志的距离不超过</w:t>
      </w:r>
      <w:r w:rsidRPr="00331DEC">
        <w:rPr>
          <w:rFonts w:hint="default"/>
          <w:sz w:val="32"/>
          <w:szCs w:val="32"/>
        </w:rPr>
        <w:t xml:space="preserve">2 </w:t>
      </w:r>
      <w:r w:rsidRPr="00331DEC">
        <w:rPr>
          <w:sz w:val="32"/>
          <w:szCs w:val="32"/>
        </w:rPr>
        <w:t>米。</w:t>
      </w:r>
    </w:p>
    <w:p w14:paraId="0950B18C" w14:textId="77777777" w:rsidR="005F5263" w:rsidRDefault="003E5F24">
      <w:pPr>
        <w:pStyle w:val="B"/>
        <w:spacing w:beforeLines="0" w:before="160" w:afterLines="0" w:line="580" w:lineRule="exact"/>
        <w:ind w:firstLine="643"/>
        <w:outlineLvl w:val="1"/>
        <w:rPr>
          <w:rFonts w:hint="default"/>
          <w:sz w:val="32"/>
          <w:szCs w:val="32"/>
        </w:rPr>
      </w:pPr>
      <w:bookmarkStart w:id="394" w:name="_Toc195867858"/>
      <w:r>
        <w:rPr>
          <w:sz w:val="32"/>
          <w:szCs w:val="32"/>
        </w:rPr>
        <w:t>第122.311条 座椅、安全带和肩带装置</w:t>
      </w:r>
      <w:bookmarkEnd w:id="385"/>
      <w:bookmarkEnd w:id="386"/>
      <w:bookmarkEnd w:id="387"/>
      <w:bookmarkEnd w:id="388"/>
      <w:bookmarkEnd w:id="389"/>
      <w:bookmarkEnd w:id="390"/>
      <w:bookmarkEnd w:id="394"/>
    </w:p>
    <w:p w14:paraId="0932242C" w14:textId="2C31A5CB" w:rsidR="00FD62B3" w:rsidRDefault="00FD62B3">
      <w:pPr>
        <w:pStyle w:val="Aff1"/>
        <w:ind w:firstLine="640"/>
        <w:rPr>
          <w:rFonts w:hint="default"/>
          <w:sz w:val="32"/>
          <w:szCs w:val="32"/>
        </w:rPr>
      </w:pPr>
      <w:r w:rsidRPr="00FD62B3">
        <w:rPr>
          <w:sz w:val="32"/>
          <w:szCs w:val="32"/>
        </w:rPr>
        <w:t>对于按照CCAR-25部审定的运输类飞机：</w:t>
      </w:r>
    </w:p>
    <w:p w14:paraId="0950B18D" w14:textId="64436979" w:rsidR="005F5263" w:rsidRDefault="003E5F24">
      <w:pPr>
        <w:pStyle w:val="Aff1"/>
        <w:ind w:firstLine="640"/>
        <w:rPr>
          <w:rFonts w:hint="default"/>
          <w:sz w:val="32"/>
          <w:szCs w:val="32"/>
        </w:rPr>
      </w:pPr>
      <w:r>
        <w:rPr>
          <w:sz w:val="32"/>
          <w:szCs w:val="32"/>
        </w:rPr>
        <w:t>(a)载客飞机应当装备下列装置：</w:t>
      </w:r>
    </w:p>
    <w:p w14:paraId="0950B18E" w14:textId="77777777" w:rsidR="005F5263" w:rsidRDefault="003E5F24">
      <w:pPr>
        <w:pStyle w:val="Aff1"/>
        <w:ind w:firstLine="640"/>
        <w:rPr>
          <w:rFonts w:hint="default"/>
          <w:sz w:val="32"/>
          <w:szCs w:val="32"/>
        </w:rPr>
      </w:pPr>
      <w:r>
        <w:rPr>
          <w:sz w:val="32"/>
          <w:szCs w:val="32"/>
        </w:rPr>
        <w:t>(1)可以供机上每一个2周岁以上人员使用的经批准的座椅或者卧铺；</w:t>
      </w:r>
    </w:p>
    <w:p w14:paraId="0950B18F" w14:textId="77777777" w:rsidR="005F5263" w:rsidRDefault="003E5F24">
      <w:pPr>
        <w:pStyle w:val="Aff1"/>
        <w:ind w:firstLine="640"/>
        <w:rPr>
          <w:rFonts w:hint="default"/>
          <w:sz w:val="32"/>
          <w:szCs w:val="32"/>
        </w:rPr>
      </w:pPr>
      <w:r>
        <w:rPr>
          <w:sz w:val="32"/>
          <w:szCs w:val="32"/>
        </w:rPr>
        <w:t>(2)可以供机上每一个2周岁以上的人员单独使用的经批准的安全带，但在航路飞行期间，占用一个卧铺的两个人和占用一个多座座椅或者长座椅的两个人可以共用一条经批准的安全带。</w:t>
      </w:r>
    </w:p>
    <w:p w14:paraId="0950B190" w14:textId="77777777" w:rsidR="005F5263" w:rsidRDefault="003E5F24">
      <w:pPr>
        <w:pStyle w:val="Aff1"/>
        <w:ind w:firstLine="640"/>
        <w:rPr>
          <w:rFonts w:hint="default"/>
          <w:sz w:val="32"/>
          <w:szCs w:val="32"/>
        </w:rPr>
      </w:pPr>
      <w:r>
        <w:rPr>
          <w:sz w:val="32"/>
          <w:szCs w:val="32"/>
        </w:rPr>
        <w:lastRenderedPageBreak/>
        <w:t>(b)在飞机于地面移动、起飞和着陆期间，按照本规则运行的飞机上每一个人均应当在经批准的座椅或者卧铺上就座，并用单独的安全带适当扣紧。座椅上为该乘员配备的安全带不得被2周岁以上的人共用。但是：</w:t>
      </w:r>
    </w:p>
    <w:p w14:paraId="0950B191" w14:textId="77777777" w:rsidR="005F5263" w:rsidRDefault="003E5F24">
      <w:pPr>
        <w:pStyle w:val="Aff1"/>
        <w:ind w:firstLine="640"/>
        <w:rPr>
          <w:rFonts w:hint="default"/>
          <w:sz w:val="32"/>
          <w:szCs w:val="32"/>
        </w:rPr>
      </w:pPr>
      <w:r>
        <w:rPr>
          <w:sz w:val="32"/>
          <w:szCs w:val="32"/>
        </w:rPr>
        <w:t>(1)对于不满2周岁的儿童可以由占有经批准座椅或者卧铺的成年人抱着；</w:t>
      </w:r>
    </w:p>
    <w:p w14:paraId="0950B192" w14:textId="77777777" w:rsidR="005F5263" w:rsidRDefault="003E5F24">
      <w:pPr>
        <w:pStyle w:val="Aff1"/>
        <w:ind w:firstLine="640"/>
        <w:rPr>
          <w:rFonts w:hint="default"/>
          <w:sz w:val="32"/>
          <w:szCs w:val="32"/>
        </w:rPr>
      </w:pPr>
      <w:r>
        <w:rPr>
          <w:sz w:val="32"/>
          <w:szCs w:val="32"/>
        </w:rPr>
        <w:t>(2)可以乘坐于经局方批准的儿童限制装置内，该装置可以是许可证持有人配备的，也可以是儿童父母、监护人携带的，或者该儿童父母、监护人指定在飞行中照料其安全的护理人员携带的，但许可证持有人应当确保：</w:t>
      </w:r>
    </w:p>
    <w:p w14:paraId="0950B193"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)儿童限制装置能够被恰当地固定在经批准的前向座椅或者卧铺上；</w:t>
      </w:r>
    </w:p>
    <w:p w14:paraId="0950B194" w14:textId="77777777" w:rsidR="005F5263" w:rsidRDefault="003E5F24">
      <w:pPr>
        <w:pStyle w:val="Aff1"/>
        <w:ind w:firstLine="640"/>
        <w:rPr>
          <w:rFonts w:hint="default"/>
          <w:sz w:val="32"/>
          <w:szCs w:val="32"/>
        </w:rPr>
      </w:pPr>
      <w:r>
        <w:rPr>
          <w:sz w:val="32"/>
          <w:szCs w:val="32"/>
        </w:rPr>
        <w:t>(ii)儿童能够被恰当地系紧在该限制装置内，并且其体重不超过该装置所规定的重量限制；</w:t>
      </w:r>
    </w:p>
    <w:p w14:paraId="0950B195" w14:textId="77777777" w:rsidR="005F5263" w:rsidRDefault="003E5F24">
      <w:pPr>
        <w:pStyle w:val="Aff1"/>
        <w:ind w:firstLine="640"/>
        <w:rPr>
          <w:rFonts w:hint="default"/>
          <w:sz w:val="32"/>
          <w:szCs w:val="32"/>
        </w:rPr>
      </w:pPr>
      <w:r>
        <w:rPr>
          <w:sz w:val="32"/>
          <w:szCs w:val="32"/>
        </w:rPr>
        <w:t>(iii)在飞机起飞、着陆和地面移动期间，不得使用助力</w:t>
      </w:r>
      <w:proofErr w:type="gramStart"/>
      <w:r>
        <w:rPr>
          <w:sz w:val="32"/>
          <w:szCs w:val="32"/>
        </w:rPr>
        <w:t>式儿童</w:t>
      </w:r>
      <w:proofErr w:type="gramEnd"/>
      <w:r>
        <w:rPr>
          <w:sz w:val="32"/>
          <w:szCs w:val="32"/>
        </w:rPr>
        <w:t>限制装置、马甲</w:t>
      </w:r>
      <w:proofErr w:type="gramStart"/>
      <w:r>
        <w:rPr>
          <w:sz w:val="32"/>
          <w:szCs w:val="32"/>
        </w:rPr>
        <w:t>式儿童</w:t>
      </w:r>
      <w:proofErr w:type="gramEnd"/>
      <w:r>
        <w:rPr>
          <w:sz w:val="32"/>
          <w:szCs w:val="32"/>
        </w:rPr>
        <w:t>限制装置、背带式儿童限制装置和抱膝</w:t>
      </w:r>
      <w:proofErr w:type="gramStart"/>
      <w:r>
        <w:rPr>
          <w:sz w:val="32"/>
          <w:szCs w:val="32"/>
        </w:rPr>
        <w:t>式儿童</w:t>
      </w:r>
      <w:proofErr w:type="gramEnd"/>
      <w:r>
        <w:rPr>
          <w:sz w:val="32"/>
          <w:szCs w:val="32"/>
        </w:rPr>
        <w:t>限制装置。</w:t>
      </w:r>
    </w:p>
    <w:p w14:paraId="0950B196" w14:textId="77777777" w:rsidR="005F5263" w:rsidRDefault="003E5F24">
      <w:pPr>
        <w:pStyle w:val="Aff1"/>
        <w:ind w:firstLine="640"/>
        <w:rPr>
          <w:rFonts w:hint="default"/>
          <w:sz w:val="32"/>
          <w:szCs w:val="32"/>
        </w:rPr>
      </w:pPr>
      <w:r>
        <w:rPr>
          <w:sz w:val="32"/>
          <w:szCs w:val="32"/>
        </w:rPr>
        <w:t>(c)如果儿童的父母、监护人或者指定的护理人员请求让该儿童乘坐他们提供的儿童限制装置，当该儿童持有经批准座位或者卧铺的机票，或者这种座位或者卧铺能够由许可证持有人提供给该儿童使用，并且本条(b)款第(2)项中的要求能够满足，则该许可证持有人不得拒绝该儿童乘坐飞机。</w:t>
      </w:r>
      <w:r>
        <w:rPr>
          <w:sz w:val="32"/>
          <w:szCs w:val="32"/>
        </w:rPr>
        <w:lastRenderedPageBreak/>
        <w:t>本条并不阻止许可证持有人提供儿童限制装置，也不阻止许可证持有人遵循安全操作常规，为儿童限制装置确定最适合的旅客座椅位置。</w:t>
      </w:r>
    </w:p>
    <w:p w14:paraId="0950B197" w14:textId="1EAF9405" w:rsidR="005F5263" w:rsidRDefault="003E5F24">
      <w:pPr>
        <w:pStyle w:val="Aff1"/>
        <w:ind w:firstLine="640"/>
        <w:rPr>
          <w:rFonts w:hint="default"/>
          <w:sz w:val="32"/>
          <w:szCs w:val="32"/>
        </w:rPr>
      </w:pPr>
      <w:r>
        <w:rPr>
          <w:sz w:val="32"/>
          <w:szCs w:val="32"/>
        </w:rPr>
        <w:t>(d)每一面向</w:t>
      </w:r>
      <w:proofErr w:type="gramStart"/>
      <w:r>
        <w:rPr>
          <w:sz w:val="32"/>
          <w:szCs w:val="32"/>
        </w:rPr>
        <w:t>侧方的</w:t>
      </w:r>
      <w:proofErr w:type="gramEnd"/>
      <w:r>
        <w:rPr>
          <w:sz w:val="32"/>
          <w:szCs w:val="32"/>
        </w:rPr>
        <w:t>座椅应当符合</w:t>
      </w:r>
      <w:r w:rsidR="00EC58F8">
        <w:rPr>
          <w:sz w:val="32"/>
          <w:szCs w:val="32"/>
        </w:rPr>
        <w:t>CCAR-25部</w:t>
      </w:r>
      <w:r>
        <w:rPr>
          <w:sz w:val="32"/>
          <w:szCs w:val="32"/>
        </w:rPr>
        <w:t>第25.785条的相应适航要求。</w:t>
      </w:r>
    </w:p>
    <w:p w14:paraId="0950B198" w14:textId="77777777" w:rsidR="005F5263" w:rsidRDefault="003E5F24">
      <w:pPr>
        <w:pStyle w:val="Aff1"/>
        <w:ind w:firstLine="640"/>
        <w:rPr>
          <w:rFonts w:hint="default"/>
          <w:sz w:val="32"/>
          <w:szCs w:val="32"/>
        </w:rPr>
      </w:pPr>
      <w:r>
        <w:rPr>
          <w:sz w:val="32"/>
          <w:szCs w:val="32"/>
        </w:rPr>
        <w:t>(e)除本条(e)款第(1)项和第(2)项规定外，只有每一旅客座椅的椅背处于竖立位置，许可证持有人方可以使飞机起飞或者着陆。每个旅客应当遵守机组成员依照本款发出的指令。</w:t>
      </w:r>
    </w:p>
    <w:p w14:paraId="0950B199" w14:textId="77777777" w:rsidR="005F5263" w:rsidRDefault="003E5F24">
      <w:pPr>
        <w:pStyle w:val="Aff1"/>
        <w:ind w:firstLine="640"/>
        <w:rPr>
          <w:rFonts w:hint="default"/>
          <w:sz w:val="32"/>
          <w:szCs w:val="32"/>
        </w:rPr>
      </w:pPr>
      <w:r>
        <w:rPr>
          <w:sz w:val="32"/>
          <w:szCs w:val="32"/>
        </w:rPr>
        <w:t>(1)本款不适用于为符合本</w:t>
      </w:r>
      <w:proofErr w:type="gramStart"/>
      <w:r>
        <w:rPr>
          <w:sz w:val="32"/>
          <w:szCs w:val="32"/>
        </w:rPr>
        <w:t>规则第122</w:t>
      </w:r>
      <w:proofErr w:type="gramEnd"/>
      <w:r>
        <w:rPr>
          <w:sz w:val="32"/>
          <w:szCs w:val="32"/>
        </w:rPr>
        <w:t>.310条(f)款第(3)项的要求而让其处于非竖立位置的座椅靠背；</w:t>
      </w:r>
    </w:p>
    <w:p w14:paraId="0950B19A" w14:textId="77777777" w:rsidR="005F5263" w:rsidRDefault="003E5F24">
      <w:pPr>
        <w:pStyle w:val="Aff1"/>
        <w:ind w:firstLine="640"/>
        <w:rPr>
          <w:rFonts w:hint="default"/>
          <w:sz w:val="32"/>
          <w:szCs w:val="32"/>
        </w:rPr>
      </w:pPr>
      <w:r>
        <w:rPr>
          <w:sz w:val="32"/>
          <w:szCs w:val="32"/>
        </w:rPr>
        <w:t>(2)本款不适用于根据许可证持有人的手册中规定的程序，在座位上载有货物或者坐有由于健康方面的原因不能直坐的人的座椅，但其椅背不得妨碍机上乘员走向通道或者任</w:t>
      </w:r>
      <w:proofErr w:type="gramStart"/>
      <w:r>
        <w:rPr>
          <w:sz w:val="32"/>
          <w:szCs w:val="32"/>
        </w:rPr>
        <w:t>一</w:t>
      </w:r>
      <w:proofErr w:type="gramEnd"/>
      <w:r>
        <w:rPr>
          <w:sz w:val="32"/>
          <w:szCs w:val="32"/>
        </w:rPr>
        <w:t>应急出口。</w:t>
      </w:r>
    </w:p>
    <w:p w14:paraId="0950B19B" w14:textId="15342701" w:rsidR="005F5263" w:rsidRDefault="003E5F24">
      <w:pPr>
        <w:pStyle w:val="Aff1"/>
        <w:ind w:firstLine="640"/>
        <w:rPr>
          <w:rFonts w:hint="default"/>
          <w:sz w:val="32"/>
          <w:szCs w:val="32"/>
        </w:rPr>
      </w:pPr>
      <w:r>
        <w:rPr>
          <w:sz w:val="32"/>
          <w:szCs w:val="32"/>
        </w:rPr>
        <w:t>(f)每架飞机应当在驾驶舱每一工作位置上配备有符合</w:t>
      </w:r>
      <w:r w:rsidR="00EC58F8">
        <w:rPr>
          <w:sz w:val="32"/>
          <w:szCs w:val="32"/>
        </w:rPr>
        <w:t>CCAR-25部</w:t>
      </w:r>
      <w:r>
        <w:rPr>
          <w:sz w:val="32"/>
          <w:szCs w:val="32"/>
        </w:rPr>
        <w:t>第25.785条的相应适航要求的组合式安全带和肩带，方可以实施运行。</w:t>
      </w:r>
    </w:p>
    <w:p w14:paraId="0950B19C" w14:textId="53939634" w:rsidR="005F5263" w:rsidRDefault="003E5F24">
      <w:pPr>
        <w:pStyle w:val="Aff1"/>
        <w:ind w:firstLine="640"/>
        <w:rPr>
          <w:rFonts w:hint="default"/>
          <w:sz w:val="32"/>
          <w:szCs w:val="32"/>
        </w:rPr>
      </w:pPr>
      <w:r>
        <w:rPr>
          <w:sz w:val="32"/>
          <w:szCs w:val="32"/>
        </w:rPr>
        <w:t>(g)每个客舱乘务员应当在客舱具有一个符合CCAR-25</w:t>
      </w:r>
      <w:r w:rsidR="00412DBD">
        <w:rPr>
          <w:sz w:val="32"/>
          <w:szCs w:val="32"/>
        </w:rPr>
        <w:t>部</w:t>
      </w:r>
      <w:r>
        <w:rPr>
          <w:sz w:val="32"/>
          <w:szCs w:val="32"/>
        </w:rPr>
        <w:t>第25.785条的相应适航要求的座椅（含安全带和肩带）供起飞和着陆时使用。这些要求不适用于非本</w:t>
      </w:r>
      <w:proofErr w:type="gramStart"/>
      <w:r>
        <w:rPr>
          <w:sz w:val="32"/>
          <w:szCs w:val="32"/>
        </w:rPr>
        <w:t>规则第122</w:t>
      </w:r>
      <w:proofErr w:type="gramEnd"/>
      <w:r>
        <w:rPr>
          <w:sz w:val="32"/>
          <w:szCs w:val="32"/>
        </w:rPr>
        <w:t>.391条要求的客舱乘务员乘坐的旅客座椅。</w:t>
      </w:r>
    </w:p>
    <w:p w14:paraId="0950B19D" w14:textId="77777777" w:rsidR="005F5263" w:rsidRDefault="003E5F24">
      <w:pPr>
        <w:pStyle w:val="Aff1"/>
        <w:ind w:firstLine="640"/>
        <w:rPr>
          <w:rFonts w:hint="default"/>
          <w:sz w:val="32"/>
          <w:szCs w:val="32"/>
        </w:rPr>
      </w:pPr>
      <w:r>
        <w:rPr>
          <w:sz w:val="32"/>
          <w:szCs w:val="32"/>
        </w:rPr>
        <w:lastRenderedPageBreak/>
        <w:t>(h)要求装备组合式安全带和肩带装置的座椅上的每个乘员，在起飞和着陆过程中都应当用这种组合式安全带和肩带装置将乘员恰当扣紧，但在履行其正常职责需要时，可以松开肩带。</w:t>
      </w:r>
    </w:p>
    <w:p w14:paraId="0950B19E"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)在每个无人乘坐的座椅上，若装有安全带或者肩带装置，则应当将其固定好，使其不妨碍机组成员执行任务或者紧急情况下人员的迅速撤离。</w:t>
      </w:r>
    </w:p>
    <w:p w14:paraId="0950B19F" w14:textId="77777777" w:rsidR="005F5263" w:rsidRDefault="003E5F24">
      <w:pPr>
        <w:pStyle w:val="Aff1"/>
        <w:ind w:firstLine="640"/>
        <w:rPr>
          <w:rFonts w:hint="default"/>
          <w:sz w:val="32"/>
          <w:szCs w:val="32"/>
        </w:rPr>
      </w:pPr>
      <w:r>
        <w:rPr>
          <w:sz w:val="32"/>
          <w:szCs w:val="32"/>
        </w:rPr>
        <w:t>(j)实施载客运行运输类飞机的旅客和客舱机组成员的座椅要求：</w:t>
      </w:r>
    </w:p>
    <w:p w14:paraId="0950B1A0" w14:textId="16B47ED1" w:rsidR="005F5263" w:rsidRDefault="003E5F24">
      <w:pPr>
        <w:pStyle w:val="Aff1"/>
        <w:ind w:firstLine="640"/>
        <w:rPr>
          <w:rFonts w:hint="default"/>
          <w:sz w:val="32"/>
          <w:szCs w:val="32"/>
        </w:rPr>
      </w:pPr>
      <w:r>
        <w:rPr>
          <w:sz w:val="32"/>
          <w:szCs w:val="32"/>
        </w:rPr>
        <w:t>(1)许可证持有人引进的按照本规则实施运行的2019年1月1日以后新制造的飞机，其所安装的旅客和客舱机组成员的座椅应当满足1990年7月18日颁布实施的</w:t>
      </w:r>
      <w:r w:rsidR="00EC58F8">
        <w:rPr>
          <w:sz w:val="32"/>
          <w:szCs w:val="32"/>
        </w:rPr>
        <w:t>CCAR-25部</w:t>
      </w:r>
      <w:r>
        <w:rPr>
          <w:sz w:val="32"/>
          <w:szCs w:val="32"/>
        </w:rPr>
        <w:t>第25.562条或者其后续修订的适用要求，否则不得投入运行。</w:t>
      </w:r>
    </w:p>
    <w:p w14:paraId="0950B1A1" w14:textId="22493426" w:rsidR="005F5263" w:rsidRDefault="003E5F24">
      <w:pPr>
        <w:pStyle w:val="Aff1"/>
        <w:ind w:firstLine="640"/>
        <w:rPr>
          <w:rFonts w:hint="default"/>
          <w:sz w:val="32"/>
          <w:szCs w:val="32"/>
        </w:rPr>
      </w:pPr>
      <w:r>
        <w:rPr>
          <w:sz w:val="32"/>
          <w:szCs w:val="32"/>
        </w:rPr>
        <w:t>(2)自2019年1月1日起，许可证持有人引进的按照本规则实施运行的非中国登记注册的使用过的飞机，其所安装的旅客和客舱机组成员的座椅应当满足1990年7月18日颁布实施的</w:t>
      </w:r>
      <w:r w:rsidR="007A4D84">
        <w:rPr>
          <w:sz w:val="32"/>
          <w:szCs w:val="32"/>
        </w:rPr>
        <w:t>CCAR-25部</w:t>
      </w:r>
      <w:r>
        <w:rPr>
          <w:sz w:val="32"/>
          <w:szCs w:val="32"/>
        </w:rPr>
        <w:t>第25.562条或者其后续修订的适用要求，否则不得投入运行。</w:t>
      </w:r>
    </w:p>
    <w:p w14:paraId="103599C8" w14:textId="77777777" w:rsidR="00122870" w:rsidRDefault="00122870" w:rsidP="00122870">
      <w:pPr>
        <w:pStyle w:val="Aff1"/>
        <w:spacing w:line="580" w:lineRule="exact"/>
        <w:ind w:firstLine="640"/>
        <w:rPr>
          <w:rFonts w:hint="default"/>
          <w:sz w:val="32"/>
          <w:szCs w:val="32"/>
        </w:rPr>
      </w:pPr>
      <w:r>
        <w:rPr>
          <w:sz w:val="32"/>
          <w:szCs w:val="32"/>
        </w:rPr>
        <w:t>对于按照CCAR-23部审定的正常类飞机：</w:t>
      </w:r>
    </w:p>
    <w:p w14:paraId="735950DD" w14:textId="77777777" w:rsidR="00122870" w:rsidRDefault="00122870" w:rsidP="00122870">
      <w:pPr>
        <w:pStyle w:val="Aff1"/>
        <w:spacing w:line="580" w:lineRule="exact"/>
        <w:ind w:firstLine="640"/>
        <w:rPr>
          <w:rFonts w:hint="default"/>
          <w:sz w:val="32"/>
          <w:szCs w:val="32"/>
        </w:rPr>
      </w:pPr>
      <w:r>
        <w:rPr>
          <w:sz w:val="32"/>
          <w:szCs w:val="32"/>
        </w:rPr>
        <w:t>(a)任何飞机在按照本规则运行时都应当按照许可证持有人要求配备座椅和安全带：</w:t>
      </w:r>
    </w:p>
    <w:p w14:paraId="44802BDD" w14:textId="77777777" w:rsidR="00122870" w:rsidRDefault="00122870" w:rsidP="00122870">
      <w:pPr>
        <w:pStyle w:val="Aff1"/>
        <w:spacing w:line="580" w:lineRule="exact"/>
        <w:ind w:firstLine="640"/>
        <w:rPr>
          <w:rFonts w:hint="default"/>
          <w:sz w:val="32"/>
          <w:szCs w:val="32"/>
        </w:rPr>
      </w:pPr>
      <w:r>
        <w:rPr>
          <w:sz w:val="32"/>
          <w:szCs w:val="32"/>
        </w:rPr>
        <w:lastRenderedPageBreak/>
        <w:t>(1)每一个2周岁以上乘员有一个座椅或者卧铺。</w:t>
      </w:r>
    </w:p>
    <w:p w14:paraId="041FA79D" w14:textId="77777777" w:rsidR="00122870" w:rsidRDefault="00122870" w:rsidP="00122870">
      <w:pPr>
        <w:pStyle w:val="Aff1"/>
        <w:spacing w:line="580" w:lineRule="exact"/>
        <w:ind w:firstLine="640"/>
        <w:rPr>
          <w:rFonts w:hint="default"/>
          <w:sz w:val="32"/>
          <w:szCs w:val="32"/>
        </w:rPr>
      </w:pPr>
      <w:r>
        <w:rPr>
          <w:sz w:val="32"/>
          <w:szCs w:val="32"/>
        </w:rPr>
        <w:t>(2)每个座椅或者卧铺配有一条安全带。</w:t>
      </w:r>
    </w:p>
    <w:p w14:paraId="4D6DDBD8" w14:textId="77777777" w:rsidR="00122870" w:rsidRDefault="00122870" w:rsidP="00122870">
      <w:pPr>
        <w:pStyle w:val="Aff1"/>
        <w:spacing w:line="580" w:lineRule="exact"/>
        <w:ind w:firstLine="640"/>
        <w:rPr>
          <w:rFonts w:hint="default"/>
          <w:sz w:val="32"/>
          <w:szCs w:val="32"/>
        </w:rPr>
      </w:pPr>
      <w:r>
        <w:rPr>
          <w:sz w:val="32"/>
          <w:szCs w:val="32"/>
        </w:rPr>
        <w:t>(3)在驾驶舱内的飞行机组或者与其平行的座位还应当配有一副肩带。</w:t>
      </w:r>
    </w:p>
    <w:p w14:paraId="0A97D4F3" w14:textId="77777777" w:rsidR="00122870" w:rsidRDefault="00122870" w:rsidP="00122870">
      <w:pPr>
        <w:pStyle w:val="Aff1"/>
        <w:spacing w:line="580" w:lineRule="exact"/>
        <w:ind w:firstLine="640"/>
        <w:rPr>
          <w:rFonts w:hint="default"/>
          <w:sz w:val="32"/>
          <w:szCs w:val="32"/>
        </w:rPr>
      </w:pPr>
      <w:r>
        <w:rPr>
          <w:sz w:val="32"/>
          <w:szCs w:val="32"/>
        </w:rPr>
        <w:t>(4)每一靠近地板高度的出口处的客舱机组成员应当配备带有安全带和肩带的座椅。</w:t>
      </w:r>
    </w:p>
    <w:p w14:paraId="7DD11BD5" w14:textId="77777777" w:rsidR="00122870" w:rsidRDefault="00122870" w:rsidP="00122870">
      <w:pPr>
        <w:pStyle w:val="Aff1"/>
        <w:ind w:firstLine="640"/>
        <w:rPr>
          <w:rFonts w:hint="default"/>
          <w:sz w:val="32"/>
          <w:szCs w:val="32"/>
        </w:rPr>
      </w:pPr>
      <w:r>
        <w:rPr>
          <w:sz w:val="32"/>
          <w:szCs w:val="32"/>
        </w:rPr>
        <w:t>(b)在航空器于地面移动、起飞和着陆期间，按照本规则运行的飞机上的每个乘员，均应当在符合局方要求的座椅就座，并用单独的安全带适当系好。对于2 周岁以下的儿童可以由占有符合局方要求座椅的成年人抱着。</w:t>
      </w:r>
    </w:p>
    <w:p w14:paraId="5A25A500" w14:textId="77777777" w:rsidR="00122870" w:rsidRDefault="00122870" w:rsidP="00122870">
      <w:pPr>
        <w:pStyle w:val="Aff1"/>
        <w:ind w:firstLine="640"/>
        <w:rPr>
          <w:rFonts w:hint="default"/>
          <w:sz w:val="32"/>
          <w:szCs w:val="32"/>
        </w:rPr>
      </w:pPr>
      <w:r>
        <w:rPr>
          <w:sz w:val="32"/>
          <w:szCs w:val="32"/>
        </w:rPr>
        <w:t>(c)只有每一乘客座椅的椅背处于竖立位置，许可证持有人方可使航空器起飞或者着陆。</w:t>
      </w:r>
    </w:p>
    <w:p w14:paraId="7137DD1E" w14:textId="77777777" w:rsidR="00122870" w:rsidRDefault="00122870" w:rsidP="00122870">
      <w:pPr>
        <w:pStyle w:val="Aff1"/>
        <w:ind w:firstLine="640"/>
        <w:rPr>
          <w:rFonts w:hint="default"/>
          <w:sz w:val="32"/>
          <w:szCs w:val="32"/>
        </w:rPr>
      </w:pPr>
      <w:r>
        <w:rPr>
          <w:sz w:val="32"/>
          <w:szCs w:val="32"/>
        </w:rPr>
        <w:t>(d)要求装备组合式安全带和肩带装置的座椅上的每个乘员，在起飞和着陆过程中都应当用这种组合式安全带和肩带装置将乘员恰当扣紧，但在履行其正常职责需要时，可以松开肩带。</w:t>
      </w:r>
    </w:p>
    <w:p w14:paraId="7DAB194A" w14:textId="6CB1DDCF" w:rsidR="00122870" w:rsidRPr="00122870" w:rsidRDefault="00122870" w:rsidP="009F4E36">
      <w:pPr>
        <w:pStyle w:val="Aff1"/>
        <w:ind w:firstLine="640"/>
        <w:rPr>
          <w:rFonts w:hint="default"/>
          <w:sz w:val="32"/>
          <w:szCs w:val="32"/>
        </w:rPr>
      </w:pPr>
      <w:r>
        <w:rPr>
          <w:sz w:val="32"/>
          <w:szCs w:val="32"/>
        </w:rPr>
        <w:t>(e)在每个无人乘坐的座椅上，若装有安全带和肩带装置，则应当将其固定好，使其不妨碍机组成员执行任务或者应急情况下人员的迅速撤离。</w:t>
      </w:r>
    </w:p>
    <w:p w14:paraId="0950B1A2" w14:textId="77777777" w:rsidR="005F5263" w:rsidRDefault="003E5F24">
      <w:pPr>
        <w:pStyle w:val="B"/>
        <w:spacing w:beforeLines="0" w:before="160" w:afterLines="0" w:line="580" w:lineRule="exact"/>
        <w:ind w:firstLine="643"/>
        <w:outlineLvl w:val="1"/>
        <w:rPr>
          <w:rFonts w:hint="default"/>
          <w:sz w:val="32"/>
          <w:szCs w:val="32"/>
        </w:rPr>
      </w:pPr>
      <w:bookmarkStart w:id="395" w:name="_Toc395120456"/>
      <w:bookmarkStart w:id="396" w:name="_Toc101191548"/>
      <w:bookmarkStart w:id="397" w:name="_Toc116040359"/>
      <w:bookmarkStart w:id="398" w:name="_Toc101174698"/>
      <w:bookmarkStart w:id="399" w:name="_Toc176859727"/>
      <w:bookmarkStart w:id="400" w:name="_Toc255925868"/>
      <w:bookmarkStart w:id="401" w:name="_Toc195867859"/>
      <w:r>
        <w:rPr>
          <w:sz w:val="32"/>
          <w:szCs w:val="32"/>
        </w:rPr>
        <w:t>第122.312条 座舱内部材料</w:t>
      </w:r>
      <w:bookmarkEnd w:id="395"/>
      <w:bookmarkEnd w:id="396"/>
      <w:bookmarkEnd w:id="397"/>
      <w:bookmarkEnd w:id="398"/>
      <w:bookmarkEnd w:id="399"/>
      <w:bookmarkEnd w:id="400"/>
      <w:bookmarkEnd w:id="401"/>
    </w:p>
    <w:p w14:paraId="7E30D6F1" w14:textId="62B77392" w:rsidR="00BB7DA7" w:rsidRDefault="00BB7DA7">
      <w:pPr>
        <w:pStyle w:val="Aff1"/>
        <w:ind w:firstLine="640"/>
        <w:rPr>
          <w:rFonts w:hint="default"/>
          <w:sz w:val="32"/>
          <w:szCs w:val="32"/>
        </w:rPr>
      </w:pPr>
      <w:r w:rsidRPr="00BB7DA7">
        <w:rPr>
          <w:sz w:val="32"/>
          <w:szCs w:val="32"/>
        </w:rPr>
        <w:t>对于按照CCAR-25部审定的运输类飞机：</w:t>
      </w:r>
    </w:p>
    <w:p w14:paraId="0950B1A3" w14:textId="18B4CA2E" w:rsidR="005F5263" w:rsidRDefault="003E5F24">
      <w:pPr>
        <w:pStyle w:val="Aff1"/>
        <w:ind w:firstLine="640"/>
        <w:rPr>
          <w:rFonts w:hint="default"/>
          <w:sz w:val="32"/>
          <w:szCs w:val="32"/>
        </w:rPr>
      </w:pPr>
      <w:r>
        <w:rPr>
          <w:sz w:val="32"/>
          <w:szCs w:val="32"/>
        </w:rPr>
        <w:t>(a)除局方另行批准外，对于按照本规则运行的飞机，其</w:t>
      </w:r>
      <w:r>
        <w:rPr>
          <w:sz w:val="32"/>
          <w:szCs w:val="32"/>
        </w:rPr>
        <w:lastRenderedPageBreak/>
        <w:t>每个座舱内的所有内部材料应当符合</w:t>
      </w:r>
      <w:r w:rsidR="00EC58F8">
        <w:rPr>
          <w:sz w:val="32"/>
          <w:szCs w:val="32"/>
        </w:rPr>
        <w:t>CCAR-25部</w:t>
      </w:r>
      <w:r>
        <w:rPr>
          <w:sz w:val="32"/>
          <w:szCs w:val="32"/>
        </w:rPr>
        <w:t>第25.853条的相应适航要求。</w:t>
      </w:r>
    </w:p>
    <w:p w14:paraId="0950B1A4" w14:textId="70F33CCB" w:rsidR="005F5263" w:rsidRDefault="003E5F24">
      <w:pPr>
        <w:pStyle w:val="Aff1"/>
        <w:ind w:firstLine="640"/>
        <w:rPr>
          <w:rFonts w:hint="default"/>
          <w:sz w:val="32"/>
          <w:szCs w:val="32"/>
        </w:rPr>
      </w:pPr>
      <w:r>
        <w:rPr>
          <w:sz w:val="32"/>
          <w:szCs w:val="32"/>
        </w:rPr>
        <w:t>(b)除飞行机组成员座椅外，机组或者旅客使用的坐垫应当符合</w:t>
      </w:r>
      <w:r w:rsidR="00EC58F8">
        <w:rPr>
          <w:sz w:val="32"/>
          <w:szCs w:val="32"/>
        </w:rPr>
        <w:t>CCAR-25部</w:t>
      </w:r>
      <w:r>
        <w:rPr>
          <w:sz w:val="32"/>
          <w:szCs w:val="32"/>
        </w:rPr>
        <w:t>第25.853条的适用防火特性要求。</w:t>
      </w:r>
    </w:p>
    <w:p w14:paraId="0950B1A5" w14:textId="77777777" w:rsidR="005F5263" w:rsidRDefault="003E5F24">
      <w:pPr>
        <w:pStyle w:val="B"/>
        <w:spacing w:beforeLines="0" w:before="160" w:afterLines="0" w:line="580" w:lineRule="exact"/>
        <w:ind w:firstLine="643"/>
        <w:outlineLvl w:val="1"/>
        <w:rPr>
          <w:rFonts w:hint="default"/>
          <w:sz w:val="32"/>
          <w:szCs w:val="32"/>
        </w:rPr>
      </w:pPr>
      <w:bookmarkStart w:id="402" w:name="_Toc255925869"/>
      <w:bookmarkStart w:id="403" w:name="_Toc116040360"/>
      <w:bookmarkStart w:id="404" w:name="_Toc101174699"/>
      <w:bookmarkStart w:id="405" w:name="_Toc395120457"/>
      <w:bookmarkStart w:id="406" w:name="_Toc101191549"/>
      <w:bookmarkStart w:id="407" w:name="_Toc176859728"/>
      <w:bookmarkStart w:id="408" w:name="_Toc195867860"/>
      <w:r>
        <w:rPr>
          <w:sz w:val="32"/>
          <w:szCs w:val="32"/>
        </w:rPr>
        <w:t>第122.313条 其他设备</w:t>
      </w:r>
      <w:bookmarkEnd w:id="402"/>
      <w:bookmarkEnd w:id="403"/>
      <w:bookmarkEnd w:id="404"/>
      <w:bookmarkEnd w:id="405"/>
      <w:bookmarkEnd w:id="406"/>
      <w:bookmarkEnd w:id="407"/>
      <w:bookmarkEnd w:id="408"/>
    </w:p>
    <w:p w14:paraId="0950B1A6" w14:textId="77777777" w:rsidR="005F5263" w:rsidRDefault="003E5F24">
      <w:pPr>
        <w:pStyle w:val="Aff1"/>
        <w:ind w:firstLine="640"/>
        <w:rPr>
          <w:rFonts w:hint="default"/>
          <w:sz w:val="32"/>
          <w:szCs w:val="32"/>
        </w:rPr>
      </w:pPr>
      <w:r>
        <w:rPr>
          <w:sz w:val="32"/>
          <w:szCs w:val="32"/>
        </w:rPr>
        <w:t>飞机只有安装下列设备，方可以实施本规则的运行：</w:t>
      </w:r>
    </w:p>
    <w:p w14:paraId="0950B1A7" w14:textId="77777777" w:rsidR="005F5263" w:rsidRDefault="003E5F24">
      <w:pPr>
        <w:pStyle w:val="Aff1"/>
        <w:ind w:firstLine="640"/>
        <w:rPr>
          <w:rFonts w:hint="default"/>
          <w:sz w:val="32"/>
          <w:szCs w:val="32"/>
        </w:rPr>
      </w:pPr>
      <w:r>
        <w:rPr>
          <w:sz w:val="32"/>
          <w:szCs w:val="32"/>
        </w:rPr>
        <w:t>(a)如果飞机上装有保护性熔断器，每种规格保护性熔断器的备用数量应为该飞机批准的并在许可证持有人手册中规定的数量。</w:t>
      </w:r>
    </w:p>
    <w:p w14:paraId="0950B1A8" w14:textId="77777777" w:rsidR="005F5263" w:rsidRDefault="003E5F24">
      <w:pPr>
        <w:pStyle w:val="Aff1"/>
        <w:ind w:firstLine="640"/>
        <w:rPr>
          <w:rFonts w:hint="default"/>
          <w:sz w:val="32"/>
          <w:szCs w:val="32"/>
        </w:rPr>
      </w:pPr>
      <w:r>
        <w:rPr>
          <w:sz w:val="32"/>
          <w:szCs w:val="32"/>
        </w:rPr>
        <w:t>(b)每个驾驶员工作位置上的风挡雨刷或者等效设备。</w:t>
      </w:r>
    </w:p>
    <w:p w14:paraId="0950B1A9" w14:textId="77777777" w:rsidR="005F5263" w:rsidRDefault="003E5F24">
      <w:pPr>
        <w:pStyle w:val="Aff1"/>
        <w:ind w:firstLine="640"/>
        <w:rPr>
          <w:rFonts w:hint="default"/>
          <w:sz w:val="32"/>
          <w:szCs w:val="32"/>
        </w:rPr>
      </w:pPr>
      <w:r>
        <w:rPr>
          <w:sz w:val="32"/>
          <w:szCs w:val="32"/>
        </w:rPr>
        <w:t>(c)符合运输类飞机型号合格审定适航要求的电源和配电系统，或者在任</w:t>
      </w:r>
      <w:proofErr w:type="gramStart"/>
      <w:r>
        <w:rPr>
          <w:sz w:val="32"/>
          <w:szCs w:val="32"/>
        </w:rPr>
        <w:t>一</w:t>
      </w:r>
      <w:proofErr w:type="gramEnd"/>
      <w:r>
        <w:rPr>
          <w:sz w:val="32"/>
          <w:szCs w:val="32"/>
        </w:rPr>
        <w:t>电源或者配电系统部件失效时，利用外部电源，能为所需要的仪表和设备供电的发电和配电系统。在系统中准许使用公共的元部件，只要局方认为其设计能合理地防止失效。当使用由发动机驱动的多个电源时，它们应当分装在各个发动机上。</w:t>
      </w:r>
    </w:p>
    <w:p w14:paraId="0950B1AA" w14:textId="77777777" w:rsidR="005F5263" w:rsidRDefault="003E5F24">
      <w:pPr>
        <w:pStyle w:val="Aff1"/>
        <w:ind w:firstLine="640"/>
        <w:rPr>
          <w:rFonts w:hint="default"/>
          <w:sz w:val="32"/>
          <w:szCs w:val="32"/>
        </w:rPr>
      </w:pPr>
      <w:r>
        <w:rPr>
          <w:sz w:val="32"/>
          <w:szCs w:val="32"/>
        </w:rPr>
        <w:t>(d)向必需飞行仪表供电的品质和充裕程度的指示装置。</w:t>
      </w:r>
    </w:p>
    <w:p w14:paraId="0950B1AB" w14:textId="77777777" w:rsidR="005F5263" w:rsidRDefault="003E5F24">
      <w:pPr>
        <w:pStyle w:val="Aff1"/>
        <w:ind w:firstLine="640"/>
        <w:rPr>
          <w:rFonts w:hint="default"/>
          <w:sz w:val="32"/>
          <w:szCs w:val="32"/>
        </w:rPr>
      </w:pPr>
      <w:r>
        <w:rPr>
          <w:sz w:val="32"/>
          <w:szCs w:val="32"/>
        </w:rPr>
        <w:t>(e)两个独立的静压系统，与外部大气相通，使得其受气流变化、湿气或者其他外来物影响最小，且其安装除通气口外均为气密的。当有装置将仪表从</w:t>
      </w:r>
      <w:proofErr w:type="gramStart"/>
      <w:r>
        <w:rPr>
          <w:sz w:val="32"/>
          <w:szCs w:val="32"/>
        </w:rPr>
        <w:t>主工作</w:t>
      </w:r>
      <w:proofErr w:type="gramEnd"/>
      <w:r>
        <w:rPr>
          <w:sz w:val="32"/>
          <w:szCs w:val="32"/>
        </w:rPr>
        <w:t>系统转接到备用系统上时，这一装置里应当具有一个可靠的位置控制器，且应当予以标记，清楚地指明正在使用的系统。</w:t>
      </w:r>
    </w:p>
    <w:p w14:paraId="0950B1AC" w14:textId="666A249F" w:rsidR="005F5263" w:rsidRDefault="003E5F24" w:rsidP="00164925">
      <w:pPr>
        <w:pStyle w:val="Aff1"/>
        <w:ind w:firstLine="640"/>
        <w:rPr>
          <w:rFonts w:hint="default"/>
          <w:sz w:val="32"/>
          <w:szCs w:val="32"/>
        </w:rPr>
      </w:pPr>
      <w:r>
        <w:rPr>
          <w:sz w:val="32"/>
          <w:szCs w:val="32"/>
        </w:rPr>
        <w:lastRenderedPageBreak/>
        <w:t>(f)</w:t>
      </w:r>
      <w:r w:rsidR="00164925" w:rsidRPr="00164925">
        <w:rPr>
          <w:sz w:val="32"/>
          <w:szCs w:val="32"/>
        </w:rPr>
        <w:t>对于按照CCAR-25部审定的运输类飞机</w:t>
      </w:r>
      <w:r w:rsidR="00164925">
        <w:rPr>
          <w:sz w:val="32"/>
          <w:szCs w:val="32"/>
        </w:rPr>
        <w:t>，</w:t>
      </w:r>
      <w:r>
        <w:rPr>
          <w:sz w:val="32"/>
          <w:szCs w:val="32"/>
        </w:rPr>
        <w:t>除机组成员外，如果机上还搭载有其他乘员，则驾驶舱和乘员舱之间应当装有带锁定装置的门（即驾驶舱门），该锁定装置应当设计</w:t>
      </w:r>
      <w:proofErr w:type="gramStart"/>
      <w:r>
        <w:rPr>
          <w:sz w:val="32"/>
          <w:szCs w:val="32"/>
        </w:rPr>
        <w:t>成只能</w:t>
      </w:r>
      <w:proofErr w:type="gramEnd"/>
      <w:r>
        <w:rPr>
          <w:sz w:val="32"/>
          <w:szCs w:val="32"/>
        </w:rPr>
        <w:t>从驾驶舱内解锁，并且在使用中有效，以防止其他机上乘员未经驾驶舱内飞行机组成员的同意将门打开，否则只有驾驶舱内的飞行机组成员才能持有驾驶舱门的钥匙。对于从驾驶舱和客舱都能进入的机组休息区的飞机，则该区和客舱之间应当安装有</w:t>
      </w:r>
      <w:proofErr w:type="gramStart"/>
      <w:r>
        <w:rPr>
          <w:sz w:val="32"/>
          <w:szCs w:val="32"/>
        </w:rPr>
        <w:t>带类似</w:t>
      </w:r>
      <w:proofErr w:type="gramEnd"/>
      <w:r>
        <w:rPr>
          <w:sz w:val="32"/>
          <w:szCs w:val="32"/>
        </w:rPr>
        <w:t>锁定装置的门。</w:t>
      </w:r>
    </w:p>
    <w:p w14:paraId="0950B1AD" w14:textId="77777777" w:rsidR="005F5263" w:rsidRDefault="003E5F24">
      <w:pPr>
        <w:pStyle w:val="Aff1"/>
        <w:ind w:firstLine="640"/>
        <w:rPr>
          <w:rFonts w:hint="default"/>
          <w:sz w:val="32"/>
          <w:szCs w:val="32"/>
        </w:rPr>
      </w:pPr>
      <w:r>
        <w:rPr>
          <w:sz w:val="32"/>
          <w:szCs w:val="32"/>
        </w:rPr>
        <w:t>(1)对于最大客座数大于20人的载客飞机，其驾驶舱门还应当满足下列要求：</w:t>
      </w:r>
    </w:p>
    <w:p w14:paraId="0950B1AE"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)机上应急出口的布局应当设计成使机组成员或者旅客无需通过该舱门就能到达为他们设置的应急出口；</w:t>
      </w:r>
    </w:p>
    <w:p w14:paraId="0950B1AF" w14:textId="77777777" w:rsidR="005F5263" w:rsidRDefault="003E5F24">
      <w:pPr>
        <w:pStyle w:val="Aff1"/>
        <w:ind w:firstLine="640"/>
        <w:rPr>
          <w:rFonts w:hint="default"/>
          <w:sz w:val="32"/>
          <w:szCs w:val="32"/>
        </w:rPr>
      </w:pPr>
      <w:r>
        <w:rPr>
          <w:sz w:val="32"/>
          <w:szCs w:val="32"/>
        </w:rPr>
        <w:t>(ii)应当有措施使飞行机组成员在该舱门被卡住的情况下能从驾驶舱直接进入客舱；</w:t>
      </w:r>
    </w:p>
    <w:p w14:paraId="0950B1B0" w14:textId="77777777" w:rsidR="005F5263" w:rsidRDefault="003E5F24">
      <w:pPr>
        <w:pStyle w:val="Aff1"/>
        <w:ind w:firstLine="640"/>
        <w:rPr>
          <w:rFonts w:hint="default"/>
          <w:sz w:val="32"/>
          <w:szCs w:val="32"/>
        </w:rPr>
      </w:pPr>
      <w:r>
        <w:rPr>
          <w:sz w:val="32"/>
          <w:szCs w:val="32"/>
        </w:rPr>
        <w:t>(iii)许可证持有人应当建立紧急情况下的措施，使得客舱乘务员在飞行机组失去能力时能够进入驾驶舱。每位飞行机组成员应当能够从其工作位置处操纵驾驶舱门锁定和解锁装置，以及任何相关的指示信号或者身份确认系统。</w:t>
      </w:r>
    </w:p>
    <w:p w14:paraId="0950B1B1" w14:textId="77777777" w:rsidR="005F5263" w:rsidRDefault="003E5F24">
      <w:pPr>
        <w:pStyle w:val="Aff1"/>
        <w:spacing w:line="580" w:lineRule="exact"/>
        <w:ind w:firstLine="640"/>
        <w:rPr>
          <w:rFonts w:eastAsia="Times New Roman" w:hint="default"/>
          <w:sz w:val="32"/>
          <w:szCs w:val="32"/>
        </w:rPr>
      </w:pPr>
      <w:r>
        <w:rPr>
          <w:sz w:val="32"/>
          <w:szCs w:val="32"/>
        </w:rPr>
        <w:t>(2)对于最大审定起飞重量超过45,500千克或者客座数超过60人的载客飞机，驾驶舱门还应当符合下列要求：</w:t>
      </w:r>
    </w:p>
    <w:p w14:paraId="0950B1B2"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)能抵御未经许可人员的暴力入侵和关键部位能够承受300焦耳(221.3英尺磅)的冲击，同时在旋钮和把手处能</w:t>
      </w:r>
      <w:r>
        <w:rPr>
          <w:sz w:val="32"/>
          <w:szCs w:val="32"/>
        </w:rPr>
        <w:lastRenderedPageBreak/>
        <w:t>够承受1,113牛顿(250磅)的拉伸载荷；</w:t>
      </w:r>
    </w:p>
    <w:p w14:paraId="0950B1B3" w14:textId="77777777" w:rsidR="005F5263" w:rsidRDefault="003E5F24">
      <w:pPr>
        <w:pStyle w:val="Aff1"/>
        <w:ind w:firstLine="640"/>
        <w:rPr>
          <w:rFonts w:hint="default"/>
          <w:sz w:val="32"/>
          <w:szCs w:val="32"/>
        </w:rPr>
      </w:pPr>
      <w:r>
        <w:rPr>
          <w:sz w:val="32"/>
          <w:szCs w:val="32"/>
        </w:rPr>
        <w:t>(ii)能抵御轻型武器火力和爆炸装置的穿透，符合有关适航要求规定的标准。</w:t>
      </w:r>
    </w:p>
    <w:p w14:paraId="0950B1B4" w14:textId="77777777" w:rsidR="005F5263" w:rsidRDefault="003E5F24">
      <w:pPr>
        <w:pStyle w:val="Aff1"/>
        <w:ind w:firstLine="640"/>
        <w:rPr>
          <w:rFonts w:hint="default"/>
          <w:sz w:val="32"/>
          <w:szCs w:val="32"/>
        </w:rPr>
      </w:pPr>
      <w:r>
        <w:rPr>
          <w:sz w:val="32"/>
          <w:szCs w:val="32"/>
        </w:rPr>
        <w:t>(g)将客舱与设有应急出口设施的其他舱室隔开的每一扇门应当配备钥匙，所配钥匙应当便于每个机组成员使用。</w:t>
      </w:r>
    </w:p>
    <w:p w14:paraId="0950B1B5" w14:textId="77777777" w:rsidR="005F5263" w:rsidRDefault="003E5F24">
      <w:pPr>
        <w:pStyle w:val="Aff1"/>
        <w:ind w:firstLine="640"/>
        <w:rPr>
          <w:rFonts w:hint="default"/>
          <w:sz w:val="32"/>
          <w:szCs w:val="32"/>
        </w:rPr>
      </w:pPr>
      <w:r>
        <w:rPr>
          <w:sz w:val="32"/>
          <w:szCs w:val="32"/>
        </w:rPr>
        <w:t>(h)在通往每一指定的旅客应急出口的每扇门上应有一块标牌，用以指明在起飞和着陆期间此门应当处于打开状态。</w:t>
      </w:r>
    </w:p>
    <w:p w14:paraId="0950B1B6"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)对于旅客可以进入的舱室，如果舱门有可能被旅客锁上，则应当为机组配备这些门的开锁装置，以便在紧急情况下打开这些门。</w:t>
      </w:r>
    </w:p>
    <w:p w14:paraId="0950B1B7" w14:textId="77777777" w:rsidR="005F5263" w:rsidRDefault="003E5F24">
      <w:pPr>
        <w:pStyle w:val="B"/>
        <w:spacing w:beforeLines="0" w:before="160" w:afterLines="0" w:line="580" w:lineRule="exact"/>
        <w:ind w:firstLine="643"/>
        <w:outlineLvl w:val="1"/>
        <w:rPr>
          <w:rFonts w:hint="default"/>
          <w:sz w:val="32"/>
          <w:szCs w:val="32"/>
        </w:rPr>
      </w:pPr>
      <w:bookmarkStart w:id="409" w:name="_Toc116040361"/>
      <w:bookmarkStart w:id="410" w:name="_Toc395120458"/>
      <w:bookmarkStart w:id="411" w:name="_Toc101191550"/>
      <w:bookmarkStart w:id="412" w:name="_Toc255925870"/>
      <w:bookmarkStart w:id="413" w:name="_Toc101174700"/>
      <w:bookmarkStart w:id="414" w:name="_Toc176859729"/>
      <w:bookmarkStart w:id="415" w:name="_Toc195867861"/>
      <w:r>
        <w:rPr>
          <w:sz w:val="32"/>
          <w:szCs w:val="32"/>
        </w:rPr>
        <w:t>第122.314条 货舱和行李舱</w:t>
      </w:r>
      <w:bookmarkEnd w:id="409"/>
      <w:bookmarkEnd w:id="410"/>
      <w:bookmarkEnd w:id="411"/>
      <w:bookmarkEnd w:id="412"/>
      <w:bookmarkEnd w:id="413"/>
      <w:bookmarkEnd w:id="414"/>
      <w:bookmarkEnd w:id="415"/>
    </w:p>
    <w:p w14:paraId="0950B1B8" w14:textId="70EE84BB" w:rsidR="005F5263" w:rsidRDefault="003E5F24">
      <w:pPr>
        <w:pStyle w:val="Aff1"/>
        <w:ind w:firstLine="640"/>
        <w:rPr>
          <w:rFonts w:hint="default"/>
          <w:sz w:val="32"/>
          <w:szCs w:val="32"/>
        </w:rPr>
      </w:pPr>
      <w:r>
        <w:rPr>
          <w:sz w:val="32"/>
          <w:szCs w:val="32"/>
        </w:rPr>
        <w:t>(a)飞机中每个容积大于5.7立方米(200立方英尺)、符合</w:t>
      </w:r>
      <w:r w:rsidR="00EC58F8">
        <w:rPr>
          <w:sz w:val="32"/>
          <w:szCs w:val="32"/>
        </w:rPr>
        <w:t>CCAR-25部</w:t>
      </w:r>
      <w:r>
        <w:rPr>
          <w:sz w:val="32"/>
          <w:szCs w:val="32"/>
        </w:rPr>
        <w:t>第25.857条定义的C级舱，应当有下列任</w:t>
      </w:r>
      <w:proofErr w:type="gramStart"/>
      <w:r>
        <w:rPr>
          <w:sz w:val="32"/>
          <w:szCs w:val="32"/>
        </w:rPr>
        <w:t>一</w:t>
      </w:r>
      <w:proofErr w:type="gramEnd"/>
      <w:r>
        <w:rPr>
          <w:sz w:val="32"/>
          <w:szCs w:val="32"/>
        </w:rPr>
        <w:t>材料构成的顶棚和侧墙衬板：</w:t>
      </w:r>
    </w:p>
    <w:p w14:paraId="0950B1B9" w14:textId="77777777" w:rsidR="005F5263" w:rsidRDefault="003E5F24">
      <w:pPr>
        <w:pStyle w:val="Aff1"/>
        <w:ind w:firstLine="640"/>
        <w:rPr>
          <w:rFonts w:hint="default"/>
          <w:sz w:val="32"/>
          <w:szCs w:val="32"/>
        </w:rPr>
      </w:pPr>
      <w:r>
        <w:rPr>
          <w:sz w:val="32"/>
          <w:szCs w:val="32"/>
        </w:rPr>
        <w:t>(1)符合局方要求的玻璃纤维加强树脂；</w:t>
      </w:r>
    </w:p>
    <w:p w14:paraId="0950B1BA" w14:textId="4C0A5FBE" w:rsidR="005F5263" w:rsidRDefault="003E5F24">
      <w:pPr>
        <w:pStyle w:val="Aff1"/>
        <w:ind w:firstLine="640"/>
        <w:rPr>
          <w:rFonts w:hint="default"/>
          <w:sz w:val="32"/>
          <w:szCs w:val="32"/>
        </w:rPr>
      </w:pPr>
      <w:r>
        <w:rPr>
          <w:sz w:val="32"/>
          <w:szCs w:val="32"/>
        </w:rPr>
        <w:t>(2)符合</w:t>
      </w:r>
      <w:r w:rsidR="00EC58F8">
        <w:rPr>
          <w:sz w:val="32"/>
          <w:szCs w:val="32"/>
        </w:rPr>
        <w:t>CCAR-25部</w:t>
      </w:r>
      <w:r>
        <w:rPr>
          <w:sz w:val="32"/>
          <w:szCs w:val="32"/>
        </w:rPr>
        <w:t>附录F要求的材料；</w:t>
      </w:r>
    </w:p>
    <w:p w14:paraId="0950B1BB" w14:textId="77777777" w:rsidR="005F5263" w:rsidRDefault="003E5F24">
      <w:pPr>
        <w:pStyle w:val="Aff1"/>
        <w:ind w:firstLine="640"/>
        <w:rPr>
          <w:rFonts w:hint="default"/>
          <w:sz w:val="32"/>
          <w:szCs w:val="32"/>
        </w:rPr>
      </w:pPr>
      <w:r>
        <w:rPr>
          <w:sz w:val="32"/>
          <w:szCs w:val="32"/>
        </w:rPr>
        <w:t>(3)经局方批准的铝衬板。</w:t>
      </w:r>
    </w:p>
    <w:p w14:paraId="0950B1BC" w14:textId="77777777" w:rsidR="005F5263" w:rsidRDefault="003E5F24">
      <w:pPr>
        <w:pStyle w:val="Aff1"/>
        <w:ind w:firstLine="640"/>
        <w:rPr>
          <w:rFonts w:hint="default"/>
          <w:sz w:val="32"/>
          <w:szCs w:val="32"/>
        </w:rPr>
      </w:pPr>
      <w:r>
        <w:rPr>
          <w:sz w:val="32"/>
          <w:szCs w:val="32"/>
        </w:rPr>
        <w:t>(b)为符合本条，术语“衬板”包括诸如连结处或者紧固件这些影响衬板失火安全包容性能的任何设计细节。</w:t>
      </w:r>
    </w:p>
    <w:p w14:paraId="0950B1BD" w14:textId="77777777" w:rsidR="005F5263" w:rsidRDefault="003E5F24">
      <w:pPr>
        <w:pStyle w:val="B"/>
        <w:spacing w:beforeLines="0" w:before="160" w:afterLines="0" w:line="580" w:lineRule="exact"/>
        <w:ind w:firstLine="643"/>
        <w:outlineLvl w:val="1"/>
        <w:rPr>
          <w:rFonts w:hint="default"/>
          <w:sz w:val="32"/>
          <w:szCs w:val="32"/>
        </w:rPr>
      </w:pPr>
      <w:bookmarkStart w:id="416" w:name="_Toc101191551"/>
      <w:bookmarkStart w:id="417" w:name="_Toc395120459"/>
      <w:bookmarkStart w:id="418" w:name="_Toc176859730"/>
      <w:bookmarkStart w:id="419" w:name="_Toc116040362"/>
      <w:bookmarkStart w:id="420" w:name="_Toc255925871"/>
      <w:bookmarkStart w:id="421" w:name="_Toc101174701"/>
      <w:bookmarkStart w:id="422" w:name="_Toc195867862"/>
      <w:r>
        <w:rPr>
          <w:sz w:val="32"/>
          <w:szCs w:val="32"/>
        </w:rPr>
        <w:t>第122.315条 驾驶舱检查单</w:t>
      </w:r>
      <w:bookmarkEnd w:id="416"/>
      <w:bookmarkEnd w:id="417"/>
      <w:bookmarkEnd w:id="418"/>
      <w:bookmarkEnd w:id="419"/>
      <w:bookmarkEnd w:id="420"/>
      <w:bookmarkEnd w:id="421"/>
      <w:bookmarkEnd w:id="422"/>
    </w:p>
    <w:p w14:paraId="0950B1BE" w14:textId="626E5E24" w:rsidR="005F5263" w:rsidRDefault="003E5F24">
      <w:pPr>
        <w:pStyle w:val="Aff1"/>
        <w:ind w:firstLine="640"/>
        <w:rPr>
          <w:rFonts w:hint="default"/>
          <w:sz w:val="32"/>
          <w:szCs w:val="32"/>
        </w:rPr>
      </w:pPr>
      <w:r>
        <w:rPr>
          <w:sz w:val="32"/>
          <w:szCs w:val="32"/>
        </w:rPr>
        <w:t>(a)许可证持有人应当为每一型号飞机提供</w:t>
      </w:r>
      <w:r w:rsidR="00FF577D">
        <w:rPr>
          <w:sz w:val="32"/>
          <w:szCs w:val="32"/>
        </w:rPr>
        <w:t>符合局方要</w:t>
      </w:r>
      <w:r w:rsidR="00FF577D">
        <w:rPr>
          <w:sz w:val="32"/>
          <w:szCs w:val="32"/>
        </w:rPr>
        <w:lastRenderedPageBreak/>
        <w:t>求</w:t>
      </w:r>
      <w:r>
        <w:rPr>
          <w:sz w:val="32"/>
          <w:szCs w:val="32"/>
        </w:rPr>
        <w:t>的驾驶舱检查单。</w:t>
      </w:r>
    </w:p>
    <w:p w14:paraId="0950B1BF" w14:textId="3A239EA8" w:rsidR="005F5263" w:rsidRDefault="003E5F24">
      <w:pPr>
        <w:pStyle w:val="Aff1"/>
        <w:ind w:firstLine="640"/>
        <w:rPr>
          <w:rFonts w:hint="default"/>
          <w:sz w:val="32"/>
          <w:szCs w:val="32"/>
        </w:rPr>
      </w:pPr>
      <w:r>
        <w:rPr>
          <w:sz w:val="32"/>
          <w:szCs w:val="32"/>
        </w:rPr>
        <w:t>(b)这些</w:t>
      </w:r>
      <w:r w:rsidR="00FF577D" w:rsidRPr="00FF577D">
        <w:rPr>
          <w:sz w:val="32"/>
          <w:szCs w:val="32"/>
        </w:rPr>
        <w:t>符合局方要求</w:t>
      </w:r>
      <w:r>
        <w:rPr>
          <w:sz w:val="32"/>
          <w:szCs w:val="32"/>
        </w:rPr>
        <w:t>的检查</w:t>
      </w:r>
      <w:proofErr w:type="gramStart"/>
      <w:r>
        <w:rPr>
          <w:sz w:val="32"/>
          <w:szCs w:val="32"/>
        </w:rPr>
        <w:t>单应当</w:t>
      </w:r>
      <w:proofErr w:type="gramEnd"/>
      <w:r>
        <w:rPr>
          <w:sz w:val="32"/>
          <w:szCs w:val="32"/>
        </w:rPr>
        <w:t>至少包括在起动发动机、起飞或者着陆之前，以及在发动机和系统出现了紧急情况时，飞行机组成员为确保安全应当进行的每一项检查。检查单的设计应当使飞行机组成员无需依赖于对所要进行检查的项目的记忆。</w:t>
      </w:r>
    </w:p>
    <w:p w14:paraId="0950B1C0" w14:textId="75A92CBD" w:rsidR="005F5263" w:rsidRDefault="003E5F24">
      <w:pPr>
        <w:pStyle w:val="Aff1"/>
        <w:ind w:firstLine="640"/>
        <w:rPr>
          <w:rFonts w:hint="default"/>
          <w:sz w:val="32"/>
          <w:szCs w:val="32"/>
        </w:rPr>
      </w:pPr>
      <w:r>
        <w:rPr>
          <w:sz w:val="32"/>
          <w:szCs w:val="32"/>
        </w:rPr>
        <w:t>(c)</w:t>
      </w:r>
      <w:r w:rsidR="00FF577D" w:rsidRPr="00FF577D">
        <w:rPr>
          <w:sz w:val="32"/>
          <w:szCs w:val="32"/>
        </w:rPr>
        <w:t>符合局方要求</w:t>
      </w:r>
      <w:r>
        <w:rPr>
          <w:sz w:val="32"/>
          <w:szCs w:val="32"/>
        </w:rPr>
        <w:t>的检查</w:t>
      </w:r>
      <w:proofErr w:type="gramStart"/>
      <w:r>
        <w:rPr>
          <w:sz w:val="32"/>
          <w:szCs w:val="32"/>
        </w:rPr>
        <w:t>单应当</w:t>
      </w:r>
      <w:proofErr w:type="gramEnd"/>
      <w:r>
        <w:rPr>
          <w:sz w:val="32"/>
          <w:szCs w:val="32"/>
        </w:rPr>
        <w:t>放置在每架飞机驾驶舱内方便飞行机组成员使用的地方，飞行机组在操作飞机时应当遵循检查</w:t>
      </w:r>
      <w:proofErr w:type="gramStart"/>
      <w:r>
        <w:rPr>
          <w:sz w:val="32"/>
          <w:szCs w:val="32"/>
        </w:rPr>
        <w:t>单规定</w:t>
      </w:r>
      <w:proofErr w:type="gramEnd"/>
      <w:r>
        <w:rPr>
          <w:sz w:val="32"/>
          <w:szCs w:val="32"/>
        </w:rPr>
        <w:t>的程序。</w:t>
      </w:r>
    </w:p>
    <w:p w14:paraId="0950B1C1" w14:textId="77777777" w:rsidR="005F5263" w:rsidRDefault="003E5F24">
      <w:pPr>
        <w:pStyle w:val="B"/>
        <w:spacing w:beforeLines="0" w:before="160" w:afterLines="0" w:line="580" w:lineRule="exact"/>
        <w:ind w:firstLine="643"/>
        <w:outlineLvl w:val="1"/>
        <w:rPr>
          <w:rFonts w:hint="default"/>
          <w:sz w:val="32"/>
          <w:szCs w:val="32"/>
        </w:rPr>
      </w:pPr>
      <w:bookmarkStart w:id="423" w:name="_Toc255925872"/>
      <w:bookmarkStart w:id="424" w:name="_Toc176859731"/>
      <w:bookmarkStart w:id="425" w:name="_Toc101191552"/>
      <w:bookmarkStart w:id="426" w:name="_Toc101174702"/>
      <w:bookmarkStart w:id="427" w:name="_Toc116040363"/>
      <w:bookmarkStart w:id="428" w:name="_Toc395120460"/>
      <w:bookmarkStart w:id="429" w:name="_Toc195867863"/>
      <w:r>
        <w:rPr>
          <w:sz w:val="32"/>
          <w:szCs w:val="32"/>
        </w:rPr>
        <w:t>第122.316条 燃油箱</w:t>
      </w:r>
      <w:bookmarkEnd w:id="423"/>
      <w:bookmarkEnd w:id="424"/>
      <w:bookmarkEnd w:id="425"/>
      <w:bookmarkEnd w:id="426"/>
      <w:bookmarkEnd w:id="427"/>
      <w:bookmarkEnd w:id="428"/>
      <w:bookmarkEnd w:id="429"/>
    </w:p>
    <w:p w14:paraId="0950B1C2" w14:textId="5AC95841" w:rsidR="005F5263" w:rsidRDefault="003E5F24">
      <w:pPr>
        <w:pStyle w:val="Aff1"/>
        <w:ind w:firstLine="640"/>
        <w:rPr>
          <w:rFonts w:hint="default"/>
          <w:sz w:val="32"/>
          <w:szCs w:val="32"/>
        </w:rPr>
      </w:pPr>
      <w:r>
        <w:rPr>
          <w:sz w:val="32"/>
          <w:szCs w:val="32"/>
        </w:rPr>
        <w:t>按照本规则运行的</w:t>
      </w:r>
      <w:r w:rsidR="00AB5BC9">
        <w:rPr>
          <w:sz w:val="32"/>
          <w:szCs w:val="32"/>
        </w:rPr>
        <w:t>运输类</w:t>
      </w:r>
      <w:r>
        <w:rPr>
          <w:sz w:val="32"/>
          <w:szCs w:val="32"/>
        </w:rPr>
        <w:t>飞机应当符合</w:t>
      </w:r>
      <w:r w:rsidR="00EC58F8">
        <w:rPr>
          <w:sz w:val="32"/>
          <w:szCs w:val="32"/>
        </w:rPr>
        <w:t>CCAR-25部</w:t>
      </w:r>
      <w:r>
        <w:rPr>
          <w:sz w:val="32"/>
          <w:szCs w:val="32"/>
        </w:rPr>
        <w:t>第25.963条的要求。</w:t>
      </w:r>
    </w:p>
    <w:p w14:paraId="0950B1C3" w14:textId="77777777" w:rsidR="005F5263" w:rsidRDefault="003E5F24">
      <w:pPr>
        <w:pStyle w:val="B"/>
        <w:spacing w:beforeLines="0" w:before="160" w:afterLines="0" w:line="580" w:lineRule="exact"/>
        <w:ind w:firstLine="643"/>
        <w:outlineLvl w:val="1"/>
        <w:rPr>
          <w:rFonts w:hint="default"/>
          <w:sz w:val="32"/>
          <w:szCs w:val="32"/>
        </w:rPr>
      </w:pPr>
      <w:bookmarkStart w:id="430" w:name="_Toc101191553"/>
      <w:bookmarkStart w:id="431" w:name="_Toc116040364"/>
      <w:bookmarkStart w:id="432" w:name="_Toc176859732"/>
      <w:bookmarkStart w:id="433" w:name="_Toc255925873"/>
      <w:bookmarkStart w:id="434" w:name="_Toc395120461"/>
      <w:bookmarkStart w:id="435" w:name="_Toc101174703"/>
      <w:bookmarkStart w:id="436" w:name="_Toc195867864"/>
      <w:r>
        <w:rPr>
          <w:sz w:val="32"/>
          <w:szCs w:val="32"/>
        </w:rPr>
        <w:t>第122.317条 旅客告示</w:t>
      </w:r>
      <w:bookmarkEnd w:id="430"/>
      <w:bookmarkEnd w:id="431"/>
      <w:bookmarkEnd w:id="432"/>
      <w:bookmarkEnd w:id="433"/>
      <w:bookmarkEnd w:id="434"/>
      <w:bookmarkEnd w:id="435"/>
      <w:bookmarkEnd w:id="436"/>
    </w:p>
    <w:p w14:paraId="0950B1C4" w14:textId="77777777" w:rsidR="005F5263" w:rsidRDefault="003E5F24">
      <w:pPr>
        <w:pStyle w:val="Aff1"/>
        <w:ind w:firstLine="640"/>
        <w:rPr>
          <w:rFonts w:hint="default"/>
          <w:sz w:val="32"/>
          <w:szCs w:val="32"/>
        </w:rPr>
      </w:pPr>
      <w:r>
        <w:rPr>
          <w:sz w:val="32"/>
          <w:szCs w:val="32"/>
        </w:rPr>
        <w:t>(a)按照本规则实施运行的飞机应当装备旅客告示信号和标牌。这些信号装置应当设计成能由机组成员接通或者断开。</w:t>
      </w:r>
    </w:p>
    <w:p w14:paraId="0950B1C5" w14:textId="77777777" w:rsidR="005F5263" w:rsidRDefault="003E5F24">
      <w:pPr>
        <w:pStyle w:val="Aff1"/>
        <w:ind w:firstLine="640"/>
        <w:rPr>
          <w:rFonts w:hint="default"/>
          <w:sz w:val="32"/>
          <w:szCs w:val="32"/>
        </w:rPr>
      </w:pPr>
      <w:r>
        <w:rPr>
          <w:sz w:val="32"/>
          <w:szCs w:val="32"/>
        </w:rPr>
        <w:t>(b)飞机在地面的任何移动，以及每次起飞、着陆和机长认为必要的其他任何时间，应当接通“系好安全带”信号。</w:t>
      </w:r>
    </w:p>
    <w:p w14:paraId="0950B1C6" w14:textId="77777777" w:rsidR="005F5263" w:rsidRDefault="003E5F24">
      <w:pPr>
        <w:pStyle w:val="Aff1"/>
        <w:ind w:firstLine="640"/>
        <w:rPr>
          <w:rFonts w:hint="default"/>
          <w:sz w:val="32"/>
          <w:szCs w:val="32"/>
        </w:rPr>
      </w:pPr>
      <w:r>
        <w:rPr>
          <w:sz w:val="32"/>
          <w:szCs w:val="32"/>
        </w:rPr>
        <w:t>(c)按照本规则运行的载客飞机，应当从每个旅客座位都能看到至少一个“系好安全带”的明显信号或者标牌。这些信号或者标牌无需符合本条(a)款的要求。</w:t>
      </w:r>
    </w:p>
    <w:p w14:paraId="0950B1C7" w14:textId="77777777" w:rsidR="005F5263" w:rsidRDefault="003E5F24">
      <w:pPr>
        <w:pStyle w:val="Aff1"/>
        <w:ind w:firstLine="640"/>
        <w:rPr>
          <w:rFonts w:hint="default"/>
          <w:sz w:val="32"/>
          <w:szCs w:val="32"/>
        </w:rPr>
      </w:pPr>
      <w:r>
        <w:rPr>
          <w:sz w:val="32"/>
          <w:szCs w:val="32"/>
        </w:rPr>
        <w:lastRenderedPageBreak/>
        <w:t>(d)当“系好安全带”信号亮时，本</w:t>
      </w:r>
      <w:proofErr w:type="gramStart"/>
      <w:r>
        <w:rPr>
          <w:sz w:val="32"/>
          <w:szCs w:val="32"/>
        </w:rPr>
        <w:t>规则第122</w:t>
      </w:r>
      <w:proofErr w:type="gramEnd"/>
      <w:r>
        <w:rPr>
          <w:sz w:val="32"/>
          <w:szCs w:val="32"/>
        </w:rPr>
        <w:t>.311条(b)款要求具有座位的每位旅客，应当系好旅客座椅安全带并保持系紧状态。</w:t>
      </w:r>
    </w:p>
    <w:p w14:paraId="0950B1C8" w14:textId="657FE7A5" w:rsidR="005F5263" w:rsidRDefault="003E5F24">
      <w:pPr>
        <w:pStyle w:val="Aff1"/>
        <w:ind w:firstLine="640"/>
        <w:rPr>
          <w:rFonts w:hint="default"/>
          <w:sz w:val="32"/>
          <w:szCs w:val="32"/>
        </w:rPr>
      </w:pPr>
      <w:r>
        <w:rPr>
          <w:sz w:val="32"/>
          <w:szCs w:val="32"/>
        </w:rPr>
        <w:t>(e)</w:t>
      </w:r>
      <w:r w:rsidR="00561001">
        <w:rPr>
          <w:sz w:val="32"/>
          <w:szCs w:val="32"/>
        </w:rPr>
        <w:t>运输类</w:t>
      </w:r>
      <w:r>
        <w:rPr>
          <w:sz w:val="32"/>
          <w:szCs w:val="32"/>
        </w:rPr>
        <w:t>飞机在运行时，应当使“禁止吸烟”的告示信号灯保持常亮，或者出示一个或者几个符合</w:t>
      </w:r>
      <w:r w:rsidR="00EC58F8">
        <w:rPr>
          <w:sz w:val="32"/>
          <w:szCs w:val="32"/>
        </w:rPr>
        <w:t>CCAR-25部</w:t>
      </w:r>
      <w:r>
        <w:rPr>
          <w:sz w:val="32"/>
          <w:szCs w:val="32"/>
        </w:rPr>
        <w:t>第25.1541条要求的“禁止吸烟”的标牌。若同时使用灯光信号及标牌，则灯光信号在整个飞行航段上应当保持常亮。</w:t>
      </w:r>
    </w:p>
    <w:p w14:paraId="0950B1C9" w14:textId="77777777" w:rsidR="005F5263" w:rsidRDefault="003E5F24">
      <w:pPr>
        <w:pStyle w:val="Aff1"/>
        <w:ind w:firstLine="640"/>
        <w:rPr>
          <w:rFonts w:hint="default"/>
          <w:sz w:val="32"/>
          <w:szCs w:val="32"/>
        </w:rPr>
      </w:pPr>
      <w:r>
        <w:rPr>
          <w:sz w:val="32"/>
          <w:szCs w:val="32"/>
        </w:rPr>
        <w:t>(f)每一厕所内应当有一个标志或者标牌，其上标明“严禁破坏厕所烟雾探测器”。该标志或者标牌无需符合本条(a)款的要求。</w:t>
      </w:r>
    </w:p>
    <w:p w14:paraId="0950B1CA" w14:textId="77777777" w:rsidR="005F5263" w:rsidRDefault="003E5F24">
      <w:pPr>
        <w:pStyle w:val="Aff1"/>
        <w:ind w:firstLine="640"/>
        <w:rPr>
          <w:rFonts w:hint="default"/>
          <w:sz w:val="32"/>
          <w:szCs w:val="32"/>
        </w:rPr>
      </w:pPr>
      <w:r>
        <w:rPr>
          <w:sz w:val="32"/>
          <w:szCs w:val="32"/>
        </w:rPr>
        <w:t>(g)在飞机上的任何人应当遵守下列规定：</w:t>
      </w:r>
    </w:p>
    <w:p w14:paraId="0950B1CB" w14:textId="77777777" w:rsidR="005F5263" w:rsidRDefault="003E5F24">
      <w:pPr>
        <w:pStyle w:val="Aff1"/>
        <w:ind w:firstLine="640"/>
        <w:rPr>
          <w:rFonts w:hint="default"/>
          <w:sz w:val="32"/>
          <w:szCs w:val="32"/>
        </w:rPr>
      </w:pPr>
      <w:r>
        <w:rPr>
          <w:sz w:val="32"/>
          <w:szCs w:val="32"/>
        </w:rPr>
        <w:t>(1)当“禁止吸烟”信号灯亮时或者“禁止吸烟”标牌出示时，不得在客舱内吸烟；</w:t>
      </w:r>
    </w:p>
    <w:p w14:paraId="0950B1CC" w14:textId="77777777" w:rsidR="005F5263" w:rsidRDefault="003E5F24">
      <w:pPr>
        <w:pStyle w:val="Aff1"/>
        <w:ind w:firstLine="640"/>
        <w:rPr>
          <w:rFonts w:hint="default"/>
          <w:sz w:val="32"/>
          <w:szCs w:val="32"/>
        </w:rPr>
      </w:pPr>
      <w:r>
        <w:rPr>
          <w:sz w:val="32"/>
          <w:szCs w:val="32"/>
        </w:rPr>
        <w:t>(2)不得在飞机的厕所内吸烟；</w:t>
      </w:r>
    </w:p>
    <w:p w14:paraId="0950B1CD" w14:textId="77777777" w:rsidR="005F5263" w:rsidRDefault="003E5F24">
      <w:pPr>
        <w:pStyle w:val="Aff1"/>
        <w:ind w:firstLine="640"/>
        <w:rPr>
          <w:rFonts w:hint="default"/>
          <w:sz w:val="32"/>
          <w:szCs w:val="32"/>
        </w:rPr>
      </w:pPr>
      <w:r>
        <w:rPr>
          <w:sz w:val="32"/>
          <w:szCs w:val="32"/>
        </w:rPr>
        <w:t>(3)不得触动、损害或者破坏飞机厕所内安装的烟雾探测器。</w:t>
      </w:r>
    </w:p>
    <w:p w14:paraId="0950B1CE" w14:textId="77777777" w:rsidR="005F5263" w:rsidRDefault="003E5F24">
      <w:pPr>
        <w:pStyle w:val="Aff1"/>
        <w:ind w:firstLine="640"/>
        <w:rPr>
          <w:rFonts w:hint="default"/>
          <w:sz w:val="32"/>
          <w:szCs w:val="32"/>
        </w:rPr>
      </w:pPr>
      <w:r>
        <w:rPr>
          <w:sz w:val="32"/>
          <w:szCs w:val="32"/>
        </w:rPr>
        <w:t>(h)当飞机在地面的任何移动，在每次起飞、着陆和机长认为必要的其他任何时间内，应当接通“禁止吸烟”信号。</w:t>
      </w:r>
    </w:p>
    <w:p w14:paraId="0950B1CF"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)每个旅客应当遵守机组成员为符合本条(e)款、(g)款第(1)项和(f)款第(2)项要求而发出的指令。</w:t>
      </w:r>
    </w:p>
    <w:p w14:paraId="0950B1D0" w14:textId="77777777" w:rsidR="005F5263" w:rsidRDefault="003E5F24">
      <w:pPr>
        <w:pStyle w:val="B"/>
        <w:spacing w:beforeLines="0" w:before="160" w:afterLines="0" w:line="580" w:lineRule="exact"/>
        <w:ind w:firstLine="643"/>
        <w:outlineLvl w:val="1"/>
        <w:rPr>
          <w:rFonts w:hint="default"/>
          <w:sz w:val="32"/>
          <w:szCs w:val="32"/>
        </w:rPr>
      </w:pPr>
      <w:bookmarkStart w:id="437" w:name="_Toc255925874"/>
      <w:bookmarkStart w:id="438" w:name="_Toc101191554"/>
      <w:bookmarkStart w:id="439" w:name="_Toc176859733"/>
      <w:bookmarkStart w:id="440" w:name="_Toc395120462"/>
      <w:bookmarkStart w:id="441" w:name="_Toc116040365"/>
      <w:bookmarkStart w:id="442" w:name="_Toc101174704"/>
      <w:bookmarkStart w:id="443" w:name="_Toc195867865"/>
      <w:r>
        <w:rPr>
          <w:sz w:val="32"/>
          <w:szCs w:val="32"/>
        </w:rPr>
        <w:t>第122.318条 机内广播系统</w:t>
      </w:r>
      <w:bookmarkEnd w:id="437"/>
      <w:bookmarkEnd w:id="438"/>
      <w:bookmarkEnd w:id="439"/>
      <w:bookmarkEnd w:id="440"/>
      <w:bookmarkEnd w:id="441"/>
      <w:bookmarkEnd w:id="442"/>
      <w:bookmarkEnd w:id="443"/>
    </w:p>
    <w:p w14:paraId="0950B1D1" w14:textId="77777777" w:rsidR="005F5263" w:rsidRDefault="003E5F24">
      <w:pPr>
        <w:pStyle w:val="Aff1"/>
        <w:ind w:firstLine="640"/>
        <w:rPr>
          <w:rFonts w:hint="default"/>
          <w:sz w:val="32"/>
          <w:szCs w:val="32"/>
        </w:rPr>
      </w:pPr>
      <w:r>
        <w:rPr>
          <w:sz w:val="32"/>
          <w:szCs w:val="32"/>
        </w:rPr>
        <w:t>(a)旅客座位数超过19的飞机实施载客运行时，应当装</w:t>
      </w:r>
      <w:r>
        <w:rPr>
          <w:sz w:val="32"/>
          <w:szCs w:val="32"/>
        </w:rPr>
        <w:lastRenderedPageBreak/>
        <w:t>备有符合下列要求的机内广播系统：</w:t>
      </w:r>
    </w:p>
    <w:p w14:paraId="0950B1D2" w14:textId="77777777" w:rsidR="005F5263" w:rsidRDefault="003E5F24">
      <w:pPr>
        <w:pStyle w:val="Aff1"/>
        <w:ind w:firstLine="640"/>
        <w:rPr>
          <w:rFonts w:hint="default"/>
          <w:sz w:val="32"/>
          <w:szCs w:val="32"/>
        </w:rPr>
      </w:pPr>
      <w:r>
        <w:rPr>
          <w:sz w:val="32"/>
          <w:szCs w:val="32"/>
        </w:rPr>
        <w:t>(1)除手持受话器、耳机、话筒、选择开关和信号发送装置外，能不依赖于本</w:t>
      </w:r>
      <w:proofErr w:type="gramStart"/>
      <w:r>
        <w:rPr>
          <w:sz w:val="32"/>
          <w:szCs w:val="32"/>
        </w:rPr>
        <w:t>规则第122</w:t>
      </w:r>
      <w:proofErr w:type="gramEnd"/>
      <w:r>
        <w:rPr>
          <w:sz w:val="32"/>
          <w:szCs w:val="32"/>
        </w:rPr>
        <w:t>.319条所要求的机组成员机内通话系统而独立工作；</w:t>
      </w:r>
    </w:p>
    <w:p w14:paraId="0950B1D3" w14:textId="77777777" w:rsidR="005F5263" w:rsidRDefault="003E5F24">
      <w:pPr>
        <w:pStyle w:val="Aff1"/>
        <w:ind w:firstLine="640"/>
        <w:rPr>
          <w:rFonts w:hint="default"/>
          <w:sz w:val="32"/>
          <w:szCs w:val="32"/>
        </w:rPr>
      </w:pPr>
      <w:r>
        <w:rPr>
          <w:sz w:val="32"/>
          <w:szCs w:val="32"/>
        </w:rPr>
        <w:t>(2)依据《民用航空产品和零部件合格审定规定》(CCAR-21）的规定获得批准或者认可。</w:t>
      </w:r>
    </w:p>
    <w:p w14:paraId="0950B1D4" w14:textId="77777777" w:rsidR="005F5263" w:rsidRDefault="003E5F24">
      <w:pPr>
        <w:pStyle w:val="Aff1"/>
        <w:ind w:firstLine="640"/>
        <w:rPr>
          <w:rFonts w:hint="default"/>
          <w:sz w:val="32"/>
          <w:szCs w:val="32"/>
        </w:rPr>
      </w:pPr>
      <w:r>
        <w:rPr>
          <w:sz w:val="32"/>
          <w:szCs w:val="32"/>
        </w:rPr>
        <w:t>(b)本条(a)款要求的机内广播系统应当符合下列要求：</w:t>
      </w:r>
    </w:p>
    <w:p w14:paraId="0950B1D5" w14:textId="77777777" w:rsidR="005F5263" w:rsidRDefault="003E5F24">
      <w:pPr>
        <w:pStyle w:val="Aff1"/>
        <w:ind w:firstLine="640"/>
        <w:rPr>
          <w:rFonts w:hint="default"/>
          <w:sz w:val="32"/>
          <w:szCs w:val="32"/>
        </w:rPr>
      </w:pPr>
      <w:r>
        <w:rPr>
          <w:sz w:val="32"/>
          <w:szCs w:val="32"/>
        </w:rPr>
        <w:t>(1)从驾驶舱两个飞行机组成员的每个工作位置上易于接近并能立即使用；</w:t>
      </w:r>
    </w:p>
    <w:p w14:paraId="0950B1D6" w14:textId="77777777" w:rsidR="005F5263" w:rsidRDefault="003E5F24">
      <w:pPr>
        <w:pStyle w:val="Aff1"/>
        <w:ind w:firstLine="640"/>
        <w:rPr>
          <w:rFonts w:hint="default"/>
          <w:sz w:val="32"/>
          <w:szCs w:val="32"/>
        </w:rPr>
      </w:pPr>
      <w:r>
        <w:rPr>
          <w:sz w:val="32"/>
          <w:szCs w:val="32"/>
        </w:rPr>
        <w:t>(2)为每个有邻近客舱乘务员座位的地板高度旅客应急出口配备一个话筒，使在邻近的客舱乘务员座位上就坐的客舱乘务员易于迅速使用。但</w:t>
      </w:r>
      <w:proofErr w:type="gramStart"/>
      <w:r>
        <w:rPr>
          <w:sz w:val="32"/>
          <w:szCs w:val="32"/>
        </w:rPr>
        <w:t>若出口</w:t>
      </w:r>
      <w:proofErr w:type="gramEnd"/>
      <w:r>
        <w:rPr>
          <w:sz w:val="32"/>
          <w:szCs w:val="32"/>
        </w:rPr>
        <w:t>很接近，就坐的客舱乘务员之间能无困难地口头联络，则一个话筒可以为几个出口所共用；</w:t>
      </w:r>
    </w:p>
    <w:p w14:paraId="0950B1D7" w14:textId="77777777" w:rsidR="005F5263" w:rsidRDefault="003E5F24">
      <w:pPr>
        <w:pStyle w:val="Aff1"/>
        <w:ind w:firstLine="640"/>
        <w:rPr>
          <w:rFonts w:hint="default"/>
          <w:sz w:val="32"/>
          <w:szCs w:val="32"/>
        </w:rPr>
      </w:pPr>
      <w:r>
        <w:rPr>
          <w:sz w:val="32"/>
          <w:szCs w:val="32"/>
        </w:rPr>
        <w:t>(3)应当能让每一客舱内便于使用它的位置上的客舱乘务员，在10秒钟之内使其工作；</w:t>
      </w:r>
    </w:p>
    <w:p w14:paraId="0950B1D8" w14:textId="77777777" w:rsidR="005F5263" w:rsidRDefault="003E5F24">
      <w:pPr>
        <w:pStyle w:val="Aff1"/>
        <w:ind w:firstLine="640"/>
        <w:rPr>
          <w:rFonts w:hint="default"/>
          <w:sz w:val="32"/>
          <w:szCs w:val="32"/>
        </w:rPr>
      </w:pPr>
      <w:r>
        <w:rPr>
          <w:sz w:val="32"/>
          <w:szCs w:val="32"/>
        </w:rPr>
        <w:t>(4)在所有旅客座位、厕所、客舱乘务员座位与工作台上都能听见。</w:t>
      </w:r>
    </w:p>
    <w:p w14:paraId="0950B1D9" w14:textId="0430099B" w:rsidR="005F5263" w:rsidRDefault="003E5F24">
      <w:pPr>
        <w:pStyle w:val="Aff1"/>
        <w:ind w:firstLine="640"/>
        <w:rPr>
          <w:rFonts w:hint="default"/>
          <w:sz w:val="32"/>
          <w:szCs w:val="32"/>
        </w:rPr>
      </w:pPr>
      <w:r>
        <w:rPr>
          <w:sz w:val="32"/>
          <w:szCs w:val="32"/>
        </w:rPr>
        <w:t>(c)按照本规则实施运行的1995年12月18日后制造的</w:t>
      </w:r>
      <w:r w:rsidR="004C1239">
        <w:rPr>
          <w:sz w:val="32"/>
          <w:szCs w:val="32"/>
        </w:rPr>
        <w:t>运输类</w:t>
      </w:r>
      <w:r>
        <w:rPr>
          <w:sz w:val="32"/>
          <w:szCs w:val="32"/>
        </w:rPr>
        <w:t>飞机，还应当符合</w:t>
      </w:r>
      <w:r w:rsidR="00EC58F8">
        <w:rPr>
          <w:sz w:val="32"/>
          <w:szCs w:val="32"/>
        </w:rPr>
        <w:t>CCAR-25部</w:t>
      </w:r>
      <w:r>
        <w:rPr>
          <w:sz w:val="32"/>
          <w:szCs w:val="32"/>
        </w:rPr>
        <w:t>第25.1423条的要求。</w:t>
      </w:r>
    </w:p>
    <w:p w14:paraId="0950B1DA" w14:textId="77777777" w:rsidR="005F5263" w:rsidRDefault="003E5F24">
      <w:pPr>
        <w:pStyle w:val="B"/>
        <w:spacing w:beforeLines="0" w:before="160" w:afterLines="0" w:line="580" w:lineRule="exact"/>
        <w:ind w:firstLine="643"/>
        <w:outlineLvl w:val="1"/>
        <w:rPr>
          <w:rFonts w:hint="default"/>
          <w:sz w:val="32"/>
          <w:szCs w:val="32"/>
        </w:rPr>
      </w:pPr>
      <w:bookmarkStart w:id="444" w:name="_Toc101174705"/>
      <w:bookmarkStart w:id="445" w:name="_Toc395120463"/>
      <w:bookmarkStart w:id="446" w:name="_Toc101191555"/>
      <w:bookmarkStart w:id="447" w:name="_Toc255925875"/>
      <w:bookmarkStart w:id="448" w:name="_Toc116040366"/>
      <w:bookmarkStart w:id="449" w:name="_Toc176859734"/>
      <w:bookmarkStart w:id="450" w:name="_Toc195867866"/>
      <w:r>
        <w:rPr>
          <w:sz w:val="32"/>
          <w:szCs w:val="32"/>
        </w:rPr>
        <w:t>第122.319条 机组成员机内通话系统</w:t>
      </w:r>
      <w:bookmarkEnd w:id="444"/>
      <w:bookmarkEnd w:id="445"/>
      <w:bookmarkEnd w:id="446"/>
      <w:bookmarkEnd w:id="447"/>
      <w:bookmarkEnd w:id="448"/>
      <w:bookmarkEnd w:id="449"/>
      <w:bookmarkEnd w:id="450"/>
    </w:p>
    <w:p w14:paraId="0950B1DB" w14:textId="77777777" w:rsidR="005F5263" w:rsidRDefault="003E5F24">
      <w:pPr>
        <w:pStyle w:val="Aff1"/>
        <w:ind w:firstLine="640"/>
        <w:rPr>
          <w:rFonts w:hint="default"/>
          <w:sz w:val="32"/>
          <w:szCs w:val="32"/>
        </w:rPr>
      </w:pPr>
      <w:r>
        <w:rPr>
          <w:sz w:val="32"/>
          <w:szCs w:val="32"/>
        </w:rPr>
        <w:t>(a)旅客座位数超过19的飞机应当装备有符合下列要求</w:t>
      </w:r>
      <w:r>
        <w:rPr>
          <w:sz w:val="32"/>
          <w:szCs w:val="32"/>
        </w:rPr>
        <w:lastRenderedPageBreak/>
        <w:t>的机组成员机内通话系统：</w:t>
      </w:r>
    </w:p>
    <w:p w14:paraId="0950B1DC" w14:textId="77777777" w:rsidR="005F5263" w:rsidRDefault="003E5F24">
      <w:pPr>
        <w:pStyle w:val="Aff1"/>
        <w:ind w:firstLine="640"/>
        <w:rPr>
          <w:rFonts w:hint="default"/>
          <w:sz w:val="32"/>
          <w:szCs w:val="32"/>
        </w:rPr>
      </w:pPr>
      <w:r>
        <w:rPr>
          <w:sz w:val="32"/>
          <w:szCs w:val="32"/>
        </w:rPr>
        <w:t>(1)除手持受话器、耳机、话筒、选择开关和信号发射装置外，能不依赖于本</w:t>
      </w:r>
      <w:proofErr w:type="gramStart"/>
      <w:r>
        <w:rPr>
          <w:sz w:val="32"/>
          <w:szCs w:val="32"/>
        </w:rPr>
        <w:t>规则第122</w:t>
      </w:r>
      <w:proofErr w:type="gramEnd"/>
      <w:r>
        <w:rPr>
          <w:sz w:val="32"/>
          <w:szCs w:val="32"/>
        </w:rPr>
        <w:t>.318条(a)款所要求的机内广播系统而独立工作；</w:t>
      </w:r>
    </w:p>
    <w:p w14:paraId="0950B1DD" w14:textId="77777777" w:rsidR="005F5263" w:rsidRDefault="003E5F24">
      <w:pPr>
        <w:pStyle w:val="Aff1"/>
        <w:ind w:firstLine="640"/>
        <w:rPr>
          <w:rFonts w:hint="default"/>
          <w:sz w:val="32"/>
          <w:szCs w:val="32"/>
        </w:rPr>
      </w:pPr>
      <w:r>
        <w:rPr>
          <w:sz w:val="32"/>
          <w:szCs w:val="32"/>
        </w:rPr>
        <w:t>(2)符合本条(b)款的要求。</w:t>
      </w:r>
    </w:p>
    <w:p w14:paraId="0950B1DE" w14:textId="77777777" w:rsidR="005F5263" w:rsidRDefault="003E5F24">
      <w:pPr>
        <w:pStyle w:val="Aff1"/>
        <w:ind w:firstLine="640"/>
        <w:rPr>
          <w:rFonts w:hint="default"/>
          <w:sz w:val="32"/>
          <w:szCs w:val="32"/>
        </w:rPr>
      </w:pPr>
      <w:r>
        <w:rPr>
          <w:sz w:val="32"/>
          <w:szCs w:val="32"/>
        </w:rPr>
        <w:t>(b)本条(a)款所要求的机组成员机内通话系统应当依据《民用航空产品和零部件合格审定规定》(CCAR-21)的规定获得批准或者认可，并且应当符合下列要求：</w:t>
      </w:r>
    </w:p>
    <w:p w14:paraId="0950B1DF" w14:textId="77777777" w:rsidR="005F5263" w:rsidRDefault="003E5F24">
      <w:pPr>
        <w:pStyle w:val="Aff1"/>
        <w:ind w:firstLine="640"/>
        <w:rPr>
          <w:rFonts w:hint="default"/>
          <w:sz w:val="32"/>
          <w:szCs w:val="32"/>
        </w:rPr>
      </w:pPr>
      <w:r>
        <w:rPr>
          <w:sz w:val="32"/>
          <w:szCs w:val="32"/>
        </w:rPr>
        <w:t>(1)应当提供驾驶舱与下列各处的双向通信：</w:t>
      </w:r>
    </w:p>
    <w:p w14:paraId="0950B1E0"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)每一旅客客舱；</w:t>
      </w:r>
    </w:p>
    <w:p w14:paraId="0950B1E1" w14:textId="77777777" w:rsidR="005F5263" w:rsidRDefault="003E5F24">
      <w:pPr>
        <w:pStyle w:val="Aff1"/>
        <w:ind w:firstLine="640"/>
        <w:rPr>
          <w:rFonts w:hint="default"/>
          <w:sz w:val="32"/>
          <w:szCs w:val="32"/>
        </w:rPr>
      </w:pPr>
      <w:r>
        <w:rPr>
          <w:sz w:val="32"/>
          <w:szCs w:val="32"/>
        </w:rPr>
        <w:t>(ii)</w:t>
      </w:r>
      <w:proofErr w:type="gramStart"/>
      <w:r>
        <w:rPr>
          <w:sz w:val="32"/>
          <w:szCs w:val="32"/>
        </w:rPr>
        <w:t>不在主</w:t>
      </w:r>
      <w:proofErr w:type="gramEnd"/>
      <w:r>
        <w:rPr>
          <w:sz w:val="32"/>
          <w:szCs w:val="32"/>
        </w:rPr>
        <w:t>客舱地板高度上的每一厨房。</w:t>
      </w:r>
    </w:p>
    <w:p w14:paraId="0950B1E2" w14:textId="77777777" w:rsidR="005F5263" w:rsidRDefault="003E5F24">
      <w:pPr>
        <w:pStyle w:val="Aff1"/>
        <w:ind w:firstLine="640"/>
        <w:rPr>
          <w:rFonts w:hint="default"/>
          <w:sz w:val="32"/>
          <w:szCs w:val="32"/>
        </w:rPr>
      </w:pPr>
      <w:r>
        <w:rPr>
          <w:sz w:val="32"/>
          <w:szCs w:val="32"/>
        </w:rPr>
        <w:t>(2)应当便于在驾驶舱内两个飞行机组成员工作位置中每一个位置上立即使用；</w:t>
      </w:r>
    </w:p>
    <w:p w14:paraId="0950B1E3" w14:textId="77777777" w:rsidR="005F5263" w:rsidRDefault="003E5F24">
      <w:pPr>
        <w:pStyle w:val="Aff1"/>
        <w:ind w:firstLine="640"/>
        <w:rPr>
          <w:rFonts w:hint="default"/>
          <w:sz w:val="32"/>
          <w:szCs w:val="32"/>
        </w:rPr>
      </w:pPr>
      <w:r>
        <w:rPr>
          <w:sz w:val="32"/>
          <w:szCs w:val="32"/>
        </w:rPr>
        <w:t>(3)应当便于在每个客舱内至少一个客舱乘务员正常工作位置上使用；</w:t>
      </w:r>
    </w:p>
    <w:p w14:paraId="0950B1E4" w14:textId="77777777" w:rsidR="005F5263" w:rsidRDefault="003E5F24">
      <w:pPr>
        <w:pStyle w:val="Aff1"/>
        <w:spacing w:line="580" w:lineRule="exact"/>
        <w:ind w:firstLine="640"/>
        <w:rPr>
          <w:rFonts w:eastAsia="Times New Roman" w:hint="default"/>
          <w:sz w:val="32"/>
          <w:szCs w:val="32"/>
        </w:rPr>
      </w:pPr>
      <w:r>
        <w:rPr>
          <w:sz w:val="32"/>
          <w:szCs w:val="32"/>
        </w:rPr>
        <w:t>(4)应当能让每一客舱内便于使用它的位置上的客舱乘务员，在10秒钟之内使其工作；</w:t>
      </w:r>
    </w:p>
    <w:p w14:paraId="0950B1E5" w14:textId="77777777" w:rsidR="005F5263" w:rsidRDefault="003E5F24">
      <w:pPr>
        <w:pStyle w:val="B"/>
        <w:spacing w:beforeLines="0" w:before="160" w:afterLines="0" w:line="580" w:lineRule="exact"/>
        <w:ind w:firstLine="643"/>
        <w:outlineLvl w:val="1"/>
        <w:rPr>
          <w:rFonts w:hint="default"/>
          <w:sz w:val="32"/>
          <w:szCs w:val="32"/>
        </w:rPr>
      </w:pPr>
      <w:bookmarkStart w:id="451" w:name="_Toc101174706"/>
      <w:bookmarkStart w:id="452" w:name="_Toc116040367"/>
      <w:bookmarkStart w:id="453" w:name="_Toc255925876"/>
      <w:bookmarkStart w:id="454" w:name="_Toc176859735"/>
      <w:bookmarkStart w:id="455" w:name="_Toc101191556"/>
      <w:bookmarkStart w:id="456" w:name="_Toc195867867"/>
      <w:r>
        <w:rPr>
          <w:sz w:val="32"/>
          <w:szCs w:val="32"/>
        </w:rPr>
        <w:t>第122.320条 高度保持和警告系统</w:t>
      </w:r>
      <w:bookmarkEnd w:id="451"/>
      <w:bookmarkEnd w:id="452"/>
      <w:bookmarkEnd w:id="453"/>
      <w:bookmarkEnd w:id="454"/>
      <w:bookmarkEnd w:id="455"/>
      <w:bookmarkEnd w:id="456"/>
    </w:p>
    <w:p w14:paraId="0950B1E6" w14:textId="0BEFF5A7" w:rsidR="005F5263" w:rsidRDefault="003E5F24">
      <w:pPr>
        <w:pStyle w:val="Aff1"/>
        <w:ind w:firstLine="640"/>
        <w:rPr>
          <w:rFonts w:hint="default"/>
          <w:sz w:val="32"/>
          <w:szCs w:val="32"/>
        </w:rPr>
      </w:pPr>
      <w:r>
        <w:rPr>
          <w:sz w:val="32"/>
          <w:szCs w:val="32"/>
        </w:rPr>
        <w:t>(a)</w:t>
      </w:r>
      <w:r w:rsidR="00B73CE7" w:rsidRPr="00B73CE7">
        <w:rPr>
          <w:sz w:val="32"/>
          <w:szCs w:val="32"/>
        </w:rPr>
        <w:t>按照CCAR-25部审定的运输类飞机</w:t>
      </w:r>
      <w:r>
        <w:rPr>
          <w:sz w:val="32"/>
          <w:szCs w:val="32"/>
        </w:rPr>
        <w:t>应当安装有一个具有下列功能的高度保持和警告系统：</w:t>
      </w:r>
    </w:p>
    <w:p w14:paraId="0950B1E7" w14:textId="77777777" w:rsidR="005F5263" w:rsidRDefault="003E5F24">
      <w:pPr>
        <w:pStyle w:val="Aff1"/>
        <w:ind w:firstLine="640"/>
        <w:rPr>
          <w:rFonts w:hint="default"/>
          <w:sz w:val="32"/>
          <w:szCs w:val="32"/>
        </w:rPr>
      </w:pPr>
      <w:r>
        <w:rPr>
          <w:sz w:val="32"/>
          <w:szCs w:val="32"/>
        </w:rPr>
        <w:t>(1)向飞行机组</w:t>
      </w:r>
      <w:proofErr w:type="gramStart"/>
      <w:r>
        <w:rPr>
          <w:sz w:val="32"/>
          <w:szCs w:val="32"/>
        </w:rPr>
        <w:t>指示所飞的</w:t>
      </w:r>
      <w:proofErr w:type="gramEnd"/>
      <w:r>
        <w:rPr>
          <w:sz w:val="32"/>
          <w:szCs w:val="32"/>
        </w:rPr>
        <w:t>高度；</w:t>
      </w:r>
    </w:p>
    <w:p w14:paraId="0950B1E8" w14:textId="77777777" w:rsidR="005F5263" w:rsidRDefault="003E5F24">
      <w:pPr>
        <w:pStyle w:val="Aff1"/>
        <w:ind w:firstLine="640"/>
        <w:rPr>
          <w:rFonts w:hint="default"/>
          <w:sz w:val="32"/>
          <w:szCs w:val="32"/>
        </w:rPr>
      </w:pPr>
      <w:r>
        <w:rPr>
          <w:sz w:val="32"/>
          <w:szCs w:val="32"/>
        </w:rPr>
        <w:t>(2)自动保持所选择的高度；</w:t>
      </w:r>
    </w:p>
    <w:p w14:paraId="0950B1E9" w14:textId="77777777" w:rsidR="005F5263" w:rsidRDefault="003E5F24">
      <w:pPr>
        <w:pStyle w:val="Aff1"/>
        <w:ind w:firstLine="640"/>
        <w:rPr>
          <w:rFonts w:hint="default"/>
          <w:sz w:val="32"/>
          <w:szCs w:val="32"/>
        </w:rPr>
      </w:pPr>
      <w:r>
        <w:rPr>
          <w:sz w:val="32"/>
          <w:szCs w:val="32"/>
        </w:rPr>
        <w:lastRenderedPageBreak/>
        <w:t>(3)当接近预选高度时，</w:t>
      </w:r>
      <w:proofErr w:type="gramStart"/>
      <w:r>
        <w:rPr>
          <w:sz w:val="32"/>
          <w:szCs w:val="32"/>
        </w:rPr>
        <w:t>能至少</w:t>
      </w:r>
      <w:proofErr w:type="gramEnd"/>
      <w:r>
        <w:rPr>
          <w:sz w:val="32"/>
          <w:szCs w:val="32"/>
        </w:rPr>
        <w:t>发出音频或视频信号提示飞行机组；</w:t>
      </w:r>
    </w:p>
    <w:p w14:paraId="0950B1EA" w14:textId="77777777" w:rsidR="005F5263" w:rsidRDefault="003E5F24">
      <w:pPr>
        <w:pStyle w:val="Aff1"/>
        <w:ind w:firstLine="640"/>
        <w:rPr>
          <w:rFonts w:hint="default"/>
          <w:sz w:val="32"/>
          <w:szCs w:val="32"/>
        </w:rPr>
      </w:pPr>
      <w:r>
        <w:rPr>
          <w:sz w:val="32"/>
          <w:szCs w:val="32"/>
        </w:rPr>
        <w:t>(4)当飞机偏离预选高度时，能向飞行机组至少发出听觉或者视觉警告。</w:t>
      </w:r>
    </w:p>
    <w:p w14:paraId="0950B1EB" w14:textId="77777777" w:rsidR="005F5263" w:rsidRDefault="003E5F24">
      <w:pPr>
        <w:pStyle w:val="B"/>
        <w:spacing w:beforeLines="0" w:before="160" w:afterLines="0" w:line="580" w:lineRule="exact"/>
        <w:ind w:firstLine="643"/>
        <w:outlineLvl w:val="1"/>
        <w:rPr>
          <w:rFonts w:hint="default"/>
          <w:sz w:val="32"/>
          <w:szCs w:val="32"/>
        </w:rPr>
      </w:pPr>
      <w:bookmarkStart w:id="457" w:name="_Toc395120464"/>
      <w:bookmarkStart w:id="458" w:name="_Toc101174707"/>
      <w:bookmarkStart w:id="459" w:name="_Toc101191557"/>
      <w:bookmarkStart w:id="460" w:name="_Toc176859736"/>
      <w:bookmarkStart w:id="461" w:name="_Toc116040368"/>
      <w:bookmarkStart w:id="462" w:name="_Toc255925877"/>
      <w:bookmarkStart w:id="463" w:name="_Toc195867868"/>
      <w:r>
        <w:rPr>
          <w:sz w:val="32"/>
          <w:szCs w:val="32"/>
        </w:rPr>
        <w:t>第122.323条 夜间运行的仪表和设备</w:t>
      </w:r>
      <w:bookmarkEnd w:id="457"/>
      <w:bookmarkEnd w:id="458"/>
      <w:bookmarkEnd w:id="459"/>
      <w:bookmarkEnd w:id="460"/>
      <w:bookmarkEnd w:id="461"/>
      <w:bookmarkEnd w:id="462"/>
      <w:bookmarkEnd w:id="463"/>
    </w:p>
    <w:p w14:paraId="0950B1EC" w14:textId="77777777" w:rsidR="005F5263" w:rsidRDefault="003E5F24">
      <w:pPr>
        <w:pStyle w:val="Aff1"/>
        <w:ind w:firstLine="640"/>
        <w:rPr>
          <w:rFonts w:hint="default"/>
          <w:sz w:val="32"/>
          <w:szCs w:val="32"/>
        </w:rPr>
      </w:pPr>
      <w:r>
        <w:rPr>
          <w:sz w:val="32"/>
          <w:szCs w:val="32"/>
        </w:rPr>
        <w:t>在夜间实施运行的飞机，除装备有本</w:t>
      </w:r>
      <w:proofErr w:type="gramStart"/>
      <w:r>
        <w:rPr>
          <w:sz w:val="32"/>
          <w:szCs w:val="32"/>
        </w:rPr>
        <w:t>规则第122</w:t>
      </w:r>
      <w:proofErr w:type="gramEnd"/>
      <w:r>
        <w:rPr>
          <w:sz w:val="32"/>
          <w:szCs w:val="32"/>
        </w:rPr>
        <w:t>.325条所要求的全部仪表和设备之外，还应当加装下列设备：</w:t>
      </w:r>
    </w:p>
    <w:p w14:paraId="0950B1ED" w14:textId="77777777" w:rsidR="005F5263" w:rsidRDefault="003E5F24">
      <w:pPr>
        <w:pStyle w:val="Aff1"/>
        <w:ind w:firstLine="640"/>
        <w:rPr>
          <w:rFonts w:hint="default"/>
          <w:sz w:val="32"/>
          <w:szCs w:val="32"/>
        </w:rPr>
      </w:pPr>
      <w:r>
        <w:rPr>
          <w:sz w:val="32"/>
          <w:szCs w:val="32"/>
        </w:rPr>
        <w:t>(a)航行灯；</w:t>
      </w:r>
    </w:p>
    <w:p w14:paraId="0950B1EE" w14:textId="77777777" w:rsidR="005F5263" w:rsidRDefault="003E5F24">
      <w:pPr>
        <w:pStyle w:val="Aff1"/>
        <w:ind w:firstLine="640"/>
        <w:rPr>
          <w:rFonts w:hint="default"/>
          <w:sz w:val="32"/>
          <w:szCs w:val="32"/>
        </w:rPr>
      </w:pPr>
      <w:r>
        <w:rPr>
          <w:sz w:val="32"/>
          <w:szCs w:val="32"/>
        </w:rPr>
        <w:t>(b)防撞灯；</w:t>
      </w:r>
    </w:p>
    <w:p w14:paraId="0950B1EF" w14:textId="77777777" w:rsidR="005F5263" w:rsidRDefault="003E5F24">
      <w:pPr>
        <w:pStyle w:val="Aff1"/>
        <w:ind w:firstLine="640"/>
        <w:rPr>
          <w:rFonts w:hint="default"/>
          <w:sz w:val="32"/>
          <w:szCs w:val="32"/>
        </w:rPr>
      </w:pPr>
      <w:r>
        <w:rPr>
          <w:sz w:val="32"/>
          <w:szCs w:val="32"/>
        </w:rPr>
        <w:t>(c)两个着陆灯；</w:t>
      </w:r>
    </w:p>
    <w:p w14:paraId="0950B1F0" w14:textId="77777777" w:rsidR="005F5263" w:rsidRDefault="003E5F24">
      <w:pPr>
        <w:pStyle w:val="Aff1"/>
        <w:ind w:firstLine="640"/>
        <w:rPr>
          <w:rFonts w:hint="default"/>
          <w:sz w:val="32"/>
          <w:szCs w:val="32"/>
        </w:rPr>
      </w:pPr>
      <w:r>
        <w:rPr>
          <w:sz w:val="32"/>
          <w:szCs w:val="32"/>
        </w:rPr>
        <w:t>(d)客舱灯光。</w:t>
      </w:r>
    </w:p>
    <w:p w14:paraId="0950B1F1" w14:textId="77777777" w:rsidR="005F5263" w:rsidRDefault="003E5F24">
      <w:pPr>
        <w:pStyle w:val="B"/>
        <w:spacing w:beforeLines="0" w:before="160" w:afterLines="0" w:line="580" w:lineRule="exact"/>
        <w:ind w:firstLine="643"/>
        <w:outlineLvl w:val="1"/>
        <w:rPr>
          <w:rFonts w:hint="default"/>
          <w:sz w:val="32"/>
          <w:szCs w:val="32"/>
        </w:rPr>
      </w:pPr>
      <w:bookmarkStart w:id="464" w:name="_Toc116040369"/>
      <w:bookmarkStart w:id="465" w:name="_Toc255925878"/>
      <w:bookmarkStart w:id="466" w:name="_Toc101174708"/>
      <w:bookmarkStart w:id="467" w:name="_Toc176859737"/>
      <w:bookmarkStart w:id="468" w:name="_Toc395120465"/>
      <w:bookmarkStart w:id="469" w:name="_Toc101191558"/>
      <w:bookmarkStart w:id="470" w:name="_Toc195867869"/>
      <w:r>
        <w:rPr>
          <w:sz w:val="32"/>
          <w:szCs w:val="32"/>
        </w:rPr>
        <w:t>第122.325条 仪表飞行规则运行的仪表和设备</w:t>
      </w:r>
      <w:bookmarkEnd w:id="464"/>
      <w:bookmarkEnd w:id="465"/>
      <w:bookmarkEnd w:id="466"/>
      <w:bookmarkEnd w:id="467"/>
      <w:bookmarkEnd w:id="468"/>
      <w:bookmarkEnd w:id="469"/>
      <w:bookmarkEnd w:id="470"/>
    </w:p>
    <w:p w14:paraId="0950B1F2" w14:textId="77777777" w:rsidR="005F5263" w:rsidRDefault="003E5F24">
      <w:pPr>
        <w:pStyle w:val="Aff1"/>
        <w:ind w:firstLine="640"/>
        <w:rPr>
          <w:rFonts w:hint="default"/>
          <w:sz w:val="32"/>
          <w:szCs w:val="32"/>
        </w:rPr>
      </w:pPr>
      <w:r>
        <w:rPr>
          <w:sz w:val="32"/>
          <w:szCs w:val="32"/>
        </w:rPr>
        <w:t>在仪表飞行规则条件下运行的飞机，除应装备有本</w:t>
      </w:r>
      <w:proofErr w:type="gramStart"/>
      <w:r>
        <w:rPr>
          <w:sz w:val="32"/>
          <w:szCs w:val="32"/>
        </w:rPr>
        <w:t>规则第122</w:t>
      </w:r>
      <w:proofErr w:type="gramEnd"/>
      <w:r>
        <w:rPr>
          <w:sz w:val="32"/>
          <w:szCs w:val="32"/>
        </w:rPr>
        <w:t>.305条至第122.319条、第122.743条所要求的仪表和设备之外，还应当加装下列仪表和设备：</w:t>
      </w:r>
    </w:p>
    <w:p w14:paraId="0950B1F3" w14:textId="77777777" w:rsidR="005F5263" w:rsidRDefault="003E5F24">
      <w:pPr>
        <w:pStyle w:val="Aff1"/>
        <w:ind w:firstLine="640"/>
        <w:rPr>
          <w:rFonts w:hint="default"/>
          <w:sz w:val="32"/>
          <w:szCs w:val="32"/>
        </w:rPr>
      </w:pPr>
      <w:r>
        <w:rPr>
          <w:sz w:val="32"/>
          <w:szCs w:val="32"/>
        </w:rPr>
        <w:t>(a)一个空速指示系统，带加温的空速</w:t>
      </w:r>
      <w:proofErr w:type="gramStart"/>
      <w:r>
        <w:rPr>
          <w:sz w:val="32"/>
          <w:szCs w:val="32"/>
        </w:rPr>
        <w:t>管或者</w:t>
      </w:r>
      <w:proofErr w:type="gramEnd"/>
      <w:r>
        <w:rPr>
          <w:sz w:val="32"/>
          <w:szCs w:val="32"/>
        </w:rPr>
        <w:t>等效装置，以防止因结冰而故障。</w:t>
      </w:r>
    </w:p>
    <w:p w14:paraId="0950B1F4" w14:textId="77777777" w:rsidR="005F5263" w:rsidRDefault="003E5F24">
      <w:pPr>
        <w:pStyle w:val="Aff1"/>
        <w:ind w:firstLine="640"/>
        <w:rPr>
          <w:rFonts w:hint="default"/>
          <w:sz w:val="32"/>
          <w:szCs w:val="32"/>
        </w:rPr>
      </w:pPr>
      <w:r>
        <w:rPr>
          <w:sz w:val="32"/>
          <w:szCs w:val="32"/>
        </w:rPr>
        <w:t>(b)一个灵敏型高度表。</w:t>
      </w:r>
    </w:p>
    <w:p w14:paraId="0950B1F5" w14:textId="77777777" w:rsidR="005F5263" w:rsidRDefault="003E5F24">
      <w:pPr>
        <w:pStyle w:val="Aff1"/>
        <w:ind w:firstLine="640"/>
        <w:rPr>
          <w:rFonts w:hint="default"/>
          <w:sz w:val="32"/>
          <w:szCs w:val="32"/>
        </w:rPr>
      </w:pPr>
      <w:r>
        <w:rPr>
          <w:sz w:val="32"/>
          <w:szCs w:val="32"/>
        </w:rPr>
        <w:t>(c)仪表灯光，能提供足够照明的仪表灯，可以使每一必需的仪表、开关或者类似的装置清晰易读，并且其安装方式使得光线既不会直射飞行机组成员的眼睛，也不会造成有害</w:t>
      </w:r>
      <w:r>
        <w:rPr>
          <w:sz w:val="32"/>
          <w:szCs w:val="32"/>
        </w:rPr>
        <w:lastRenderedPageBreak/>
        <w:t>的反射光线。除非无调光的仪表灯光是令人满意的，否则应有措施控制照明的强度。</w:t>
      </w:r>
      <w:bookmarkStart w:id="471" w:name="_Toc395120467"/>
      <w:bookmarkStart w:id="472" w:name="_Toc116040371"/>
      <w:bookmarkStart w:id="473" w:name="_Toc255925880"/>
      <w:bookmarkStart w:id="474" w:name="_Toc101174710"/>
      <w:bookmarkStart w:id="475" w:name="_Toc176859738"/>
      <w:bookmarkStart w:id="476" w:name="_Toc101191560"/>
    </w:p>
    <w:p w14:paraId="0950B1F6" w14:textId="77777777" w:rsidR="005F5263" w:rsidRDefault="003E5F24">
      <w:pPr>
        <w:pStyle w:val="B"/>
        <w:spacing w:beforeLines="0" w:before="160" w:afterLines="0" w:line="580" w:lineRule="exact"/>
        <w:ind w:firstLine="643"/>
        <w:outlineLvl w:val="1"/>
        <w:rPr>
          <w:rFonts w:hint="default"/>
          <w:sz w:val="32"/>
          <w:szCs w:val="32"/>
        </w:rPr>
      </w:pPr>
      <w:bookmarkStart w:id="477" w:name="_Toc195867870"/>
      <w:r>
        <w:rPr>
          <w:sz w:val="32"/>
          <w:szCs w:val="32"/>
        </w:rPr>
        <w:t>第122.329条 用于生命保障的补充</w:t>
      </w:r>
      <w:bookmarkEnd w:id="471"/>
      <w:r>
        <w:rPr>
          <w:sz w:val="32"/>
          <w:szCs w:val="32"/>
        </w:rPr>
        <w:t>氧气要求</w:t>
      </w:r>
      <w:bookmarkEnd w:id="472"/>
      <w:bookmarkEnd w:id="473"/>
      <w:bookmarkEnd w:id="474"/>
      <w:bookmarkEnd w:id="475"/>
      <w:bookmarkEnd w:id="476"/>
      <w:bookmarkEnd w:id="477"/>
    </w:p>
    <w:p w14:paraId="0950B1F7" w14:textId="77777777" w:rsidR="005F5263" w:rsidRDefault="003E5F24">
      <w:pPr>
        <w:pStyle w:val="Aff1"/>
        <w:ind w:firstLine="640"/>
        <w:rPr>
          <w:rFonts w:hint="default"/>
          <w:sz w:val="32"/>
          <w:szCs w:val="32"/>
        </w:rPr>
      </w:pPr>
      <w:r>
        <w:rPr>
          <w:sz w:val="32"/>
          <w:szCs w:val="32"/>
        </w:rPr>
        <w:t>(a)在运行飞机时，每个许可证持有人应当根据本条的规定，在飞机上配备生命保障氧气和分配设备以供使用：</w:t>
      </w:r>
    </w:p>
    <w:p w14:paraId="0950B1F8" w14:textId="77777777" w:rsidR="005F5263" w:rsidRDefault="003E5F24">
      <w:pPr>
        <w:pStyle w:val="Aff1"/>
        <w:ind w:firstLine="640"/>
        <w:rPr>
          <w:rFonts w:hint="default"/>
          <w:sz w:val="32"/>
          <w:szCs w:val="32"/>
        </w:rPr>
      </w:pPr>
      <w:r>
        <w:rPr>
          <w:sz w:val="32"/>
          <w:szCs w:val="32"/>
        </w:rPr>
        <w:t>(1)所提供的氧气量应当至少是为遵守本条(b)和(c)款所必需的量；</w:t>
      </w:r>
    </w:p>
    <w:p w14:paraId="0950B1F9" w14:textId="77777777" w:rsidR="005F5263" w:rsidRDefault="003E5F24">
      <w:pPr>
        <w:pStyle w:val="Aff1"/>
        <w:ind w:firstLine="640"/>
        <w:rPr>
          <w:rFonts w:hint="default"/>
          <w:sz w:val="32"/>
          <w:szCs w:val="32"/>
        </w:rPr>
      </w:pPr>
      <w:r>
        <w:rPr>
          <w:sz w:val="32"/>
          <w:szCs w:val="32"/>
        </w:rPr>
        <w:t>(2)每一特定运行所需要的生命保障和急救用氧气量，应当根据座舱气压高度和飞行持续时间来确定，这些座舱气压高度和飞行持续时间要与为该运行和航路制定的运行程序一致；</w:t>
      </w:r>
    </w:p>
    <w:p w14:paraId="0950B1FA" w14:textId="77777777" w:rsidR="005F5263" w:rsidRDefault="003E5F24">
      <w:pPr>
        <w:pStyle w:val="Aff1"/>
        <w:ind w:firstLine="640"/>
        <w:rPr>
          <w:rFonts w:hint="default"/>
          <w:sz w:val="32"/>
          <w:szCs w:val="32"/>
        </w:rPr>
      </w:pPr>
      <w:r>
        <w:rPr>
          <w:sz w:val="32"/>
          <w:szCs w:val="32"/>
        </w:rPr>
        <w:t>(3)对具有增压座舱的飞机，氧气量应当根据座舱气压高度和下列假设来确定：座舱增压故障发生在供氧需求临界的飞行高度或者飞行中某点，然后飞机按照飞机飞行手册中规定的应急程序，在不超过其使用限制的情况下，下降到一个允许顺利结束本次飞行的飞行高度；</w:t>
      </w:r>
    </w:p>
    <w:p w14:paraId="0950B1FB" w14:textId="77777777" w:rsidR="005F5263" w:rsidRDefault="003E5F24">
      <w:pPr>
        <w:pStyle w:val="Aff1"/>
        <w:ind w:firstLine="640"/>
        <w:rPr>
          <w:rFonts w:hint="default"/>
          <w:sz w:val="32"/>
          <w:szCs w:val="32"/>
        </w:rPr>
      </w:pPr>
      <w:r>
        <w:rPr>
          <w:sz w:val="32"/>
          <w:szCs w:val="32"/>
        </w:rPr>
        <w:t>(4)发生了这种故障之后，座舱气压高度被视为与飞行高度相同，除非能证明，座舱或者增压设备任何可能的故障均不会导致座舱气压高度等于飞行高度。在这种情况下，可将达到的最大座舱气压高度作为审定或者确定供氧量的基础。</w:t>
      </w:r>
    </w:p>
    <w:p w14:paraId="0950B1FC" w14:textId="77777777" w:rsidR="005F5263" w:rsidRDefault="003E5F24">
      <w:pPr>
        <w:pStyle w:val="Aff1"/>
        <w:ind w:firstLine="640"/>
        <w:rPr>
          <w:rFonts w:hint="default"/>
          <w:sz w:val="32"/>
          <w:szCs w:val="32"/>
        </w:rPr>
      </w:pPr>
      <w:r>
        <w:rPr>
          <w:sz w:val="32"/>
          <w:szCs w:val="32"/>
        </w:rPr>
        <w:t>(b)机组成员。每个许可证持有人应当按照下列要求为</w:t>
      </w:r>
      <w:r>
        <w:rPr>
          <w:sz w:val="32"/>
          <w:szCs w:val="32"/>
        </w:rPr>
        <w:lastRenderedPageBreak/>
        <w:t>机组成员提供氧气：</w:t>
      </w:r>
    </w:p>
    <w:p w14:paraId="0950B1FD" w14:textId="77777777" w:rsidR="005F5263" w:rsidRDefault="003E5F24">
      <w:pPr>
        <w:pStyle w:val="Aff1"/>
        <w:ind w:firstLine="640"/>
        <w:rPr>
          <w:rFonts w:hint="default"/>
          <w:sz w:val="32"/>
          <w:szCs w:val="32"/>
        </w:rPr>
      </w:pPr>
      <w:r>
        <w:rPr>
          <w:sz w:val="32"/>
          <w:szCs w:val="32"/>
        </w:rPr>
        <w:t>(1)在座舱气压高度3000米(10000英尺)以上至3600米(12000英尺)（含）时，应当对在驾驶舱内值勤的每一飞行机组成员提供氧气，并且他们也应当用氧，如果在这些高度上超过30分钟，则对于30分钟后的那段飞行应当对其他机组成员提供氧气；</w:t>
      </w:r>
    </w:p>
    <w:p w14:paraId="0950B1FE" w14:textId="77777777" w:rsidR="005F5263" w:rsidRDefault="003E5F24">
      <w:pPr>
        <w:pStyle w:val="Aff1"/>
        <w:ind w:firstLine="640"/>
        <w:rPr>
          <w:rFonts w:hint="default"/>
          <w:sz w:val="32"/>
          <w:szCs w:val="32"/>
        </w:rPr>
      </w:pPr>
      <w:r>
        <w:rPr>
          <w:sz w:val="32"/>
          <w:szCs w:val="32"/>
        </w:rPr>
        <w:t>(2)在座舱气压高度3600米(12000英尺)以上时，应当对在驾驶舱内值勤的每一飞行机组成员提供氧气，并且他们也应当用氧，在此高度上整个飞行时间内，应当对其他机组成员提供氧气；</w:t>
      </w:r>
    </w:p>
    <w:p w14:paraId="0950B1FF" w14:textId="77777777" w:rsidR="005F5263" w:rsidRDefault="003E5F24">
      <w:pPr>
        <w:pStyle w:val="Aff1"/>
        <w:ind w:firstLine="640"/>
        <w:rPr>
          <w:rFonts w:hint="default"/>
          <w:sz w:val="32"/>
          <w:szCs w:val="32"/>
        </w:rPr>
      </w:pPr>
      <w:r>
        <w:rPr>
          <w:sz w:val="32"/>
          <w:szCs w:val="32"/>
        </w:rPr>
        <w:t>(3)当要求飞行机组成员用氧时，他应当连续用氧，</w:t>
      </w:r>
      <w:proofErr w:type="gramStart"/>
      <w:r>
        <w:rPr>
          <w:sz w:val="32"/>
          <w:szCs w:val="32"/>
        </w:rPr>
        <w:t>除非为</w:t>
      </w:r>
      <w:proofErr w:type="gramEnd"/>
      <w:r>
        <w:rPr>
          <w:sz w:val="32"/>
          <w:szCs w:val="32"/>
        </w:rPr>
        <w:t>执行其正常任务需要除去氧气面罩或者其他氧气分配器。对那些处于待命状态的或者在完成此次飞行前肯定要在驾驶舱内值勤的后备飞行机组成员，视为本款第(1)、(2)项所述的其他机组成员。如果某一后备飞行机组成员不在待命状态，并且在剩下的一段飞行中将不在驾驶舱内值勤，则就补充氧气要求而言，可以将其视为一名旅客。</w:t>
      </w:r>
    </w:p>
    <w:p w14:paraId="0950B200" w14:textId="77777777" w:rsidR="005F5263" w:rsidRDefault="003E5F24">
      <w:pPr>
        <w:pStyle w:val="Aff1"/>
        <w:ind w:firstLine="640"/>
        <w:rPr>
          <w:rFonts w:hint="default"/>
          <w:sz w:val="32"/>
          <w:szCs w:val="32"/>
        </w:rPr>
      </w:pPr>
      <w:r>
        <w:rPr>
          <w:sz w:val="32"/>
          <w:szCs w:val="32"/>
        </w:rPr>
        <w:t>(c)旅客。除经局方批准外，每个许可证持有人应当按照下列要求为旅客提供氧气：</w:t>
      </w:r>
    </w:p>
    <w:p w14:paraId="0950B201" w14:textId="77777777" w:rsidR="005F5263" w:rsidRDefault="003E5F24">
      <w:pPr>
        <w:pStyle w:val="Aff1"/>
        <w:spacing w:line="580" w:lineRule="exact"/>
        <w:ind w:firstLine="640"/>
        <w:rPr>
          <w:rFonts w:eastAsia="Times New Roman" w:hint="default"/>
          <w:sz w:val="32"/>
          <w:szCs w:val="32"/>
        </w:rPr>
      </w:pPr>
      <w:r>
        <w:rPr>
          <w:sz w:val="32"/>
          <w:szCs w:val="32"/>
        </w:rPr>
        <w:t>(1)对于座舱气压高度3,000米(10,000英尺)以上至4,000米(13,000英尺)(含)的飞行，如果在这些高度上超过30分钟，则对于30分钟后的那段飞行应当为10％的旅客提</w:t>
      </w:r>
      <w:r>
        <w:rPr>
          <w:sz w:val="32"/>
          <w:szCs w:val="32"/>
        </w:rPr>
        <w:lastRenderedPageBreak/>
        <w:t>供足够的氧气；</w:t>
      </w:r>
    </w:p>
    <w:p w14:paraId="0950B202" w14:textId="77777777" w:rsidR="005F5263" w:rsidRDefault="003E5F24">
      <w:pPr>
        <w:pStyle w:val="Aff1"/>
        <w:spacing w:line="580" w:lineRule="exact"/>
        <w:ind w:firstLine="640"/>
        <w:rPr>
          <w:rFonts w:hint="default"/>
          <w:sz w:val="32"/>
          <w:szCs w:val="32"/>
        </w:rPr>
      </w:pPr>
      <w:r>
        <w:rPr>
          <w:sz w:val="32"/>
          <w:szCs w:val="32"/>
        </w:rPr>
        <w:t>(2)对于座舱气压高度4,000米(13,000英尺)以上的飞行，在此高度上整个飞行时间内为机上每一旅客提供足够的氧气。</w:t>
      </w:r>
      <w:bookmarkStart w:id="478" w:name="_Toc255925882"/>
      <w:bookmarkStart w:id="479" w:name="_Toc101174712"/>
      <w:bookmarkStart w:id="480" w:name="_Toc395120469"/>
      <w:bookmarkStart w:id="481" w:name="_Toc176859739"/>
      <w:bookmarkStart w:id="482" w:name="_Toc101191562"/>
      <w:bookmarkStart w:id="483" w:name="_Toc116040373"/>
    </w:p>
    <w:p w14:paraId="0950B203" w14:textId="77777777" w:rsidR="005F5263" w:rsidRDefault="003E5F24">
      <w:pPr>
        <w:pStyle w:val="B"/>
        <w:spacing w:beforeLines="0" w:before="160" w:afterLines="0" w:line="580" w:lineRule="exact"/>
        <w:ind w:firstLine="643"/>
        <w:outlineLvl w:val="1"/>
        <w:rPr>
          <w:rFonts w:hint="default"/>
          <w:sz w:val="32"/>
          <w:szCs w:val="32"/>
        </w:rPr>
      </w:pPr>
      <w:bookmarkStart w:id="484" w:name="_Toc195867871"/>
      <w:r>
        <w:rPr>
          <w:sz w:val="32"/>
          <w:szCs w:val="32"/>
        </w:rPr>
        <w:t>第122.333条 具有增压座舱的飞机应急下降和急救用的补充氧气要求</w:t>
      </w:r>
      <w:bookmarkEnd w:id="478"/>
      <w:bookmarkEnd w:id="479"/>
      <w:bookmarkEnd w:id="480"/>
      <w:bookmarkEnd w:id="481"/>
      <w:bookmarkEnd w:id="482"/>
      <w:bookmarkEnd w:id="483"/>
      <w:bookmarkEnd w:id="484"/>
    </w:p>
    <w:p w14:paraId="0950B204" w14:textId="1E18B579" w:rsidR="005F5263" w:rsidRDefault="003E5F24">
      <w:pPr>
        <w:pStyle w:val="Aff1"/>
        <w:spacing w:line="580" w:lineRule="exact"/>
        <w:ind w:firstLine="640"/>
        <w:rPr>
          <w:rFonts w:eastAsia="Times New Roman" w:hint="default"/>
          <w:sz w:val="32"/>
          <w:szCs w:val="32"/>
        </w:rPr>
      </w:pPr>
      <w:r>
        <w:rPr>
          <w:sz w:val="32"/>
          <w:szCs w:val="32"/>
        </w:rPr>
        <w:t>(a)当运行具有增压座舱的</w:t>
      </w:r>
      <w:proofErr w:type="gramStart"/>
      <w:r w:rsidR="000C69FB" w:rsidRPr="000C69FB">
        <w:rPr>
          <w:sz w:val="32"/>
          <w:szCs w:val="32"/>
        </w:rPr>
        <w:t>涡桨</w:t>
      </w:r>
      <w:r>
        <w:rPr>
          <w:sz w:val="32"/>
          <w:szCs w:val="32"/>
        </w:rPr>
        <w:t>飞机</w:t>
      </w:r>
      <w:proofErr w:type="gramEnd"/>
      <w:r>
        <w:rPr>
          <w:sz w:val="32"/>
          <w:szCs w:val="32"/>
        </w:rPr>
        <w:t>时，许可证持有人应当提供氧气和分配设备，以在座舱增压失效时符合本条(b)</w:t>
      </w:r>
      <w:proofErr w:type="gramStart"/>
      <w:r>
        <w:rPr>
          <w:sz w:val="32"/>
          <w:szCs w:val="32"/>
        </w:rPr>
        <w:t>款至</w:t>
      </w:r>
      <w:proofErr w:type="gramEnd"/>
      <w:r>
        <w:rPr>
          <w:sz w:val="32"/>
          <w:szCs w:val="32"/>
        </w:rPr>
        <w:t>(e)款的要求。</w:t>
      </w:r>
    </w:p>
    <w:p w14:paraId="0950B205" w14:textId="77777777" w:rsidR="005F5263" w:rsidRDefault="003E5F24">
      <w:pPr>
        <w:pStyle w:val="Aff1"/>
        <w:spacing w:line="580" w:lineRule="exact"/>
        <w:ind w:firstLine="640"/>
        <w:rPr>
          <w:rFonts w:hint="default"/>
          <w:sz w:val="32"/>
          <w:szCs w:val="32"/>
        </w:rPr>
      </w:pPr>
      <w:r>
        <w:rPr>
          <w:sz w:val="32"/>
          <w:szCs w:val="32"/>
        </w:rPr>
        <w:t>(b)机组成员。当在飞行高度3,000米(10,000英尺)以上运行时，许可证持有人应当提供足够的氧气以符合本</w:t>
      </w:r>
      <w:proofErr w:type="gramStart"/>
      <w:r>
        <w:rPr>
          <w:sz w:val="32"/>
          <w:szCs w:val="32"/>
        </w:rPr>
        <w:t>规则第122</w:t>
      </w:r>
      <w:proofErr w:type="gramEnd"/>
      <w:r>
        <w:rPr>
          <w:sz w:val="32"/>
          <w:szCs w:val="32"/>
        </w:rPr>
        <w:t>.329条要求，但对在驾驶舱内值勤的每一飞行机组成员应提供不少于2小时供氧量。这里的2小时供氧量是</w:t>
      </w:r>
      <w:proofErr w:type="gramStart"/>
      <w:r>
        <w:rPr>
          <w:sz w:val="32"/>
          <w:szCs w:val="32"/>
        </w:rPr>
        <w:t>指飞机</w:t>
      </w:r>
      <w:proofErr w:type="gramEnd"/>
      <w:r>
        <w:rPr>
          <w:sz w:val="32"/>
          <w:szCs w:val="32"/>
        </w:rPr>
        <w:t>从其最大审定运行高度以恒定下降率用10分钟下降至3,000米(10,000英尺)，并随后在3,000米(10,000英尺)高度上保持110分钟所必需的供氧量。在确定座舱增压失效情况下驾驶舱内值勤飞行机组成员所需要的供氧量时，可以包含符合本</w:t>
      </w:r>
      <w:proofErr w:type="gramStart"/>
      <w:r>
        <w:rPr>
          <w:sz w:val="32"/>
          <w:szCs w:val="32"/>
        </w:rPr>
        <w:t>规则第122</w:t>
      </w:r>
      <w:proofErr w:type="gramEnd"/>
      <w:r>
        <w:rPr>
          <w:sz w:val="32"/>
          <w:szCs w:val="32"/>
        </w:rPr>
        <w:t>.337条规定的氧气。</w:t>
      </w:r>
    </w:p>
    <w:p w14:paraId="0950B206" w14:textId="77777777" w:rsidR="005F5263" w:rsidRDefault="003E5F24">
      <w:pPr>
        <w:pStyle w:val="Aff1"/>
        <w:spacing w:line="580" w:lineRule="exact"/>
        <w:ind w:firstLine="640"/>
        <w:rPr>
          <w:rFonts w:eastAsia="Times New Roman" w:hint="default"/>
          <w:sz w:val="32"/>
          <w:szCs w:val="32"/>
        </w:rPr>
      </w:pPr>
      <w:r>
        <w:rPr>
          <w:sz w:val="32"/>
          <w:szCs w:val="32"/>
        </w:rPr>
        <w:t>(c)飞行机组人员对氧气面罩的使用。</w:t>
      </w:r>
    </w:p>
    <w:p w14:paraId="0950B207" w14:textId="77777777" w:rsidR="005F5263" w:rsidRDefault="003E5F24">
      <w:pPr>
        <w:pStyle w:val="Aff1"/>
        <w:spacing w:line="580" w:lineRule="exact"/>
        <w:ind w:firstLine="640"/>
        <w:rPr>
          <w:rFonts w:eastAsia="Times New Roman" w:hint="default"/>
          <w:sz w:val="32"/>
          <w:szCs w:val="32"/>
        </w:rPr>
      </w:pPr>
      <w:r>
        <w:rPr>
          <w:sz w:val="32"/>
          <w:szCs w:val="32"/>
        </w:rPr>
        <w:t>在每次飞行的起飞之前，每个飞行机组成员应当对其所使用的氧气设备进行飞行前检查，以确保氧气面罩功能正常、固定合适并连接到适当的供氧接头上，且供氧量及其压力适于使用。</w:t>
      </w:r>
    </w:p>
    <w:p w14:paraId="0950B208" w14:textId="77777777" w:rsidR="005F5263" w:rsidRDefault="003E5F24">
      <w:pPr>
        <w:pStyle w:val="Aff1"/>
        <w:spacing w:line="580" w:lineRule="exact"/>
        <w:ind w:firstLine="640"/>
        <w:rPr>
          <w:rFonts w:hint="default"/>
          <w:sz w:val="32"/>
          <w:szCs w:val="32"/>
        </w:rPr>
      </w:pPr>
      <w:r>
        <w:rPr>
          <w:sz w:val="32"/>
          <w:szCs w:val="32"/>
        </w:rPr>
        <w:lastRenderedPageBreak/>
        <w:t>(d)旅客。当飞机在飞行高度3,000米(10,000英尺)以上运行时，除经局方批准外，应当对旅客提供满足下列要求的氧气源：</w:t>
      </w:r>
    </w:p>
    <w:p w14:paraId="0950B209" w14:textId="77777777" w:rsidR="005F5263" w:rsidRDefault="003E5F24">
      <w:pPr>
        <w:pStyle w:val="Aff1"/>
        <w:spacing w:line="580" w:lineRule="exact"/>
        <w:ind w:firstLine="640"/>
        <w:rPr>
          <w:rFonts w:hint="default"/>
          <w:sz w:val="32"/>
          <w:szCs w:val="32"/>
        </w:rPr>
      </w:pPr>
      <w:r>
        <w:rPr>
          <w:sz w:val="32"/>
          <w:szCs w:val="32"/>
        </w:rPr>
        <w:t>(1)经审定在飞行高度</w:t>
      </w:r>
      <w:r>
        <w:rPr>
          <w:rFonts w:hint="default"/>
          <w:sz w:val="32"/>
          <w:szCs w:val="32"/>
        </w:rPr>
        <w:t>7</w:t>
      </w:r>
      <w:r>
        <w:rPr>
          <w:sz w:val="32"/>
          <w:szCs w:val="32"/>
        </w:rPr>
        <w:t>,</w:t>
      </w:r>
      <w:r>
        <w:rPr>
          <w:rFonts w:hint="default"/>
          <w:sz w:val="32"/>
          <w:szCs w:val="32"/>
        </w:rPr>
        <w:t>600</w:t>
      </w:r>
      <w:r>
        <w:rPr>
          <w:sz w:val="32"/>
          <w:szCs w:val="32"/>
        </w:rPr>
        <w:t>米(25,000英尺)以下(含)运行的飞机能在所飞航路的任一点上4分钟之内安全下降到飞行高度4,000米(13,000英尺)(含)以下时，如果座舱气压高度3,000米(10,000英尺)以上至4,000米(13,000英尺)(含)高度上飞行超过30分钟，则对于30分钟后的那段飞行应当以符合本</w:t>
      </w:r>
      <w:proofErr w:type="gramStart"/>
      <w:r>
        <w:rPr>
          <w:sz w:val="32"/>
          <w:szCs w:val="32"/>
        </w:rPr>
        <w:t>规则第122</w:t>
      </w:r>
      <w:proofErr w:type="gramEnd"/>
      <w:r>
        <w:rPr>
          <w:sz w:val="32"/>
          <w:szCs w:val="32"/>
        </w:rPr>
        <w:t>.335条规定的流量供氧率为至少10％的旅客提供氧气；</w:t>
      </w:r>
    </w:p>
    <w:p w14:paraId="0950B20A" w14:textId="3F9CFE28" w:rsidR="005F5263" w:rsidRDefault="003E5F24">
      <w:pPr>
        <w:pStyle w:val="Aff1"/>
        <w:spacing w:line="580" w:lineRule="exact"/>
        <w:ind w:firstLine="640"/>
        <w:rPr>
          <w:rFonts w:eastAsia="Times New Roman" w:hint="default"/>
          <w:sz w:val="32"/>
          <w:szCs w:val="32"/>
        </w:rPr>
      </w:pPr>
      <w:r>
        <w:rPr>
          <w:sz w:val="32"/>
          <w:szCs w:val="32"/>
        </w:rPr>
        <w:t>(2)当飞机运行在飞行高度7,600米(25,000英尺)(含)以下且不能在4分钟之内安全下降到飞行高度4,000米(13,000英尺)时，或者当飞机运行在飞行高度7,600米(25,000英尺)以上时，在座舱释压后座舱气压高度3,000米(10,000英尺)以上至4,000米(13,000英尺)(含)的飞行，如果在这些高度上超过30分钟，则对于30分钟后的那段飞行应当能以符合本</w:t>
      </w:r>
      <w:proofErr w:type="gramStart"/>
      <w:r>
        <w:rPr>
          <w:sz w:val="32"/>
          <w:szCs w:val="32"/>
        </w:rPr>
        <w:t>规则第122</w:t>
      </w:r>
      <w:proofErr w:type="gramEnd"/>
      <w:r>
        <w:rPr>
          <w:sz w:val="32"/>
          <w:szCs w:val="32"/>
        </w:rPr>
        <w:t>.335条规定的流量供氧率为至少10％的旅客供氧，并且按照适用情况，能够符合本</w:t>
      </w:r>
      <w:proofErr w:type="gramStart"/>
      <w:r>
        <w:rPr>
          <w:sz w:val="32"/>
          <w:szCs w:val="32"/>
        </w:rPr>
        <w:t>规则第122</w:t>
      </w:r>
      <w:proofErr w:type="gramEnd"/>
      <w:r>
        <w:rPr>
          <w:sz w:val="32"/>
          <w:szCs w:val="32"/>
        </w:rPr>
        <w:t>.329条(c)款第(2)项的要求，但对旅客的供氧时间应当不少于10分钟</w:t>
      </w:r>
      <w:r w:rsidR="00700398">
        <w:rPr>
          <w:sz w:val="32"/>
          <w:szCs w:val="32"/>
        </w:rPr>
        <w:t>。</w:t>
      </w:r>
    </w:p>
    <w:p w14:paraId="0950B20B" w14:textId="77777777" w:rsidR="005F5263" w:rsidRDefault="003E5F24">
      <w:pPr>
        <w:pStyle w:val="B"/>
        <w:spacing w:beforeLines="0" w:before="160" w:afterLines="0" w:line="580" w:lineRule="exact"/>
        <w:ind w:firstLine="643"/>
        <w:outlineLvl w:val="1"/>
        <w:rPr>
          <w:rFonts w:hint="default"/>
          <w:sz w:val="32"/>
          <w:szCs w:val="32"/>
        </w:rPr>
      </w:pPr>
      <w:bookmarkStart w:id="485" w:name="_Toc101191563"/>
      <w:bookmarkStart w:id="486" w:name="_Toc395120470"/>
      <w:bookmarkStart w:id="487" w:name="_Toc101174713"/>
      <w:bookmarkStart w:id="488" w:name="_Toc116040374"/>
      <w:bookmarkStart w:id="489" w:name="_Toc255925883"/>
      <w:bookmarkStart w:id="490" w:name="_Toc176859740"/>
      <w:bookmarkStart w:id="491" w:name="_Toc195867872"/>
      <w:r>
        <w:rPr>
          <w:sz w:val="32"/>
          <w:szCs w:val="32"/>
        </w:rPr>
        <w:t>第122.335条 氧气设备的标准</w:t>
      </w:r>
      <w:bookmarkEnd w:id="485"/>
      <w:bookmarkEnd w:id="486"/>
      <w:bookmarkEnd w:id="487"/>
      <w:bookmarkEnd w:id="488"/>
      <w:bookmarkEnd w:id="489"/>
      <w:bookmarkEnd w:id="490"/>
      <w:bookmarkEnd w:id="491"/>
    </w:p>
    <w:p w14:paraId="0950B20C" w14:textId="77777777" w:rsidR="005F5263" w:rsidRDefault="003E5F24">
      <w:pPr>
        <w:pStyle w:val="Aff1"/>
        <w:ind w:firstLine="640"/>
        <w:rPr>
          <w:rFonts w:hint="default"/>
          <w:sz w:val="32"/>
          <w:szCs w:val="32"/>
        </w:rPr>
      </w:pPr>
      <w:r>
        <w:rPr>
          <w:sz w:val="32"/>
          <w:szCs w:val="32"/>
        </w:rPr>
        <w:t>按照本规则实施运行的飞机，为遵守本</w:t>
      </w:r>
      <w:proofErr w:type="gramStart"/>
      <w:r>
        <w:rPr>
          <w:sz w:val="32"/>
          <w:szCs w:val="32"/>
        </w:rPr>
        <w:t>规则第122</w:t>
      </w:r>
      <w:proofErr w:type="gramEnd"/>
      <w:r>
        <w:rPr>
          <w:sz w:val="32"/>
          <w:szCs w:val="32"/>
        </w:rPr>
        <w:t>.329条规定所必需的氧气设备、氧气最低流量和氧气</w:t>
      </w:r>
      <w:proofErr w:type="gramStart"/>
      <w:r>
        <w:rPr>
          <w:sz w:val="32"/>
          <w:szCs w:val="32"/>
        </w:rPr>
        <w:t>源应当</w:t>
      </w:r>
      <w:proofErr w:type="gramEnd"/>
      <w:r>
        <w:rPr>
          <w:sz w:val="32"/>
          <w:szCs w:val="32"/>
        </w:rPr>
        <w:t>符合</w:t>
      </w:r>
      <w:r>
        <w:rPr>
          <w:sz w:val="32"/>
          <w:szCs w:val="32"/>
        </w:rPr>
        <w:lastRenderedPageBreak/>
        <w:t>适用的适航标准，但是，如果许可证持有人证明，要完全符合这些标准是不实际的，局方可以批准对这些</w:t>
      </w:r>
      <w:proofErr w:type="gramStart"/>
      <w:r>
        <w:rPr>
          <w:sz w:val="32"/>
          <w:szCs w:val="32"/>
        </w:rPr>
        <w:t>标准作能提供</w:t>
      </w:r>
      <w:proofErr w:type="gramEnd"/>
      <w:r>
        <w:rPr>
          <w:sz w:val="32"/>
          <w:szCs w:val="32"/>
        </w:rPr>
        <w:t>等效安全性的任何更改。</w:t>
      </w:r>
    </w:p>
    <w:p w14:paraId="0950B20D" w14:textId="77777777" w:rsidR="005F5263" w:rsidRDefault="003E5F24">
      <w:pPr>
        <w:pStyle w:val="B"/>
        <w:spacing w:beforeLines="0" w:before="160" w:afterLines="0" w:line="580" w:lineRule="exact"/>
        <w:ind w:firstLine="643"/>
        <w:outlineLvl w:val="1"/>
        <w:rPr>
          <w:rFonts w:hint="default"/>
          <w:sz w:val="32"/>
          <w:szCs w:val="32"/>
        </w:rPr>
      </w:pPr>
      <w:bookmarkStart w:id="492" w:name="_Toc395120471"/>
      <w:bookmarkStart w:id="493" w:name="_Toc255925884"/>
      <w:bookmarkStart w:id="494" w:name="_Toc176859741"/>
      <w:bookmarkStart w:id="495" w:name="_Toc101191564"/>
      <w:bookmarkStart w:id="496" w:name="_Toc116040375"/>
      <w:bookmarkStart w:id="497" w:name="_Toc101174714"/>
      <w:bookmarkStart w:id="498" w:name="_Toc195867873"/>
      <w:r>
        <w:rPr>
          <w:sz w:val="32"/>
          <w:szCs w:val="32"/>
        </w:rPr>
        <w:t>第122.337条 防护式呼吸装置</w:t>
      </w:r>
      <w:bookmarkEnd w:id="492"/>
      <w:bookmarkEnd w:id="493"/>
      <w:bookmarkEnd w:id="494"/>
      <w:bookmarkEnd w:id="495"/>
      <w:bookmarkEnd w:id="496"/>
      <w:bookmarkEnd w:id="497"/>
      <w:bookmarkEnd w:id="498"/>
    </w:p>
    <w:p w14:paraId="26690CFD" w14:textId="4A433852" w:rsidR="00082A12" w:rsidRDefault="00082A12">
      <w:pPr>
        <w:pStyle w:val="Aff1"/>
        <w:ind w:firstLine="640"/>
        <w:rPr>
          <w:rFonts w:hint="default"/>
          <w:sz w:val="32"/>
          <w:szCs w:val="32"/>
        </w:rPr>
      </w:pPr>
      <w:r w:rsidRPr="00082A12">
        <w:rPr>
          <w:sz w:val="32"/>
          <w:szCs w:val="32"/>
        </w:rPr>
        <w:t>对于按照CCAR-25部审定的运输类飞机：</w:t>
      </w:r>
    </w:p>
    <w:p w14:paraId="0950B20E" w14:textId="5777B509" w:rsidR="005F5263" w:rsidRDefault="003E5F24">
      <w:pPr>
        <w:pStyle w:val="Aff1"/>
        <w:ind w:firstLine="640"/>
        <w:rPr>
          <w:rFonts w:hint="default"/>
          <w:sz w:val="32"/>
          <w:szCs w:val="32"/>
        </w:rPr>
      </w:pPr>
      <w:r>
        <w:rPr>
          <w:sz w:val="32"/>
          <w:szCs w:val="32"/>
        </w:rPr>
        <w:t>(a)许可证持有人应当提供经批准的防护式呼吸装置(PBE)，这些防护式呼吸装置应当符合本条(b)款所包含的设备、呼吸气体和通信要求。</w:t>
      </w:r>
    </w:p>
    <w:p w14:paraId="0950B20F" w14:textId="77777777" w:rsidR="005F5263" w:rsidRDefault="003E5F24">
      <w:pPr>
        <w:pStyle w:val="Aff1"/>
        <w:ind w:firstLine="640"/>
        <w:rPr>
          <w:rFonts w:hint="default"/>
          <w:sz w:val="32"/>
          <w:szCs w:val="32"/>
        </w:rPr>
      </w:pPr>
      <w:r>
        <w:rPr>
          <w:sz w:val="32"/>
          <w:szCs w:val="32"/>
        </w:rPr>
        <w:t>(b)按照本规则实施运行的飞机，应当按照下列要求装备符合本条要求的防护式呼吸装置：</w:t>
      </w:r>
    </w:p>
    <w:p w14:paraId="0950B210" w14:textId="77777777" w:rsidR="005F5263" w:rsidRDefault="003E5F24">
      <w:pPr>
        <w:pStyle w:val="Aff1"/>
        <w:ind w:firstLine="640"/>
        <w:rPr>
          <w:rFonts w:hint="default"/>
          <w:sz w:val="32"/>
          <w:szCs w:val="32"/>
        </w:rPr>
      </w:pPr>
      <w:r>
        <w:rPr>
          <w:sz w:val="32"/>
          <w:szCs w:val="32"/>
        </w:rPr>
        <w:t>(1)该装置应当使在驾驶舱值勤的飞行机组成员免受烟雾、二氧化碳或者其他有害气体，或者由</w:t>
      </w:r>
      <w:proofErr w:type="gramStart"/>
      <w:r>
        <w:rPr>
          <w:sz w:val="32"/>
          <w:szCs w:val="32"/>
        </w:rPr>
        <w:t>飞机释压以外</w:t>
      </w:r>
      <w:proofErr w:type="gramEnd"/>
      <w:r>
        <w:rPr>
          <w:sz w:val="32"/>
          <w:szCs w:val="32"/>
        </w:rPr>
        <w:t>的原因造成的缺氧环境的影响，并且还应当保护机组成员在飞机上灭火时也免受上述影响；</w:t>
      </w:r>
    </w:p>
    <w:p w14:paraId="0950B211" w14:textId="77777777" w:rsidR="005F5263" w:rsidRDefault="003E5F24">
      <w:pPr>
        <w:pStyle w:val="Aff1"/>
        <w:ind w:firstLine="640"/>
        <w:rPr>
          <w:rFonts w:hint="default"/>
          <w:sz w:val="32"/>
          <w:szCs w:val="32"/>
        </w:rPr>
      </w:pPr>
      <w:r>
        <w:rPr>
          <w:sz w:val="32"/>
          <w:szCs w:val="32"/>
        </w:rPr>
        <w:t>(2)该装置应当按照设备制造</w:t>
      </w:r>
      <w:proofErr w:type="gramStart"/>
      <w:r>
        <w:rPr>
          <w:sz w:val="32"/>
          <w:szCs w:val="32"/>
        </w:rPr>
        <w:t>人制</w:t>
      </w:r>
      <w:proofErr w:type="gramEnd"/>
      <w:r>
        <w:rPr>
          <w:sz w:val="32"/>
          <w:szCs w:val="32"/>
        </w:rPr>
        <w:t>定的检查准则和周期进行定期检查，确保其处于持续可靠和立即可用状态，以完成其预期应急目的。如果许可证持有人证明能够提供等效安全水平，则检查周期可以更改；</w:t>
      </w:r>
    </w:p>
    <w:p w14:paraId="0950B212" w14:textId="77777777" w:rsidR="005F5263" w:rsidRDefault="003E5F24">
      <w:pPr>
        <w:pStyle w:val="Aff1"/>
        <w:ind w:firstLine="640"/>
        <w:rPr>
          <w:rFonts w:hint="default"/>
          <w:sz w:val="32"/>
          <w:szCs w:val="32"/>
        </w:rPr>
      </w:pPr>
      <w:r>
        <w:rPr>
          <w:sz w:val="32"/>
          <w:szCs w:val="32"/>
        </w:rPr>
        <w:t>(3)该装置保护眼睛的部分，应当使佩戴者的视力不致受影响到不能完成机组成员职责的程度，并且应当允许戴矫正眼镜而</w:t>
      </w:r>
      <w:proofErr w:type="gramStart"/>
      <w:r>
        <w:rPr>
          <w:sz w:val="32"/>
          <w:szCs w:val="32"/>
        </w:rPr>
        <w:t>不致于</w:t>
      </w:r>
      <w:proofErr w:type="gramEnd"/>
      <w:r>
        <w:rPr>
          <w:sz w:val="32"/>
          <w:szCs w:val="32"/>
        </w:rPr>
        <w:t>影响视力或者降低本条(b)款第(1)项规定的防护要求；</w:t>
      </w:r>
    </w:p>
    <w:p w14:paraId="0950B213" w14:textId="77777777" w:rsidR="005F5263" w:rsidRDefault="003E5F24">
      <w:pPr>
        <w:pStyle w:val="Aff1"/>
        <w:ind w:firstLine="640"/>
        <w:rPr>
          <w:rFonts w:hint="default"/>
          <w:sz w:val="32"/>
          <w:szCs w:val="32"/>
        </w:rPr>
      </w:pPr>
      <w:r>
        <w:rPr>
          <w:sz w:val="32"/>
          <w:szCs w:val="32"/>
        </w:rPr>
        <w:lastRenderedPageBreak/>
        <w:t>(4)当该装置在使用时，应当允许飞行机组在其指定的工作位置上用飞机无线电设备通信和用机内通话器互相通话，还应当允许在驾驶舱每个驾驶员位置与每个客舱内至少一个正常的客舱乘务员工作位置之间进行机组成员机内通话器通话；</w:t>
      </w:r>
    </w:p>
    <w:p w14:paraId="0950B214" w14:textId="77777777" w:rsidR="005F5263" w:rsidRDefault="003E5F24">
      <w:pPr>
        <w:pStyle w:val="Aff1"/>
        <w:ind w:firstLine="640"/>
        <w:rPr>
          <w:rFonts w:hint="default"/>
          <w:sz w:val="32"/>
          <w:szCs w:val="32"/>
        </w:rPr>
      </w:pPr>
      <w:r>
        <w:rPr>
          <w:sz w:val="32"/>
          <w:szCs w:val="32"/>
        </w:rPr>
        <w:t>(5)当该装置在使用时，应当允许任何机组成员在本条(b)款第(4)项要求的任何客舱乘务员工作位置上使用机内通话系统；</w:t>
      </w:r>
    </w:p>
    <w:p w14:paraId="0950B215" w14:textId="77777777" w:rsidR="005F5263" w:rsidRDefault="003E5F24">
      <w:pPr>
        <w:pStyle w:val="Aff1"/>
        <w:ind w:firstLine="640"/>
        <w:rPr>
          <w:rFonts w:hint="default"/>
          <w:sz w:val="32"/>
          <w:szCs w:val="32"/>
        </w:rPr>
      </w:pPr>
      <w:r>
        <w:rPr>
          <w:sz w:val="32"/>
          <w:szCs w:val="32"/>
        </w:rPr>
        <w:t>(6)如果该装置符合本</w:t>
      </w:r>
      <w:proofErr w:type="gramStart"/>
      <w:r>
        <w:rPr>
          <w:sz w:val="32"/>
          <w:szCs w:val="32"/>
        </w:rPr>
        <w:t>规则第122</w:t>
      </w:r>
      <w:proofErr w:type="gramEnd"/>
      <w:r>
        <w:rPr>
          <w:sz w:val="32"/>
          <w:szCs w:val="32"/>
        </w:rPr>
        <w:t>.335条氧气设备的标准，则它也可以用来满足本章的补充氧气要求；</w:t>
      </w:r>
    </w:p>
    <w:p w14:paraId="0950B216" w14:textId="77777777" w:rsidR="005F5263" w:rsidRDefault="003E5F24">
      <w:pPr>
        <w:pStyle w:val="Aff1"/>
        <w:ind w:firstLine="640"/>
        <w:rPr>
          <w:rFonts w:hint="default"/>
          <w:sz w:val="32"/>
          <w:szCs w:val="32"/>
        </w:rPr>
      </w:pPr>
      <w:r>
        <w:rPr>
          <w:sz w:val="32"/>
          <w:szCs w:val="32"/>
        </w:rPr>
        <w:t>(7)防护式呼吸装置的供气持续时间和供气系统设备的要求如下：</w:t>
      </w:r>
    </w:p>
    <w:p w14:paraId="0950B217"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)该装置应当在2400米(8000英尺)气压高度上对在驾驶舱值勤的飞行机组成员和正在空中灭火的机组成员供给15分钟的呼吸用气体；</w:t>
      </w:r>
    </w:p>
    <w:p w14:paraId="0950B218" w14:textId="77777777" w:rsidR="005F5263" w:rsidRDefault="003E5F24">
      <w:pPr>
        <w:pStyle w:val="Aff1"/>
        <w:ind w:firstLine="640"/>
        <w:rPr>
          <w:rFonts w:hint="default"/>
          <w:sz w:val="32"/>
          <w:szCs w:val="32"/>
        </w:rPr>
      </w:pPr>
      <w:r>
        <w:rPr>
          <w:sz w:val="32"/>
          <w:szCs w:val="32"/>
        </w:rPr>
        <w:t>(ii)该呼吸供气系统本身及其工作方式和对其他部件的影响方面应当没有危险；</w:t>
      </w:r>
    </w:p>
    <w:p w14:paraId="0950B219" w14:textId="77777777" w:rsidR="005F5263" w:rsidRDefault="003E5F24">
      <w:pPr>
        <w:pStyle w:val="Aff1"/>
        <w:ind w:firstLine="640"/>
        <w:rPr>
          <w:rFonts w:hint="default"/>
          <w:sz w:val="32"/>
          <w:szCs w:val="32"/>
        </w:rPr>
      </w:pPr>
      <w:r>
        <w:rPr>
          <w:sz w:val="32"/>
          <w:szCs w:val="32"/>
        </w:rPr>
        <w:t>(iii)对于化学氧气发生器以外的呼吸供气系统，应当有装置使机组在飞行前能迅速测定每个供气源中的呼吸用气体已经完全充满；</w:t>
      </w:r>
    </w:p>
    <w:p w14:paraId="0950B21A" w14:textId="4617FFCB" w:rsidR="005F5263" w:rsidRDefault="003E5F24">
      <w:pPr>
        <w:pStyle w:val="Aff1"/>
        <w:ind w:firstLine="640"/>
        <w:rPr>
          <w:rFonts w:hint="default"/>
          <w:sz w:val="32"/>
          <w:szCs w:val="32"/>
        </w:rPr>
      </w:pPr>
      <w:r>
        <w:rPr>
          <w:sz w:val="32"/>
          <w:szCs w:val="32"/>
        </w:rPr>
        <w:t>(iv)对于每一化学氧气发生器，其供气系统设备应当符合</w:t>
      </w:r>
      <w:r w:rsidR="00EC58F8">
        <w:rPr>
          <w:sz w:val="32"/>
          <w:szCs w:val="32"/>
        </w:rPr>
        <w:t>CCAR-25部</w:t>
      </w:r>
      <w:r>
        <w:rPr>
          <w:sz w:val="32"/>
          <w:szCs w:val="32"/>
        </w:rPr>
        <w:t>第25.1450条的相应适航要求。</w:t>
      </w:r>
    </w:p>
    <w:p w14:paraId="0950B21B" w14:textId="77777777" w:rsidR="005F5263" w:rsidRDefault="003E5F24">
      <w:pPr>
        <w:pStyle w:val="Aff1"/>
        <w:ind w:firstLine="640"/>
        <w:rPr>
          <w:rFonts w:hint="default"/>
          <w:sz w:val="32"/>
          <w:szCs w:val="32"/>
        </w:rPr>
      </w:pPr>
      <w:r>
        <w:rPr>
          <w:sz w:val="32"/>
          <w:szCs w:val="32"/>
        </w:rPr>
        <w:lastRenderedPageBreak/>
        <w:t>(8)满足本条要求的带有一个固定的或者便携式呼吸用气体源的防护式呼吸装置应当安置在驾驶舱内方便的地方，使得每个必需飞行机组成员在其工作位置上易于取得并能立即使用。</w:t>
      </w:r>
    </w:p>
    <w:p w14:paraId="0950B21C" w14:textId="77777777" w:rsidR="005F5263" w:rsidRDefault="003E5F24">
      <w:pPr>
        <w:pStyle w:val="Aff1"/>
        <w:ind w:firstLine="640"/>
        <w:rPr>
          <w:rFonts w:hint="default"/>
          <w:sz w:val="32"/>
          <w:szCs w:val="32"/>
        </w:rPr>
      </w:pPr>
      <w:r>
        <w:rPr>
          <w:sz w:val="32"/>
          <w:szCs w:val="32"/>
        </w:rPr>
        <w:t>(9)满足本条要求的带有一个便携式呼吸气源的防护式呼吸装置应当易于取得，并按照下述要求置于实施灭火的机组成员能立即取用的地方：</w:t>
      </w:r>
    </w:p>
    <w:p w14:paraId="0950B21D" w14:textId="65286BB3"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)在飞行期间机组可以进入的符合</w:t>
      </w:r>
      <w:r w:rsidR="00EC58F8">
        <w:rPr>
          <w:sz w:val="32"/>
          <w:szCs w:val="32"/>
        </w:rPr>
        <w:t>CCAR-25部</w:t>
      </w:r>
      <w:r>
        <w:rPr>
          <w:sz w:val="32"/>
          <w:szCs w:val="32"/>
        </w:rPr>
        <w:t>第25.857条定义的A级、B级或者E级货舱配备一个；</w:t>
      </w:r>
    </w:p>
    <w:p w14:paraId="0950B21E" w14:textId="77777777" w:rsidR="005F5263" w:rsidRDefault="003E5F24">
      <w:pPr>
        <w:pStyle w:val="Aff1"/>
        <w:ind w:firstLine="640"/>
        <w:rPr>
          <w:rFonts w:hint="default"/>
          <w:sz w:val="32"/>
          <w:szCs w:val="32"/>
        </w:rPr>
      </w:pPr>
      <w:r>
        <w:rPr>
          <w:sz w:val="32"/>
          <w:szCs w:val="32"/>
        </w:rPr>
        <w:t>(ii)对于不在客舱、货舱或者驾驶舱内的厨房，每一手提灭火器配备一个防护式呼吸装置；</w:t>
      </w:r>
    </w:p>
    <w:p w14:paraId="0950B21F" w14:textId="77777777" w:rsidR="005F5263" w:rsidRDefault="003E5F24">
      <w:pPr>
        <w:pStyle w:val="Aff1"/>
        <w:ind w:firstLine="640"/>
        <w:rPr>
          <w:rFonts w:hint="default"/>
          <w:sz w:val="32"/>
          <w:szCs w:val="32"/>
        </w:rPr>
      </w:pPr>
      <w:r>
        <w:rPr>
          <w:sz w:val="32"/>
          <w:szCs w:val="32"/>
        </w:rPr>
        <w:t>(iii)在驾驶舱配备一个防护式呼吸装置，但是，如果存在特殊环境条件，使得符合</w:t>
      </w:r>
      <w:proofErr w:type="gramStart"/>
      <w:r>
        <w:rPr>
          <w:sz w:val="32"/>
          <w:szCs w:val="32"/>
        </w:rPr>
        <w:t>本要求</w:t>
      </w:r>
      <w:proofErr w:type="gramEnd"/>
      <w:r>
        <w:rPr>
          <w:sz w:val="32"/>
          <w:szCs w:val="32"/>
        </w:rPr>
        <w:t>不实际，则局方可以批准在能够提供等效安全水平的地方设置该防护式呼吸装置；</w:t>
      </w:r>
    </w:p>
    <w:p w14:paraId="0950B220" w14:textId="77777777" w:rsidR="005F5263" w:rsidRDefault="003E5F24">
      <w:pPr>
        <w:pStyle w:val="Aff1"/>
        <w:ind w:firstLine="640"/>
        <w:rPr>
          <w:rFonts w:hint="default"/>
          <w:sz w:val="32"/>
          <w:szCs w:val="32"/>
        </w:rPr>
      </w:pPr>
      <w:r>
        <w:rPr>
          <w:sz w:val="32"/>
          <w:szCs w:val="32"/>
        </w:rPr>
        <w:t>(iv)在每一客舱内，在本</w:t>
      </w:r>
      <w:proofErr w:type="gramStart"/>
      <w:r>
        <w:rPr>
          <w:sz w:val="32"/>
          <w:szCs w:val="32"/>
        </w:rPr>
        <w:t>规则第122</w:t>
      </w:r>
      <w:proofErr w:type="gramEnd"/>
      <w:r>
        <w:rPr>
          <w:sz w:val="32"/>
          <w:szCs w:val="32"/>
        </w:rPr>
        <w:t>.309条要求的每一手提灭火器1米(3英尺)范围内设置一个防护式呼吸装置，如果存在特殊环境条件，使得符合</w:t>
      </w:r>
      <w:proofErr w:type="gramStart"/>
      <w:r>
        <w:rPr>
          <w:sz w:val="32"/>
          <w:szCs w:val="32"/>
        </w:rPr>
        <w:t>本要求</w:t>
      </w:r>
      <w:proofErr w:type="gramEnd"/>
      <w:r>
        <w:rPr>
          <w:sz w:val="32"/>
          <w:szCs w:val="32"/>
        </w:rPr>
        <w:t>不实际，且所建议的偏离将提供同等的安全水平，则局方可以批准允许防护式呼吸装置的设置离所要求的手提灭火器位置超过1米(3英尺)。</w:t>
      </w:r>
    </w:p>
    <w:p w14:paraId="0950B221" w14:textId="77777777" w:rsidR="005F5263" w:rsidRDefault="003E5F24">
      <w:pPr>
        <w:pStyle w:val="Aff1"/>
        <w:ind w:firstLine="640"/>
        <w:rPr>
          <w:rFonts w:hint="default"/>
          <w:sz w:val="32"/>
          <w:szCs w:val="32"/>
        </w:rPr>
      </w:pPr>
      <w:r>
        <w:rPr>
          <w:sz w:val="32"/>
          <w:szCs w:val="32"/>
        </w:rPr>
        <w:t>(c)设备的飞行前检查。</w:t>
      </w:r>
    </w:p>
    <w:p w14:paraId="0950B222" w14:textId="77777777" w:rsidR="005F5263" w:rsidRDefault="003E5F24">
      <w:pPr>
        <w:pStyle w:val="Aff1"/>
        <w:ind w:firstLine="640"/>
        <w:rPr>
          <w:rFonts w:hint="default"/>
          <w:sz w:val="32"/>
          <w:szCs w:val="32"/>
        </w:rPr>
      </w:pPr>
      <w:r>
        <w:rPr>
          <w:sz w:val="32"/>
          <w:szCs w:val="32"/>
        </w:rPr>
        <w:t>(1)每次飞行前，将使用防护式呼吸装置的飞行机组成</w:t>
      </w:r>
      <w:r>
        <w:rPr>
          <w:sz w:val="32"/>
          <w:szCs w:val="32"/>
        </w:rPr>
        <w:lastRenderedPageBreak/>
        <w:t>员应当对其值勤位置上的防护式呼吸装置进行检查，以确保该设备：</w:t>
      </w:r>
    </w:p>
    <w:p w14:paraId="0950B223"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)对于非化学氧气发生器系统，其功能正常，适于工作，对于通用配合型以外的设备还应当与面部配合适当，并已连接到供气端头，呼吸气源及压力适于使用；</w:t>
      </w:r>
    </w:p>
    <w:p w14:paraId="0950B224" w14:textId="77777777" w:rsidR="005F5263" w:rsidRDefault="003E5F24">
      <w:pPr>
        <w:pStyle w:val="Aff1"/>
        <w:ind w:firstLine="640"/>
        <w:rPr>
          <w:rFonts w:hint="default"/>
          <w:sz w:val="32"/>
          <w:szCs w:val="32"/>
        </w:rPr>
      </w:pPr>
      <w:r>
        <w:rPr>
          <w:sz w:val="32"/>
          <w:szCs w:val="32"/>
        </w:rPr>
        <w:t>(ii)对于化学氧气发生器系统，适于工作，对于通用配合型以外的设备还应当与面部配合适当。</w:t>
      </w:r>
    </w:p>
    <w:p w14:paraId="0950B225" w14:textId="77777777" w:rsidR="005F5263" w:rsidRDefault="003E5F24">
      <w:pPr>
        <w:pStyle w:val="Aff1"/>
        <w:ind w:firstLine="640"/>
        <w:rPr>
          <w:rFonts w:hint="default"/>
          <w:sz w:val="32"/>
          <w:szCs w:val="32"/>
        </w:rPr>
      </w:pPr>
      <w:r>
        <w:rPr>
          <w:sz w:val="32"/>
          <w:szCs w:val="32"/>
        </w:rPr>
        <w:t>(2)安装在飞行机组成员工作位置以外的每个防护式呼吸装置，应当由指定的机组成员检查，确保每个装置都存放适当，适于工作，对于非化学氧气发生器系统，呼吸气源应充满。许可证持有人在其运行手册中应当指定至少一名机组成员在该飞机当天首次起飞前进行上述检查，如果更换机组，则应当重新执行该检查。</w:t>
      </w:r>
    </w:p>
    <w:p w14:paraId="0950B226" w14:textId="77777777" w:rsidR="005F5263" w:rsidRDefault="003E5F24">
      <w:pPr>
        <w:pStyle w:val="B"/>
        <w:spacing w:beforeLines="0" w:before="160" w:afterLines="0" w:line="580" w:lineRule="exact"/>
        <w:ind w:firstLine="643"/>
        <w:outlineLvl w:val="1"/>
        <w:rPr>
          <w:rFonts w:hint="default"/>
          <w:sz w:val="32"/>
          <w:szCs w:val="32"/>
        </w:rPr>
      </w:pPr>
      <w:bookmarkStart w:id="499" w:name="_Toc101191565"/>
      <w:bookmarkStart w:id="500" w:name="_Toc101174715"/>
      <w:bookmarkStart w:id="501" w:name="_Toc395120472"/>
      <w:bookmarkStart w:id="502" w:name="_Toc176859742"/>
      <w:bookmarkStart w:id="503" w:name="_Toc116040376"/>
      <w:bookmarkStart w:id="504" w:name="_Toc255925885"/>
      <w:bookmarkStart w:id="505" w:name="_Toc195867874"/>
      <w:r>
        <w:rPr>
          <w:sz w:val="32"/>
          <w:szCs w:val="32"/>
        </w:rPr>
        <w:t>第122.339条 跨</w:t>
      </w:r>
      <w:proofErr w:type="gramStart"/>
      <w:r>
        <w:rPr>
          <w:sz w:val="32"/>
          <w:szCs w:val="32"/>
        </w:rPr>
        <w:t>水运行</w:t>
      </w:r>
      <w:proofErr w:type="gramEnd"/>
      <w:r>
        <w:rPr>
          <w:sz w:val="32"/>
          <w:szCs w:val="32"/>
        </w:rPr>
        <w:t>的飞机的应急设备</w:t>
      </w:r>
      <w:bookmarkEnd w:id="499"/>
      <w:bookmarkEnd w:id="500"/>
      <w:bookmarkEnd w:id="501"/>
      <w:bookmarkEnd w:id="502"/>
      <w:bookmarkEnd w:id="503"/>
      <w:bookmarkEnd w:id="504"/>
      <w:bookmarkEnd w:id="505"/>
    </w:p>
    <w:p w14:paraId="24CE28E1" w14:textId="0781566C" w:rsidR="00B929BA" w:rsidRDefault="00B929BA">
      <w:pPr>
        <w:pStyle w:val="Aff1"/>
        <w:ind w:firstLine="640"/>
        <w:rPr>
          <w:rFonts w:hint="default"/>
          <w:sz w:val="32"/>
          <w:szCs w:val="32"/>
        </w:rPr>
      </w:pPr>
      <w:r w:rsidRPr="00B929BA">
        <w:rPr>
          <w:sz w:val="32"/>
          <w:szCs w:val="32"/>
        </w:rPr>
        <w:t>对于按照CCAR-25部审定的运输类飞机：</w:t>
      </w:r>
    </w:p>
    <w:p w14:paraId="0950B227" w14:textId="4BAC1C80" w:rsidR="005F5263" w:rsidRDefault="003E5F24">
      <w:pPr>
        <w:pStyle w:val="Aff1"/>
        <w:ind w:firstLine="640"/>
        <w:rPr>
          <w:rFonts w:hint="default"/>
          <w:sz w:val="32"/>
          <w:szCs w:val="32"/>
        </w:rPr>
      </w:pPr>
      <w:r>
        <w:rPr>
          <w:sz w:val="32"/>
          <w:szCs w:val="32"/>
        </w:rPr>
        <w:t>(a)作下列情况运行时，所有飞机应当携带供机上每位乘员使用的配备有经批准幸存者定位灯的救生衣或者经批准的等效漂浮装置，存放在每个座位或者铺位上的乘员易于取用的地方：</w:t>
      </w:r>
    </w:p>
    <w:p w14:paraId="0950B228" w14:textId="77777777" w:rsidR="005F5263" w:rsidRDefault="003E5F24">
      <w:pPr>
        <w:pStyle w:val="Aff1"/>
        <w:ind w:firstLine="640"/>
        <w:rPr>
          <w:rFonts w:hint="default"/>
          <w:sz w:val="32"/>
          <w:szCs w:val="32"/>
        </w:rPr>
      </w:pPr>
      <w:r>
        <w:rPr>
          <w:sz w:val="32"/>
          <w:szCs w:val="32"/>
        </w:rPr>
        <w:t>(1)</w:t>
      </w:r>
      <w:proofErr w:type="gramStart"/>
      <w:r>
        <w:rPr>
          <w:sz w:val="32"/>
          <w:szCs w:val="32"/>
        </w:rPr>
        <w:t>距最近海</w:t>
      </w:r>
      <w:proofErr w:type="gramEnd"/>
      <w:r>
        <w:rPr>
          <w:sz w:val="32"/>
          <w:szCs w:val="32"/>
        </w:rPr>
        <w:t>岸线的水平距离超过该飞机滑翔距离的跨水运行；</w:t>
      </w:r>
    </w:p>
    <w:p w14:paraId="0950B229" w14:textId="77777777" w:rsidR="005F5263" w:rsidRDefault="003E5F24">
      <w:pPr>
        <w:pStyle w:val="Aff1"/>
        <w:ind w:firstLine="640"/>
        <w:rPr>
          <w:rFonts w:hint="default"/>
          <w:sz w:val="32"/>
          <w:szCs w:val="32"/>
        </w:rPr>
      </w:pPr>
      <w:r>
        <w:rPr>
          <w:sz w:val="32"/>
          <w:szCs w:val="32"/>
        </w:rPr>
        <w:t>(2)自特定机场起飞或者着陆时，飞机的起飞或者进近</w:t>
      </w:r>
      <w:r>
        <w:rPr>
          <w:sz w:val="32"/>
          <w:szCs w:val="32"/>
        </w:rPr>
        <w:lastRenderedPageBreak/>
        <w:t>航迹处于水面上空，局方认为飞机发生不正常情况时有可能迫降水上的情况；</w:t>
      </w:r>
    </w:p>
    <w:p w14:paraId="0950B22A" w14:textId="77777777" w:rsidR="005F5263" w:rsidRDefault="003E5F24">
      <w:pPr>
        <w:pStyle w:val="Aff1"/>
        <w:ind w:firstLine="640"/>
        <w:rPr>
          <w:rFonts w:hint="default"/>
          <w:sz w:val="32"/>
          <w:szCs w:val="32"/>
        </w:rPr>
      </w:pPr>
      <w:r>
        <w:rPr>
          <w:sz w:val="32"/>
          <w:szCs w:val="32"/>
        </w:rPr>
        <w:t>(3)考虑特定水域的深度和范围，局方要求携带上述设备的在该水域上空实施的运行。</w:t>
      </w:r>
    </w:p>
    <w:p w14:paraId="0950B22B" w14:textId="77777777" w:rsidR="005F5263" w:rsidRDefault="003E5F24">
      <w:pPr>
        <w:pStyle w:val="Aff1"/>
        <w:ind w:firstLine="640"/>
        <w:rPr>
          <w:rFonts w:eastAsia="Times New Roman" w:hint="default"/>
          <w:sz w:val="32"/>
          <w:szCs w:val="32"/>
        </w:rPr>
      </w:pPr>
      <w:r>
        <w:rPr>
          <w:sz w:val="32"/>
          <w:szCs w:val="32"/>
        </w:rPr>
        <w:t>(b)按照本规则实施包括(a)款所列情况在内的跨</w:t>
      </w:r>
      <w:proofErr w:type="gramStart"/>
      <w:r>
        <w:rPr>
          <w:sz w:val="32"/>
          <w:szCs w:val="32"/>
        </w:rPr>
        <w:t>水运行</w:t>
      </w:r>
      <w:proofErr w:type="gramEnd"/>
      <w:r>
        <w:rPr>
          <w:sz w:val="32"/>
          <w:szCs w:val="32"/>
        </w:rPr>
        <w:t>的所有飞机应当配备至少一个自动式应急定位发射机。</w:t>
      </w:r>
    </w:p>
    <w:p w14:paraId="0950B22C" w14:textId="77777777" w:rsidR="005F5263" w:rsidRDefault="003E5F24">
      <w:pPr>
        <w:pStyle w:val="Aff1"/>
        <w:spacing w:line="580" w:lineRule="exact"/>
        <w:ind w:firstLine="640"/>
        <w:rPr>
          <w:rFonts w:hint="default"/>
          <w:sz w:val="32"/>
          <w:szCs w:val="32"/>
        </w:rPr>
      </w:pPr>
      <w:r>
        <w:rPr>
          <w:sz w:val="32"/>
          <w:szCs w:val="32"/>
        </w:rPr>
        <w:t>(c)所要求的救生衣和救生型应急定位发射器应当在无充裕时间作准备程序而进行水上迫降的情况下易于取用。这些设备应当安装在有明显标记的经批准的位置。</w:t>
      </w:r>
    </w:p>
    <w:p w14:paraId="3B67D8C0" w14:textId="77777777" w:rsidR="00FC7E8B" w:rsidRPr="00515B49" w:rsidRDefault="00FC7E8B" w:rsidP="00FC7E8B">
      <w:pPr>
        <w:pStyle w:val="Aff1"/>
        <w:spacing w:line="580" w:lineRule="exact"/>
        <w:ind w:firstLine="640"/>
        <w:rPr>
          <w:rFonts w:hint="default"/>
          <w:sz w:val="32"/>
          <w:szCs w:val="32"/>
        </w:rPr>
      </w:pPr>
      <w:r w:rsidRPr="00515B49">
        <w:rPr>
          <w:sz w:val="32"/>
          <w:szCs w:val="32"/>
        </w:rPr>
        <w:t>对于按照</w:t>
      </w:r>
      <w:r w:rsidRPr="00515B49">
        <w:rPr>
          <w:rFonts w:hint="default"/>
          <w:sz w:val="32"/>
          <w:szCs w:val="32"/>
        </w:rPr>
        <w:t>CCAR-23</w:t>
      </w:r>
      <w:r w:rsidRPr="00515B49">
        <w:rPr>
          <w:sz w:val="32"/>
          <w:szCs w:val="32"/>
        </w:rPr>
        <w:t>部审定的正常类飞机：</w:t>
      </w:r>
    </w:p>
    <w:p w14:paraId="19F31ABD" w14:textId="77777777" w:rsidR="00FC7E8B" w:rsidRDefault="00FC7E8B" w:rsidP="00FC7E8B">
      <w:pPr>
        <w:pStyle w:val="Aff1"/>
        <w:spacing w:line="580" w:lineRule="exact"/>
        <w:ind w:firstLine="640"/>
        <w:rPr>
          <w:rFonts w:hint="default"/>
          <w:sz w:val="32"/>
          <w:szCs w:val="32"/>
        </w:rPr>
      </w:pPr>
      <w:r>
        <w:rPr>
          <w:sz w:val="32"/>
          <w:szCs w:val="32"/>
        </w:rPr>
        <w:t>(a)</w:t>
      </w:r>
      <w:r w:rsidRPr="00515B49">
        <w:rPr>
          <w:sz w:val="32"/>
          <w:szCs w:val="32"/>
        </w:rPr>
        <w:t>实施跨水运行时，应当为每个乘员配备一件带有救生定位灯的救生衣或者等效漂浮装置，并存放在使用该装置者的座椅或者卧铺处易于取用的位置。</w:t>
      </w:r>
    </w:p>
    <w:p w14:paraId="1E558819" w14:textId="77777777" w:rsidR="00FC7E8B" w:rsidRDefault="00FC7E8B" w:rsidP="00FC7E8B">
      <w:pPr>
        <w:pStyle w:val="Aff1"/>
        <w:spacing w:line="580" w:lineRule="exact"/>
        <w:ind w:firstLine="640"/>
        <w:rPr>
          <w:rFonts w:hint="default"/>
          <w:sz w:val="32"/>
          <w:szCs w:val="32"/>
        </w:rPr>
      </w:pPr>
      <w:r>
        <w:rPr>
          <w:sz w:val="32"/>
          <w:szCs w:val="32"/>
        </w:rPr>
        <w:t>(b)按照合格证持有人要求配备应急定位发射机，并且其工作频率应当能同时工作在121.5MHz和406MHz：</w:t>
      </w:r>
    </w:p>
    <w:p w14:paraId="5252ECD7" w14:textId="77777777" w:rsidR="00FC7E8B" w:rsidRDefault="00FC7E8B" w:rsidP="00FC7E8B">
      <w:pPr>
        <w:pStyle w:val="Aff1"/>
        <w:numPr>
          <w:ilvl w:val="255"/>
          <w:numId w:val="0"/>
        </w:numPr>
        <w:spacing w:line="580" w:lineRule="exact"/>
        <w:ind w:firstLine="640"/>
        <w:rPr>
          <w:rFonts w:hint="default"/>
          <w:sz w:val="32"/>
          <w:szCs w:val="32"/>
        </w:rPr>
      </w:pPr>
      <w:r>
        <w:rPr>
          <w:sz w:val="32"/>
          <w:szCs w:val="32"/>
        </w:rPr>
        <w:t>(1)至少装备一台自动应急定位发射机；</w:t>
      </w:r>
    </w:p>
    <w:p w14:paraId="58AB36F2" w14:textId="25754F11" w:rsidR="00FC7E8B" w:rsidRPr="00FC7E8B" w:rsidRDefault="00FC7E8B" w:rsidP="00FC7E8B">
      <w:pPr>
        <w:pStyle w:val="Aff1"/>
        <w:numPr>
          <w:ilvl w:val="255"/>
          <w:numId w:val="0"/>
        </w:numPr>
        <w:spacing w:line="580" w:lineRule="exact"/>
        <w:ind w:firstLine="640"/>
        <w:rPr>
          <w:rFonts w:hint="default"/>
          <w:sz w:val="32"/>
          <w:szCs w:val="32"/>
        </w:rPr>
      </w:pPr>
      <w:r>
        <w:rPr>
          <w:sz w:val="32"/>
          <w:szCs w:val="32"/>
        </w:rPr>
        <w:t>(2)对于实施无人烟地区上空飞行运行时，至少装备两台，其中一台为救生型应急定位发射机（可放置在救生筏内）。</w:t>
      </w:r>
    </w:p>
    <w:p w14:paraId="0950B22D" w14:textId="77777777" w:rsidR="005F5263" w:rsidRDefault="003E5F24">
      <w:pPr>
        <w:pStyle w:val="B"/>
        <w:spacing w:beforeLines="0" w:before="160" w:afterLines="0" w:line="580" w:lineRule="exact"/>
        <w:ind w:firstLine="643"/>
        <w:outlineLvl w:val="1"/>
        <w:rPr>
          <w:rFonts w:hint="default"/>
          <w:sz w:val="32"/>
          <w:szCs w:val="32"/>
        </w:rPr>
      </w:pPr>
      <w:bookmarkStart w:id="506" w:name="_Toc101191566"/>
      <w:bookmarkStart w:id="507" w:name="_Toc116040377"/>
      <w:bookmarkStart w:id="508" w:name="_Toc101174716"/>
      <w:bookmarkStart w:id="509" w:name="_Toc395120473"/>
      <w:bookmarkStart w:id="510" w:name="_Toc255925886"/>
      <w:bookmarkStart w:id="511" w:name="_Toc176859743"/>
      <w:bookmarkStart w:id="512" w:name="_Toc195867875"/>
      <w:r>
        <w:rPr>
          <w:sz w:val="32"/>
          <w:szCs w:val="32"/>
        </w:rPr>
        <w:t>第122.341条 结冰条件下运行的设备</w:t>
      </w:r>
      <w:bookmarkEnd w:id="506"/>
      <w:bookmarkEnd w:id="507"/>
      <w:bookmarkEnd w:id="508"/>
      <w:bookmarkEnd w:id="509"/>
      <w:bookmarkEnd w:id="510"/>
      <w:bookmarkEnd w:id="511"/>
      <w:bookmarkEnd w:id="512"/>
    </w:p>
    <w:p w14:paraId="0950B22E" w14:textId="77777777" w:rsidR="005F5263" w:rsidRDefault="003E5F24">
      <w:pPr>
        <w:pStyle w:val="Aff1"/>
        <w:ind w:firstLine="640"/>
        <w:rPr>
          <w:rFonts w:hint="default"/>
          <w:sz w:val="32"/>
          <w:szCs w:val="32"/>
        </w:rPr>
      </w:pPr>
      <w:r>
        <w:rPr>
          <w:sz w:val="32"/>
          <w:szCs w:val="32"/>
        </w:rPr>
        <w:t>(a)在结冰条件下运行的飞机，应当在风挡、机翼、尾翼、螺旋桨以及在其上结冰将会对飞机的安全有不利影响的其他部位上，</w:t>
      </w:r>
      <w:proofErr w:type="gramStart"/>
      <w:r>
        <w:rPr>
          <w:sz w:val="32"/>
          <w:szCs w:val="32"/>
        </w:rPr>
        <w:t>安装防冰或者</w:t>
      </w:r>
      <w:proofErr w:type="gramEnd"/>
      <w:r>
        <w:rPr>
          <w:sz w:val="32"/>
          <w:szCs w:val="32"/>
        </w:rPr>
        <w:t>除冰的装置。</w:t>
      </w:r>
    </w:p>
    <w:p w14:paraId="0950B22F" w14:textId="77777777" w:rsidR="005F5263" w:rsidRDefault="003E5F24">
      <w:pPr>
        <w:pStyle w:val="Aff1"/>
        <w:ind w:firstLine="640"/>
        <w:rPr>
          <w:rFonts w:hint="default"/>
          <w:sz w:val="32"/>
          <w:szCs w:val="32"/>
        </w:rPr>
      </w:pPr>
      <w:r>
        <w:rPr>
          <w:sz w:val="32"/>
          <w:szCs w:val="32"/>
        </w:rPr>
        <w:lastRenderedPageBreak/>
        <w:t>(b)在夜间结冰条件下运行的飞机，应当有照明或者其他方式，能从积冰角度确定机翼上关键部位的结冰情况。所采用的照明类型，不得产生可能影响机组人员执行其任务的眩光或者反光。</w:t>
      </w:r>
    </w:p>
    <w:p w14:paraId="0950B230" w14:textId="77777777" w:rsidR="005F5263" w:rsidRDefault="003E5F24">
      <w:pPr>
        <w:pStyle w:val="B"/>
        <w:spacing w:beforeLines="0" w:before="160" w:afterLines="0" w:line="580" w:lineRule="exact"/>
        <w:ind w:firstLine="643"/>
        <w:outlineLvl w:val="1"/>
        <w:rPr>
          <w:rFonts w:hint="default"/>
          <w:sz w:val="32"/>
          <w:szCs w:val="32"/>
        </w:rPr>
      </w:pPr>
      <w:bookmarkStart w:id="513" w:name="_Toc255925887"/>
      <w:bookmarkStart w:id="514" w:name="_Toc101191567"/>
      <w:bookmarkStart w:id="515" w:name="_Toc101174717"/>
      <w:bookmarkStart w:id="516" w:name="_Toc395120474"/>
      <w:bookmarkStart w:id="517" w:name="_Toc176859744"/>
      <w:bookmarkStart w:id="518" w:name="_Toc116040378"/>
      <w:bookmarkStart w:id="519" w:name="_Toc195867876"/>
      <w:r>
        <w:rPr>
          <w:sz w:val="32"/>
          <w:szCs w:val="32"/>
        </w:rPr>
        <w:t>第122.342条 空速管加温指示系统</w:t>
      </w:r>
      <w:bookmarkEnd w:id="513"/>
      <w:bookmarkEnd w:id="514"/>
      <w:bookmarkEnd w:id="515"/>
      <w:bookmarkEnd w:id="516"/>
      <w:bookmarkEnd w:id="517"/>
      <w:bookmarkEnd w:id="518"/>
      <w:bookmarkEnd w:id="519"/>
    </w:p>
    <w:p w14:paraId="0950B231" w14:textId="77F3F1A0" w:rsidR="005F5263" w:rsidRDefault="003E5F24">
      <w:pPr>
        <w:pStyle w:val="Aff1"/>
        <w:ind w:firstLine="640"/>
        <w:rPr>
          <w:rFonts w:hint="default"/>
          <w:sz w:val="32"/>
          <w:szCs w:val="32"/>
        </w:rPr>
      </w:pPr>
      <w:r>
        <w:rPr>
          <w:sz w:val="32"/>
          <w:szCs w:val="32"/>
        </w:rPr>
        <w:t>具有空速管加温系统的</w:t>
      </w:r>
      <w:r w:rsidR="00CE15E4">
        <w:rPr>
          <w:sz w:val="32"/>
          <w:szCs w:val="32"/>
        </w:rPr>
        <w:t>运输类</w:t>
      </w:r>
      <w:r>
        <w:rPr>
          <w:sz w:val="32"/>
          <w:szCs w:val="32"/>
        </w:rPr>
        <w:t>飞机应当配备有符合</w:t>
      </w:r>
      <w:r w:rsidR="00EC58F8">
        <w:rPr>
          <w:sz w:val="32"/>
          <w:szCs w:val="32"/>
        </w:rPr>
        <w:t>CCAR-25部</w:t>
      </w:r>
      <w:r>
        <w:rPr>
          <w:sz w:val="32"/>
          <w:szCs w:val="32"/>
        </w:rPr>
        <w:t>第25.1326条相应要求的工作正常的空速管加温指示系统。</w:t>
      </w:r>
    </w:p>
    <w:p w14:paraId="0950B232" w14:textId="77777777" w:rsidR="005F5263" w:rsidRDefault="003E5F24">
      <w:pPr>
        <w:pStyle w:val="B"/>
        <w:spacing w:beforeLines="0" w:before="160" w:afterLines="0" w:line="580" w:lineRule="exact"/>
        <w:ind w:firstLine="643"/>
        <w:outlineLvl w:val="1"/>
        <w:rPr>
          <w:rFonts w:hint="default"/>
          <w:sz w:val="32"/>
          <w:szCs w:val="32"/>
        </w:rPr>
      </w:pPr>
      <w:bookmarkStart w:id="520" w:name="_Toc255925889"/>
      <w:bookmarkStart w:id="521" w:name="_Toc101174720"/>
      <w:bookmarkStart w:id="522" w:name="_Toc116040381"/>
      <w:bookmarkStart w:id="523" w:name="_Toc176859746"/>
      <w:bookmarkStart w:id="524" w:name="_Toc101191570"/>
      <w:bookmarkStart w:id="525" w:name="_Toc195867877"/>
      <w:r>
        <w:rPr>
          <w:sz w:val="32"/>
          <w:szCs w:val="32"/>
        </w:rPr>
        <w:t>第122.345条 无线电设备</w:t>
      </w:r>
      <w:bookmarkEnd w:id="520"/>
      <w:bookmarkEnd w:id="521"/>
      <w:bookmarkEnd w:id="522"/>
      <w:bookmarkEnd w:id="523"/>
      <w:bookmarkEnd w:id="524"/>
      <w:bookmarkEnd w:id="525"/>
    </w:p>
    <w:p w14:paraId="0EAEC252" w14:textId="13472BD8" w:rsidR="00791A8F" w:rsidRPr="00791A8F" w:rsidRDefault="00791A8F" w:rsidP="00791A8F">
      <w:pPr>
        <w:pStyle w:val="Aff1"/>
        <w:ind w:firstLine="640"/>
        <w:rPr>
          <w:rFonts w:hint="default"/>
          <w:sz w:val="32"/>
          <w:szCs w:val="32"/>
        </w:rPr>
      </w:pPr>
      <w:r w:rsidRPr="00A85A9F">
        <w:rPr>
          <w:sz w:val="32"/>
          <w:szCs w:val="32"/>
        </w:rPr>
        <w:t>对于按照CCAR-25部审定的运输类飞机：</w:t>
      </w:r>
    </w:p>
    <w:p w14:paraId="0950B233" w14:textId="36059195" w:rsidR="005F5263" w:rsidRDefault="003E5F24">
      <w:pPr>
        <w:pStyle w:val="Aff1"/>
        <w:ind w:firstLine="640"/>
        <w:rPr>
          <w:rFonts w:hint="default"/>
          <w:sz w:val="32"/>
          <w:szCs w:val="32"/>
        </w:rPr>
      </w:pPr>
      <w:r>
        <w:rPr>
          <w:sz w:val="32"/>
          <w:szCs w:val="32"/>
        </w:rPr>
        <w:t>(a)按照本规则实施运行的飞机应当装备所实施运行类型要求的无线电设备。</w:t>
      </w:r>
    </w:p>
    <w:p w14:paraId="0950B234" w14:textId="77777777" w:rsidR="005F5263" w:rsidRDefault="003E5F24">
      <w:pPr>
        <w:pStyle w:val="Aff1"/>
        <w:ind w:firstLine="640"/>
        <w:rPr>
          <w:rFonts w:hint="default"/>
          <w:sz w:val="32"/>
          <w:szCs w:val="32"/>
        </w:rPr>
      </w:pPr>
      <w:r>
        <w:rPr>
          <w:sz w:val="32"/>
          <w:szCs w:val="32"/>
        </w:rPr>
        <w:t>(b)在本</w:t>
      </w:r>
      <w:proofErr w:type="gramStart"/>
      <w:r>
        <w:rPr>
          <w:sz w:val="32"/>
          <w:szCs w:val="32"/>
        </w:rPr>
        <w:t>规则第122</w:t>
      </w:r>
      <w:proofErr w:type="gramEnd"/>
      <w:r>
        <w:rPr>
          <w:sz w:val="32"/>
          <w:szCs w:val="32"/>
        </w:rPr>
        <w:t>.347条和第122.349条要求两套独立的（单独和完整的）无线电系统的情况下，每一系统应当具有一个独立的天线装置，但是在采用刚性支撑的非钢索天线或者其他具有同等可靠性天线装置的情况下，只要求一根天线。</w:t>
      </w:r>
    </w:p>
    <w:p w14:paraId="0950B235" w14:textId="77777777" w:rsidR="005F5263" w:rsidRDefault="003E5F24">
      <w:pPr>
        <w:pStyle w:val="Aff1"/>
        <w:ind w:firstLine="640"/>
        <w:rPr>
          <w:rFonts w:hint="default"/>
          <w:sz w:val="32"/>
          <w:szCs w:val="32"/>
        </w:rPr>
      </w:pPr>
      <w:r>
        <w:rPr>
          <w:sz w:val="32"/>
          <w:szCs w:val="32"/>
        </w:rPr>
        <w:t>(c)应答机（ATC）应当符合CTSO-C112(S模式)适当类别的性能和环境要求，但不包括下列情况：</w:t>
      </w:r>
    </w:p>
    <w:p w14:paraId="0950B236"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)在固定设备维护期间，临时安装符合CTSO-74c的替代设备；</w:t>
      </w:r>
    </w:p>
    <w:p w14:paraId="0950B237" w14:textId="77777777" w:rsidR="005F5263" w:rsidRDefault="003E5F24">
      <w:pPr>
        <w:pStyle w:val="Aff1"/>
        <w:ind w:firstLine="640"/>
        <w:rPr>
          <w:rFonts w:hint="default"/>
          <w:sz w:val="32"/>
          <w:szCs w:val="32"/>
        </w:rPr>
      </w:pPr>
      <w:r>
        <w:rPr>
          <w:sz w:val="32"/>
          <w:szCs w:val="32"/>
        </w:rPr>
        <w:lastRenderedPageBreak/>
        <w:t>(ii)已批准安装符合CTSO-74c应答机 ATC的飞机，临时拆卸维修后的重新安装；</w:t>
      </w:r>
    </w:p>
    <w:p w14:paraId="0950B238" w14:textId="77777777" w:rsidR="005F5263" w:rsidRDefault="003E5F24">
      <w:pPr>
        <w:pStyle w:val="Aff1"/>
        <w:ind w:firstLine="640"/>
        <w:rPr>
          <w:rFonts w:hint="default"/>
          <w:sz w:val="32"/>
          <w:szCs w:val="32"/>
        </w:rPr>
      </w:pPr>
      <w:r>
        <w:rPr>
          <w:sz w:val="32"/>
          <w:szCs w:val="32"/>
        </w:rPr>
        <w:t>(iii)对于已批准安装符合CTSO-74c 应答机 （ATC）的机队运行，从一架飞机</w:t>
      </w:r>
      <w:bookmarkStart w:id="526" w:name="_Toc395120483"/>
      <w:r>
        <w:rPr>
          <w:sz w:val="32"/>
          <w:szCs w:val="32"/>
        </w:rPr>
        <w:t>拆下应答机（ ATC）维修后，安装在机队中的另一</w:t>
      </w:r>
      <w:bookmarkEnd w:id="526"/>
      <w:r>
        <w:rPr>
          <w:sz w:val="32"/>
          <w:szCs w:val="32"/>
        </w:rPr>
        <w:t>架飞机上。</w:t>
      </w:r>
    </w:p>
    <w:p w14:paraId="39AC4C8E" w14:textId="77777777" w:rsidR="00662B9C" w:rsidRDefault="00662B9C" w:rsidP="00662B9C">
      <w:pPr>
        <w:pStyle w:val="Aff1"/>
        <w:widowControl/>
        <w:autoSpaceDE w:val="0"/>
        <w:autoSpaceDN w:val="0"/>
        <w:adjustRightInd w:val="0"/>
        <w:ind w:firstLine="640"/>
        <w:rPr>
          <w:rFonts w:hint="default"/>
          <w:sz w:val="32"/>
          <w:szCs w:val="32"/>
        </w:rPr>
      </w:pPr>
      <w:bookmarkStart w:id="527" w:name="OLE_LINK191"/>
      <w:bookmarkStart w:id="528" w:name="OLE_LINK192"/>
      <w:r>
        <w:rPr>
          <w:sz w:val="32"/>
          <w:szCs w:val="32"/>
        </w:rPr>
        <w:t>对于按照CCAR-23部审定的正常类飞机，</w:t>
      </w:r>
      <w:r>
        <w:rPr>
          <w:rFonts w:ascii="Times New Roman" w:hAnsi="Times New Roman" w:cs="Times New Roman"/>
          <w:sz w:val="32"/>
          <w:szCs w:val="32"/>
        </w:rPr>
        <w:t>在管制空域飞行时，</w:t>
      </w:r>
      <w:r>
        <w:rPr>
          <w:rFonts w:ascii="Times New Roman" w:hAnsi="Times New Roman" w:cs="Times New Roman" w:hint="default"/>
          <w:sz w:val="32"/>
          <w:szCs w:val="32"/>
        </w:rPr>
        <w:t>应当至少安装下列设备</w:t>
      </w:r>
      <w:r>
        <w:rPr>
          <w:sz w:val="32"/>
          <w:szCs w:val="32"/>
        </w:rPr>
        <w:t>：</w:t>
      </w:r>
    </w:p>
    <w:p w14:paraId="2201BF73" w14:textId="77777777" w:rsidR="00662B9C" w:rsidRDefault="00662B9C" w:rsidP="00662B9C">
      <w:pPr>
        <w:widowControl/>
        <w:autoSpaceDE w:val="0"/>
        <w:autoSpaceDN w:val="0"/>
        <w:adjustRightInd w:val="0"/>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两套独立的无线电通信设备，与地面建立双向通信，并且能在</w:t>
      </w:r>
      <w:r>
        <w:rPr>
          <w:rFonts w:eastAsia="仿宋_GB2312"/>
          <w:sz w:val="32"/>
          <w:szCs w:val="32"/>
        </w:rPr>
        <w:t>121.5MHz</w:t>
      </w:r>
      <w:r>
        <w:rPr>
          <w:rFonts w:eastAsia="仿宋_GB2312"/>
          <w:sz w:val="32"/>
          <w:szCs w:val="32"/>
        </w:rPr>
        <w:t>应急频率工作。</w:t>
      </w:r>
    </w:p>
    <w:p w14:paraId="381A6CC7" w14:textId="77777777" w:rsidR="00662B9C" w:rsidRDefault="00662B9C" w:rsidP="00662B9C">
      <w:pPr>
        <w:widowControl/>
        <w:autoSpaceDE w:val="0"/>
        <w:autoSpaceDN w:val="0"/>
        <w:adjustRightInd w:val="0"/>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一套能够对空中交通服务的询问进行编码回答和自动发送气压高度信息的应答机，并且在涉及下列区域运行的还应当能够对其他航空器进行对点编码回答和自动发送气压高度信息：</w:t>
      </w:r>
    </w:p>
    <w:p w14:paraId="68CBEB80" w14:textId="77777777" w:rsidR="00662B9C" w:rsidRDefault="00662B9C" w:rsidP="00662B9C">
      <w:pPr>
        <w:widowControl/>
        <w:autoSpaceDE w:val="0"/>
        <w:autoSpaceDN w:val="0"/>
        <w:adjustRightInd w:val="0"/>
        <w:spacing w:line="580" w:lineRule="exact"/>
        <w:ind w:firstLineChars="200" w:firstLine="640"/>
        <w:rPr>
          <w:rFonts w:eastAsia="仿宋_GB2312"/>
          <w:sz w:val="32"/>
          <w:szCs w:val="32"/>
        </w:rPr>
      </w:pPr>
      <w:r>
        <w:rPr>
          <w:rFonts w:eastAsia="仿宋_GB2312"/>
          <w:sz w:val="32"/>
          <w:szCs w:val="32"/>
        </w:rPr>
        <w:t>(</w:t>
      </w:r>
      <w:proofErr w:type="spellStart"/>
      <w:r>
        <w:rPr>
          <w:rFonts w:eastAsia="仿宋_GB2312"/>
          <w:sz w:val="32"/>
          <w:szCs w:val="32"/>
        </w:rPr>
        <w:fldChar w:fldCharType="begin"/>
      </w:r>
      <w:r>
        <w:rPr>
          <w:rFonts w:eastAsia="仿宋_GB2312"/>
          <w:sz w:val="32"/>
          <w:szCs w:val="32"/>
        </w:rPr>
        <w:instrText xml:space="preserve"> = 1 \* roman </w:instrText>
      </w:r>
      <w:r>
        <w:rPr>
          <w:rFonts w:eastAsia="仿宋_GB2312"/>
          <w:sz w:val="32"/>
          <w:szCs w:val="32"/>
        </w:rPr>
        <w:fldChar w:fldCharType="separate"/>
      </w:r>
      <w:r>
        <w:rPr>
          <w:rFonts w:eastAsia="仿宋_GB2312"/>
          <w:sz w:val="32"/>
          <w:szCs w:val="32"/>
        </w:rPr>
        <w:t>i</w:t>
      </w:r>
      <w:proofErr w:type="spellEnd"/>
      <w:r>
        <w:rPr>
          <w:rFonts w:eastAsia="仿宋_GB2312"/>
          <w:sz w:val="32"/>
          <w:szCs w:val="32"/>
        </w:rPr>
        <w:fldChar w:fldCharType="end"/>
      </w:r>
      <w:r>
        <w:rPr>
          <w:rFonts w:eastAsia="仿宋_GB2312"/>
          <w:sz w:val="32"/>
          <w:szCs w:val="32"/>
        </w:rPr>
        <w:t>)</w:t>
      </w:r>
      <w:r>
        <w:rPr>
          <w:rFonts w:eastAsia="仿宋_GB2312"/>
          <w:sz w:val="32"/>
          <w:szCs w:val="32"/>
        </w:rPr>
        <w:t>在运输机场空域运行</w:t>
      </w:r>
      <w:r>
        <w:rPr>
          <w:rFonts w:eastAsia="仿宋_GB2312" w:hint="eastAsia"/>
          <w:sz w:val="32"/>
          <w:szCs w:val="32"/>
        </w:rPr>
        <w:t>；</w:t>
      </w:r>
    </w:p>
    <w:p w14:paraId="4ABFC318" w14:textId="73271F6D" w:rsidR="00662B9C" w:rsidRPr="0032132D" w:rsidRDefault="00662B9C" w:rsidP="0032132D">
      <w:pPr>
        <w:widowControl/>
        <w:autoSpaceDE w:val="0"/>
        <w:autoSpaceDN w:val="0"/>
        <w:adjustRightInd w:val="0"/>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fldChar w:fldCharType="begin"/>
      </w:r>
      <w:r>
        <w:rPr>
          <w:rFonts w:eastAsia="仿宋_GB2312"/>
          <w:sz w:val="32"/>
          <w:szCs w:val="32"/>
        </w:rPr>
        <w:instrText xml:space="preserve"> = 2 \* roman </w:instrText>
      </w:r>
      <w:r>
        <w:rPr>
          <w:rFonts w:eastAsia="仿宋_GB2312"/>
          <w:sz w:val="32"/>
          <w:szCs w:val="32"/>
        </w:rPr>
        <w:fldChar w:fldCharType="separate"/>
      </w:r>
      <w:r>
        <w:rPr>
          <w:rFonts w:eastAsia="仿宋_GB2312"/>
          <w:sz w:val="32"/>
          <w:szCs w:val="32"/>
        </w:rPr>
        <w:t>ii</w:t>
      </w:r>
      <w:r>
        <w:rPr>
          <w:rFonts w:eastAsia="仿宋_GB2312"/>
          <w:sz w:val="32"/>
          <w:szCs w:val="32"/>
        </w:rPr>
        <w:fldChar w:fldCharType="end"/>
      </w:r>
      <w:r>
        <w:rPr>
          <w:rFonts w:eastAsia="仿宋_GB2312"/>
          <w:sz w:val="32"/>
          <w:szCs w:val="32"/>
        </w:rPr>
        <w:t>)</w:t>
      </w:r>
      <w:r>
        <w:rPr>
          <w:rFonts w:eastAsia="仿宋_GB2312"/>
          <w:sz w:val="32"/>
          <w:szCs w:val="32"/>
        </w:rPr>
        <w:t>穿越或者占用局方公布的中、高空航路。</w:t>
      </w:r>
      <w:bookmarkEnd w:id="527"/>
      <w:bookmarkEnd w:id="528"/>
    </w:p>
    <w:p w14:paraId="0950B239" w14:textId="77777777" w:rsidR="005F5263" w:rsidRDefault="003E5F24">
      <w:pPr>
        <w:pStyle w:val="B"/>
        <w:spacing w:beforeLines="0" w:before="160" w:afterLines="0" w:line="580" w:lineRule="exact"/>
        <w:ind w:firstLine="643"/>
        <w:outlineLvl w:val="1"/>
        <w:rPr>
          <w:rFonts w:hint="default"/>
          <w:sz w:val="32"/>
          <w:szCs w:val="32"/>
        </w:rPr>
      </w:pPr>
      <w:bookmarkStart w:id="529" w:name="_Toc255925891"/>
      <w:bookmarkStart w:id="530" w:name="_Toc101174722"/>
      <w:bookmarkStart w:id="531" w:name="_Toc176859747"/>
      <w:bookmarkStart w:id="532" w:name="_Toc116040383"/>
      <w:bookmarkStart w:id="533" w:name="_Toc101191572"/>
      <w:bookmarkStart w:id="534" w:name="_Toc195867878"/>
      <w:r>
        <w:rPr>
          <w:sz w:val="32"/>
          <w:szCs w:val="32"/>
        </w:rPr>
        <w:t>第122.347条 地标领航的航路上目视飞行规则运行的无线电设备</w:t>
      </w:r>
      <w:bookmarkEnd w:id="529"/>
      <w:bookmarkEnd w:id="530"/>
      <w:bookmarkEnd w:id="531"/>
      <w:bookmarkEnd w:id="532"/>
      <w:bookmarkEnd w:id="533"/>
      <w:bookmarkEnd w:id="534"/>
    </w:p>
    <w:p w14:paraId="0950B23A" w14:textId="77777777" w:rsidR="005F5263" w:rsidRDefault="003E5F24">
      <w:pPr>
        <w:pStyle w:val="Aff1"/>
        <w:ind w:firstLine="640"/>
        <w:rPr>
          <w:rFonts w:hint="default"/>
          <w:sz w:val="32"/>
          <w:szCs w:val="32"/>
        </w:rPr>
      </w:pPr>
      <w:r>
        <w:rPr>
          <w:sz w:val="32"/>
          <w:szCs w:val="32"/>
        </w:rPr>
        <w:t>在使用地标领航的航路上按照目视飞行规则运行飞机时，该飞机应当装备有在正常运行情况下为满足下列要求所需的无线电设备：</w:t>
      </w:r>
    </w:p>
    <w:p w14:paraId="0950B23B" w14:textId="77777777" w:rsidR="005F5263" w:rsidRDefault="003E5F24">
      <w:pPr>
        <w:pStyle w:val="Aff1"/>
        <w:ind w:firstLine="640"/>
        <w:rPr>
          <w:rFonts w:hint="default"/>
          <w:sz w:val="32"/>
          <w:szCs w:val="32"/>
        </w:rPr>
      </w:pPr>
      <w:r>
        <w:rPr>
          <w:sz w:val="32"/>
          <w:szCs w:val="32"/>
        </w:rPr>
        <w:t>(a)在航路上任</w:t>
      </w:r>
      <w:proofErr w:type="gramStart"/>
      <w:r>
        <w:rPr>
          <w:sz w:val="32"/>
          <w:szCs w:val="32"/>
        </w:rPr>
        <w:t>一</w:t>
      </w:r>
      <w:proofErr w:type="gramEnd"/>
      <w:r>
        <w:rPr>
          <w:sz w:val="32"/>
          <w:szCs w:val="32"/>
        </w:rPr>
        <w:t>地点与至少一个适当的地面台站进行</w:t>
      </w:r>
      <w:r>
        <w:rPr>
          <w:sz w:val="32"/>
          <w:szCs w:val="32"/>
        </w:rPr>
        <w:lastRenderedPageBreak/>
        <w:t>通信联系。</w:t>
      </w:r>
    </w:p>
    <w:p w14:paraId="0950B23C" w14:textId="77777777" w:rsidR="005F5263" w:rsidRDefault="003E5F24">
      <w:pPr>
        <w:pStyle w:val="Aff1"/>
        <w:ind w:firstLine="640"/>
        <w:rPr>
          <w:rFonts w:hint="default"/>
          <w:sz w:val="32"/>
          <w:szCs w:val="32"/>
        </w:rPr>
      </w:pPr>
      <w:r>
        <w:rPr>
          <w:sz w:val="32"/>
          <w:szCs w:val="32"/>
        </w:rPr>
        <w:t>(b)在计划飞行的那个机场侧方边界范围内任何一点，与相应的空中交通管制设施进行通信联系。</w:t>
      </w:r>
    </w:p>
    <w:p w14:paraId="0950B23D" w14:textId="77777777" w:rsidR="005F5263" w:rsidRDefault="003E5F24">
      <w:pPr>
        <w:pStyle w:val="Aff1"/>
        <w:ind w:firstLine="640"/>
        <w:rPr>
          <w:rFonts w:hint="default"/>
          <w:sz w:val="32"/>
          <w:szCs w:val="32"/>
        </w:rPr>
      </w:pPr>
      <w:r>
        <w:rPr>
          <w:sz w:val="32"/>
          <w:szCs w:val="32"/>
        </w:rPr>
        <w:t>(c)在航路上任一点使用两套独立系统中任一套系统接收气象信息。为遵守本款而装备的两套设施之一可用于满足本条(a)款和(b)款的要求。</w:t>
      </w:r>
    </w:p>
    <w:p w14:paraId="0950B23E" w14:textId="77777777" w:rsidR="005F5263" w:rsidRDefault="003E5F24">
      <w:pPr>
        <w:pStyle w:val="Aff1"/>
        <w:ind w:firstLine="640"/>
        <w:rPr>
          <w:rFonts w:hint="default"/>
          <w:sz w:val="32"/>
          <w:szCs w:val="32"/>
        </w:rPr>
      </w:pPr>
      <w:r>
        <w:rPr>
          <w:sz w:val="32"/>
          <w:szCs w:val="32"/>
        </w:rPr>
        <w:t>(d)在地标领航的航路上按照目视飞行规则在夜间实施运行的飞机，应当配备正常运</w:t>
      </w:r>
      <w:bookmarkStart w:id="535" w:name="_Toc395120484"/>
      <w:r>
        <w:rPr>
          <w:sz w:val="32"/>
          <w:szCs w:val="32"/>
        </w:rPr>
        <w:t>行条件下必需的无线电设备，以满足本条(a)</w:t>
      </w:r>
      <w:proofErr w:type="gramStart"/>
      <w:r>
        <w:rPr>
          <w:sz w:val="32"/>
          <w:szCs w:val="32"/>
        </w:rPr>
        <w:t>款至</w:t>
      </w:r>
      <w:proofErr w:type="gramEnd"/>
      <w:r>
        <w:rPr>
          <w:sz w:val="32"/>
          <w:szCs w:val="32"/>
        </w:rPr>
        <w:t>(c)</w:t>
      </w:r>
      <w:bookmarkEnd w:id="535"/>
      <w:r>
        <w:rPr>
          <w:sz w:val="32"/>
          <w:szCs w:val="32"/>
        </w:rPr>
        <w:t>款的规定，并</w:t>
      </w:r>
      <w:proofErr w:type="gramStart"/>
      <w:r>
        <w:rPr>
          <w:sz w:val="32"/>
          <w:szCs w:val="32"/>
        </w:rPr>
        <w:t>在所飞的</w:t>
      </w:r>
      <w:proofErr w:type="gramEnd"/>
      <w:r>
        <w:rPr>
          <w:sz w:val="32"/>
          <w:szCs w:val="32"/>
        </w:rPr>
        <w:t>航路上接收适用的无线电导航信号，不要求信标接收机或者仪表着陆系统接收机的情况除外。</w:t>
      </w:r>
    </w:p>
    <w:p w14:paraId="0950B23F" w14:textId="77777777" w:rsidR="005F5263" w:rsidRDefault="003E5F24">
      <w:pPr>
        <w:pStyle w:val="B"/>
        <w:spacing w:beforeLines="0" w:before="160" w:afterLines="0" w:line="580" w:lineRule="exact"/>
        <w:ind w:firstLine="643"/>
        <w:outlineLvl w:val="1"/>
        <w:rPr>
          <w:rFonts w:hint="default"/>
          <w:sz w:val="32"/>
          <w:szCs w:val="32"/>
        </w:rPr>
      </w:pPr>
      <w:bookmarkStart w:id="536" w:name="_Toc101191573"/>
      <w:bookmarkStart w:id="537" w:name="_Toc101174723"/>
      <w:bookmarkStart w:id="538" w:name="_Toc176859748"/>
      <w:bookmarkStart w:id="539" w:name="_Toc255925892"/>
      <w:bookmarkStart w:id="540" w:name="_Toc116040384"/>
      <w:bookmarkStart w:id="541" w:name="_Toc195867879"/>
      <w:r>
        <w:rPr>
          <w:sz w:val="32"/>
          <w:szCs w:val="32"/>
        </w:rPr>
        <w:t>第122.349条 仪表飞行规则运行或者非地标领航的航路上目视飞行规则运行</w:t>
      </w:r>
      <w:bookmarkStart w:id="542" w:name="_Toc395120485"/>
      <w:r>
        <w:rPr>
          <w:sz w:val="32"/>
          <w:szCs w:val="32"/>
        </w:rPr>
        <w:t>的无线电设备</w:t>
      </w:r>
      <w:bookmarkEnd w:id="536"/>
      <w:bookmarkEnd w:id="537"/>
      <w:bookmarkEnd w:id="538"/>
      <w:bookmarkEnd w:id="539"/>
      <w:bookmarkEnd w:id="540"/>
      <w:bookmarkEnd w:id="541"/>
    </w:p>
    <w:p w14:paraId="0950B240" w14:textId="77777777" w:rsidR="005F5263" w:rsidRDefault="003E5F24">
      <w:pPr>
        <w:pStyle w:val="Aff1"/>
        <w:ind w:firstLine="640"/>
        <w:rPr>
          <w:rFonts w:hint="default"/>
          <w:sz w:val="32"/>
          <w:szCs w:val="32"/>
        </w:rPr>
      </w:pPr>
      <w:r>
        <w:rPr>
          <w:sz w:val="32"/>
          <w:szCs w:val="32"/>
        </w:rPr>
        <w:t>(a)按照仪表飞</w:t>
      </w:r>
      <w:bookmarkEnd w:id="542"/>
      <w:r>
        <w:rPr>
          <w:sz w:val="32"/>
          <w:szCs w:val="32"/>
        </w:rPr>
        <w:t>行规则或者在非地标领航的航路上按照目视飞行规则运行飞机时，该飞机应当装备有在正常运行条件下为满足本</w:t>
      </w:r>
      <w:proofErr w:type="gramStart"/>
      <w:r>
        <w:rPr>
          <w:sz w:val="32"/>
          <w:szCs w:val="32"/>
        </w:rPr>
        <w:t>规则第122</w:t>
      </w:r>
      <w:proofErr w:type="gramEnd"/>
      <w:r>
        <w:rPr>
          <w:sz w:val="32"/>
          <w:szCs w:val="32"/>
        </w:rPr>
        <w:t>.347条规定功能所必需的无线电设备，并且装备有两套独立的无线电系统，使用其中任一套系统都能令人满意地接收所飞航</w:t>
      </w:r>
      <w:proofErr w:type="gramStart"/>
      <w:r>
        <w:rPr>
          <w:sz w:val="32"/>
          <w:szCs w:val="32"/>
        </w:rPr>
        <w:t>路所有</w:t>
      </w:r>
      <w:proofErr w:type="gramEnd"/>
      <w:r>
        <w:rPr>
          <w:sz w:val="32"/>
          <w:szCs w:val="32"/>
        </w:rPr>
        <w:t>主要导航设施和所用进近导航设施的无线电导航信号。但是，只要求一套可以提供目视和音响信号的指点标接收机和一套仪表着陆系统(ILS)接收机。为接收航路导航信号而安装的设备亦可用于接收进近信号，只要它能接收这两种信号。</w:t>
      </w:r>
    </w:p>
    <w:p w14:paraId="0950B241" w14:textId="77777777" w:rsidR="005F5263" w:rsidRDefault="003E5F24">
      <w:pPr>
        <w:pStyle w:val="Aff1"/>
        <w:ind w:firstLine="640"/>
        <w:rPr>
          <w:rFonts w:hint="default"/>
          <w:sz w:val="32"/>
          <w:szCs w:val="32"/>
        </w:rPr>
      </w:pPr>
      <w:r>
        <w:rPr>
          <w:sz w:val="32"/>
          <w:szCs w:val="32"/>
        </w:rPr>
        <w:lastRenderedPageBreak/>
        <w:t>(b)在依靠低频无线电信号或者自动定向仪（ADF）进行导航的航路上飞行时，如果飞机装备有两台甚高频全向信标（VOR）接收机，并且VOR导航设施的所在位置及飞机的油量情况，使得飞机在低频无线电定位接收机或者ADF接收机失效时，借助于VOR设备，可以继续安全地飞到某一适当的机场，并使用其他的飞机无线电系统完成仪表进近，则只需装一台低频无线电定位接收机或者ADF接收机。</w:t>
      </w:r>
    </w:p>
    <w:p w14:paraId="0950B242" w14:textId="77777777" w:rsidR="005F5263" w:rsidRDefault="003E5F24">
      <w:pPr>
        <w:pStyle w:val="Aff1"/>
        <w:ind w:firstLine="640"/>
        <w:rPr>
          <w:rFonts w:hint="default"/>
          <w:sz w:val="32"/>
          <w:szCs w:val="32"/>
        </w:rPr>
      </w:pPr>
      <w:r>
        <w:rPr>
          <w:sz w:val="32"/>
          <w:szCs w:val="32"/>
        </w:rPr>
        <w:t>(c)当本条(a)款或者(b)款要求有VOR导航接收机时，在每架飞机上应当至少安装一套经批准的能接收并指示距离信息的测距设备（DME）。</w:t>
      </w:r>
    </w:p>
    <w:p w14:paraId="0950B243" w14:textId="77777777" w:rsidR="005F5263" w:rsidRDefault="003E5F24">
      <w:pPr>
        <w:pStyle w:val="Aff1"/>
        <w:ind w:firstLine="640"/>
        <w:rPr>
          <w:rFonts w:hint="default"/>
          <w:sz w:val="32"/>
          <w:szCs w:val="32"/>
        </w:rPr>
      </w:pPr>
      <w:r>
        <w:rPr>
          <w:sz w:val="32"/>
          <w:szCs w:val="32"/>
        </w:rPr>
        <w:t>(d)如果</w:t>
      </w:r>
      <w:bookmarkStart w:id="543" w:name="_Toc395120486"/>
      <w:r>
        <w:rPr>
          <w:sz w:val="32"/>
          <w:szCs w:val="32"/>
        </w:rPr>
        <w:t>在航路上DME失效，则在发生这种故障时，驾驶员应当立即将</w:t>
      </w:r>
      <w:bookmarkEnd w:id="543"/>
      <w:r>
        <w:rPr>
          <w:sz w:val="32"/>
          <w:szCs w:val="32"/>
        </w:rPr>
        <w:t>故障通报空中交通管制部门。</w:t>
      </w:r>
    </w:p>
    <w:p w14:paraId="0950B244" w14:textId="77777777" w:rsidR="005F5263" w:rsidRDefault="003E5F24">
      <w:pPr>
        <w:pStyle w:val="B"/>
        <w:spacing w:beforeLines="0" w:before="160" w:afterLines="0" w:line="580" w:lineRule="exact"/>
        <w:ind w:firstLine="643"/>
        <w:outlineLvl w:val="1"/>
        <w:rPr>
          <w:rFonts w:hint="default"/>
          <w:sz w:val="32"/>
          <w:szCs w:val="32"/>
        </w:rPr>
      </w:pPr>
      <w:bookmarkStart w:id="544" w:name="_Toc176859749"/>
      <w:bookmarkStart w:id="545" w:name="_Toc255925894"/>
      <w:bookmarkStart w:id="546" w:name="_Toc195867880"/>
      <w:bookmarkStart w:id="547" w:name="_Toc101174725"/>
      <w:bookmarkStart w:id="548" w:name="_Toc116040386"/>
      <w:bookmarkStart w:id="549" w:name="_Toc101191575"/>
      <w:r>
        <w:rPr>
          <w:sz w:val="32"/>
          <w:szCs w:val="32"/>
        </w:rPr>
        <w:t>第122.352条</w:t>
      </w:r>
      <w:r>
        <w:rPr>
          <w:rFonts w:hint="default"/>
          <w:sz w:val="32"/>
          <w:szCs w:val="32"/>
        </w:rPr>
        <w:t xml:space="preserve"> </w:t>
      </w:r>
      <w:r>
        <w:rPr>
          <w:sz w:val="32"/>
          <w:szCs w:val="32"/>
        </w:rPr>
        <w:t>快速存取记录器或者等效设备</w:t>
      </w:r>
      <w:bookmarkEnd w:id="544"/>
      <w:bookmarkEnd w:id="545"/>
      <w:bookmarkEnd w:id="546"/>
    </w:p>
    <w:p w14:paraId="102ACDBD" w14:textId="2DFA3512" w:rsidR="00225685" w:rsidRDefault="00225685">
      <w:pPr>
        <w:pStyle w:val="Aff1"/>
        <w:ind w:firstLine="640"/>
        <w:rPr>
          <w:rFonts w:hint="default"/>
          <w:sz w:val="32"/>
          <w:szCs w:val="32"/>
        </w:rPr>
      </w:pPr>
      <w:r w:rsidRPr="00225685">
        <w:rPr>
          <w:sz w:val="32"/>
          <w:szCs w:val="32"/>
        </w:rPr>
        <w:t>对于按照CCAR-25部审定的运输类飞机：</w:t>
      </w:r>
    </w:p>
    <w:p w14:paraId="0950B245" w14:textId="52CFFD07" w:rsidR="005F5263" w:rsidRDefault="003E5F24">
      <w:pPr>
        <w:pStyle w:val="Aff1"/>
        <w:ind w:firstLine="640"/>
        <w:rPr>
          <w:rFonts w:ascii="Tahoma" w:hAnsi="Tahoma" w:hint="default"/>
          <w:sz w:val="20"/>
          <w:szCs w:val="20"/>
        </w:rPr>
      </w:pPr>
      <w:r>
        <w:rPr>
          <w:sz w:val="32"/>
          <w:szCs w:val="32"/>
        </w:rPr>
        <w:t>(a)许可证持有人应当对所有运行的飞机安装一个经局方批准的快速存取记录器（QAR）或者等效设备，并制定飞行品质监控程序，作为其安全管理体系的组成部分。</w:t>
      </w:r>
    </w:p>
    <w:p w14:paraId="0950B246" w14:textId="77777777" w:rsidR="005F5263" w:rsidRDefault="003E5F24">
      <w:pPr>
        <w:pStyle w:val="Aff1"/>
        <w:ind w:firstLine="640"/>
        <w:rPr>
          <w:rFonts w:hint="default"/>
          <w:sz w:val="32"/>
          <w:szCs w:val="32"/>
        </w:rPr>
      </w:pPr>
      <w:r>
        <w:rPr>
          <w:sz w:val="32"/>
          <w:szCs w:val="32"/>
        </w:rPr>
        <w:t>(b)许可证持有人可以与另一方签订合同，由其负责飞行品质监控具体工作，但本条(a)款要求的符合性责任仍由许可证持有人负责。</w:t>
      </w:r>
    </w:p>
    <w:p w14:paraId="0950B247" w14:textId="77777777" w:rsidR="005F5263" w:rsidRDefault="003E5F24">
      <w:pPr>
        <w:pStyle w:val="Aff1"/>
        <w:ind w:firstLine="640"/>
        <w:rPr>
          <w:rFonts w:hint="default"/>
          <w:sz w:val="32"/>
          <w:szCs w:val="20"/>
        </w:rPr>
      </w:pPr>
      <w:r>
        <w:rPr>
          <w:sz w:val="32"/>
          <w:szCs w:val="32"/>
        </w:rPr>
        <w:t>(c)许可证持有人应当定期向负责许可证管理的民航地区管理局职能部门报告其通过飞行品质监控得到的统计数</w:t>
      </w:r>
      <w:r>
        <w:rPr>
          <w:sz w:val="32"/>
          <w:szCs w:val="32"/>
        </w:rPr>
        <w:lastRenderedPageBreak/>
        <w:t>据和趋势分析报告，局方认为必要时可以随时查阅或者分析快速存取记录器（QAR）或者等效设备的原始数据。</w:t>
      </w:r>
    </w:p>
    <w:p w14:paraId="0950B248" w14:textId="77777777" w:rsidR="005F5263" w:rsidRDefault="003E5F24">
      <w:pPr>
        <w:pStyle w:val="Aff1"/>
        <w:ind w:firstLine="640"/>
        <w:rPr>
          <w:rFonts w:hint="default"/>
          <w:sz w:val="32"/>
          <w:szCs w:val="32"/>
        </w:rPr>
      </w:pPr>
      <w:r>
        <w:rPr>
          <w:sz w:val="32"/>
          <w:szCs w:val="32"/>
        </w:rPr>
        <w:t>(d)飞行品质监控程序应当是无惩罚性的，该程序应当包含保护数据的妥当措施。</w:t>
      </w:r>
    </w:p>
    <w:p w14:paraId="0950B249" w14:textId="77777777" w:rsidR="005F5263" w:rsidRDefault="003E5F24">
      <w:pPr>
        <w:pStyle w:val="B"/>
        <w:spacing w:beforeLines="0" w:before="160" w:afterLines="0" w:line="580" w:lineRule="exact"/>
        <w:ind w:firstLine="643"/>
        <w:outlineLvl w:val="1"/>
        <w:rPr>
          <w:rFonts w:hint="default"/>
          <w:sz w:val="32"/>
          <w:szCs w:val="32"/>
        </w:rPr>
      </w:pPr>
      <w:bookmarkStart w:id="550" w:name="_Toc255925895"/>
      <w:bookmarkStart w:id="551" w:name="_Toc176859750"/>
      <w:bookmarkStart w:id="552" w:name="_Toc195867881"/>
      <w:r>
        <w:rPr>
          <w:sz w:val="32"/>
          <w:szCs w:val="32"/>
        </w:rPr>
        <w:t>第122.353条 无人烟地区上空飞行的应急设备</w:t>
      </w:r>
      <w:bookmarkEnd w:id="547"/>
      <w:bookmarkEnd w:id="548"/>
      <w:bookmarkEnd w:id="549"/>
      <w:bookmarkEnd w:id="550"/>
      <w:bookmarkEnd w:id="551"/>
      <w:bookmarkEnd w:id="552"/>
    </w:p>
    <w:p w14:paraId="0950B24A" w14:textId="77777777" w:rsidR="005F5263" w:rsidRDefault="003E5F24">
      <w:pPr>
        <w:pStyle w:val="Aff1"/>
        <w:ind w:firstLine="640"/>
        <w:rPr>
          <w:rFonts w:hint="default"/>
          <w:sz w:val="32"/>
          <w:szCs w:val="32"/>
        </w:rPr>
      </w:pPr>
      <w:r>
        <w:rPr>
          <w:sz w:val="32"/>
          <w:szCs w:val="32"/>
        </w:rPr>
        <w:t>除经局方批准外，许可证持有人在无人烟地区上空或者在局方规定的需要配备紧急情况下进行搜寻和救援的设备的任何其他地域上空（局方在该许可证持有人的运营规范中规定）实施运行时，该飞机应当装备有下列设备：</w:t>
      </w:r>
    </w:p>
    <w:p w14:paraId="0950B24B" w14:textId="77777777" w:rsidR="005F5263" w:rsidRDefault="003E5F24">
      <w:pPr>
        <w:pStyle w:val="Aff1"/>
        <w:ind w:firstLine="640"/>
        <w:rPr>
          <w:rFonts w:hint="default"/>
          <w:sz w:val="32"/>
          <w:szCs w:val="32"/>
        </w:rPr>
      </w:pPr>
      <w:r>
        <w:rPr>
          <w:sz w:val="32"/>
          <w:szCs w:val="32"/>
        </w:rPr>
        <w:t>(a)适当的烟火信号器。</w:t>
      </w:r>
    </w:p>
    <w:p w14:paraId="0950B24C" w14:textId="77777777" w:rsidR="005F5263" w:rsidRDefault="003E5F24">
      <w:pPr>
        <w:pStyle w:val="Aff1"/>
        <w:ind w:firstLine="640"/>
        <w:rPr>
          <w:rFonts w:hint="default"/>
          <w:sz w:val="32"/>
          <w:szCs w:val="32"/>
        </w:rPr>
      </w:pPr>
      <w:r>
        <w:rPr>
          <w:sz w:val="32"/>
          <w:szCs w:val="32"/>
        </w:rPr>
        <w:t>(b)至少一个自动式应急定位发射机。</w:t>
      </w:r>
    </w:p>
    <w:p w14:paraId="0950B24D" w14:textId="77777777" w:rsidR="005F5263" w:rsidRDefault="003E5F24">
      <w:pPr>
        <w:pStyle w:val="Aff1"/>
        <w:ind w:firstLine="640"/>
        <w:rPr>
          <w:rFonts w:hint="default"/>
          <w:sz w:val="32"/>
          <w:szCs w:val="32"/>
        </w:rPr>
      </w:pPr>
      <w:r>
        <w:rPr>
          <w:sz w:val="32"/>
          <w:szCs w:val="32"/>
        </w:rPr>
        <w:t>(c)经批准的救生型应急定位发射器。当这种发射器累计使用时间超过1小时，或者电池已到按照发射器制造厂在该设备批准时制定的标准使用寿命的一半时，或者对于可充电的电池已到充电使用寿命的一半时，这种发射机内的电池应当予以更换或者重新充电。更换电池或者重新充电的新到期日期应当清晰地标在发射器的外部。本款中关于电池的使用寿命或者充电使用寿命的要求不适用于那些在可能的存放期间基本不受影响的电池，如水激活电池。</w:t>
      </w:r>
    </w:p>
    <w:p w14:paraId="0950B24E" w14:textId="77777777" w:rsidR="005F5263" w:rsidRDefault="003E5F24">
      <w:pPr>
        <w:pStyle w:val="Aff1"/>
        <w:ind w:firstLine="640"/>
        <w:rPr>
          <w:rFonts w:hint="default"/>
          <w:sz w:val="32"/>
          <w:szCs w:val="32"/>
        </w:rPr>
      </w:pPr>
      <w:r>
        <w:rPr>
          <w:sz w:val="32"/>
          <w:szCs w:val="32"/>
        </w:rPr>
        <w:t>(d)根据所飞航路和飞机上乘员数量，配备足够的救生包。</w:t>
      </w:r>
    </w:p>
    <w:p w14:paraId="0950B24F" w14:textId="77777777" w:rsidR="005F5263" w:rsidRDefault="003E5F24">
      <w:pPr>
        <w:pStyle w:val="B"/>
        <w:spacing w:beforeLines="0" w:before="160" w:afterLines="0" w:line="580" w:lineRule="exact"/>
        <w:ind w:firstLine="643"/>
        <w:outlineLvl w:val="1"/>
        <w:rPr>
          <w:rFonts w:hint="default"/>
          <w:sz w:val="32"/>
          <w:szCs w:val="32"/>
        </w:rPr>
      </w:pPr>
      <w:bookmarkStart w:id="553" w:name="_Toc489623258"/>
      <w:bookmarkStart w:id="554" w:name="_Toc195867882"/>
      <w:r>
        <w:rPr>
          <w:sz w:val="32"/>
          <w:szCs w:val="32"/>
        </w:rPr>
        <w:lastRenderedPageBreak/>
        <w:t>第122.354条 地形感知和警告系统</w:t>
      </w:r>
      <w:bookmarkEnd w:id="553"/>
      <w:r>
        <w:rPr>
          <w:rFonts w:hint="default"/>
          <w:sz w:val="32"/>
          <w:szCs w:val="32"/>
        </w:rPr>
        <w:t>(TAWS)</w:t>
      </w:r>
      <w:bookmarkEnd w:id="554"/>
    </w:p>
    <w:p w14:paraId="0950B250" w14:textId="29DC9892" w:rsidR="005F5263" w:rsidRDefault="003E5F24">
      <w:pPr>
        <w:pStyle w:val="Aff1"/>
        <w:spacing w:line="580" w:lineRule="exact"/>
        <w:ind w:firstLine="640"/>
        <w:rPr>
          <w:rFonts w:hint="default"/>
          <w:sz w:val="32"/>
          <w:szCs w:val="32"/>
        </w:rPr>
      </w:pPr>
      <w:r>
        <w:rPr>
          <w:sz w:val="32"/>
          <w:szCs w:val="32"/>
        </w:rPr>
        <w:t>(a)按照本规则实施运行的</w:t>
      </w:r>
      <w:r w:rsidR="007479B1">
        <w:rPr>
          <w:sz w:val="32"/>
          <w:szCs w:val="32"/>
        </w:rPr>
        <w:t>运输类</w:t>
      </w:r>
      <w:r>
        <w:rPr>
          <w:sz w:val="32"/>
          <w:szCs w:val="32"/>
        </w:rPr>
        <w:t>飞机应当装备具有前视地形避让功能的地形感知和警告系统(TAWS)。</w:t>
      </w:r>
    </w:p>
    <w:p w14:paraId="0950B251" w14:textId="77777777" w:rsidR="005F5263" w:rsidRDefault="003E5F24">
      <w:pPr>
        <w:pStyle w:val="Aff1"/>
        <w:spacing w:line="580" w:lineRule="exact"/>
        <w:ind w:firstLine="640"/>
        <w:rPr>
          <w:rFonts w:hint="default"/>
          <w:sz w:val="32"/>
          <w:szCs w:val="32"/>
        </w:rPr>
      </w:pPr>
      <w:r>
        <w:rPr>
          <w:sz w:val="32"/>
          <w:szCs w:val="32"/>
        </w:rPr>
        <w:t>(b)地形感知和警告系统(TAWS)应当能自动向飞行机组发出及时和清楚的下列警告：</w:t>
      </w:r>
    </w:p>
    <w:p w14:paraId="0950B252" w14:textId="77777777" w:rsidR="005F5263" w:rsidRDefault="003E5F24">
      <w:pPr>
        <w:pStyle w:val="Aff1"/>
        <w:spacing w:line="580" w:lineRule="exact"/>
        <w:ind w:firstLine="640"/>
        <w:rPr>
          <w:rFonts w:hint="default"/>
          <w:sz w:val="32"/>
          <w:szCs w:val="32"/>
        </w:rPr>
      </w:pPr>
      <w:r>
        <w:rPr>
          <w:sz w:val="32"/>
          <w:szCs w:val="32"/>
        </w:rPr>
        <w:t>(1)下降率过大；</w:t>
      </w:r>
    </w:p>
    <w:p w14:paraId="0950B253" w14:textId="77777777" w:rsidR="005F5263" w:rsidRDefault="003E5F24">
      <w:pPr>
        <w:pStyle w:val="Aff1"/>
        <w:spacing w:line="580" w:lineRule="exact"/>
        <w:ind w:firstLine="640"/>
        <w:rPr>
          <w:rFonts w:hint="default"/>
          <w:sz w:val="32"/>
          <w:szCs w:val="32"/>
        </w:rPr>
      </w:pPr>
      <w:r>
        <w:rPr>
          <w:sz w:val="32"/>
          <w:szCs w:val="32"/>
        </w:rPr>
        <w:t>(2)接近地形速率过大；</w:t>
      </w:r>
    </w:p>
    <w:p w14:paraId="0950B254" w14:textId="77777777" w:rsidR="005F5263" w:rsidRDefault="003E5F24">
      <w:pPr>
        <w:pStyle w:val="Aff1"/>
        <w:spacing w:line="580" w:lineRule="exact"/>
        <w:ind w:firstLine="640"/>
        <w:rPr>
          <w:rFonts w:hint="default"/>
          <w:sz w:val="32"/>
          <w:szCs w:val="32"/>
        </w:rPr>
      </w:pPr>
      <w:r>
        <w:rPr>
          <w:sz w:val="32"/>
          <w:szCs w:val="32"/>
        </w:rPr>
        <w:t>(3)起飞或者复飞后的高度损失过大；</w:t>
      </w:r>
    </w:p>
    <w:p w14:paraId="0950B255" w14:textId="77777777" w:rsidR="005F5263" w:rsidRDefault="003E5F24">
      <w:pPr>
        <w:pStyle w:val="Aff1"/>
        <w:spacing w:line="580" w:lineRule="exact"/>
        <w:ind w:firstLine="640"/>
        <w:rPr>
          <w:rFonts w:hint="default"/>
          <w:sz w:val="32"/>
          <w:szCs w:val="32"/>
        </w:rPr>
      </w:pPr>
      <w:r>
        <w:rPr>
          <w:sz w:val="32"/>
          <w:szCs w:val="32"/>
        </w:rPr>
        <w:t>(4)未处于着陆形态时距地形过近，包括起落架未处于放下</w:t>
      </w:r>
      <w:proofErr w:type="gramStart"/>
      <w:r>
        <w:rPr>
          <w:sz w:val="32"/>
          <w:szCs w:val="32"/>
        </w:rPr>
        <w:t>锁定位</w:t>
      </w:r>
      <w:proofErr w:type="gramEnd"/>
      <w:r>
        <w:rPr>
          <w:sz w:val="32"/>
          <w:szCs w:val="32"/>
        </w:rPr>
        <w:t>或者襟翼未处于着陆位；</w:t>
      </w:r>
    </w:p>
    <w:p w14:paraId="0950B256" w14:textId="77777777" w:rsidR="005F5263" w:rsidRDefault="003E5F24">
      <w:pPr>
        <w:pStyle w:val="Aff1"/>
        <w:spacing w:line="580" w:lineRule="exact"/>
        <w:ind w:firstLine="640"/>
        <w:rPr>
          <w:rFonts w:hint="default"/>
          <w:sz w:val="32"/>
          <w:szCs w:val="32"/>
        </w:rPr>
      </w:pPr>
      <w:r>
        <w:rPr>
          <w:sz w:val="32"/>
          <w:szCs w:val="32"/>
        </w:rPr>
        <w:t>(5)低于仪表下滑道时下降过多。</w:t>
      </w:r>
    </w:p>
    <w:p w14:paraId="0950B257" w14:textId="77777777" w:rsidR="005F5263" w:rsidRDefault="003E5F24">
      <w:pPr>
        <w:pStyle w:val="Aff1"/>
        <w:spacing w:line="580" w:lineRule="exact"/>
        <w:ind w:firstLine="640"/>
        <w:rPr>
          <w:rFonts w:hint="default"/>
          <w:sz w:val="32"/>
          <w:szCs w:val="32"/>
        </w:rPr>
      </w:pPr>
      <w:r>
        <w:rPr>
          <w:sz w:val="32"/>
          <w:szCs w:val="32"/>
        </w:rPr>
        <w:t>(c)许可证持有人的飞机飞行手册中应当包含下列有关地形感知和警告系统(TAWS)的信息：</w:t>
      </w:r>
    </w:p>
    <w:p w14:paraId="0950B258" w14:textId="77777777" w:rsidR="005F5263" w:rsidRDefault="003E5F24">
      <w:pPr>
        <w:pStyle w:val="Aff1"/>
        <w:spacing w:line="580" w:lineRule="exact"/>
        <w:ind w:firstLine="640"/>
        <w:rPr>
          <w:rFonts w:hint="default"/>
          <w:sz w:val="32"/>
          <w:szCs w:val="32"/>
        </w:rPr>
      </w:pPr>
      <w:r>
        <w:rPr>
          <w:sz w:val="32"/>
          <w:szCs w:val="32"/>
        </w:rPr>
        <w:t xml:space="preserve">(1)设备的使用程序； </w:t>
      </w:r>
    </w:p>
    <w:p w14:paraId="0950B259" w14:textId="77777777" w:rsidR="005F5263" w:rsidRDefault="003E5F24">
      <w:pPr>
        <w:pStyle w:val="Aff1"/>
        <w:spacing w:line="580" w:lineRule="exact"/>
        <w:ind w:firstLine="640"/>
        <w:rPr>
          <w:rFonts w:hint="default"/>
          <w:sz w:val="32"/>
          <w:szCs w:val="32"/>
        </w:rPr>
      </w:pPr>
      <w:r>
        <w:rPr>
          <w:sz w:val="32"/>
          <w:szCs w:val="32"/>
        </w:rPr>
        <w:t>(2)飞机机组根据视觉和听觉警告信息应当采取正确操作。</w:t>
      </w:r>
    </w:p>
    <w:p w14:paraId="0950B25A" w14:textId="77777777" w:rsidR="005F5263" w:rsidRDefault="003E5F24">
      <w:pPr>
        <w:pStyle w:val="Aff1"/>
        <w:spacing w:line="580" w:lineRule="exact"/>
        <w:ind w:firstLine="640"/>
        <w:rPr>
          <w:rFonts w:eastAsia="Times New Roman" w:hint="default"/>
          <w:sz w:val="32"/>
          <w:szCs w:val="32"/>
        </w:rPr>
      </w:pPr>
      <w:r>
        <w:rPr>
          <w:sz w:val="32"/>
          <w:szCs w:val="32"/>
        </w:rPr>
        <w:t>(d)运营人应当建立数据库管理程序，确保及时更新地形感知和警告系统(TAWS)的地形和障碍物数据。</w:t>
      </w:r>
    </w:p>
    <w:p w14:paraId="0950B25B" w14:textId="77777777" w:rsidR="005F5263" w:rsidRDefault="003E5F24">
      <w:pPr>
        <w:pStyle w:val="B"/>
        <w:spacing w:beforeLines="0" w:before="160" w:afterLines="0" w:line="580" w:lineRule="exact"/>
        <w:ind w:firstLine="643"/>
        <w:outlineLvl w:val="1"/>
        <w:rPr>
          <w:rFonts w:hint="default"/>
          <w:sz w:val="32"/>
          <w:szCs w:val="32"/>
        </w:rPr>
      </w:pPr>
      <w:bookmarkStart w:id="555" w:name="_Toc489623260"/>
      <w:bookmarkStart w:id="556" w:name="_Toc195867883"/>
      <w:r>
        <w:rPr>
          <w:sz w:val="32"/>
          <w:szCs w:val="32"/>
        </w:rPr>
        <w:t>第122.356条 机载防撞系统</w:t>
      </w:r>
      <w:bookmarkEnd w:id="555"/>
      <w:bookmarkEnd w:id="556"/>
    </w:p>
    <w:p w14:paraId="0950B25C" w14:textId="588136BD" w:rsidR="005F5263" w:rsidRDefault="003E5F24">
      <w:pPr>
        <w:pStyle w:val="Aff1"/>
        <w:spacing w:line="580" w:lineRule="exact"/>
        <w:ind w:firstLine="640"/>
        <w:rPr>
          <w:rFonts w:eastAsia="Times New Roman" w:hint="default"/>
          <w:sz w:val="32"/>
          <w:szCs w:val="32"/>
        </w:rPr>
      </w:pPr>
      <w:r>
        <w:rPr>
          <w:sz w:val="32"/>
          <w:szCs w:val="32"/>
        </w:rPr>
        <w:t>(a)按照本规则实施运行的</w:t>
      </w:r>
      <w:r w:rsidR="00BA037D">
        <w:rPr>
          <w:sz w:val="32"/>
          <w:szCs w:val="32"/>
        </w:rPr>
        <w:t>运输类</w:t>
      </w:r>
      <w:r>
        <w:rPr>
          <w:sz w:val="32"/>
          <w:szCs w:val="32"/>
        </w:rPr>
        <w:t>飞机应当配备有经批准的ACAS II机载防撞系统（等同于TCAS II 7.1版本）。</w:t>
      </w:r>
    </w:p>
    <w:p w14:paraId="0950B25D" w14:textId="77777777" w:rsidR="005F5263" w:rsidRDefault="003E5F24">
      <w:pPr>
        <w:pStyle w:val="Aff1"/>
        <w:spacing w:line="580" w:lineRule="exact"/>
        <w:ind w:firstLine="640"/>
        <w:rPr>
          <w:rFonts w:eastAsia="Times New Roman" w:hint="default"/>
          <w:sz w:val="32"/>
          <w:szCs w:val="32"/>
        </w:rPr>
      </w:pPr>
      <w:r>
        <w:rPr>
          <w:sz w:val="32"/>
          <w:szCs w:val="32"/>
        </w:rPr>
        <w:t>(b)本</w:t>
      </w:r>
      <w:proofErr w:type="gramStart"/>
      <w:r>
        <w:rPr>
          <w:sz w:val="32"/>
          <w:szCs w:val="32"/>
        </w:rPr>
        <w:t>规则第122</w:t>
      </w:r>
      <w:proofErr w:type="gramEnd"/>
      <w:r>
        <w:rPr>
          <w:sz w:val="32"/>
          <w:szCs w:val="32"/>
        </w:rPr>
        <w:t>.131条要求的相应手册中应当包含下列有关ACAS II机载防撞系统的信息：</w:t>
      </w:r>
    </w:p>
    <w:p w14:paraId="0950B25E" w14:textId="77777777" w:rsidR="005F5263" w:rsidRDefault="003E5F24">
      <w:pPr>
        <w:pStyle w:val="Aff1"/>
        <w:spacing w:line="580" w:lineRule="exact"/>
        <w:ind w:firstLine="640"/>
        <w:rPr>
          <w:rFonts w:eastAsia="Times New Roman" w:hint="default"/>
          <w:sz w:val="32"/>
          <w:szCs w:val="32"/>
        </w:rPr>
      </w:pPr>
      <w:r>
        <w:rPr>
          <w:sz w:val="32"/>
          <w:szCs w:val="32"/>
        </w:rPr>
        <w:lastRenderedPageBreak/>
        <w:t>(1)关于以下方面的适当程序：</w:t>
      </w:r>
    </w:p>
    <w:p w14:paraId="0950B25F"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)设备的操作和使用；</w:t>
      </w:r>
    </w:p>
    <w:p w14:paraId="0950B260" w14:textId="77777777" w:rsidR="005F5263" w:rsidRDefault="003E5F24">
      <w:pPr>
        <w:pStyle w:val="Aff1"/>
        <w:spacing w:line="580" w:lineRule="exact"/>
        <w:ind w:firstLine="640"/>
        <w:rPr>
          <w:rFonts w:eastAsia="Times New Roman" w:hint="default"/>
          <w:sz w:val="32"/>
          <w:szCs w:val="32"/>
        </w:rPr>
      </w:pPr>
      <w:r>
        <w:rPr>
          <w:sz w:val="32"/>
          <w:szCs w:val="32"/>
        </w:rPr>
        <w:t>(ii)对应设备的正确飞行机组操作。</w:t>
      </w:r>
    </w:p>
    <w:p w14:paraId="2FFD2030" w14:textId="77777777" w:rsidR="00750864" w:rsidRDefault="003E5F24" w:rsidP="00750864">
      <w:pPr>
        <w:pStyle w:val="Aff1"/>
        <w:spacing w:line="580" w:lineRule="exact"/>
        <w:ind w:firstLine="640"/>
        <w:rPr>
          <w:rFonts w:hint="default"/>
          <w:sz w:val="32"/>
          <w:szCs w:val="32"/>
        </w:rPr>
      </w:pPr>
      <w:r>
        <w:rPr>
          <w:sz w:val="32"/>
          <w:szCs w:val="32"/>
        </w:rPr>
        <w:t>(2)所有与</w:t>
      </w:r>
      <w:bookmarkStart w:id="557" w:name="OLE_LINK7"/>
      <w:r>
        <w:rPr>
          <w:sz w:val="32"/>
          <w:szCs w:val="32"/>
        </w:rPr>
        <w:t>ACAS II机载防撞系统</w:t>
      </w:r>
      <w:bookmarkEnd w:id="557"/>
      <w:r>
        <w:rPr>
          <w:sz w:val="32"/>
          <w:szCs w:val="32"/>
        </w:rPr>
        <w:t>功能正常相关的输入</w:t>
      </w:r>
      <w:proofErr w:type="gramStart"/>
      <w:r>
        <w:rPr>
          <w:sz w:val="32"/>
          <w:szCs w:val="32"/>
        </w:rPr>
        <w:t>源应当</w:t>
      </w:r>
      <w:proofErr w:type="gramEnd"/>
      <w:r>
        <w:rPr>
          <w:sz w:val="32"/>
          <w:szCs w:val="32"/>
        </w:rPr>
        <w:t>工作正常。</w:t>
      </w:r>
    </w:p>
    <w:p w14:paraId="54DE9006" w14:textId="3943471B" w:rsidR="00750864" w:rsidRPr="00627B0B" w:rsidRDefault="00750864" w:rsidP="00627B0B">
      <w:pPr>
        <w:pStyle w:val="Aff1"/>
        <w:spacing w:line="580" w:lineRule="exact"/>
        <w:ind w:firstLine="640"/>
        <w:rPr>
          <w:rFonts w:hint="default"/>
          <w:sz w:val="32"/>
          <w:szCs w:val="32"/>
        </w:rPr>
      </w:pPr>
      <w:r>
        <w:rPr>
          <w:sz w:val="32"/>
          <w:szCs w:val="32"/>
        </w:rPr>
        <w:t>(3)在</w:t>
      </w:r>
      <w:proofErr w:type="gramStart"/>
      <w:r w:rsidRPr="0033577D">
        <w:rPr>
          <w:sz w:val="32"/>
          <w:szCs w:val="32"/>
        </w:rPr>
        <w:t>空中避撞和</w:t>
      </w:r>
      <w:proofErr w:type="gramEnd"/>
      <w:r w:rsidRPr="0033577D">
        <w:rPr>
          <w:sz w:val="32"/>
          <w:szCs w:val="32"/>
        </w:rPr>
        <w:t>ACAS</w:t>
      </w:r>
      <w:r>
        <w:rPr>
          <w:sz w:val="32"/>
          <w:szCs w:val="32"/>
        </w:rPr>
        <w:t>的</w:t>
      </w:r>
      <w:r w:rsidRPr="0033577D">
        <w:rPr>
          <w:sz w:val="32"/>
          <w:szCs w:val="32"/>
        </w:rPr>
        <w:t>使用要求</w:t>
      </w:r>
      <w:r>
        <w:rPr>
          <w:sz w:val="32"/>
          <w:szCs w:val="32"/>
        </w:rPr>
        <w:t>中</w:t>
      </w:r>
      <w:r w:rsidRPr="0033577D">
        <w:rPr>
          <w:sz w:val="32"/>
          <w:szCs w:val="32"/>
        </w:rPr>
        <w:t>明确，即使目视</w:t>
      </w:r>
      <w:r>
        <w:rPr>
          <w:sz w:val="32"/>
          <w:szCs w:val="32"/>
        </w:rPr>
        <w:t>相对飞机，机组人员也</w:t>
      </w:r>
      <w:r w:rsidR="00627B0B">
        <w:rPr>
          <w:sz w:val="32"/>
          <w:szCs w:val="32"/>
        </w:rPr>
        <w:t>应当</w:t>
      </w:r>
      <w:r w:rsidRPr="0033577D">
        <w:rPr>
          <w:sz w:val="32"/>
          <w:szCs w:val="32"/>
        </w:rPr>
        <w:t>遵守RA指令</w:t>
      </w:r>
      <w:r>
        <w:rPr>
          <w:sz w:val="32"/>
          <w:szCs w:val="32"/>
        </w:rPr>
        <w:t>并采取相应行动。</w:t>
      </w:r>
    </w:p>
    <w:p w14:paraId="0950B262" w14:textId="77777777" w:rsidR="005F5263" w:rsidRDefault="003E5F24">
      <w:pPr>
        <w:pStyle w:val="B"/>
        <w:spacing w:beforeLines="0" w:before="160" w:afterLines="0" w:line="580" w:lineRule="exact"/>
        <w:ind w:firstLine="643"/>
        <w:outlineLvl w:val="1"/>
        <w:rPr>
          <w:rFonts w:hint="default"/>
          <w:sz w:val="32"/>
          <w:szCs w:val="32"/>
        </w:rPr>
      </w:pPr>
      <w:bookmarkStart w:id="558" w:name="_Toc101174729"/>
      <w:bookmarkStart w:id="559" w:name="_Toc255925899"/>
      <w:bookmarkStart w:id="560" w:name="_Toc101191579"/>
      <w:bookmarkStart w:id="561" w:name="_Toc176859753"/>
      <w:bookmarkStart w:id="562" w:name="_Toc116040390"/>
      <w:bookmarkStart w:id="563" w:name="_Toc195867884"/>
      <w:r>
        <w:rPr>
          <w:sz w:val="32"/>
          <w:szCs w:val="32"/>
        </w:rPr>
        <w:t>第122.357条 机载气象雷达设备要求</w:t>
      </w:r>
      <w:bookmarkEnd w:id="558"/>
      <w:bookmarkEnd w:id="559"/>
      <w:bookmarkEnd w:id="560"/>
      <w:bookmarkEnd w:id="561"/>
      <w:bookmarkEnd w:id="562"/>
      <w:bookmarkEnd w:id="563"/>
    </w:p>
    <w:p w14:paraId="0950B263" w14:textId="77777777" w:rsidR="005F5263" w:rsidRDefault="003E5F24">
      <w:pPr>
        <w:pStyle w:val="Aff1"/>
        <w:ind w:firstLine="640"/>
        <w:rPr>
          <w:rFonts w:hint="default"/>
          <w:sz w:val="32"/>
          <w:szCs w:val="32"/>
        </w:rPr>
      </w:pPr>
      <w:r>
        <w:rPr>
          <w:sz w:val="32"/>
          <w:szCs w:val="32"/>
        </w:rPr>
        <w:t>(a)按照本规则实施运行的飞机应当装备有经批准的机载气象雷达设备。</w:t>
      </w:r>
    </w:p>
    <w:p w14:paraId="0950B264" w14:textId="77777777" w:rsidR="005F5263" w:rsidRDefault="003E5F24">
      <w:pPr>
        <w:pStyle w:val="Aff1"/>
        <w:ind w:firstLine="640"/>
        <w:rPr>
          <w:rFonts w:hint="default"/>
          <w:sz w:val="32"/>
          <w:szCs w:val="32"/>
        </w:rPr>
      </w:pPr>
      <w:r>
        <w:rPr>
          <w:sz w:val="32"/>
          <w:szCs w:val="32"/>
        </w:rPr>
        <w:t>(b)许可证持有人在按照本规则运行时，应当遵守下列规定：</w:t>
      </w:r>
    </w:p>
    <w:p w14:paraId="0950B265" w14:textId="77777777" w:rsidR="005F5263" w:rsidRDefault="003E5F24">
      <w:pPr>
        <w:pStyle w:val="Aff1"/>
        <w:ind w:firstLine="640"/>
        <w:rPr>
          <w:rFonts w:hint="default"/>
          <w:sz w:val="32"/>
          <w:szCs w:val="32"/>
        </w:rPr>
      </w:pPr>
      <w:r>
        <w:rPr>
          <w:sz w:val="32"/>
          <w:szCs w:val="32"/>
        </w:rPr>
        <w:t>(1)根据当时的气象报告，如果所飞航路上可能有可用机载气象雷达探测到的雷暴或者其他潜在的危险气象条件时，机载气象雷达设备应当处于令人满意的工作状态，否则，任何人不得按照仪表飞行规则条件放行飞机；</w:t>
      </w:r>
    </w:p>
    <w:p w14:paraId="0950B266" w14:textId="77777777" w:rsidR="005F5263" w:rsidRDefault="003E5F24">
      <w:pPr>
        <w:pStyle w:val="Aff1"/>
        <w:ind w:firstLine="640"/>
        <w:rPr>
          <w:rFonts w:hint="default"/>
          <w:sz w:val="32"/>
          <w:szCs w:val="32"/>
        </w:rPr>
      </w:pPr>
      <w:r>
        <w:rPr>
          <w:sz w:val="32"/>
          <w:szCs w:val="32"/>
        </w:rPr>
        <w:t>(2)如果机载气象雷达在航路上失效，则应当按照运行手册中对这种情况所规定的经批准的指南和程序运行飞机。</w:t>
      </w:r>
    </w:p>
    <w:p w14:paraId="0950B267" w14:textId="77777777" w:rsidR="005F5263" w:rsidRDefault="003E5F24">
      <w:pPr>
        <w:pStyle w:val="Aff1"/>
        <w:ind w:firstLine="640"/>
        <w:rPr>
          <w:rFonts w:hint="default"/>
          <w:sz w:val="32"/>
          <w:szCs w:val="32"/>
        </w:rPr>
      </w:pPr>
      <w:r>
        <w:rPr>
          <w:sz w:val="32"/>
          <w:szCs w:val="32"/>
        </w:rPr>
        <w:t>(c)本条不适用于在进行训练、试验或者调机飞行的飞机。</w:t>
      </w:r>
    </w:p>
    <w:p w14:paraId="0950B268" w14:textId="77777777" w:rsidR="005F5263" w:rsidRDefault="003E5F24">
      <w:pPr>
        <w:pStyle w:val="Aff1"/>
        <w:ind w:firstLine="640"/>
        <w:rPr>
          <w:rFonts w:hint="default"/>
          <w:sz w:val="32"/>
          <w:szCs w:val="32"/>
        </w:rPr>
      </w:pPr>
      <w:r>
        <w:rPr>
          <w:sz w:val="32"/>
          <w:szCs w:val="32"/>
        </w:rPr>
        <w:t>(d)对于机载气象雷达设备，不要求有备用的供电电源。</w:t>
      </w:r>
    </w:p>
    <w:p w14:paraId="0950B269" w14:textId="77777777" w:rsidR="005F5263" w:rsidRDefault="003E5F24">
      <w:pPr>
        <w:pStyle w:val="B"/>
        <w:spacing w:beforeLines="0" w:before="160" w:afterLines="0" w:line="580" w:lineRule="exact"/>
        <w:ind w:firstLine="643"/>
        <w:outlineLvl w:val="1"/>
        <w:rPr>
          <w:rFonts w:hint="default"/>
          <w:sz w:val="32"/>
          <w:szCs w:val="32"/>
        </w:rPr>
      </w:pPr>
      <w:bookmarkStart w:id="564" w:name="_Toc116040391"/>
      <w:bookmarkStart w:id="565" w:name="_Toc101191580"/>
      <w:bookmarkStart w:id="566" w:name="_Toc101174730"/>
      <w:bookmarkStart w:id="567" w:name="_Toc489623262"/>
      <w:bookmarkStart w:id="568" w:name="_Toc195867885"/>
      <w:bookmarkStart w:id="569" w:name="_Toc101174731"/>
      <w:bookmarkStart w:id="570" w:name="_Toc176859754"/>
      <w:bookmarkStart w:id="571" w:name="_Toc255925901"/>
      <w:bookmarkStart w:id="572" w:name="_Toc116040392"/>
      <w:bookmarkStart w:id="573" w:name="_Toc101191581"/>
      <w:r>
        <w:rPr>
          <w:sz w:val="32"/>
          <w:szCs w:val="32"/>
        </w:rPr>
        <w:lastRenderedPageBreak/>
        <w:t>第122.</w:t>
      </w:r>
      <w:bookmarkEnd w:id="564"/>
      <w:bookmarkEnd w:id="565"/>
      <w:bookmarkEnd w:id="566"/>
      <w:bookmarkEnd w:id="567"/>
      <w:r>
        <w:rPr>
          <w:sz w:val="32"/>
          <w:szCs w:val="32"/>
        </w:rPr>
        <w:t>358条 低空风切变系统的设备要求</w:t>
      </w:r>
      <w:bookmarkEnd w:id="568"/>
    </w:p>
    <w:p w14:paraId="0950B26A" w14:textId="77777777" w:rsidR="005F5263" w:rsidRDefault="003E5F24">
      <w:pPr>
        <w:pStyle w:val="Aff1"/>
        <w:spacing w:line="580" w:lineRule="exact"/>
        <w:ind w:firstLine="640"/>
        <w:rPr>
          <w:rFonts w:eastAsia="Times New Roman" w:hint="default"/>
          <w:sz w:val="32"/>
          <w:szCs w:val="32"/>
        </w:rPr>
      </w:pPr>
      <w:r>
        <w:rPr>
          <w:sz w:val="32"/>
          <w:szCs w:val="32"/>
        </w:rPr>
        <w:t>除经局方批准外，按照本规则实施运行的飞机应当装备经批准的反应式机载风切变系统。</w:t>
      </w:r>
    </w:p>
    <w:p w14:paraId="0950B26B" w14:textId="77777777" w:rsidR="005F5263" w:rsidRDefault="003E5F24">
      <w:pPr>
        <w:pStyle w:val="B"/>
        <w:spacing w:beforeLines="0" w:before="160" w:afterLines="0" w:line="580" w:lineRule="exact"/>
        <w:ind w:firstLine="643"/>
        <w:outlineLvl w:val="1"/>
        <w:rPr>
          <w:rFonts w:hint="default"/>
          <w:sz w:val="32"/>
          <w:szCs w:val="32"/>
        </w:rPr>
      </w:pPr>
      <w:bookmarkStart w:id="574" w:name="_Toc195867886"/>
      <w:r>
        <w:rPr>
          <w:sz w:val="32"/>
          <w:szCs w:val="32"/>
        </w:rPr>
        <w:t>第122.359条 飞行记录器</w:t>
      </w:r>
      <w:bookmarkEnd w:id="569"/>
      <w:bookmarkEnd w:id="570"/>
      <w:bookmarkEnd w:id="571"/>
      <w:bookmarkEnd w:id="572"/>
      <w:bookmarkEnd w:id="573"/>
      <w:bookmarkEnd w:id="574"/>
    </w:p>
    <w:p w14:paraId="0950B26C" w14:textId="77777777" w:rsidR="005F5263" w:rsidRDefault="003E5F24">
      <w:pPr>
        <w:pStyle w:val="Aff1"/>
        <w:spacing w:line="580" w:lineRule="exact"/>
        <w:ind w:firstLine="640"/>
        <w:rPr>
          <w:rFonts w:hint="default"/>
          <w:sz w:val="32"/>
          <w:szCs w:val="32"/>
        </w:rPr>
      </w:pPr>
      <w:r>
        <w:rPr>
          <w:sz w:val="32"/>
          <w:szCs w:val="32"/>
        </w:rPr>
        <w:t>(a)除经局方批准外，除本条(b)款、(c)款和(d)款适用的情况外，按照本规则实施运行的飞机应当装备满足下列要求的飞行记录器：</w:t>
      </w:r>
    </w:p>
    <w:p w14:paraId="0950B26D" w14:textId="77777777" w:rsidR="005F5263" w:rsidRDefault="003E5F24">
      <w:pPr>
        <w:pStyle w:val="Aff1"/>
        <w:spacing w:line="580" w:lineRule="exact"/>
        <w:ind w:firstLine="640"/>
        <w:rPr>
          <w:rFonts w:hint="default"/>
          <w:sz w:val="32"/>
          <w:szCs w:val="32"/>
        </w:rPr>
      </w:pPr>
      <w:r>
        <w:rPr>
          <w:sz w:val="32"/>
          <w:szCs w:val="32"/>
        </w:rPr>
        <w:t>(1)一台符合局方记录参数要求，并至少保存最后25小时运行中所记录信息的飞行数据记录器；</w:t>
      </w:r>
    </w:p>
    <w:p w14:paraId="0950B26E" w14:textId="77777777" w:rsidR="005F5263" w:rsidRDefault="003E5F24">
      <w:pPr>
        <w:pStyle w:val="Aff1"/>
        <w:spacing w:line="580" w:lineRule="exact"/>
        <w:ind w:firstLine="640"/>
        <w:rPr>
          <w:rFonts w:hint="default"/>
          <w:sz w:val="32"/>
          <w:szCs w:val="32"/>
        </w:rPr>
      </w:pPr>
      <w:r>
        <w:rPr>
          <w:sz w:val="32"/>
          <w:szCs w:val="32"/>
        </w:rPr>
        <w:t>(2)一台至少保存最后2小时运行所记录信息的驾驶舱话音记录器。</w:t>
      </w:r>
    </w:p>
    <w:p w14:paraId="0950B26F" w14:textId="77777777" w:rsidR="005F5263" w:rsidRDefault="003E5F24">
      <w:pPr>
        <w:pStyle w:val="Aff1"/>
        <w:spacing w:line="580" w:lineRule="exact"/>
        <w:ind w:firstLine="640"/>
        <w:rPr>
          <w:rFonts w:hint="default"/>
          <w:sz w:val="32"/>
          <w:szCs w:val="32"/>
        </w:rPr>
      </w:pPr>
      <w:r>
        <w:rPr>
          <w:sz w:val="32"/>
          <w:szCs w:val="32"/>
        </w:rPr>
        <w:t>(b)2016年1月1日(含)以后提交型号合格审定申请的最大审定起飞重量超过15,000千克的飞机，应当以安装两台组合式飞行记录器的方式代替独立的飞行数据记录器和驾驶舱话音记录器，并且其一台应当尽量安装靠近驾驶舱位置，另一台应当尽量安装在飞机后部位置。</w:t>
      </w:r>
    </w:p>
    <w:p w14:paraId="0950B270" w14:textId="77777777" w:rsidR="005F5263" w:rsidRDefault="003E5F24">
      <w:pPr>
        <w:pStyle w:val="Aff1"/>
        <w:spacing w:line="580" w:lineRule="exact"/>
        <w:ind w:firstLine="640"/>
        <w:rPr>
          <w:rFonts w:hint="default"/>
          <w:sz w:val="32"/>
          <w:szCs w:val="32"/>
        </w:rPr>
      </w:pPr>
      <w:r>
        <w:rPr>
          <w:sz w:val="32"/>
          <w:szCs w:val="32"/>
        </w:rPr>
        <w:t>(c)对于2016年1月1日(含)以后首次颁发单机适航证且应用数据链通信的飞机，飞行记录器上还应当记录数据链通信电文。数据链通信最短的记录时间应当与驾驶舱话音记录器的记录时间相等，并且能够与记录的驾驶舱音频相互并联。</w:t>
      </w:r>
    </w:p>
    <w:p w14:paraId="0950B271" w14:textId="77777777" w:rsidR="005F5263" w:rsidRDefault="003E5F24">
      <w:pPr>
        <w:pStyle w:val="Aff1"/>
        <w:spacing w:line="580" w:lineRule="exact"/>
        <w:ind w:firstLine="640"/>
        <w:rPr>
          <w:rFonts w:hint="default"/>
          <w:sz w:val="32"/>
          <w:szCs w:val="32"/>
        </w:rPr>
      </w:pPr>
      <w:r>
        <w:rPr>
          <w:sz w:val="32"/>
          <w:szCs w:val="32"/>
        </w:rPr>
        <w:t>(e)在飞行中不得关断飞行记录器，但在发生事故或者事件的飞行结束后，为保存飞行记录器的记录，应当关断飞</w:t>
      </w:r>
      <w:r>
        <w:rPr>
          <w:sz w:val="32"/>
          <w:szCs w:val="32"/>
        </w:rPr>
        <w:lastRenderedPageBreak/>
        <w:t>行记录器，并且在局方事故或者事件调查人员按规定对飞行记录器进行处理前，不得重新接通。</w:t>
      </w:r>
    </w:p>
    <w:p w14:paraId="0950B272" w14:textId="77777777" w:rsidR="005F5263" w:rsidRDefault="003E5F24">
      <w:pPr>
        <w:pStyle w:val="Aff1"/>
        <w:ind w:firstLine="640"/>
        <w:rPr>
          <w:rFonts w:hint="default"/>
          <w:sz w:val="32"/>
          <w:szCs w:val="32"/>
        </w:rPr>
      </w:pPr>
      <w:r>
        <w:rPr>
          <w:sz w:val="32"/>
          <w:szCs w:val="32"/>
        </w:rPr>
        <w:t>(f)对于飞行数据记录器和驾驶舱话音记录器的记录，航空运营人应当按照局方的要求进行运行检查和校准，以保证记录器的持续可用性</w:t>
      </w:r>
      <w:bookmarkStart w:id="575" w:name="_Toc489623264"/>
      <w:bookmarkStart w:id="576" w:name="_Toc101191582"/>
      <w:bookmarkStart w:id="577" w:name="_Toc116040393"/>
      <w:bookmarkStart w:id="578" w:name="_Toc176859755"/>
      <w:bookmarkStart w:id="579" w:name="_Toc255925902"/>
      <w:bookmarkStart w:id="580" w:name="_Toc101174732"/>
      <w:r>
        <w:rPr>
          <w:sz w:val="32"/>
          <w:szCs w:val="32"/>
        </w:rPr>
        <w:t>第</w:t>
      </w:r>
      <w:r>
        <w:rPr>
          <w:rFonts w:hint="default"/>
          <w:sz w:val="32"/>
          <w:szCs w:val="32"/>
        </w:rPr>
        <w:t>122</w:t>
      </w:r>
      <w:r>
        <w:rPr>
          <w:sz w:val="32"/>
          <w:szCs w:val="32"/>
        </w:rPr>
        <w:t>.360条</w:t>
      </w:r>
      <w:bookmarkEnd w:id="575"/>
      <w:r>
        <w:rPr>
          <w:sz w:val="32"/>
          <w:szCs w:val="32"/>
        </w:rPr>
        <w:t xml:space="preserve"> 其他安全措施与遇险要求。</w:t>
      </w:r>
    </w:p>
    <w:p w14:paraId="0950B273" w14:textId="77777777" w:rsidR="005F5263" w:rsidRDefault="003E5F24">
      <w:pPr>
        <w:pStyle w:val="B"/>
        <w:spacing w:beforeLines="0" w:before="160" w:afterLines="0" w:line="580" w:lineRule="exact"/>
        <w:ind w:firstLine="643"/>
        <w:outlineLvl w:val="1"/>
        <w:rPr>
          <w:rFonts w:hint="default"/>
          <w:sz w:val="32"/>
          <w:szCs w:val="32"/>
        </w:rPr>
      </w:pPr>
      <w:bookmarkStart w:id="581" w:name="_Toc176859756"/>
      <w:bookmarkStart w:id="582" w:name="_Toc116040394"/>
      <w:bookmarkStart w:id="583" w:name="_Toc101174733"/>
      <w:bookmarkStart w:id="584" w:name="_Toc255925903"/>
      <w:bookmarkStart w:id="585" w:name="_Toc101191583"/>
      <w:bookmarkStart w:id="586" w:name="_Toc195867887"/>
      <w:bookmarkEnd w:id="576"/>
      <w:bookmarkEnd w:id="577"/>
      <w:bookmarkEnd w:id="578"/>
      <w:bookmarkEnd w:id="579"/>
      <w:bookmarkEnd w:id="580"/>
      <w:r>
        <w:rPr>
          <w:sz w:val="32"/>
          <w:szCs w:val="32"/>
        </w:rPr>
        <w:t>第122.361条 飞机标记和标牌的文字要求</w:t>
      </w:r>
      <w:bookmarkEnd w:id="581"/>
      <w:bookmarkEnd w:id="582"/>
      <w:bookmarkEnd w:id="583"/>
      <w:bookmarkEnd w:id="584"/>
      <w:bookmarkEnd w:id="585"/>
      <w:bookmarkEnd w:id="586"/>
    </w:p>
    <w:p w14:paraId="0950B274" w14:textId="77777777" w:rsidR="005F5263" w:rsidRDefault="003E5F24">
      <w:pPr>
        <w:pStyle w:val="Aff1"/>
        <w:ind w:firstLine="640"/>
        <w:rPr>
          <w:rFonts w:hint="default"/>
          <w:sz w:val="32"/>
          <w:szCs w:val="32"/>
        </w:rPr>
      </w:pPr>
      <w:r>
        <w:rPr>
          <w:sz w:val="32"/>
          <w:szCs w:val="32"/>
        </w:rPr>
        <w:t>(a)飞机上所有对旅客进行的提示、警告和通知的文字标记和标牌应当至少有中文表述。</w:t>
      </w:r>
    </w:p>
    <w:p w14:paraId="0950B275" w14:textId="77777777" w:rsidR="005F5263" w:rsidRDefault="003E5F24">
      <w:pPr>
        <w:pStyle w:val="Aff1"/>
        <w:ind w:firstLine="640"/>
        <w:rPr>
          <w:rFonts w:hint="default"/>
          <w:sz w:val="32"/>
          <w:szCs w:val="32"/>
        </w:rPr>
      </w:pPr>
      <w:r>
        <w:rPr>
          <w:sz w:val="32"/>
          <w:szCs w:val="32"/>
        </w:rPr>
        <w:t>(b)机上所有向旅客或者机外营救人员指示应急出口和门的位置以及开启方法的文字标记和标牌应当至少有中文表述。</w:t>
      </w:r>
    </w:p>
    <w:p w14:paraId="0950B276" w14:textId="77777777" w:rsidR="005F5263" w:rsidRDefault="003E5F24">
      <w:pPr>
        <w:pStyle w:val="Aff1"/>
        <w:ind w:firstLine="640"/>
        <w:rPr>
          <w:rFonts w:hint="default"/>
          <w:sz w:val="32"/>
          <w:szCs w:val="32"/>
        </w:rPr>
      </w:pPr>
      <w:r>
        <w:rPr>
          <w:sz w:val="32"/>
          <w:szCs w:val="32"/>
        </w:rPr>
        <w:t>(c)旅客可能使用的机上所有应急设备的操作、使用说明应当至少有中文表述。</w:t>
      </w:r>
    </w:p>
    <w:p w14:paraId="0950B277" w14:textId="77777777" w:rsidR="005F5263" w:rsidRDefault="005F5263">
      <w:pPr>
        <w:pStyle w:val="Aff1"/>
        <w:spacing w:line="580" w:lineRule="exact"/>
        <w:ind w:firstLine="640"/>
        <w:rPr>
          <w:rFonts w:hint="default"/>
          <w:sz w:val="32"/>
          <w:szCs w:val="32"/>
        </w:rPr>
      </w:pPr>
      <w:bookmarkStart w:id="587" w:name="_Toc101174547"/>
      <w:bookmarkStart w:id="588" w:name="_Toc101191584"/>
      <w:bookmarkStart w:id="589" w:name="_Toc101174979"/>
      <w:bookmarkStart w:id="590" w:name="_Toc489623266"/>
      <w:bookmarkStart w:id="591" w:name="_Toc116040395"/>
      <w:bookmarkStart w:id="592" w:name="_Toc101174734"/>
    </w:p>
    <w:bookmarkEnd w:id="587"/>
    <w:bookmarkEnd w:id="588"/>
    <w:bookmarkEnd w:id="589"/>
    <w:bookmarkEnd w:id="590"/>
    <w:bookmarkEnd w:id="591"/>
    <w:bookmarkEnd w:id="592"/>
    <w:p w14:paraId="0950B278" w14:textId="77777777" w:rsidR="005F5263" w:rsidRDefault="003E5F24">
      <w:pPr>
        <w:widowControl/>
        <w:jc w:val="left"/>
        <w:rPr>
          <w:sz w:val="32"/>
          <w:szCs w:val="32"/>
        </w:rPr>
      </w:pPr>
      <w:r>
        <w:rPr>
          <w:sz w:val="32"/>
          <w:szCs w:val="32"/>
        </w:rPr>
        <w:br w:type="page"/>
      </w:r>
      <w:r>
        <w:rPr>
          <w:sz w:val="32"/>
          <w:szCs w:val="32"/>
        </w:rPr>
        <w:lastRenderedPageBreak/>
        <w:br w:type="page"/>
      </w:r>
    </w:p>
    <w:p w14:paraId="0950B279"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593" w:name="_Toc195867888"/>
      <w:r>
        <w:rPr>
          <w:rFonts w:ascii="方正小标宋_GBK" w:eastAsia="方正小标宋_GBK" w:hAnsi="方正小标宋_GBK" w:cs="方正小标宋_GBK"/>
          <w:sz w:val="32"/>
          <w:szCs w:val="32"/>
        </w:rPr>
        <w:lastRenderedPageBreak/>
        <w:t xml:space="preserve">L章 </w:t>
      </w:r>
      <w:commentRangeStart w:id="594"/>
      <w:r>
        <w:rPr>
          <w:rFonts w:ascii="方正小标宋_GBK" w:eastAsia="方正小标宋_GBK" w:hAnsi="方正小标宋_GBK" w:cs="方正小标宋_GBK"/>
          <w:sz w:val="32"/>
          <w:szCs w:val="32"/>
        </w:rPr>
        <w:t>飞机维修</w:t>
      </w:r>
      <w:commentRangeEnd w:id="594"/>
      <w:r>
        <w:rPr>
          <w:rFonts w:ascii="方正小标宋_GBK" w:eastAsia="方正小标宋_GBK" w:hAnsi="方正小标宋_GBK" w:cs="方正小标宋_GBK"/>
          <w:sz w:val="32"/>
          <w:szCs w:val="32"/>
        </w:rPr>
        <w:commentReference w:id="594"/>
      </w:r>
      <w:bookmarkStart w:id="595" w:name="_Toc489623267"/>
      <w:bookmarkStart w:id="596" w:name="_Toc101191585"/>
      <w:bookmarkStart w:id="597" w:name="_Toc101174735"/>
      <w:bookmarkStart w:id="598" w:name="_Toc116040396"/>
      <w:bookmarkEnd w:id="593"/>
    </w:p>
    <w:p w14:paraId="0950B27A" w14:textId="77777777" w:rsidR="005F5263" w:rsidRDefault="003E5F24">
      <w:pPr>
        <w:pStyle w:val="B"/>
        <w:spacing w:beforeLines="0" w:before="160" w:afterLines="0" w:line="580" w:lineRule="exact"/>
        <w:ind w:firstLine="643"/>
        <w:outlineLvl w:val="1"/>
        <w:rPr>
          <w:rFonts w:hint="default"/>
          <w:sz w:val="32"/>
          <w:szCs w:val="32"/>
        </w:rPr>
      </w:pPr>
      <w:bookmarkStart w:id="599" w:name="_Toc195867889"/>
      <w:r>
        <w:rPr>
          <w:sz w:val="32"/>
          <w:szCs w:val="32"/>
        </w:rPr>
        <w:t>第122.362条 概则</w:t>
      </w:r>
      <w:bookmarkEnd w:id="595"/>
      <w:bookmarkEnd w:id="596"/>
      <w:bookmarkEnd w:id="597"/>
      <w:bookmarkEnd w:id="598"/>
      <w:bookmarkEnd w:id="599"/>
    </w:p>
    <w:p w14:paraId="0950B27B" w14:textId="77777777" w:rsidR="005F5263" w:rsidRDefault="003E5F24">
      <w:pPr>
        <w:pStyle w:val="Aff1"/>
        <w:spacing w:line="580" w:lineRule="exact"/>
        <w:ind w:firstLine="640"/>
        <w:rPr>
          <w:rFonts w:eastAsia="Times New Roman" w:hint="default"/>
          <w:sz w:val="32"/>
          <w:szCs w:val="32"/>
        </w:rPr>
      </w:pPr>
      <w:r>
        <w:rPr>
          <w:sz w:val="32"/>
          <w:szCs w:val="32"/>
        </w:rPr>
        <w:t>本章规定了飞机的维修要求，按照本规则运行的许可证持有人应当符合下列要求：</w:t>
      </w:r>
    </w:p>
    <w:p w14:paraId="0950B27C" w14:textId="77777777" w:rsidR="005F5263" w:rsidRDefault="003E5F24">
      <w:pPr>
        <w:pStyle w:val="Aff1"/>
        <w:spacing w:line="580" w:lineRule="exact"/>
        <w:ind w:firstLine="640"/>
        <w:rPr>
          <w:rFonts w:eastAsia="Times New Roman" w:hint="default"/>
          <w:sz w:val="32"/>
          <w:szCs w:val="32"/>
        </w:rPr>
      </w:pPr>
      <w:r>
        <w:rPr>
          <w:sz w:val="32"/>
          <w:szCs w:val="32"/>
        </w:rPr>
        <w:t>(a)建立一个维修系统来保证其飞机持续符合型号设计要求及有关涉及民航管理的规章中的维修要求。</w:t>
      </w:r>
    </w:p>
    <w:p w14:paraId="0950B27D" w14:textId="77777777" w:rsidR="005F5263" w:rsidRDefault="003E5F24">
      <w:pPr>
        <w:pStyle w:val="Aff1"/>
        <w:spacing w:line="580" w:lineRule="exact"/>
        <w:ind w:firstLine="640"/>
        <w:rPr>
          <w:rFonts w:eastAsia="Times New Roman" w:hint="default"/>
          <w:sz w:val="32"/>
          <w:szCs w:val="32"/>
        </w:rPr>
      </w:pPr>
      <w:r>
        <w:rPr>
          <w:sz w:val="32"/>
          <w:szCs w:val="32"/>
        </w:rPr>
        <w:t>(b)安排飞机及其部件的维修工作由按照《民用航空器维修单位合格审定规则》(CCAR-145)获得相应批准的维修单位实施。</w:t>
      </w:r>
    </w:p>
    <w:p w14:paraId="0950B27E" w14:textId="77777777" w:rsidR="005F5263" w:rsidRDefault="003E5F24">
      <w:pPr>
        <w:pStyle w:val="Aff1"/>
        <w:spacing w:line="580" w:lineRule="exact"/>
        <w:ind w:firstLine="640"/>
        <w:rPr>
          <w:rFonts w:eastAsia="Times New Roman" w:hint="default"/>
          <w:sz w:val="32"/>
          <w:szCs w:val="32"/>
        </w:rPr>
      </w:pPr>
      <w:r>
        <w:rPr>
          <w:sz w:val="32"/>
          <w:szCs w:val="32"/>
        </w:rPr>
        <w:t>(c)保证其飞机及其部件、维修系统接受局方为保证其对本章规定的符合性而进行的检查和监督。</w:t>
      </w:r>
    </w:p>
    <w:p w14:paraId="0950B27F" w14:textId="77777777" w:rsidR="005F5263" w:rsidRDefault="003E5F24">
      <w:pPr>
        <w:pStyle w:val="B"/>
        <w:spacing w:beforeLines="0" w:before="160" w:afterLines="0" w:line="580" w:lineRule="exact"/>
        <w:ind w:firstLine="643"/>
        <w:outlineLvl w:val="1"/>
        <w:rPr>
          <w:rFonts w:hint="default"/>
          <w:sz w:val="32"/>
          <w:szCs w:val="32"/>
        </w:rPr>
      </w:pPr>
      <w:bookmarkStart w:id="600" w:name="_Toc101191586"/>
      <w:bookmarkStart w:id="601" w:name="_Toc116040397"/>
      <w:bookmarkStart w:id="602" w:name="_Toc101174736"/>
      <w:bookmarkStart w:id="603" w:name="_Toc489623268"/>
      <w:bookmarkStart w:id="604" w:name="_Toc195867890"/>
      <w:r>
        <w:rPr>
          <w:sz w:val="32"/>
          <w:szCs w:val="32"/>
        </w:rPr>
        <w:t>第122.363条 适航性责任</w:t>
      </w:r>
      <w:bookmarkEnd w:id="600"/>
      <w:bookmarkEnd w:id="601"/>
      <w:bookmarkEnd w:id="602"/>
      <w:bookmarkEnd w:id="603"/>
      <w:bookmarkEnd w:id="604"/>
    </w:p>
    <w:p w14:paraId="0950B280" w14:textId="77777777" w:rsidR="005F5263" w:rsidRDefault="003E5F24">
      <w:pPr>
        <w:pStyle w:val="Aff1"/>
        <w:spacing w:line="580" w:lineRule="exact"/>
        <w:ind w:firstLine="640"/>
        <w:rPr>
          <w:rFonts w:eastAsia="Times New Roman" w:hint="default"/>
          <w:sz w:val="32"/>
          <w:szCs w:val="32"/>
        </w:rPr>
      </w:pPr>
      <w:r>
        <w:rPr>
          <w:sz w:val="32"/>
          <w:szCs w:val="32"/>
        </w:rPr>
        <w:t>(a)许可证持有人应当对飞机的适航性负责，包括机体、发动机、螺旋桨、设备及其部件的适航性。</w:t>
      </w:r>
    </w:p>
    <w:p w14:paraId="0950B281" w14:textId="77777777" w:rsidR="005F5263" w:rsidRDefault="003E5F24">
      <w:pPr>
        <w:pStyle w:val="Aff1"/>
        <w:spacing w:line="580" w:lineRule="exact"/>
        <w:ind w:firstLine="640"/>
        <w:rPr>
          <w:rFonts w:eastAsia="Times New Roman" w:hint="default"/>
          <w:sz w:val="32"/>
          <w:szCs w:val="32"/>
        </w:rPr>
      </w:pPr>
      <w:r>
        <w:rPr>
          <w:sz w:val="32"/>
          <w:szCs w:val="32"/>
        </w:rPr>
        <w:t>(b)许可证持有人应当按照本章的要求并依据局方批准或者认可的手册、程序实施下列工作，以确保飞机的适航性和运行设备、应急设备的可用性：</w:t>
      </w:r>
    </w:p>
    <w:p w14:paraId="0950B282" w14:textId="77777777" w:rsidR="005F5263" w:rsidRDefault="003E5F24">
      <w:pPr>
        <w:pStyle w:val="Aff1"/>
        <w:spacing w:line="580" w:lineRule="exact"/>
        <w:ind w:firstLine="640"/>
        <w:rPr>
          <w:rFonts w:eastAsia="Times New Roman" w:hint="default"/>
          <w:sz w:val="32"/>
          <w:szCs w:val="32"/>
        </w:rPr>
      </w:pPr>
      <w:r>
        <w:rPr>
          <w:sz w:val="32"/>
          <w:szCs w:val="32"/>
        </w:rPr>
        <w:t>(1)按照本</w:t>
      </w:r>
      <w:proofErr w:type="gramStart"/>
      <w:r>
        <w:rPr>
          <w:sz w:val="32"/>
          <w:szCs w:val="32"/>
        </w:rPr>
        <w:t>规则第122</w:t>
      </w:r>
      <w:proofErr w:type="gramEnd"/>
      <w:r>
        <w:rPr>
          <w:sz w:val="32"/>
          <w:szCs w:val="32"/>
        </w:rPr>
        <w:t>.367条要求的飞机维修方案完成了所要求的维修任务；</w:t>
      </w:r>
    </w:p>
    <w:p w14:paraId="0950B283" w14:textId="77777777" w:rsidR="005F5263" w:rsidRDefault="003E5F24">
      <w:pPr>
        <w:pStyle w:val="Aff1"/>
        <w:spacing w:line="580" w:lineRule="exact"/>
        <w:ind w:firstLine="640"/>
        <w:rPr>
          <w:rFonts w:hint="default"/>
          <w:sz w:val="32"/>
          <w:szCs w:val="32"/>
        </w:rPr>
      </w:pPr>
      <w:r>
        <w:rPr>
          <w:sz w:val="32"/>
          <w:szCs w:val="32"/>
        </w:rPr>
        <w:t>(2)对于报告或者发现的故障、缺陷和损伤进行处理并达到飞机持续适航文件所规定的标准，如对超出持续适航文件标准的情况推迟维修，应当符合局方要求的最低设备清单</w:t>
      </w:r>
      <w:r>
        <w:rPr>
          <w:sz w:val="32"/>
          <w:szCs w:val="32"/>
        </w:rPr>
        <w:lastRenderedPageBreak/>
        <w:t>或者外形缺损清单的要求；</w:t>
      </w:r>
    </w:p>
    <w:p w14:paraId="4B2A542A" w14:textId="4AAB0DC9" w:rsidR="007F407C" w:rsidRDefault="007F407C" w:rsidP="007F407C">
      <w:pPr>
        <w:pStyle w:val="Aff1"/>
        <w:spacing w:line="580" w:lineRule="exact"/>
        <w:ind w:firstLine="640"/>
        <w:rPr>
          <w:rFonts w:eastAsia="Times New Roman" w:hint="default"/>
          <w:sz w:val="32"/>
          <w:szCs w:val="32"/>
        </w:rPr>
      </w:pPr>
      <w:r>
        <w:rPr>
          <w:sz w:val="32"/>
          <w:szCs w:val="32"/>
        </w:rPr>
        <w:t>(3)对于运输类飞机，按照本</w:t>
      </w:r>
      <w:proofErr w:type="gramStart"/>
      <w:r>
        <w:rPr>
          <w:sz w:val="32"/>
          <w:szCs w:val="32"/>
        </w:rPr>
        <w:t>规则第122</w:t>
      </w:r>
      <w:proofErr w:type="gramEnd"/>
      <w:r>
        <w:rPr>
          <w:sz w:val="32"/>
          <w:szCs w:val="32"/>
        </w:rPr>
        <w:t>.368条要求的可靠性方案分析</w:t>
      </w:r>
      <w:r w:rsidR="009A4561">
        <w:rPr>
          <w:sz w:val="32"/>
          <w:szCs w:val="32"/>
        </w:rPr>
        <w:t>，</w:t>
      </w:r>
      <w:r>
        <w:rPr>
          <w:sz w:val="32"/>
          <w:szCs w:val="32"/>
        </w:rPr>
        <w:t>并保持本</w:t>
      </w:r>
      <w:proofErr w:type="gramStart"/>
      <w:r>
        <w:rPr>
          <w:sz w:val="32"/>
          <w:szCs w:val="32"/>
        </w:rPr>
        <w:t>规则第122</w:t>
      </w:r>
      <w:proofErr w:type="gramEnd"/>
      <w:r>
        <w:rPr>
          <w:sz w:val="32"/>
          <w:szCs w:val="32"/>
        </w:rPr>
        <w:t>.367条要求的飞机维修方案的有效性；</w:t>
      </w:r>
    </w:p>
    <w:p w14:paraId="31EBB7A2" w14:textId="797CB431" w:rsidR="007F407C" w:rsidRDefault="007F407C" w:rsidP="007F407C">
      <w:pPr>
        <w:pStyle w:val="Aff1"/>
        <w:spacing w:line="580" w:lineRule="exact"/>
        <w:ind w:firstLine="640"/>
        <w:rPr>
          <w:rFonts w:hint="default"/>
          <w:sz w:val="32"/>
          <w:szCs w:val="32"/>
        </w:rPr>
      </w:pPr>
      <w:r>
        <w:rPr>
          <w:sz w:val="32"/>
          <w:szCs w:val="32"/>
        </w:rPr>
        <w:t>(4)完成适航指令和局方要求强制执行的任何其他持续适航要求</w:t>
      </w:r>
      <w:r w:rsidR="009A4561">
        <w:rPr>
          <w:sz w:val="32"/>
          <w:szCs w:val="32"/>
        </w:rPr>
        <w:t>；</w:t>
      </w:r>
      <w:r>
        <w:rPr>
          <w:sz w:val="32"/>
          <w:szCs w:val="32"/>
        </w:rPr>
        <w:t>对于运输类飞机，完成《运输类飞机的持续适航和安全改进规定》(CCAR-26)中规定的适用要求；</w:t>
      </w:r>
    </w:p>
    <w:p w14:paraId="3AF09CAA" w14:textId="1F4950ED" w:rsidR="007F407C" w:rsidRDefault="007F407C" w:rsidP="007F407C">
      <w:pPr>
        <w:pStyle w:val="Aff1"/>
        <w:spacing w:line="580" w:lineRule="exact"/>
        <w:ind w:firstLine="640"/>
        <w:rPr>
          <w:rFonts w:hint="default"/>
          <w:sz w:val="32"/>
          <w:szCs w:val="32"/>
        </w:rPr>
      </w:pPr>
      <w:r>
        <w:rPr>
          <w:sz w:val="32"/>
          <w:szCs w:val="32"/>
        </w:rPr>
        <w:t>(5)对于非强制性改装，制定评估及执行政策，并依据</w:t>
      </w:r>
      <w:r w:rsidR="008522E8">
        <w:rPr>
          <w:sz w:val="32"/>
          <w:szCs w:val="32"/>
        </w:rPr>
        <w:t>符合局方要求</w:t>
      </w:r>
      <w:r>
        <w:rPr>
          <w:sz w:val="32"/>
          <w:szCs w:val="32"/>
        </w:rPr>
        <w:t>的标准完成适用执行的改装。</w:t>
      </w:r>
    </w:p>
    <w:p w14:paraId="0950B287" w14:textId="77777777" w:rsidR="005F5263" w:rsidRDefault="003E5F24">
      <w:pPr>
        <w:pStyle w:val="B"/>
        <w:spacing w:beforeLines="0" w:before="160" w:afterLines="0" w:line="580" w:lineRule="exact"/>
        <w:ind w:firstLine="643"/>
        <w:outlineLvl w:val="1"/>
        <w:rPr>
          <w:rFonts w:hint="default"/>
          <w:sz w:val="32"/>
          <w:szCs w:val="32"/>
        </w:rPr>
      </w:pPr>
      <w:bookmarkStart w:id="605" w:name="_Toc489623269"/>
      <w:bookmarkStart w:id="606" w:name="_Toc116040398"/>
      <w:bookmarkStart w:id="607" w:name="_Toc101191587"/>
      <w:bookmarkStart w:id="608" w:name="_Toc101174737"/>
      <w:bookmarkStart w:id="609" w:name="_Toc195867891"/>
      <w:r>
        <w:rPr>
          <w:sz w:val="32"/>
          <w:szCs w:val="32"/>
        </w:rPr>
        <w:t>第122.365条 许可证持有人的维修系统</w:t>
      </w:r>
      <w:bookmarkEnd w:id="605"/>
      <w:bookmarkEnd w:id="606"/>
      <w:bookmarkEnd w:id="607"/>
      <w:bookmarkEnd w:id="608"/>
      <w:bookmarkEnd w:id="609"/>
    </w:p>
    <w:p w14:paraId="7F49ED9E" w14:textId="77A016AD" w:rsidR="009D1D6A" w:rsidRDefault="009D1D6A" w:rsidP="009D1D6A">
      <w:pPr>
        <w:pStyle w:val="Aff1"/>
        <w:spacing w:line="580" w:lineRule="exact"/>
        <w:ind w:firstLine="640"/>
        <w:rPr>
          <w:rFonts w:hint="default"/>
          <w:sz w:val="32"/>
          <w:szCs w:val="32"/>
        </w:rPr>
      </w:pPr>
      <w:r>
        <w:rPr>
          <w:sz w:val="32"/>
          <w:szCs w:val="32"/>
        </w:rPr>
        <w:t>(</w:t>
      </w:r>
      <w:bookmarkStart w:id="610" w:name="OLE_LINK193"/>
      <w:r>
        <w:rPr>
          <w:sz w:val="32"/>
          <w:szCs w:val="32"/>
        </w:rPr>
        <w:t>a)许可证持有人应当建立一个由维修副总经理负责组织落实其飞机适航性责任的维修系统。维修系统应当具备必要的机构、设施、工具设备、器材、人员、技术文件和管理规范来实施或者安排实施维修工作。合格证持有人可以在确保落实其飞机适航性责任的基础下，按照</w:t>
      </w:r>
      <w:r w:rsidR="009379CD">
        <w:rPr>
          <w:sz w:val="32"/>
          <w:szCs w:val="32"/>
        </w:rPr>
        <w:t>符合局方要求</w:t>
      </w:r>
      <w:r>
        <w:rPr>
          <w:sz w:val="32"/>
          <w:szCs w:val="32"/>
        </w:rPr>
        <w:t>的方式通过外</w:t>
      </w:r>
      <w:proofErr w:type="gramStart"/>
      <w:r>
        <w:rPr>
          <w:sz w:val="32"/>
          <w:szCs w:val="32"/>
        </w:rPr>
        <w:t>委来符合</w:t>
      </w:r>
      <w:proofErr w:type="gramEnd"/>
      <w:r>
        <w:rPr>
          <w:sz w:val="32"/>
          <w:szCs w:val="32"/>
        </w:rPr>
        <w:t>上述要求。</w:t>
      </w:r>
      <w:bookmarkEnd w:id="610"/>
    </w:p>
    <w:p w14:paraId="6FF75A23" w14:textId="0344FA22" w:rsidR="009D1D6A" w:rsidRPr="009D1D6A" w:rsidRDefault="009D1D6A" w:rsidP="009D1D6A">
      <w:pPr>
        <w:pStyle w:val="Aff1"/>
        <w:spacing w:line="580" w:lineRule="exact"/>
        <w:ind w:firstLine="640"/>
        <w:rPr>
          <w:rFonts w:hint="default"/>
          <w:sz w:val="32"/>
          <w:szCs w:val="32"/>
        </w:rPr>
      </w:pPr>
      <w:r>
        <w:rPr>
          <w:sz w:val="32"/>
          <w:szCs w:val="32"/>
        </w:rPr>
        <w:t>(b)维修系统应当至少包括一个获得《民用航空器维修单位合格审定规定》（CCAR145）的维修单位，这个维修单位可以是自己建立的，</w:t>
      </w:r>
      <w:r>
        <w:rPr>
          <w:rFonts w:ascii="Times New Roman" w:hAnsi="Times New Roman" w:cs="Times New Roman" w:hint="default"/>
          <w:sz w:val="32"/>
          <w:szCs w:val="32"/>
        </w:rPr>
        <w:t>也可以是</w:t>
      </w:r>
      <w:r>
        <w:rPr>
          <w:sz w:val="32"/>
          <w:szCs w:val="32"/>
        </w:rPr>
        <w:t>其母公司全资、控股或者实际管理的独立维修单位</w:t>
      </w:r>
      <w:r w:rsidR="00DB3E75">
        <w:rPr>
          <w:sz w:val="32"/>
          <w:szCs w:val="32"/>
        </w:rPr>
        <w:t>，</w:t>
      </w:r>
      <w:r>
        <w:rPr>
          <w:sz w:val="32"/>
          <w:szCs w:val="32"/>
        </w:rPr>
        <w:t>或者是符合局方要求的其他维修单位</w:t>
      </w:r>
      <w:r>
        <w:rPr>
          <w:rFonts w:ascii="Times New Roman" w:hAnsi="Times New Roman" w:cs="Times New Roman" w:hint="default"/>
          <w:sz w:val="32"/>
          <w:szCs w:val="32"/>
        </w:rPr>
        <w:t>。对于</w:t>
      </w:r>
      <w:r>
        <w:rPr>
          <w:rFonts w:ascii="Times New Roman" w:hAnsi="Times New Roman" w:cs="Times New Roman"/>
          <w:sz w:val="32"/>
          <w:szCs w:val="32"/>
        </w:rPr>
        <w:t>除自己建立维修单位的</w:t>
      </w:r>
      <w:r>
        <w:rPr>
          <w:rFonts w:ascii="Times New Roman" w:hAnsi="Times New Roman" w:cs="Times New Roman" w:hint="default"/>
          <w:sz w:val="32"/>
          <w:szCs w:val="32"/>
        </w:rPr>
        <w:t>情况，合格证持有人应当与维修单位签署委托协议</w:t>
      </w:r>
      <w:r w:rsidR="00DB3E75">
        <w:rPr>
          <w:rFonts w:ascii="Times New Roman" w:hAnsi="Times New Roman" w:cs="Times New Roman"/>
          <w:sz w:val="32"/>
          <w:szCs w:val="32"/>
        </w:rPr>
        <w:t>，</w:t>
      </w:r>
      <w:r>
        <w:rPr>
          <w:rFonts w:ascii="Times New Roman" w:hAnsi="Times New Roman" w:cs="Times New Roman"/>
          <w:sz w:val="32"/>
          <w:szCs w:val="32"/>
        </w:rPr>
        <w:t>并在</w:t>
      </w:r>
      <w:r>
        <w:rPr>
          <w:rFonts w:ascii="Times New Roman" w:hAnsi="Times New Roman" w:cs="Times New Roman" w:hint="default"/>
          <w:sz w:val="32"/>
          <w:szCs w:val="32"/>
        </w:rPr>
        <w:t>合格证持有人</w:t>
      </w:r>
      <w:r>
        <w:rPr>
          <w:rFonts w:ascii="Times New Roman" w:hAnsi="Times New Roman" w:cs="Times New Roman"/>
          <w:sz w:val="32"/>
          <w:szCs w:val="32"/>
        </w:rPr>
        <w:t>管理下确保适航责任的落实</w:t>
      </w:r>
      <w:r>
        <w:rPr>
          <w:rFonts w:ascii="Times New Roman" w:hAnsi="Times New Roman" w:cs="Times New Roman" w:hint="default"/>
          <w:sz w:val="32"/>
          <w:szCs w:val="32"/>
        </w:rPr>
        <w:t>。</w:t>
      </w:r>
    </w:p>
    <w:p w14:paraId="0950B28F" w14:textId="77777777" w:rsidR="005F5263" w:rsidRDefault="003E5F24">
      <w:pPr>
        <w:pStyle w:val="B"/>
        <w:spacing w:beforeLines="0" w:before="160" w:afterLines="0" w:line="580" w:lineRule="exact"/>
        <w:ind w:firstLine="643"/>
        <w:outlineLvl w:val="1"/>
        <w:rPr>
          <w:rFonts w:hint="default"/>
          <w:sz w:val="32"/>
          <w:szCs w:val="32"/>
        </w:rPr>
      </w:pPr>
      <w:bookmarkStart w:id="611" w:name="_Toc489623270"/>
      <w:bookmarkStart w:id="612" w:name="_Toc116040399"/>
      <w:bookmarkStart w:id="613" w:name="_Toc101191588"/>
      <w:bookmarkStart w:id="614" w:name="_Toc101174738"/>
      <w:bookmarkStart w:id="615" w:name="_Toc195867892"/>
      <w:r>
        <w:rPr>
          <w:sz w:val="32"/>
          <w:szCs w:val="32"/>
        </w:rPr>
        <w:lastRenderedPageBreak/>
        <w:t>第122.366条 维修工程管理手册</w:t>
      </w:r>
      <w:bookmarkEnd w:id="611"/>
      <w:bookmarkEnd w:id="612"/>
      <w:bookmarkEnd w:id="613"/>
      <w:bookmarkEnd w:id="614"/>
      <w:bookmarkEnd w:id="615"/>
    </w:p>
    <w:p w14:paraId="0950B290" w14:textId="77777777" w:rsidR="005F5263" w:rsidRDefault="003E5F24">
      <w:pPr>
        <w:pStyle w:val="Aff1"/>
        <w:spacing w:line="580" w:lineRule="exact"/>
        <w:ind w:firstLine="640"/>
        <w:rPr>
          <w:rFonts w:eastAsia="Times New Roman" w:hint="default"/>
          <w:sz w:val="32"/>
          <w:szCs w:val="32"/>
        </w:rPr>
      </w:pPr>
      <w:r>
        <w:rPr>
          <w:sz w:val="32"/>
          <w:szCs w:val="32"/>
        </w:rPr>
        <w:t>(a)许可证持有人的维修系统应当制定阐述如何符合本章要求及实施规范性管理的维修工程管理手册，并在实际工作中执行。</w:t>
      </w:r>
    </w:p>
    <w:p w14:paraId="0950B291" w14:textId="77777777" w:rsidR="005F5263" w:rsidRDefault="003E5F24">
      <w:pPr>
        <w:pStyle w:val="Aff1"/>
        <w:spacing w:line="580" w:lineRule="exact"/>
        <w:ind w:firstLine="640"/>
        <w:rPr>
          <w:rFonts w:hint="default"/>
          <w:sz w:val="32"/>
          <w:szCs w:val="32"/>
        </w:rPr>
      </w:pPr>
      <w:r>
        <w:rPr>
          <w:sz w:val="32"/>
          <w:szCs w:val="32"/>
        </w:rPr>
        <w:t>(b)维修工程管理手册应当载明许可证持有人落实其飞机适航性责任和符合本章要求的总体叙述、具体工作程序和管理要求，并应当获得局方的批准。手册的结构和形式应当方便许可证持有人的执行和控制。</w:t>
      </w:r>
    </w:p>
    <w:p w14:paraId="0950B292" w14:textId="77777777" w:rsidR="005F5263" w:rsidRDefault="003E5F24">
      <w:pPr>
        <w:pStyle w:val="Aff1"/>
        <w:spacing w:line="580" w:lineRule="exact"/>
        <w:ind w:firstLine="640"/>
        <w:rPr>
          <w:rFonts w:eastAsia="Times New Roman" w:hint="default"/>
          <w:sz w:val="32"/>
          <w:szCs w:val="32"/>
        </w:rPr>
      </w:pPr>
      <w:r>
        <w:rPr>
          <w:sz w:val="32"/>
          <w:szCs w:val="32"/>
        </w:rPr>
        <w:t>(c)维修工程管理手册应当包括下列内容：</w:t>
      </w:r>
    </w:p>
    <w:p w14:paraId="0950B293" w14:textId="77777777" w:rsidR="005F5263" w:rsidRDefault="003E5F24">
      <w:pPr>
        <w:pStyle w:val="Aff1"/>
        <w:spacing w:line="580" w:lineRule="exact"/>
        <w:ind w:firstLine="640"/>
        <w:rPr>
          <w:rFonts w:eastAsia="Times New Roman" w:hint="default"/>
          <w:sz w:val="32"/>
          <w:szCs w:val="32"/>
        </w:rPr>
      </w:pPr>
      <w:r>
        <w:rPr>
          <w:sz w:val="32"/>
          <w:szCs w:val="32"/>
        </w:rPr>
        <w:t>(1)概述部分：其中至少包括维修系统的总体状况及政策、维修副总经理签署的符合性声明、对本手册的符合性和有效性控制方法；</w:t>
      </w:r>
    </w:p>
    <w:p w14:paraId="0950B294" w14:textId="77777777" w:rsidR="005F5263" w:rsidRDefault="003E5F24">
      <w:pPr>
        <w:pStyle w:val="Aff1"/>
        <w:spacing w:line="580" w:lineRule="exact"/>
        <w:ind w:firstLine="640"/>
        <w:rPr>
          <w:rFonts w:eastAsia="Times New Roman" w:hint="default"/>
          <w:sz w:val="32"/>
          <w:szCs w:val="32"/>
        </w:rPr>
      </w:pPr>
      <w:r>
        <w:rPr>
          <w:sz w:val="32"/>
          <w:szCs w:val="32"/>
        </w:rPr>
        <w:t>(2)维修系统的组织机构和设施：其中至少包括组织机构图及其必要说明、厂房设施和维修基地布局及其必要的说明；</w:t>
      </w:r>
    </w:p>
    <w:p w14:paraId="0950B295" w14:textId="5B556151" w:rsidR="005F5263" w:rsidRDefault="003E5F24">
      <w:pPr>
        <w:pStyle w:val="Aff1"/>
        <w:spacing w:line="580" w:lineRule="exact"/>
        <w:ind w:firstLine="640"/>
        <w:rPr>
          <w:rFonts w:eastAsia="Times New Roman" w:hint="default"/>
          <w:sz w:val="32"/>
          <w:szCs w:val="32"/>
        </w:rPr>
      </w:pPr>
      <w:r>
        <w:rPr>
          <w:sz w:val="32"/>
          <w:szCs w:val="32"/>
        </w:rPr>
        <w:t>(3)人员和部门职责说明：其中至少包括维修副总经理及本</w:t>
      </w:r>
      <w:proofErr w:type="gramStart"/>
      <w:r>
        <w:rPr>
          <w:sz w:val="32"/>
          <w:szCs w:val="32"/>
        </w:rPr>
        <w:t>规则第122</w:t>
      </w:r>
      <w:proofErr w:type="gramEnd"/>
      <w:r>
        <w:rPr>
          <w:sz w:val="32"/>
          <w:szCs w:val="32"/>
        </w:rPr>
        <w:t>.371条要求的部门主管的名单和技术经历；维修系统中各部门、人员职责及其包含的航空运营人的维修单位说明；</w:t>
      </w:r>
    </w:p>
    <w:p w14:paraId="0950B296" w14:textId="77777777" w:rsidR="005F5263" w:rsidRDefault="003E5F24">
      <w:pPr>
        <w:pStyle w:val="Aff1"/>
        <w:spacing w:line="580" w:lineRule="exact"/>
        <w:ind w:firstLine="640"/>
        <w:rPr>
          <w:rFonts w:hint="default"/>
          <w:sz w:val="32"/>
          <w:szCs w:val="32"/>
        </w:rPr>
      </w:pPr>
      <w:r>
        <w:rPr>
          <w:sz w:val="32"/>
          <w:szCs w:val="32"/>
        </w:rPr>
        <w:t>(4)工程技术管理：其中至少包括编制维修方案、可靠性方案以及最低设备清单的相关部分、制定具体维修技术要求和改装方案的要求和程序说明；</w:t>
      </w:r>
    </w:p>
    <w:p w14:paraId="0950B297" w14:textId="77777777" w:rsidR="005F5263" w:rsidRDefault="003E5F24">
      <w:pPr>
        <w:pStyle w:val="Aff1"/>
        <w:spacing w:line="580" w:lineRule="exact"/>
        <w:ind w:firstLine="640"/>
        <w:rPr>
          <w:rFonts w:eastAsia="Times New Roman" w:hint="default"/>
          <w:sz w:val="32"/>
          <w:szCs w:val="32"/>
        </w:rPr>
      </w:pPr>
      <w:r>
        <w:rPr>
          <w:sz w:val="32"/>
          <w:szCs w:val="32"/>
        </w:rPr>
        <w:t>(5)维修计划和控制：其中至少包括飞机使用和维修计</w:t>
      </w:r>
      <w:r>
        <w:rPr>
          <w:sz w:val="32"/>
          <w:szCs w:val="32"/>
        </w:rPr>
        <w:lastRenderedPageBreak/>
        <w:t>划、选择和安排实施维修工作、器材供应、统计和监控飞机及其部件的使用状况的要求和程序说明；</w:t>
      </w:r>
    </w:p>
    <w:p w14:paraId="0950B298" w14:textId="77777777" w:rsidR="005F5263" w:rsidRDefault="003E5F24">
      <w:pPr>
        <w:pStyle w:val="Aff1"/>
        <w:spacing w:line="580" w:lineRule="exact"/>
        <w:ind w:firstLine="640"/>
        <w:rPr>
          <w:rFonts w:hint="default"/>
          <w:sz w:val="32"/>
          <w:szCs w:val="32"/>
        </w:rPr>
      </w:pPr>
      <w:r>
        <w:rPr>
          <w:sz w:val="32"/>
          <w:szCs w:val="32"/>
        </w:rPr>
        <w:t>(6)维修实施管理：其中至少包括与航空运营人的维修单位在基地、外站航线维修实施协调要求和程序的说明；</w:t>
      </w:r>
    </w:p>
    <w:p w14:paraId="0950B299" w14:textId="16A01F92" w:rsidR="005F5263" w:rsidRDefault="003E5F24">
      <w:pPr>
        <w:pStyle w:val="Aff1"/>
        <w:spacing w:line="580" w:lineRule="exact"/>
        <w:ind w:firstLine="640"/>
        <w:rPr>
          <w:rFonts w:eastAsia="Times New Roman" w:hint="default"/>
          <w:sz w:val="32"/>
          <w:szCs w:val="32"/>
        </w:rPr>
      </w:pPr>
      <w:r>
        <w:rPr>
          <w:sz w:val="32"/>
          <w:szCs w:val="32"/>
        </w:rPr>
        <w:t>(7)质量安全管理：其中至少包括质量安全管理政策、对各类人员和单位评估、单机适航性状况监控、质量审核、</w:t>
      </w:r>
      <w:r w:rsidR="00BE000C">
        <w:rPr>
          <w:sz w:val="32"/>
          <w:szCs w:val="32"/>
        </w:rPr>
        <w:t>人的因素及</w:t>
      </w:r>
      <w:r>
        <w:rPr>
          <w:sz w:val="32"/>
          <w:szCs w:val="32"/>
        </w:rPr>
        <w:t>维修差错管理和质量调查的管理要求和程序的说明；</w:t>
      </w:r>
    </w:p>
    <w:p w14:paraId="0950B29A" w14:textId="10FE0648" w:rsidR="005F5263" w:rsidRDefault="003E5F24">
      <w:pPr>
        <w:pStyle w:val="Aff1"/>
        <w:spacing w:line="580" w:lineRule="exact"/>
        <w:ind w:firstLine="640"/>
        <w:rPr>
          <w:rFonts w:eastAsia="Times New Roman" w:hint="default"/>
          <w:sz w:val="32"/>
          <w:szCs w:val="32"/>
        </w:rPr>
      </w:pPr>
      <w:r>
        <w:rPr>
          <w:sz w:val="32"/>
          <w:szCs w:val="32"/>
        </w:rPr>
        <w:t>(8)可靠性管理</w:t>
      </w:r>
      <w:r w:rsidR="004B2550">
        <w:rPr>
          <w:sz w:val="32"/>
          <w:szCs w:val="32"/>
        </w:rPr>
        <w:t>（如适用）</w:t>
      </w:r>
      <w:r>
        <w:rPr>
          <w:sz w:val="32"/>
          <w:szCs w:val="32"/>
        </w:rPr>
        <w:t>：其中应当至少包括可靠性管理的机构、可靠性控制体系及可靠性方案的管理要求和程序的说明；</w:t>
      </w:r>
    </w:p>
    <w:p w14:paraId="0950B29B" w14:textId="77777777" w:rsidR="005F5263" w:rsidRDefault="003E5F24">
      <w:pPr>
        <w:pStyle w:val="Aff1"/>
        <w:spacing w:line="580" w:lineRule="exact"/>
        <w:ind w:firstLine="640"/>
        <w:rPr>
          <w:rFonts w:eastAsia="Times New Roman" w:hint="default"/>
          <w:sz w:val="32"/>
          <w:szCs w:val="32"/>
        </w:rPr>
      </w:pPr>
      <w:r>
        <w:rPr>
          <w:sz w:val="32"/>
          <w:szCs w:val="32"/>
        </w:rPr>
        <w:t>(9)人员培训管理：其中应当至少包括培训要求的制定，培训计划和实施，人员技术档案和培训记录的管理要求及程序的说明。</w:t>
      </w:r>
    </w:p>
    <w:p w14:paraId="0950B29C" w14:textId="77777777" w:rsidR="005F5263" w:rsidRDefault="003E5F24">
      <w:pPr>
        <w:pStyle w:val="Aff1"/>
        <w:spacing w:line="580" w:lineRule="exact"/>
        <w:ind w:firstLine="640"/>
        <w:rPr>
          <w:rFonts w:hint="default"/>
          <w:sz w:val="32"/>
          <w:szCs w:val="32"/>
        </w:rPr>
      </w:pPr>
      <w:r>
        <w:rPr>
          <w:sz w:val="32"/>
          <w:szCs w:val="32"/>
        </w:rPr>
        <w:t>(d)维修工程管理手册中经局方批准部分的任何变化应当至少在计划的生效日期前30天向局方申请批准，只有在获得局方的批准后维修工程管理手册方可以投入使用。</w:t>
      </w:r>
      <w:bookmarkStart w:id="616" w:name="_Hlk151210086"/>
      <w:r>
        <w:rPr>
          <w:sz w:val="32"/>
          <w:szCs w:val="32"/>
        </w:rPr>
        <w:t>维修工程管理手册所涉及工作程序的变化无需局方批准，但应当在发生变化后及时向局方备案。</w:t>
      </w:r>
      <w:bookmarkEnd w:id="616"/>
    </w:p>
    <w:p w14:paraId="0950B29D" w14:textId="77777777" w:rsidR="005F5263" w:rsidRDefault="003E5F24">
      <w:pPr>
        <w:pStyle w:val="Aff1"/>
        <w:spacing w:line="580" w:lineRule="exact"/>
        <w:ind w:firstLine="640"/>
        <w:rPr>
          <w:rFonts w:eastAsia="Times New Roman" w:hint="default"/>
          <w:sz w:val="32"/>
          <w:szCs w:val="32"/>
        </w:rPr>
      </w:pPr>
      <w:r>
        <w:rPr>
          <w:sz w:val="32"/>
          <w:szCs w:val="32"/>
        </w:rPr>
        <w:t>(e)许可证持有人应当对维修工程管理手册及其相关工作程序的编写、修订和分发进行有效管控。</w:t>
      </w:r>
    </w:p>
    <w:p w14:paraId="0950B29E" w14:textId="77777777" w:rsidR="005F5263" w:rsidRDefault="003E5F24">
      <w:pPr>
        <w:pStyle w:val="B"/>
        <w:spacing w:beforeLines="0" w:before="160" w:afterLines="0" w:line="580" w:lineRule="exact"/>
        <w:ind w:firstLine="643"/>
        <w:outlineLvl w:val="1"/>
        <w:rPr>
          <w:rFonts w:hint="default"/>
          <w:sz w:val="32"/>
          <w:szCs w:val="32"/>
        </w:rPr>
      </w:pPr>
      <w:bookmarkStart w:id="617" w:name="_Toc489623271"/>
      <w:bookmarkStart w:id="618" w:name="_Toc101191589"/>
      <w:bookmarkStart w:id="619" w:name="_Toc101174739"/>
      <w:bookmarkStart w:id="620" w:name="_Toc116040400"/>
      <w:bookmarkStart w:id="621" w:name="_Toc195867893"/>
      <w:r>
        <w:rPr>
          <w:sz w:val="32"/>
          <w:szCs w:val="32"/>
        </w:rPr>
        <w:t>第122.367条 飞机维修方案</w:t>
      </w:r>
      <w:bookmarkEnd w:id="617"/>
      <w:bookmarkEnd w:id="618"/>
      <w:bookmarkEnd w:id="619"/>
      <w:bookmarkEnd w:id="620"/>
      <w:bookmarkEnd w:id="621"/>
    </w:p>
    <w:p w14:paraId="0950B29F" w14:textId="77777777" w:rsidR="005F5263" w:rsidRDefault="003E5F24">
      <w:pPr>
        <w:pStyle w:val="Aff1"/>
        <w:spacing w:line="580" w:lineRule="exact"/>
        <w:ind w:firstLine="640"/>
        <w:rPr>
          <w:rFonts w:eastAsia="Times New Roman" w:hint="default"/>
          <w:sz w:val="32"/>
          <w:szCs w:val="32"/>
        </w:rPr>
      </w:pPr>
      <w:r>
        <w:rPr>
          <w:sz w:val="32"/>
          <w:szCs w:val="32"/>
        </w:rPr>
        <w:t>(a)许可证持有人应当为其所运营的每架飞机编制维修</w:t>
      </w:r>
      <w:r>
        <w:rPr>
          <w:sz w:val="32"/>
          <w:szCs w:val="32"/>
        </w:rPr>
        <w:lastRenderedPageBreak/>
        <w:t>方案，并呈交给局方审查批准后按照方案准备和计划维修任务。</w:t>
      </w:r>
    </w:p>
    <w:p w14:paraId="0950B2A0" w14:textId="0CA5AE65" w:rsidR="005F5263" w:rsidRDefault="003E5F24">
      <w:pPr>
        <w:pStyle w:val="Aff1"/>
        <w:spacing w:line="580" w:lineRule="exact"/>
        <w:ind w:firstLine="640"/>
        <w:rPr>
          <w:rFonts w:hint="default"/>
          <w:sz w:val="32"/>
          <w:szCs w:val="32"/>
        </w:rPr>
      </w:pPr>
      <w:r>
        <w:rPr>
          <w:sz w:val="32"/>
          <w:szCs w:val="32"/>
        </w:rPr>
        <w:t>(b)许可证持有人的飞机初始维修方案应当以型号许可证或者补充型号许可证持有人发布经局方批准或者认可的计划维修要求(SMR)为基础，并参考其提供的具体指导文件(如有)制定。维修方案</w:t>
      </w:r>
      <w:r w:rsidR="00935F0A" w:rsidRPr="00830D09">
        <w:rPr>
          <w:sz w:val="32"/>
          <w:szCs w:val="32"/>
        </w:rPr>
        <w:t>的设计</w:t>
      </w:r>
      <w:r w:rsidR="00935F0A">
        <w:rPr>
          <w:sz w:val="32"/>
          <w:szCs w:val="32"/>
        </w:rPr>
        <w:t>应当</w:t>
      </w:r>
      <w:r w:rsidR="00935F0A" w:rsidRPr="00830D09">
        <w:rPr>
          <w:sz w:val="32"/>
          <w:szCs w:val="32"/>
        </w:rPr>
        <w:t>考虑人的因素的影响</w:t>
      </w:r>
      <w:r w:rsidR="00935F0A">
        <w:rPr>
          <w:sz w:val="32"/>
          <w:szCs w:val="32"/>
        </w:rPr>
        <w:t>，其</w:t>
      </w:r>
      <w:r>
        <w:rPr>
          <w:sz w:val="32"/>
          <w:szCs w:val="32"/>
        </w:rPr>
        <w:t>结构和形式应当方便许可证持有人的执行和控制。</w:t>
      </w:r>
    </w:p>
    <w:p w14:paraId="0950B2A1" w14:textId="7832AA90" w:rsidR="005F5263" w:rsidRDefault="003E5F24">
      <w:pPr>
        <w:pStyle w:val="Aff1"/>
        <w:spacing w:line="580" w:lineRule="exact"/>
        <w:ind w:firstLine="640"/>
        <w:rPr>
          <w:rFonts w:eastAsia="Times New Roman" w:hint="default"/>
          <w:sz w:val="32"/>
          <w:szCs w:val="32"/>
        </w:rPr>
      </w:pPr>
      <w:r>
        <w:rPr>
          <w:sz w:val="32"/>
          <w:szCs w:val="32"/>
        </w:rPr>
        <w:t>(c)许可证持有人应当对维修方案进行定期检查以确保其中反映出飞机使用特点、维修技术要求、贯彻设计更改状态以及局方的强制性维修要求。维修方案的任何修订应当获得局方的批准。</w:t>
      </w:r>
    </w:p>
    <w:p w14:paraId="0950B2A2" w14:textId="77777777" w:rsidR="005F5263" w:rsidRDefault="003E5F24">
      <w:pPr>
        <w:pStyle w:val="Aff1"/>
        <w:spacing w:line="580" w:lineRule="exact"/>
        <w:ind w:firstLine="640"/>
        <w:rPr>
          <w:rFonts w:eastAsia="Times New Roman" w:hint="default"/>
          <w:sz w:val="32"/>
          <w:szCs w:val="32"/>
        </w:rPr>
      </w:pPr>
      <w:r>
        <w:rPr>
          <w:sz w:val="32"/>
          <w:szCs w:val="32"/>
        </w:rPr>
        <w:t>(d)维修方案的内容应当至少包括下列基本信息：</w:t>
      </w:r>
    </w:p>
    <w:p w14:paraId="0950B2A3" w14:textId="77777777" w:rsidR="005F5263" w:rsidRDefault="003E5F24">
      <w:pPr>
        <w:pStyle w:val="Aff1"/>
        <w:spacing w:line="580" w:lineRule="exact"/>
        <w:ind w:firstLine="640"/>
        <w:rPr>
          <w:rFonts w:eastAsia="Times New Roman" w:hint="default"/>
          <w:sz w:val="32"/>
          <w:szCs w:val="32"/>
        </w:rPr>
      </w:pPr>
      <w:r>
        <w:rPr>
          <w:sz w:val="32"/>
          <w:szCs w:val="32"/>
        </w:rPr>
        <w:t>(1)维修方案的使用说明和控制；</w:t>
      </w:r>
    </w:p>
    <w:p w14:paraId="0950B2A4" w14:textId="77777777" w:rsidR="005F5263" w:rsidRDefault="003E5F24">
      <w:pPr>
        <w:pStyle w:val="Aff1"/>
        <w:spacing w:line="580" w:lineRule="exact"/>
        <w:ind w:firstLine="640"/>
        <w:rPr>
          <w:rFonts w:eastAsia="Times New Roman" w:hint="default"/>
          <w:sz w:val="32"/>
          <w:szCs w:val="32"/>
        </w:rPr>
      </w:pPr>
      <w:r>
        <w:rPr>
          <w:sz w:val="32"/>
          <w:szCs w:val="32"/>
        </w:rPr>
        <w:t>(2)载重平衡控制；</w:t>
      </w:r>
    </w:p>
    <w:p w14:paraId="0950B2A5" w14:textId="77777777" w:rsidR="005F5263" w:rsidRDefault="003E5F24">
      <w:pPr>
        <w:pStyle w:val="Aff1"/>
        <w:spacing w:line="580" w:lineRule="exact"/>
        <w:ind w:firstLine="640"/>
        <w:rPr>
          <w:rFonts w:eastAsia="Times New Roman" w:hint="default"/>
          <w:sz w:val="32"/>
          <w:szCs w:val="32"/>
        </w:rPr>
      </w:pPr>
      <w:r>
        <w:rPr>
          <w:sz w:val="32"/>
          <w:szCs w:val="32"/>
        </w:rPr>
        <w:t>(3)飞机计划检查和维修工作；</w:t>
      </w:r>
    </w:p>
    <w:p w14:paraId="0950B2A6" w14:textId="77777777" w:rsidR="005F5263" w:rsidRDefault="003E5F24">
      <w:pPr>
        <w:pStyle w:val="Aff1"/>
        <w:spacing w:line="580" w:lineRule="exact"/>
        <w:ind w:firstLine="640"/>
        <w:rPr>
          <w:rFonts w:eastAsia="Times New Roman" w:hint="default"/>
          <w:sz w:val="32"/>
          <w:szCs w:val="32"/>
        </w:rPr>
      </w:pPr>
      <w:r>
        <w:rPr>
          <w:sz w:val="32"/>
          <w:szCs w:val="32"/>
        </w:rPr>
        <w:t>(4)飞机非计划检查和维修工作；</w:t>
      </w:r>
    </w:p>
    <w:p w14:paraId="0950B2A7" w14:textId="77777777" w:rsidR="005F5263" w:rsidRDefault="003E5F24">
      <w:pPr>
        <w:pStyle w:val="Aff1"/>
        <w:spacing w:line="580" w:lineRule="exact"/>
        <w:ind w:firstLine="640"/>
        <w:rPr>
          <w:rFonts w:eastAsia="Times New Roman" w:hint="default"/>
          <w:sz w:val="32"/>
          <w:szCs w:val="32"/>
        </w:rPr>
      </w:pPr>
      <w:r>
        <w:rPr>
          <w:sz w:val="32"/>
          <w:szCs w:val="32"/>
        </w:rPr>
        <w:t>(5)发动机、螺旋桨、设备的修理或者翻修；</w:t>
      </w:r>
    </w:p>
    <w:p w14:paraId="0950B2A8" w14:textId="77777777" w:rsidR="005F5263" w:rsidRDefault="003E5F24">
      <w:pPr>
        <w:pStyle w:val="Aff1"/>
        <w:spacing w:line="580" w:lineRule="exact"/>
        <w:ind w:firstLine="640"/>
        <w:rPr>
          <w:rFonts w:eastAsia="Times New Roman" w:hint="default"/>
          <w:sz w:val="32"/>
          <w:szCs w:val="32"/>
        </w:rPr>
      </w:pPr>
      <w:r>
        <w:rPr>
          <w:sz w:val="32"/>
          <w:szCs w:val="32"/>
        </w:rPr>
        <w:t>(6)结构检查或者机体翻修；</w:t>
      </w:r>
    </w:p>
    <w:p w14:paraId="0950B2A9" w14:textId="77777777" w:rsidR="005F5263" w:rsidRDefault="003E5F24">
      <w:pPr>
        <w:pStyle w:val="Aff1"/>
        <w:spacing w:line="580" w:lineRule="exact"/>
        <w:ind w:firstLine="640"/>
        <w:rPr>
          <w:rFonts w:eastAsia="Times New Roman" w:hint="default"/>
          <w:sz w:val="32"/>
          <w:szCs w:val="32"/>
        </w:rPr>
      </w:pPr>
      <w:r>
        <w:rPr>
          <w:sz w:val="32"/>
          <w:szCs w:val="32"/>
        </w:rPr>
        <w:t>(7)必检项目；</w:t>
      </w:r>
    </w:p>
    <w:p w14:paraId="0950B2AA" w14:textId="77777777" w:rsidR="005F5263" w:rsidRDefault="003E5F24">
      <w:pPr>
        <w:pStyle w:val="Aff1"/>
        <w:spacing w:line="580" w:lineRule="exact"/>
        <w:ind w:firstLine="640"/>
        <w:rPr>
          <w:rFonts w:eastAsia="Times New Roman" w:hint="default"/>
          <w:sz w:val="32"/>
          <w:szCs w:val="32"/>
        </w:rPr>
      </w:pPr>
      <w:r>
        <w:rPr>
          <w:sz w:val="32"/>
          <w:szCs w:val="32"/>
        </w:rPr>
        <w:t>(8)维修资料的使用。</w:t>
      </w:r>
    </w:p>
    <w:p w14:paraId="0950B2AB" w14:textId="77777777" w:rsidR="005F5263" w:rsidRDefault="003E5F24">
      <w:pPr>
        <w:pStyle w:val="Aff1"/>
        <w:spacing w:line="580" w:lineRule="exact"/>
        <w:ind w:firstLine="640"/>
        <w:rPr>
          <w:rFonts w:eastAsia="Times New Roman" w:hint="default"/>
          <w:sz w:val="32"/>
          <w:szCs w:val="32"/>
        </w:rPr>
      </w:pPr>
      <w:r>
        <w:rPr>
          <w:sz w:val="32"/>
          <w:szCs w:val="32"/>
        </w:rPr>
        <w:t>(e)当许可证持有人的飞机从一个已批准的维修方案转为另一个符合局方要求的维修方案时，应当对飞机利用率、使用环境、安装的设备和维修系统的经验进行评估，进行必要的转换检查，并经局方批准后方可以转换。</w:t>
      </w:r>
    </w:p>
    <w:p w14:paraId="0950B2AC" w14:textId="77777777" w:rsidR="005F5263" w:rsidRDefault="003E5F24">
      <w:pPr>
        <w:pStyle w:val="Aff1"/>
        <w:spacing w:line="580" w:lineRule="exact"/>
        <w:ind w:firstLine="640"/>
        <w:rPr>
          <w:rFonts w:eastAsia="Times New Roman" w:hint="default"/>
          <w:sz w:val="32"/>
          <w:szCs w:val="32"/>
        </w:rPr>
      </w:pPr>
      <w:r>
        <w:rPr>
          <w:sz w:val="32"/>
          <w:szCs w:val="32"/>
        </w:rPr>
        <w:lastRenderedPageBreak/>
        <w:t>(f)当许可证持有人与其他许可证持有人共用维修方案时，应当通过书面的协议进行，并经局方批准后方可以使用。</w:t>
      </w:r>
    </w:p>
    <w:p w14:paraId="0950B2AD" w14:textId="77777777" w:rsidR="005F5263" w:rsidRDefault="003E5F24">
      <w:pPr>
        <w:pStyle w:val="Aff1"/>
        <w:spacing w:line="580" w:lineRule="exact"/>
        <w:ind w:firstLine="640"/>
        <w:rPr>
          <w:rFonts w:hint="default"/>
          <w:sz w:val="32"/>
          <w:szCs w:val="32"/>
        </w:rPr>
      </w:pPr>
      <w:r>
        <w:rPr>
          <w:sz w:val="32"/>
          <w:szCs w:val="32"/>
        </w:rPr>
        <w:t>(g)在合理的不可预见情况下导致无法按照计划实施维修方案规定的维修工作时，其对维修方案的偏离应当在局方规定的范围内，并向局方报告。</w:t>
      </w:r>
    </w:p>
    <w:p w14:paraId="1175AFF1" w14:textId="300A9896" w:rsidR="008A5F60" w:rsidRDefault="008A5F60">
      <w:pPr>
        <w:pStyle w:val="Aff1"/>
        <w:spacing w:line="580" w:lineRule="exact"/>
        <w:ind w:firstLine="640"/>
        <w:rPr>
          <w:rFonts w:eastAsia="Times New Roman" w:hint="default"/>
          <w:sz w:val="32"/>
          <w:szCs w:val="32"/>
        </w:rPr>
      </w:pPr>
      <w:r>
        <w:rPr>
          <w:sz w:val="32"/>
          <w:szCs w:val="32"/>
        </w:rPr>
        <w:t>(h)</w:t>
      </w:r>
      <w:r w:rsidRPr="008A5F60">
        <w:rPr>
          <w:sz w:val="32"/>
          <w:szCs w:val="32"/>
        </w:rPr>
        <w:t>维修大纲所有修订的副本</w:t>
      </w:r>
      <w:r>
        <w:rPr>
          <w:sz w:val="32"/>
          <w:szCs w:val="32"/>
        </w:rPr>
        <w:t>应当及时发送至</w:t>
      </w:r>
      <w:r w:rsidRPr="008A5F60">
        <w:rPr>
          <w:sz w:val="32"/>
          <w:szCs w:val="32"/>
        </w:rPr>
        <w:t>所有持有该大纲的机构</w:t>
      </w:r>
      <w:r w:rsidR="000C16E6">
        <w:rPr>
          <w:sz w:val="32"/>
          <w:szCs w:val="32"/>
        </w:rPr>
        <w:t>或者</w:t>
      </w:r>
      <w:r w:rsidRPr="008A5F60">
        <w:rPr>
          <w:sz w:val="32"/>
          <w:szCs w:val="32"/>
        </w:rPr>
        <w:t>人员。</w:t>
      </w:r>
    </w:p>
    <w:p w14:paraId="0950B2AE" w14:textId="77777777" w:rsidR="005F5263" w:rsidRDefault="003E5F24">
      <w:pPr>
        <w:pStyle w:val="B"/>
        <w:spacing w:beforeLines="0" w:before="160" w:afterLines="0" w:line="580" w:lineRule="exact"/>
        <w:ind w:firstLine="643"/>
        <w:outlineLvl w:val="1"/>
        <w:rPr>
          <w:rFonts w:hint="default"/>
          <w:sz w:val="32"/>
          <w:szCs w:val="32"/>
        </w:rPr>
      </w:pPr>
      <w:bookmarkStart w:id="622" w:name="_Toc101174740"/>
      <w:bookmarkStart w:id="623" w:name="_Toc489623272"/>
      <w:bookmarkStart w:id="624" w:name="_Toc101191590"/>
      <w:bookmarkStart w:id="625" w:name="_Toc116040401"/>
      <w:bookmarkStart w:id="626" w:name="_Toc195867894"/>
      <w:r>
        <w:rPr>
          <w:sz w:val="32"/>
          <w:szCs w:val="32"/>
        </w:rPr>
        <w:t>第122.368条 可靠性方案</w:t>
      </w:r>
      <w:bookmarkEnd w:id="622"/>
      <w:bookmarkEnd w:id="623"/>
      <w:bookmarkEnd w:id="624"/>
      <w:bookmarkEnd w:id="625"/>
      <w:bookmarkEnd w:id="626"/>
    </w:p>
    <w:p w14:paraId="0950B2AF" w14:textId="61B8C37D" w:rsidR="005F5263" w:rsidRDefault="003E5F24">
      <w:pPr>
        <w:pStyle w:val="Aff1"/>
        <w:spacing w:line="580" w:lineRule="exact"/>
        <w:ind w:firstLine="640"/>
        <w:rPr>
          <w:rFonts w:eastAsia="Times New Roman" w:hint="default"/>
          <w:sz w:val="32"/>
          <w:szCs w:val="32"/>
        </w:rPr>
      </w:pPr>
      <w:r>
        <w:rPr>
          <w:sz w:val="32"/>
          <w:szCs w:val="32"/>
        </w:rPr>
        <w:t>(a)</w:t>
      </w:r>
      <w:r w:rsidR="001E545E">
        <w:rPr>
          <w:sz w:val="32"/>
          <w:szCs w:val="32"/>
        </w:rPr>
        <w:t>对于使用运输类飞机实施运行的</w:t>
      </w:r>
      <w:r>
        <w:rPr>
          <w:sz w:val="32"/>
          <w:szCs w:val="32"/>
        </w:rPr>
        <w:t>许可证持有人</w:t>
      </w:r>
      <w:r w:rsidR="001E545E">
        <w:rPr>
          <w:sz w:val="32"/>
          <w:szCs w:val="32"/>
        </w:rPr>
        <w:t>，</w:t>
      </w:r>
      <w:r>
        <w:rPr>
          <w:sz w:val="32"/>
          <w:szCs w:val="32"/>
        </w:rPr>
        <w:t>应当建立可靠性管理体系来持续监控维修方案的有效性，对于机队较小的飞机可以采用加入其他许可证持有人或者飞机制造厂的可靠性管理体系的方法。可靠性管理体系监控的项目应当至少包括飞机各主要系统、维修重要项目和结构重要项目。</w:t>
      </w:r>
    </w:p>
    <w:p w14:paraId="0950B2B0" w14:textId="77777777" w:rsidR="005F5263" w:rsidRDefault="003E5F24">
      <w:pPr>
        <w:pStyle w:val="Aff1"/>
        <w:spacing w:line="580" w:lineRule="exact"/>
        <w:ind w:firstLine="640"/>
        <w:rPr>
          <w:rFonts w:eastAsia="Times New Roman" w:hint="default"/>
          <w:sz w:val="32"/>
          <w:szCs w:val="32"/>
        </w:rPr>
      </w:pPr>
      <w:r>
        <w:rPr>
          <w:sz w:val="32"/>
          <w:szCs w:val="32"/>
        </w:rPr>
        <w:t>(b)可靠性管理体系中应当包含一个以维修副总经理或者其授权人员为首的、由维修系统中各有关部门参加的可靠性管理机构，并明确其成员的职责和工作程序。</w:t>
      </w:r>
    </w:p>
    <w:p w14:paraId="0950B2B1" w14:textId="77777777" w:rsidR="005F5263" w:rsidRDefault="003E5F24">
      <w:pPr>
        <w:pStyle w:val="Aff1"/>
        <w:spacing w:line="580" w:lineRule="exact"/>
        <w:ind w:firstLine="640"/>
        <w:rPr>
          <w:rFonts w:hint="default"/>
          <w:sz w:val="32"/>
          <w:szCs w:val="32"/>
        </w:rPr>
      </w:pPr>
      <w:r>
        <w:rPr>
          <w:sz w:val="32"/>
          <w:szCs w:val="32"/>
        </w:rPr>
        <w:t>(c)许可证持有人应当制定可靠性方案来说明可靠性管理体系的工作方式。可靠性方案可以是一个复杂的整体方案，也可以按照机型或者监控对象各自单独制定可靠性方案。</w:t>
      </w:r>
      <w:bookmarkStart w:id="627" w:name="_Hlk151210542"/>
      <w:r>
        <w:rPr>
          <w:sz w:val="32"/>
          <w:szCs w:val="32"/>
        </w:rPr>
        <w:t>对于双发飞机，监控对象应当至少包括可能造成发动机空中停车的关键系统或者部件故障及缺陷，并且对于涉及高海拔机场等特定风险区域运行关键系统或者部件建立必要的实时</w:t>
      </w:r>
      <w:r>
        <w:rPr>
          <w:sz w:val="32"/>
          <w:szCs w:val="32"/>
        </w:rPr>
        <w:lastRenderedPageBreak/>
        <w:t>监控</w:t>
      </w:r>
      <w:bookmarkEnd w:id="627"/>
      <w:r>
        <w:rPr>
          <w:sz w:val="32"/>
          <w:szCs w:val="32"/>
        </w:rPr>
        <w:t>。</w:t>
      </w:r>
    </w:p>
    <w:p w14:paraId="0950B2B2" w14:textId="77777777" w:rsidR="005F5263" w:rsidRDefault="003E5F24">
      <w:pPr>
        <w:pStyle w:val="Aff1"/>
        <w:spacing w:line="580" w:lineRule="exact"/>
        <w:ind w:firstLine="640"/>
        <w:rPr>
          <w:rFonts w:eastAsia="Times New Roman" w:hint="default"/>
          <w:sz w:val="32"/>
          <w:szCs w:val="32"/>
        </w:rPr>
      </w:pPr>
      <w:r>
        <w:rPr>
          <w:sz w:val="32"/>
          <w:szCs w:val="32"/>
        </w:rPr>
        <w:t>(d)可靠性方案的内容应当至少包括方案说明、可靠性管理机构和从数据收集、数据分析、改正措施、性能标准、数据显示和报告、维修间隔调整和工作内容(或者方式)变更，到可靠性方案修订等可靠性控制体系的说明。</w:t>
      </w:r>
    </w:p>
    <w:p w14:paraId="0950B2B3" w14:textId="77777777" w:rsidR="005F5263" w:rsidRDefault="003E5F24">
      <w:pPr>
        <w:pStyle w:val="Aff1"/>
        <w:spacing w:line="580" w:lineRule="exact"/>
        <w:ind w:firstLine="640"/>
        <w:rPr>
          <w:rFonts w:eastAsia="Times New Roman" w:hint="default"/>
          <w:sz w:val="32"/>
          <w:szCs w:val="32"/>
        </w:rPr>
      </w:pPr>
      <w:r>
        <w:rPr>
          <w:sz w:val="32"/>
          <w:szCs w:val="32"/>
        </w:rPr>
        <w:t>(e)可靠性方案及其任何修订应当得到局方的批准；可靠性管理机构应当根据局方的要求定期向局方报告其活动情况并提交有关的报告。</w:t>
      </w:r>
    </w:p>
    <w:p w14:paraId="0950B2B4" w14:textId="77777777" w:rsidR="005F5263" w:rsidRDefault="003E5F24">
      <w:pPr>
        <w:pStyle w:val="B"/>
        <w:spacing w:beforeLines="0" w:before="160" w:afterLines="0" w:line="580" w:lineRule="exact"/>
        <w:ind w:firstLine="643"/>
        <w:outlineLvl w:val="1"/>
        <w:rPr>
          <w:rFonts w:hint="default"/>
          <w:sz w:val="32"/>
          <w:szCs w:val="32"/>
        </w:rPr>
      </w:pPr>
      <w:bookmarkStart w:id="628" w:name="_Toc116040402"/>
      <w:bookmarkStart w:id="629" w:name="_Toc101174741"/>
      <w:bookmarkStart w:id="630" w:name="_Toc101191591"/>
      <w:bookmarkStart w:id="631" w:name="_Toc489623273"/>
      <w:bookmarkStart w:id="632" w:name="_Toc195867895"/>
      <w:r>
        <w:rPr>
          <w:sz w:val="32"/>
          <w:szCs w:val="32"/>
        </w:rPr>
        <w:t>第122.371条 维修工程管理部门的机构和人员</w:t>
      </w:r>
      <w:bookmarkEnd w:id="628"/>
      <w:bookmarkEnd w:id="629"/>
      <w:bookmarkEnd w:id="630"/>
      <w:bookmarkEnd w:id="631"/>
      <w:bookmarkEnd w:id="632"/>
    </w:p>
    <w:p w14:paraId="0950B2B5" w14:textId="77777777" w:rsidR="005F5263" w:rsidRDefault="003E5F24">
      <w:pPr>
        <w:pStyle w:val="Aff1"/>
        <w:spacing w:line="580" w:lineRule="exact"/>
        <w:ind w:firstLine="640"/>
        <w:rPr>
          <w:rFonts w:eastAsia="Times New Roman" w:hint="default"/>
          <w:sz w:val="32"/>
          <w:szCs w:val="32"/>
        </w:rPr>
      </w:pPr>
      <w:r>
        <w:rPr>
          <w:sz w:val="32"/>
          <w:szCs w:val="32"/>
        </w:rPr>
        <w:t>(a)许可证持有人的维修工程管理部门应当按照下列要求设置机构：</w:t>
      </w:r>
    </w:p>
    <w:p w14:paraId="0950B2B6" w14:textId="77777777" w:rsidR="005F5263" w:rsidRDefault="003E5F24">
      <w:pPr>
        <w:pStyle w:val="Aff1"/>
        <w:spacing w:line="580" w:lineRule="exact"/>
        <w:ind w:firstLine="640"/>
        <w:rPr>
          <w:rFonts w:hint="default"/>
          <w:sz w:val="32"/>
          <w:szCs w:val="32"/>
        </w:rPr>
      </w:pPr>
      <w:r>
        <w:rPr>
          <w:sz w:val="32"/>
          <w:szCs w:val="32"/>
        </w:rPr>
        <w:t>(1)一个工程技术部门，负责制定维修方案、可靠性方案和最低设备清单的相关部分，根据型号许可证持有人的建议评估并制定具体的飞机维修技术要求或者改装方案；</w:t>
      </w:r>
    </w:p>
    <w:p w14:paraId="0950B2B7" w14:textId="77777777" w:rsidR="005F5263" w:rsidRDefault="003E5F24">
      <w:pPr>
        <w:pStyle w:val="Aff1"/>
        <w:spacing w:line="580" w:lineRule="exact"/>
        <w:ind w:firstLine="640"/>
        <w:rPr>
          <w:rFonts w:eastAsia="Times New Roman" w:hint="default"/>
          <w:sz w:val="32"/>
          <w:szCs w:val="32"/>
        </w:rPr>
      </w:pPr>
      <w:r>
        <w:rPr>
          <w:sz w:val="32"/>
          <w:szCs w:val="32"/>
        </w:rPr>
        <w:t>(2)一个维修计划和控制部门，根据本款第(1)项所述工程技术部门制定的维修方案、维修技术要求和改装方案选择和安排实施维修工作，协调航空运营人的维修单位保障合适的人力资源和供应必要的合格器材，统计和监控飞机及其部件的使用和维修状况；</w:t>
      </w:r>
    </w:p>
    <w:p w14:paraId="0950B2B8" w14:textId="77777777" w:rsidR="005F5263" w:rsidRDefault="003E5F24">
      <w:pPr>
        <w:pStyle w:val="Aff1"/>
        <w:spacing w:line="580" w:lineRule="exact"/>
        <w:ind w:firstLine="640"/>
        <w:rPr>
          <w:rFonts w:eastAsia="Times New Roman" w:hint="default"/>
          <w:sz w:val="32"/>
          <w:szCs w:val="32"/>
        </w:rPr>
      </w:pPr>
      <w:r>
        <w:rPr>
          <w:sz w:val="32"/>
          <w:szCs w:val="32"/>
        </w:rPr>
        <w:t>(3)一个质量安全部门，对各</w:t>
      </w:r>
      <w:proofErr w:type="gramStart"/>
      <w:r>
        <w:rPr>
          <w:sz w:val="32"/>
          <w:szCs w:val="32"/>
        </w:rPr>
        <w:t>类关键</w:t>
      </w:r>
      <w:proofErr w:type="gramEnd"/>
      <w:r>
        <w:rPr>
          <w:sz w:val="32"/>
          <w:szCs w:val="32"/>
        </w:rPr>
        <w:t>人员和单位进行评估、对单机适航性状况进行监控，并实施维修差错管理和质量调查。质量安全部门应当具有独立的质量审核职能；</w:t>
      </w:r>
    </w:p>
    <w:p w14:paraId="0950B2B9" w14:textId="77777777" w:rsidR="005F5263" w:rsidRDefault="003E5F24">
      <w:pPr>
        <w:pStyle w:val="Aff1"/>
        <w:spacing w:line="580" w:lineRule="exact"/>
        <w:ind w:firstLine="640"/>
        <w:rPr>
          <w:rFonts w:eastAsia="Times New Roman" w:hint="default"/>
          <w:sz w:val="32"/>
          <w:szCs w:val="32"/>
        </w:rPr>
      </w:pPr>
      <w:r>
        <w:rPr>
          <w:sz w:val="32"/>
          <w:szCs w:val="32"/>
        </w:rPr>
        <w:t>(4)一个培训管理部门，执行维修系统的培训政策，组织</w:t>
      </w:r>
      <w:r>
        <w:rPr>
          <w:sz w:val="32"/>
          <w:szCs w:val="32"/>
        </w:rPr>
        <w:lastRenderedPageBreak/>
        <w:t>实施对维修工程管理部门的人员(包括委托维修单位中承担有关委托工作的人员)的培训，并建立和保存人员技术档案和培训记录。</w:t>
      </w:r>
    </w:p>
    <w:p w14:paraId="0950B2BA" w14:textId="77777777" w:rsidR="005F5263" w:rsidRDefault="003E5F24">
      <w:pPr>
        <w:pStyle w:val="Aff1"/>
        <w:spacing w:line="580" w:lineRule="exact"/>
        <w:ind w:firstLine="640"/>
        <w:rPr>
          <w:rFonts w:eastAsia="Times New Roman" w:hint="default"/>
          <w:sz w:val="32"/>
          <w:szCs w:val="32"/>
        </w:rPr>
      </w:pPr>
      <w:r>
        <w:rPr>
          <w:sz w:val="32"/>
          <w:szCs w:val="32"/>
        </w:rPr>
        <w:t>(b)维修工程管理部门的人员应当满足下列资格要求：</w:t>
      </w:r>
    </w:p>
    <w:p w14:paraId="0950B2BB" w14:textId="3FB33EE5" w:rsidR="005F5263" w:rsidRDefault="003E5F24">
      <w:pPr>
        <w:pStyle w:val="Aff1"/>
        <w:spacing w:line="580" w:lineRule="exact"/>
        <w:ind w:firstLine="640"/>
        <w:rPr>
          <w:rFonts w:hint="default"/>
          <w:sz w:val="32"/>
          <w:szCs w:val="32"/>
        </w:rPr>
      </w:pPr>
      <w:r>
        <w:rPr>
          <w:sz w:val="32"/>
          <w:szCs w:val="32"/>
        </w:rPr>
        <w:t>(1)工程技术部门、维修计划和控制部门、质量安全部门的主管应当持有《民用航空器维修人员执照管理规则》(CCAR-66)的民用航空器维修人员执照，</w:t>
      </w:r>
      <w:r w:rsidR="004508D8" w:rsidRPr="004508D8">
        <w:rPr>
          <w:sz w:val="32"/>
          <w:szCs w:val="32"/>
        </w:rPr>
        <w:t>具备所运行飞机对应类别的机型签署经历</w:t>
      </w:r>
      <w:r>
        <w:rPr>
          <w:sz w:val="32"/>
          <w:szCs w:val="32"/>
        </w:rPr>
        <w:t>，并具备维修工程管理经验；</w:t>
      </w:r>
    </w:p>
    <w:p w14:paraId="0950B2BC" w14:textId="7ACB58F0" w:rsidR="005F5263" w:rsidRDefault="003E5F24">
      <w:pPr>
        <w:pStyle w:val="Aff1"/>
        <w:spacing w:line="580" w:lineRule="exact"/>
        <w:ind w:firstLine="640"/>
        <w:rPr>
          <w:rFonts w:hint="default"/>
          <w:sz w:val="32"/>
          <w:szCs w:val="32"/>
        </w:rPr>
      </w:pPr>
      <w:r>
        <w:rPr>
          <w:sz w:val="32"/>
          <w:szCs w:val="32"/>
        </w:rPr>
        <w:t>(2)工程技术部门、维修计划和控制部门、质量安全部门中从事具体维修工程管理职能的责任人员应当持有《民用航空器维修人员执照管理规则》(CCAR-66)的民用航空器维修人员执照，</w:t>
      </w:r>
      <w:r w:rsidR="001272D2" w:rsidRPr="001272D2">
        <w:rPr>
          <w:sz w:val="32"/>
          <w:szCs w:val="32"/>
        </w:rPr>
        <w:t>具备所运行飞机对应类别的机型签署经历</w:t>
      </w:r>
      <w:r>
        <w:rPr>
          <w:sz w:val="32"/>
          <w:szCs w:val="32"/>
        </w:rPr>
        <w:t>。涉及使用飞机英文技术文件的人员，民用航空器维修人员执照的英语等级应当为3级或者以上，但工程技术部门至少具有一名具备英语等级4级的人员；</w:t>
      </w:r>
    </w:p>
    <w:p w14:paraId="0950B2BD" w14:textId="77777777" w:rsidR="005F5263" w:rsidRDefault="003E5F24">
      <w:pPr>
        <w:pStyle w:val="Aff1"/>
        <w:spacing w:line="580" w:lineRule="exact"/>
        <w:ind w:firstLine="640"/>
        <w:rPr>
          <w:rFonts w:hint="default"/>
          <w:sz w:val="32"/>
          <w:szCs w:val="32"/>
        </w:rPr>
      </w:pPr>
      <w:r>
        <w:rPr>
          <w:sz w:val="32"/>
          <w:szCs w:val="32"/>
        </w:rPr>
        <w:t>(3)维修工程管理部门的所有人员应当经过与其从事工作有关的专业知识、专业技能、工作程序、维修人的因素及新技术应用等内容的培训并经相应的工作项目授权后才能上岗，并且至少每两年进行一次必要的更新培训；</w:t>
      </w:r>
    </w:p>
    <w:p w14:paraId="0950B2BE" w14:textId="77777777" w:rsidR="005F5263" w:rsidRDefault="003E5F24">
      <w:pPr>
        <w:pStyle w:val="Aff1"/>
        <w:spacing w:line="580" w:lineRule="exact"/>
        <w:ind w:firstLine="640"/>
        <w:rPr>
          <w:rFonts w:hint="default"/>
          <w:sz w:val="32"/>
          <w:szCs w:val="32"/>
        </w:rPr>
      </w:pPr>
      <w:r>
        <w:rPr>
          <w:sz w:val="32"/>
          <w:szCs w:val="32"/>
        </w:rPr>
        <w:t>(4)以上民用航空器维修人员执照机型签署经历和英语等级要求适用于2026年1月1日以后新担任相应维修工程管理岗位的人员。</w:t>
      </w:r>
    </w:p>
    <w:p w14:paraId="0950B2BF" w14:textId="77777777" w:rsidR="005F5263" w:rsidRDefault="003E5F24">
      <w:pPr>
        <w:pStyle w:val="B"/>
        <w:spacing w:beforeLines="0" w:before="160" w:afterLines="0" w:line="580" w:lineRule="exact"/>
        <w:ind w:firstLine="643"/>
        <w:outlineLvl w:val="1"/>
        <w:rPr>
          <w:rFonts w:hint="default"/>
          <w:sz w:val="32"/>
          <w:szCs w:val="32"/>
        </w:rPr>
      </w:pPr>
      <w:bookmarkStart w:id="633" w:name="_Toc101174742"/>
      <w:bookmarkStart w:id="634" w:name="_Toc489623274"/>
      <w:bookmarkStart w:id="635" w:name="_Toc116040403"/>
      <w:bookmarkStart w:id="636" w:name="_Toc101191592"/>
      <w:bookmarkStart w:id="637" w:name="_Toc195867896"/>
      <w:r>
        <w:rPr>
          <w:sz w:val="32"/>
          <w:szCs w:val="32"/>
        </w:rPr>
        <w:lastRenderedPageBreak/>
        <w:t>第122.372条 培训政策和人员技术档案</w:t>
      </w:r>
      <w:bookmarkEnd w:id="633"/>
      <w:bookmarkEnd w:id="634"/>
      <w:bookmarkEnd w:id="635"/>
      <w:bookmarkEnd w:id="636"/>
      <w:bookmarkEnd w:id="637"/>
    </w:p>
    <w:p w14:paraId="0950B2C0" w14:textId="77777777" w:rsidR="005F5263" w:rsidRDefault="003E5F24">
      <w:pPr>
        <w:pStyle w:val="Aff1"/>
        <w:spacing w:line="580" w:lineRule="exact"/>
        <w:ind w:firstLine="640"/>
        <w:rPr>
          <w:rFonts w:hint="default"/>
          <w:sz w:val="32"/>
          <w:szCs w:val="32"/>
        </w:rPr>
      </w:pPr>
      <w:r>
        <w:rPr>
          <w:sz w:val="32"/>
          <w:szCs w:val="32"/>
        </w:rPr>
        <w:t>(a)许可证持有人应当针对本</w:t>
      </w:r>
      <w:proofErr w:type="gramStart"/>
      <w:r>
        <w:rPr>
          <w:sz w:val="32"/>
          <w:szCs w:val="32"/>
        </w:rPr>
        <w:t>规则第122</w:t>
      </w:r>
      <w:proofErr w:type="gramEnd"/>
      <w:r>
        <w:rPr>
          <w:sz w:val="32"/>
          <w:szCs w:val="32"/>
        </w:rPr>
        <w:t>.371条(b)款第(3)项要求的培训内容制订培训政策，其中应当至少明确培训对象、培训目标、学时要求、培训形式、考试制度及培训机构、培训管理职责等内容。</w:t>
      </w:r>
    </w:p>
    <w:p w14:paraId="0950B2C1" w14:textId="77777777" w:rsidR="005F5263" w:rsidRDefault="003E5F24">
      <w:pPr>
        <w:pStyle w:val="Aff1"/>
        <w:spacing w:line="580" w:lineRule="exact"/>
        <w:ind w:firstLine="640"/>
        <w:rPr>
          <w:rFonts w:eastAsia="Times New Roman" w:hint="default"/>
          <w:sz w:val="32"/>
          <w:szCs w:val="32"/>
        </w:rPr>
      </w:pPr>
      <w:r>
        <w:rPr>
          <w:sz w:val="32"/>
          <w:szCs w:val="32"/>
        </w:rPr>
        <w:t>(b)专业知识和专业技能的培训应当由局方批准或者认可的培训机构实施，但许可证持有人的培训管理部门应当对其培训进行监督，并确保能满足许可证持有人的培训政策的要求。</w:t>
      </w:r>
    </w:p>
    <w:p w14:paraId="0950B2C2" w14:textId="77777777" w:rsidR="005F5263" w:rsidRDefault="003E5F24">
      <w:pPr>
        <w:pStyle w:val="Aff1"/>
        <w:spacing w:line="580" w:lineRule="exact"/>
        <w:ind w:firstLine="640"/>
        <w:rPr>
          <w:rFonts w:eastAsia="Times New Roman" w:hint="default"/>
          <w:sz w:val="32"/>
          <w:szCs w:val="32"/>
        </w:rPr>
      </w:pPr>
      <w:r>
        <w:rPr>
          <w:sz w:val="32"/>
          <w:szCs w:val="32"/>
        </w:rPr>
        <w:t>(c)许可证持有人的维修工程管理部门应当建立并保存其维修系统所有维修工程管理人员的技术档案及培训记录，并对其及时修订，以保证现行有效。人员技术档案至少应当包括下列内容：</w:t>
      </w:r>
    </w:p>
    <w:p w14:paraId="0950B2C3" w14:textId="77777777" w:rsidR="005F5263" w:rsidRDefault="003E5F24">
      <w:pPr>
        <w:pStyle w:val="Aff1"/>
        <w:spacing w:line="580" w:lineRule="exact"/>
        <w:ind w:firstLine="640"/>
        <w:rPr>
          <w:rFonts w:eastAsia="Times New Roman" w:hint="default"/>
          <w:sz w:val="32"/>
          <w:szCs w:val="32"/>
        </w:rPr>
      </w:pPr>
      <w:r>
        <w:rPr>
          <w:sz w:val="32"/>
          <w:szCs w:val="32"/>
        </w:rPr>
        <w:t>(1)现任职务或者工作范围；</w:t>
      </w:r>
    </w:p>
    <w:p w14:paraId="0950B2C4" w14:textId="77777777" w:rsidR="005F5263" w:rsidRDefault="003E5F24">
      <w:pPr>
        <w:pStyle w:val="Aff1"/>
        <w:spacing w:line="580" w:lineRule="exact"/>
        <w:ind w:firstLine="640"/>
        <w:rPr>
          <w:rFonts w:eastAsia="Times New Roman" w:hint="default"/>
          <w:sz w:val="32"/>
          <w:szCs w:val="32"/>
        </w:rPr>
      </w:pPr>
      <w:r>
        <w:rPr>
          <w:sz w:val="32"/>
          <w:szCs w:val="32"/>
        </w:rPr>
        <w:t>(2)按照年月填写的技术简历；</w:t>
      </w:r>
    </w:p>
    <w:p w14:paraId="0950B2C5" w14:textId="77777777" w:rsidR="005F5263" w:rsidRDefault="003E5F24">
      <w:pPr>
        <w:pStyle w:val="Aff1"/>
        <w:spacing w:line="580" w:lineRule="exact"/>
        <w:ind w:firstLine="640"/>
        <w:rPr>
          <w:rFonts w:eastAsia="Times New Roman" w:hint="default"/>
          <w:sz w:val="32"/>
          <w:szCs w:val="32"/>
        </w:rPr>
      </w:pPr>
      <w:r>
        <w:rPr>
          <w:sz w:val="32"/>
          <w:szCs w:val="32"/>
        </w:rPr>
        <w:t>(3)参加过的培训课程、培训形式、培训学时及考试成绩(如适用)；</w:t>
      </w:r>
    </w:p>
    <w:p w14:paraId="0950B2C6" w14:textId="77777777" w:rsidR="005F5263" w:rsidRDefault="003E5F24">
      <w:pPr>
        <w:pStyle w:val="Aff1"/>
        <w:spacing w:line="580" w:lineRule="exact"/>
        <w:ind w:firstLine="640"/>
        <w:rPr>
          <w:rFonts w:eastAsia="Times New Roman" w:hint="default"/>
          <w:sz w:val="32"/>
          <w:szCs w:val="32"/>
        </w:rPr>
      </w:pPr>
      <w:r>
        <w:rPr>
          <w:sz w:val="32"/>
          <w:szCs w:val="32"/>
        </w:rPr>
        <w:t>(4)学历证明及许可证件的复印件。</w:t>
      </w:r>
    </w:p>
    <w:p w14:paraId="0950B2C7" w14:textId="77777777" w:rsidR="005F5263" w:rsidRDefault="003E5F24">
      <w:pPr>
        <w:pStyle w:val="Aff1"/>
        <w:spacing w:line="580" w:lineRule="exact"/>
        <w:ind w:firstLine="640"/>
        <w:rPr>
          <w:rFonts w:eastAsia="Times New Roman" w:hint="default"/>
          <w:sz w:val="32"/>
          <w:szCs w:val="32"/>
        </w:rPr>
      </w:pPr>
      <w:r>
        <w:rPr>
          <w:sz w:val="32"/>
          <w:szCs w:val="32"/>
        </w:rPr>
        <w:t>(d)维修人员技术档案及培训记录应当妥善保存，防止非授权人员接近和修改。技术档案应当在维修人员离开许可证持有人后至少保存2年。</w:t>
      </w:r>
    </w:p>
    <w:p w14:paraId="0950B2C8" w14:textId="77777777" w:rsidR="005F5263" w:rsidRDefault="003E5F24">
      <w:pPr>
        <w:pStyle w:val="B"/>
        <w:spacing w:beforeLines="0" w:before="160" w:afterLines="0" w:line="580" w:lineRule="exact"/>
        <w:ind w:firstLine="643"/>
        <w:outlineLvl w:val="1"/>
        <w:rPr>
          <w:rFonts w:hint="default"/>
          <w:sz w:val="32"/>
          <w:szCs w:val="32"/>
        </w:rPr>
      </w:pPr>
      <w:bookmarkStart w:id="638" w:name="_Toc101174743"/>
      <w:bookmarkStart w:id="639" w:name="_Toc116040404"/>
      <w:bookmarkStart w:id="640" w:name="_Toc101191593"/>
      <w:bookmarkStart w:id="641" w:name="_Toc489623275"/>
      <w:bookmarkStart w:id="642" w:name="_Toc195867897"/>
      <w:r>
        <w:rPr>
          <w:sz w:val="32"/>
          <w:szCs w:val="32"/>
        </w:rPr>
        <w:t>第122.373条 飞机的修理和改装</w:t>
      </w:r>
      <w:bookmarkEnd w:id="638"/>
      <w:bookmarkEnd w:id="639"/>
      <w:bookmarkEnd w:id="640"/>
      <w:bookmarkEnd w:id="641"/>
      <w:bookmarkEnd w:id="642"/>
    </w:p>
    <w:p w14:paraId="0950B2C9" w14:textId="77777777" w:rsidR="005F5263" w:rsidRDefault="003E5F24">
      <w:pPr>
        <w:pStyle w:val="Aff1"/>
        <w:spacing w:line="580" w:lineRule="exact"/>
        <w:ind w:firstLine="640"/>
        <w:rPr>
          <w:rFonts w:hint="default"/>
          <w:sz w:val="32"/>
          <w:szCs w:val="32"/>
        </w:rPr>
      </w:pPr>
      <w:r>
        <w:rPr>
          <w:sz w:val="32"/>
          <w:szCs w:val="32"/>
        </w:rPr>
        <w:t>按照本规则运行的许可证持有人在对其飞机及其部件</w:t>
      </w:r>
      <w:r>
        <w:rPr>
          <w:sz w:val="32"/>
          <w:szCs w:val="32"/>
        </w:rPr>
        <w:lastRenderedPageBreak/>
        <w:t>实施设计更改和超出持续适航文件规定的修理时，应当按照《民用航空产品和零部件合格审定规则》(CCAR-21)的规定申请批准或者认可。</w:t>
      </w:r>
    </w:p>
    <w:p w14:paraId="0950B2CA" w14:textId="77777777" w:rsidR="005F5263" w:rsidRDefault="003E5F24">
      <w:pPr>
        <w:pStyle w:val="B"/>
        <w:spacing w:beforeLines="0" w:before="160" w:afterLines="0" w:line="580" w:lineRule="exact"/>
        <w:ind w:firstLine="643"/>
        <w:outlineLvl w:val="1"/>
        <w:rPr>
          <w:rFonts w:hint="default"/>
          <w:sz w:val="32"/>
          <w:szCs w:val="32"/>
        </w:rPr>
      </w:pPr>
      <w:bookmarkStart w:id="643" w:name="_Toc101174744"/>
      <w:bookmarkStart w:id="644" w:name="_Toc489623276"/>
      <w:bookmarkStart w:id="645" w:name="_Toc116040405"/>
      <w:bookmarkStart w:id="646" w:name="_Toc101191594"/>
      <w:bookmarkStart w:id="647" w:name="_Toc195867898"/>
      <w:r>
        <w:rPr>
          <w:sz w:val="32"/>
          <w:szCs w:val="32"/>
        </w:rPr>
        <w:t>第122.375条 飞机的适航性检查</w:t>
      </w:r>
      <w:bookmarkEnd w:id="643"/>
      <w:bookmarkEnd w:id="644"/>
      <w:bookmarkEnd w:id="645"/>
      <w:bookmarkEnd w:id="646"/>
      <w:bookmarkEnd w:id="647"/>
    </w:p>
    <w:p w14:paraId="0950B2CB" w14:textId="77777777" w:rsidR="005F5263" w:rsidRDefault="003E5F24">
      <w:pPr>
        <w:pStyle w:val="Aff1"/>
        <w:spacing w:line="580" w:lineRule="exact"/>
        <w:ind w:firstLine="640"/>
        <w:rPr>
          <w:rFonts w:hint="default"/>
          <w:sz w:val="32"/>
          <w:szCs w:val="32"/>
        </w:rPr>
      </w:pPr>
      <w:r>
        <w:rPr>
          <w:sz w:val="32"/>
          <w:szCs w:val="32"/>
        </w:rPr>
        <w:t>(a)许可证持有人的每架飞机在首次投入运行前应当通过局方的检查，并批准加入运营规范后才能投入运行。</w:t>
      </w:r>
    </w:p>
    <w:p w14:paraId="0950B2CC" w14:textId="77777777" w:rsidR="005F5263" w:rsidRDefault="003E5F24">
      <w:pPr>
        <w:pStyle w:val="Aff1"/>
        <w:spacing w:line="580" w:lineRule="exact"/>
        <w:ind w:firstLine="640"/>
        <w:rPr>
          <w:rFonts w:eastAsia="Times New Roman" w:hint="default"/>
          <w:sz w:val="32"/>
          <w:szCs w:val="32"/>
        </w:rPr>
      </w:pPr>
      <w:r>
        <w:rPr>
          <w:sz w:val="32"/>
          <w:szCs w:val="32"/>
        </w:rPr>
        <w:t>(b)按照本规则运行的飞机应当接受局方的年度适航性检查，并在获得符合本规则要求的结论后才能继续投入运行。</w:t>
      </w:r>
    </w:p>
    <w:p w14:paraId="0950B2CD" w14:textId="77777777" w:rsidR="005F5263" w:rsidRDefault="003E5F24">
      <w:pPr>
        <w:pStyle w:val="Aff1"/>
        <w:spacing w:line="580" w:lineRule="exact"/>
        <w:ind w:firstLine="640"/>
        <w:rPr>
          <w:rFonts w:hint="default"/>
          <w:sz w:val="32"/>
          <w:szCs w:val="32"/>
        </w:rPr>
      </w:pPr>
      <w:r>
        <w:rPr>
          <w:sz w:val="32"/>
          <w:szCs w:val="32"/>
        </w:rPr>
        <w:t>(c)许可证持有人应当接受局方在任何时间对其正在运行的飞机进行的适航性检查或者抽查，对检查中发现的任何不符合本规则维修要求的飞机，应当在其采取必要的改正措施后方可以再投入使用。</w:t>
      </w:r>
    </w:p>
    <w:p w14:paraId="0950B2CE" w14:textId="77777777" w:rsidR="005F5263" w:rsidRDefault="003E5F24">
      <w:pPr>
        <w:pStyle w:val="Aff1"/>
        <w:spacing w:line="580" w:lineRule="exact"/>
        <w:ind w:firstLine="640"/>
        <w:rPr>
          <w:rFonts w:hint="default"/>
          <w:sz w:val="32"/>
          <w:szCs w:val="32"/>
        </w:rPr>
      </w:pPr>
      <w:r>
        <w:rPr>
          <w:sz w:val="32"/>
          <w:szCs w:val="32"/>
        </w:rPr>
        <w:t>(d)对于局方实施的飞机首次投入运行的检查和年度适航性检查，许可证持有人应当按照规定支付检查费用。</w:t>
      </w:r>
    </w:p>
    <w:p w14:paraId="0950B2CF" w14:textId="77777777" w:rsidR="005F5263" w:rsidRDefault="003E5F24">
      <w:pPr>
        <w:pStyle w:val="B"/>
        <w:spacing w:beforeLines="0" w:before="160" w:afterLines="0" w:line="580" w:lineRule="exact"/>
        <w:ind w:firstLine="643"/>
        <w:outlineLvl w:val="1"/>
        <w:rPr>
          <w:rFonts w:hint="default"/>
          <w:sz w:val="32"/>
          <w:szCs w:val="32"/>
        </w:rPr>
      </w:pPr>
      <w:bookmarkStart w:id="648" w:name="_Toc101191595"/>
      <w:bookmarkStart w:id="649" w:name="_Toc489623277"/>
      <w:bookmarkStart w:id="650" w:name="_Toc101174745"/>
      <w:bookmarkStart w:id="651" w:name="_Toc116040406"/>
      <w:bookmarkStart w:id="652" w:name="_Toc195867899"/>
      <w:r>
        <w:rPr>
          <w:sz w:val="32"/>
          <w:szCs w:val="32"/>
        </w:rPr>
        <w:t>第122.379条 飞机放行</w:t>
      </w:r>
      <w:bookmarkEnd w:id="648"/>
      <w:bookmarkEnd w:id="649"/>
      <w:bookmarkEnd w:id="650"/>
      <w:bookmarkEnd w:id="651"/>
      <w:bookmarkEnd w:id="652"/>
    </w:p>
    <w:p w14:paraId="0950B2D0" w14:textId="77777777" w:rsidR="005F5263" w:rsidRDefault="003E5F24">
      <w:pPr>
        <w:pStyle w:val="Aff1"/>
        <w:spacing w:line="580" w:lineRule="exact"/>
        <w:ind w:firstLine="640"/>
        <w:rPr>
          <w:rFonts w:hint="default"/>
          <w:sz w:val="32"/>
          <w:szCs w:val="32"/>
        </w:rPr>
      </w:pPr>
      <w:r>
        <w:rPr>
          <w:sz w:val="32"/>
          <w:szCs w:val="32"/>
        </w:rPr>
        <w:t>(a)许可证持有人应当确保在每次完成飞机维修工作，并在符合本条(b)款的要求后才能放行返回使用。</w:t>
      </w:r>
    </w:p>
    <w:p w14:paraId="0950B2D1" w14:textId="77777777" w:rsidR="005F5263" w:rsidRDefault="003E5F24">
      <w:pPr>
        <w:pStyle w:val="Aff1"/>
        <w:spacing w:line="580" w:lineRule="exact"/>
        <w:ind w:firstLine="640"/>
        <w:rPr>
          <w:rFonts w:eastAsia="Times New Roman" w:hint="default"/>
          <w:sz w:val="32"/>
          <w:szCs w:val="32"/>
        </w:rPr>
      </w:pPr>
      <w:r>
        <w:rPr>
          <w:sz w:val="32"/>
          <w:szCs w:val="32"/>
        </w:rPr>
        <w:t>(b)飞机放行的条件如下：</w:t>
      </w:r>
    </w:p>
    <w:p w14:paraId="0950B2D2" w14:textId="77777777" w:rsidR="005F5263" w:rsidRDefault="003E5F24">
      <w:pPr>
        <w:pStyle w:val="Aff1"/>
        <w:spacing w:line="580" w:lineRule="exact"/>
        <w:ind w:firstLine="640"/>
        <w:rPr>
          <w:rFonts w:eastAsia="Times New Roman" w:hint="default"/>
          <w:sz w:val="32"/>
          <w:szCs w:val="32"/>
        </w:rPr>
      </w:pPr>
      <w:r>
        <w:rPr>
          <w:sz w:val="32"/>
          <w:szCs w:val="32"/>
        </w:rPr>
        <w:t>(1)维修工作是按照许可证持有人的要求进行的；</w:t>
      </w:r>
    </w:p>
    <w:p w14:paraId="0950B2D3" w14:textId="77777777" w:rsidR="005F5263" w:rsidRDefault="003E5F24">
      <w:pPr>
        <w:pStyle w:val="Aff1"/>
        <w:spacing w:line="580" w:lineRule="exact"/>
        <w:ind w:firstLine="640"/>
        <w:rPr>
          <w:rFonts w:eastAsia="Times New Roman" w:hint="default"/>
          <w:sz w:val="32"/>
          <w:szCs w:val="32"/>
        </w:rPr>
      </w:pPr>
      <w:r>
        <w:rPr>
          <w:sz w:val="32"/>
          <w:szCs w:val="32"/>
        </w:rPr>
        <w:t>(2)所有的工作项目完成后按照《民用航空器维修单位合格审定规则》(CCAR-145)签发了维修放行证明；</w:t>
      </w:r>
    </w:p>
    <w:p w14:paraId="0950B2D4" w14:textId="77777777" w:rsidR="005F5263" w:rsidRDefault="003E5F24">
      <w:pPr>
        <w:pStyle w:val="Aff1"/>
        <w:spacing w:line="580" w:lineRule="exact"/>
        <w:ind w:firstLine="640"/>
        <w:rPr>
          <w:rFonts w:hint="default"/>
          <w:sz w:val="32"/>
          <w:szCs w:val="32"/>
        </w:rPr>
      </w:pPr>
      <w:r>
        <w:rPr>
          <w:sz w:val="32"/>
          <w:szCs w:val="32"/>
        </w:rPr>
        <w:t>(3)除本条(c)款的情况外，没有已知的飞机</w:t>
      </w:r>
      <w:proofErr w:type="gramStart"/>
      <w:r>
        <w:rPr>
          <w:sz w:val="32"/>
          <w:szCs w:val="32"/>
        </w:rPr>
        <w:t>不</w:t>
      </w:r>
      <w:proofErr w:type="gramEnd"/>
      <w:r>
        <w:rPr>
          <w:sz w:val="32"/>
          <w:szCs w:val="32"/>
        </w:rPr>
        <w:t>适航的任</w:t>
      </w:r>
      <w:r>
        <w:rPr>
          <w:sz w:val="32"/>
          <w:szCs w:val="32"/>
        </w:rPr>
        <w:lastRenderedPageBreak/>
        <w:t>何状况；</w:t>
      </w:r>
    </w:p>
    <w:p w14:paraId="0950B2D5" w14:textId="77777777" w:rsidR="005F5263" w:rsidRDefault="003E5F24">
      <w:pPr>
        <w:pStyle w:val="Aff1"/>
        <w:spacing w:line="580" w:lineRule="exact"/>
        <w:ind w:firstLine="640"/>
        <w:rPr>
          <w:rFonts w:hint="default"/>
          <w:sz w:val="32"/>
          <w:szCs w:val="32"/>
        </w:rPr>
      </w:pPr>
      <w:r>
        <w:rPr>
          <w:sz w:val="32"/>
          <w:szCs w:val="32"/>
        </w:rPr>
        <w:t>(4)至目前所完成的维修工作为止，飞机处于安全运行的状态。</w:t>
      </w:r>
    </w:p>
    <w:p w14:paraId="0950B2D6" w14:textId="77777777" w:rsidR="005F5263" w:rsidRDefault="003E5F24">
      <w:pPr>
        <w:pStyle w:val="Aff1"/>
        <w:spacing w:line="580" w:lineRule="exact"/>
        <w:ind w:firstLine="640"/>
        <w:rPr>
          <w:rFonts w:hint="default"/>
          <w:sz w:val="32"/>
          <w:szCs w:val="32"/>
        </w:rPr>
      </w:pPr>
      <w:r>
        <w:rPr>
          <w:sz w:val="32"/>
          <w:szCs w:val="32"/>
        </w:rPr>
        <w:t>(c)在规定的使用限制条件下，许可证持有人可以在符合局方批准的最低设备清单和外形缺损清单时允许带有某些不工作的设备或者带有缺陷的飞机放行返回使用。</w:t>
      </w:r>
    </w:p>
    <w:p w14:paraId="0950B2D7" w14:textId="77777777" w:rsidR="005F5263" w:rsidRDefault="003E5F24">
      <w:pPr>
        <w:pStyle w:val="Aff1"/>
        <w:spacing w:line="580" w:lineRule="exact"/>
        <w:ind w:firstLine="640"/>
        <w:rPr>
          <w:rFonts w:hint="default"/>
          <w:sz w:val="32"/>
          <w:szCs w:val="32"/>
        </w:rPr>
      </w:pPr>
      <w:r>
        <w:rPr>
          <w:sz w:val="32"/>
          <w:szCs w:val="32"/>
        </w:rPr>
        <w:t>(d)上述飞机放行可与本</w:t>
      </w:r>
      <w:proofErr w:type="gramStart"/>
      <w:r>
        <w:rPr>
          <w:sz w:val="32"/>
          <w:szCs w:val="32"/>
        </w:rPr>
        <w:t>规则第122</w:t>
      </w:r>
      <w:proofErr w:type="gramEnd"/>
      <w:r>
        <w:rPr>
          <w:sz w:val="32"/>
          <w:szCs w:val="32"/>
        </w:rPr>
        <w:t>.627条放行对飞机设备的要求结合管控。</w:t>
      </w:r>
    </w:p>
    <w:p w14:paraId="0950B2D8" w14:textId="77777777" w:rsidR="005F5263" w:rsidRDefault="003E5F24">
      <w:pPr>
        <w:pStyle w:val="B"/>
        <w:spacing w:beforeLines="0" w:before="160" w:afterLines="0" w:line="580" w:lineRule="exact"/>
        <w:ind w:firstLine="643"/>
        <w:outlineLvl w:val="1"/>
        <w:rPr>
          <w:rFonts w:hint="default"/>
          <w:sz w:val="32"/>
          <w:szCs w:val="32"/>
        </w:rPr>
      </w:pPr>
      <w:bookmarkStart w:id="653" w:name="_Toc116040407"/>
      <w:bookmarkStart w:id="654" w:name="_Toc101174746"/>
      <w:bookmarkStart w:id="655" w:name="_Toc101191596"/>
      <w:bookmarkStart w:id="656" w:name="_Toc489623278"/>
      <w:bookmarkStart w:id="657" w:name="_Toc195867900"/>
      <w:r>
        <w:rPr>
          <w:sz w:val="32"/>
          <w:szCs w:val="32"/>
        </w:rPr>
        <w:t>第122.380条 维修记录</w:t>
      </w:r>
      <w:bookmarkEnd w:id="653"/>
      <w:bookmarkEnd w:id="654"/>
      <w:bookmarkEnd w:id="655"/>
      <w:bookmarkEnd w:id="656"/>
      <w:bookmarkEnd w:id="657"/>
    </w:p>
    <w:p w14:paraId="0950B2D9" w14:textId="77777777" w:rsidR="005F5263" w:rsidRDefault="003E5F24">
      <w:pPr>
        <w:pStyle w:val="Aff1"/>
        <w:spacing w:line="580" w:lineRule="exact"/>
        <w:ind w:firstLine="640"/>
        <w:rPr>
          <w:rFonts w:eastAsia="Times New Roman" w:hint="default"/>
          <w:sz w:val="32"/>
          <w:szCs w:val="32"/>
        </w:rPr>
      </w:pPr>
      <w:r>
        <w:rPr>
          <w:sz w:val="32"/>
          <w:szCs w:val="32"/>
        </w:rPr>
        <w:t>(a)许可证持有人应当保存所运营的飞机的下列记录：</w:t>
      </w:r>
    </w:p>
    <w:p w14:paraId="0950B2DA" w14:textId="77777777" w:rsidR="005F5263" w:rsidRDefault="003E5F24">
      <w:pPr>
        <w:pStyle w:val="Aff1"/>
        <w:spacing w:line="580" w:lineRule="exact"/>
        <w:ind w:firstLine="640"/>
        <w:rPr>
          <w:rFonts w:eastAsia="Times New Roman" w:hint="default"/>
          <w:sz w:val="32"/>
          <w:szCs w:val="32"/>
        </w:rPr>
      </w:pPr>
      <w:r>
        <w:rPr>
          <w:sz w:val="32"/>
          <w:szCs w:val="32"/>
        </w:rPr>
        <w:t>(1)能表明每一本</w:t>
      </w:r>
      <w:proofErr w:type="gramStart"/>
      <w:r>
        <w:rPr>
          <w:sz w:val="32"/>
          <w:szCs w:val="32"/>
        </w:rPr>
        <w:t>规则第122</w:t>
      </w:r>
      <w:proofErr w:type="gramEnd"/>
      <w:r>
        <w:rPr>
          <w:sz w:val="32"/>
          <w:szCs w:val="32"/>
        </w:rPr>
        <w:t>.379条要求的飞机放行满足其要求的所有详细维修记录；</w:t>
      </w:r>
    </w:p>
    <w:p w14:paraId="0950B2DB" w14:textId="77777777" w:rsidR="005F5263" w:rsidRDefault="003E5F24">
      <w:pPr>
        <w:pStyle w:val="Aff1"/>
        <w:spacing w:line="580" w:lineRule="exact"/>
        <w:ind w:firstLine="640"/>
        <w:rPr>
          <w:rFonts w:eastAsia="Times New Roman" w:hint="default"/>
          <w:sz w:val="32"/>
          <w:szCs w:val="32"/>
        </w:rPr>
      </w:pPr>
      <w:r>
        <w:rPr>
          <w:sz w:val="32"/>
          <w:szCs w:val="32"/>
        </w:rPr>
        <w:t>(2)包含下列信息的记录内容：</w:t>
      </w:r>
    </w:p>
    <w:p w14:paraId="0950B2DC"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)机体总的使用时间；</w:t>
      </w:r>
    </w:p>
    <w:p w14:paraId="0950B2DD" w14:textId="77777777" w:rsidR="005F5263" w:rsidRDefault="003E5F24">
      <w:pPr>
        <w:pStyle w:val="Aff1"/>
        <w:spacing w:line="580" w:lineRule="exact"/>
        <w:ind w:firstLine="640"/>
        <w:rPr>
          <w:rFonts w:eastAsia="Times New Roman" w:hint="default"/>
          <w:sz w:val="32"/>
          <w:szCs w:val="32"/>
        </w:rPr>
      </w:pPr>
      <w:r>
        <w:rPr>
          <w:sz w:val="32"/>
          <w:szCs w:val="32"/>
        </w:rPr>
        <w:t>(ii)每一发动机和螺旋桨的总使用时间；</w:t>
      </w:r>
    </w:p>
    <w:p w14:paraId="0950B2DE" w14:textId="77777777" w:rsidR="005F5263" w:rsidRDefault="003E5F24">
      <w:pPr>
        <w:pStyle w:val="Aff1"/>
        <w:spacing w:line="580" w:lineRule="exact"/>
        <w:ind w:firstLine="640"/>
        <w:rPr>
          <w:rFonts w:eastAsia="Times New Roman" w:hint="default"/>
          <w:sz w:val="32"/>
          <w:szCs w:val="32"/>
        </w:rPr>
      </w:pPr>
      <w:r>
        <w:rPr>
          <w:sz w:val="32"/>
          <w:szCs w:val="32"/>
        </w:rPr>
        <w:t>(iii)每一机体、发动机、螺旋桨和设备上的时寿件的现行状况；</w:t>
      </w:r>
    </w:p>
    <w:p w14:paraId="0950B2DF" w14:textId="77777777" w:rsidR="005F5263" w:rsidRDefault="003E5F24">
      <w:pPr>
        <w:pStyle w:val="Aff1"/>
        <w:spacing w:line="580" w:lineRule="exact"/>
        <w:ind w:firstLine="640"/>
        <w:rPr>
          <w:rFonts w:eastAsia="Times New Roman" w:hint="default"/>
          <w:sz w:val="32"/>
          <w:szCs w:val="32"/>
        </w:rPr>
      </w:pPr>
      <w:r>
        <w:rPr>
          <w:sz w:val="32"/>
          <w:szCs w:val="32"/>
        </w:rPr>
        <w:t>(iv)装在飞机上的所有要求定期翻修项目自上次翻修后的使用时间；</w:t>
      </w:r>
    </w:p>
    <w:p w14:paraId="0950B2E0" w14:textId="77777777" w:rsidR="005F5263" w:rsidRDefault="003E5F24">
      <w:pPr>
        <w:pStyle w:val="Aff1"/>
        <w:spacing w:line="580" w:lineRule="exact"/>
        <w:ind w:firstLine="640"/>
        <w:rPr>
          <w:rFonts w:eastAsia="Times New Roman" w:hint="default"/>
          <w:sz w:val="32"/>
          <w:szCs w:val="32"/>
        </w:rPr>
      </w:pPr>
      <w:r>
        <w:rPr>
          <w:sz w:val="32"/>
          <w:szCs w:val="32"/>
        </w:rPr>
        <w:t>(</w:t>
      </w:r>
      <w:r>
        <w:rPr>
          <w:rFonts w:ascii="华文仿宋" w:eastAsia="华文仿宋" w:hAnsi="华文仿宋" w:cs="华文仿宋"/>
          <w:sz w:val="32"/>
          <w:szCs w:val="32"/>
        </w:rPr>
        <w:t>v</w:t>
      </w:r>
      <w:r>
        <w:rPr>
          <w:sz w:val="32"/>
          <w:szCs w:val="32"/>
        </w:rPr>
        <w:t>)飞机的目前维修状态，包括按照飞机维修方案要求进行的上次检查或者维修工作后的使用时间；</w:t>
      </w:r>
    </w:p>
    <w:p w14:paraId="0950B2E1" w14:textId="77777777" w:rsidR="005F5263" w:rsidRDefault="003E5F24">
      <w:pPr>
        <w:pStyle w:val="Aff1"/>
        <w:spacing w:line="580" w:lineRule="exact"/>
        <w:ind w:firstLine="640"/>
        <w:rPr>
          <w:rFonts w:eastAsia="Times New Roman" w:hint="default"/>
          <w:sz w:val="32"/>
          <w:szCs w:val="32"/>
        </w:rPr>
      </w:pPr>
      <w:r>
        <w:rPr>
          <w:sz w:val="32"/>
          <w:szCs w:val="32"/>
        </w:rPr>
        <w:t>(vi)目前适用的适航指令的符合状况，包括符合的方法和数据，如果适航指令涉及连续的工作，应当列明下次工作</w:t>
      </w:r>
      <w:r>
        <w:rPr>
          <w:sz w:val="32"/>
          <w:szCs w:val="32"/>
        </w:rPr>
        <w:lastRenderedPageBreak/>
        <w:t>的时间和日期；</w:t>
      </w:r>
    </w:p>
    <w:p w14:paraId="0950B2E2" w14:textId="77777777" w:rsidR="005F5263" w:rsidRDefault="003E5F24">
      <w:pPr>
        <w:pStyle w:val="Aff1"/>
        <w:spacing w:line="580" w:lineRule="exact"/>
        <w:ind w:firstLine="640"/>
        <w:rPr>
          <w:rFonts w:hint="default"/>
          <w:sz w:val="32"/>
          <w:szCs w:val="32"/>
        </w:rPr>
      </w:pPr>
      <w:r>
        <w:rPr>
          <w:sz w:val="32"/>
          <w:szCs w:val="32"/>
        </w:rPr>
        <w:t>(vii)目前对每一机体、发动机、螺旋桨和设备进行改装和超出持续适航文件规定修理的情况。</w:t>
      </w:r>
    </w:p>
    <w:p w14:paraId="0950B2E3" w14:textId="77777777" w:rsidR="005F5263" w:rsidRDefault="003E5F24">
      <w:pPr>
        <w:pStyle w:val="Aff1"/>
        <w:spacing w:line="580" w:lineRule="exact"/>
        <w:ind w:firstLine="640"/>
        <w:rPr>
          <w:rFonts w:eastAsia="Times New Roman" w:hint="default"/>
          <w:sz w:val="32"/>
          <w:szCs w:val="32"/>
        </w:rPr>
      </w:pPr>
      <w:r>
        <w:rPr>
          <w:sz w:val="32"/>
          <w:szCs w:val="32"/>
        </w:rPr>
        <w:t>(b)许可证持有人应当按照下列期限要求保存本条要求的维修记录：</w:t>
      </w:r>
    </w:p>
    <w:p w14:paraId="0950B2E4" w14:textId="77777777" w:rsidR="005F5263" w:rsidRDefault="003E5F24">
      <w:pPr>
        <w:pStyle w:val="Aff1"/>
        <w:spacing w:line="580" w:lineRule="exact"/>
        <w:ind w:firstLine="640"/>
        <w:rPr>
          <w:rFonts w:eastAsia="Times New Roman" w:hint="default"/>
          <w:sz w:val="32"/>
          <w:szCs w:val="32"/>
        </w:rPr>
      </w:pPr>
      <w:r>
        <w:rPr>
          <w:sz w:val="32"/>
          <w:szCs w:val="32"/>
        </w:rPr>
        <w:t>(1)除飞机、发动机、螺旋桨和设备上一次翻修的记录外，本条(a)款第(1)项要求的维修记录应当保存至该工作完成后至少2年；</w:t>
      </w:r>
    </w:p>
    <w:p w14:paraId="0950B2E5" w14:textId="77777777" w:rsidR="005F5263" w:rsidRDefault="003E5F24">
      <w:pPr>
        <w:pStyle w:val="Aff1"/>
        <w:spacing w:line="580" w:lineRule="exact"/>
        <w:ind w:firstLine="640"/>
        <w:rPr>
          <w:rFonts w:eastAsia="Times New Roman" w:hint="default"/>
          <w:sz w:val="32"/>
          <w:szCs w:val="32"/>
        </w:rPr>
      </w:pPr>
      <w:r>
        <w:rPr>
          <w:sz w:val="32"/>
          <w:szCs w:val="32"/>
        </w:rPr>
        <w:t>(2)飞机、发动机、螺旋桨和设备上一次翻修的记录应当保存至该工作被等同范围和深度的工作所取代；</w:t>
      </w:r>
    </w:p>
    <w:p w14:paraId="0950B2E6" w14:textId="77777777" w:rsidR="005F5263" w:rsidRDefault="003E5F24">
      <w:pPr>
        <w:pStyle w:val="Aff1"/>
        <w:spacing w:line="580" w:lineRule="exact"/>
        <w:ind w:firstLine="640"/>
        <w:rPr>
          <w:rFonts w:eastAsia="Times New Roman" w:hint="default"/>
          <w:sz w:val="32"/>
          <w:szCs w:val="32"/>
        </w:rPr>
      </w:pPr>
      <w:r>
        <w:rPr>
          <w:sz w:val="32"/>
          <w:szCs w:val="32"/>
        </w:rPr>
        <w:t>(3)本条(a)款第(2)项要求的维修记录应当保存</w:t>
      </w:r>
      <w:proofErr w:type="gramStart"/>
      <w:r>
        <w:rPr>
          <w:sz w:val="32"/>
          <w:szCs w:val="32"/>
        </w:rPr>
        <w:t>至飞机</w:t>
      </w:r>
      <w:proofErr w:type="gramEnd"/>
      <w:r>
        <w:rPr>
          <w:sz w:val="32"/>
          <w:szCs w:val="32"/>
        </w:rPr>
        <w:t>出售或者永久性退役后一年，飞机出售时维修记录应当随同飞机转移。</w:t>
      </w:r>
    </w:p>
    <w:p w14:paraId="0950B2E7" w14:textId="77777777" w:rsidR="005F5263" w:rsidRDefault="003E5F24">
      <w:pPr>
        <w:pStyle w:val="Aff1"/>
        <w:spacing w:line="580" w:lineRule="exact"/>
        <w:ind w:firstLine="640"/>
        <w:rPr>
          <w:rFonts w:hint="default"/>
          <w:sz w:val="32"/>
          <w:szCs w:val="32"/>
        </w:rPr>
      </w:pPr>
      <w:r>
        <w:rPr>
          <w:sz w:val="32"/>
          <w:szCs w:val="32"/>
        </w:rPr>
        <w:t>(c)许可证持有人可以以纸质记录或者电子记录的方式保存上述维修记录，但无论以何种方式保存，均应当确保建立避免水、火毁坏或者丢失等安全保护措施，并防止未经授权的更改。</w:t>
      </w:r>
    </w:p>
    <w:p w14:paraId="0950B2E8" w14:textId="77777777" w:rsidR="005F5263" w:rsidRDefault="003E5F24">
      <w:pPr>
        <w:pStyle w:val="Aff1"/>
        <w:spacing w:line="580" w:lineRule="exact"/>
        <w:ind w:firstLine="640"/>
        <w:rPr>
          <w:rFonts w:eastAsia="Times New Roman" w:hint="default"/>
          <w:sz w:val="32"/>
          <w:szCs w:val="32"/>
        </w:rPr>
      </w:pPr>
      <w:r>
        <w:rPr>
          <w:sz w:val="32"/>
          <w:szCs w:val="32"/>
        </w:rPr>
        <w:t>(d)许可证持有人终止运行时，所有保存的维修记录应当转交给新的许可证持有人。</w:t>
      </w:r>
    </w:p>
    <w:p w14:paraId="0950B2E9" w14:textId="77777777" w:rsidR="005F5263" w:rsidRDefault="003E5F24">
      <w:pPr>
        <w:pStyle w:val="Aff1"/>
        <w:spacing w:line="580" w:lineRule="exact"/>
        <w:ind w:firstLine="640"/>
        <w:rPr>
          <w:rFonts w:eastAsia="Times New Roman" w:hint="default"/>
          <w:sz w:val="32"/>
          <w:szCs w:val="32"/>
        </w:rPr>
      </w:pPr>
      <w:r>
        <w:rPr>
          <w:sz w:val="32"/>
          <w:szCs w:val="32"/>
        </w:rPr>
        <w:t>(e)许可证持有人将飞机干租给另一许可证持有人超过6个月时，所有保存的维修记录应当转交给新的许可证持有人；如果干租的租赁期小于6个月，所有必要的维修记录都应当转交给承租方或者承租方可以获取这些记录的副本。</w:t>
      </w:r>
    </w:p>
    <w:p w14:paraId="0950B2EA" w14:textId="77777777" w:rsidR="005F5263" w:rsidRDefault="003E5F24">
      <w:pPr>
        <w:pStyle w:val="Aff1"/>
        <w:spacing w:line="580" w:lineRule="exact"/>
        <w:ind w:firstLine="640"/>
        <w:rPr>
          <w:rFonts w:hint="default"/>
          <w:sz w:val="32"/>
          <w:szCs w:val="32"/>
        </w:rPr>
      </w:pPr>
      <w:r>
        <w:rPr>
          <w:sz w:val="32"/>
          <w:szCs w:val="32"/>
        </w:rPr>
        <w:t>(f)许可证持有人应当保证所有的维修记录可以提供给</w:t>
      </w:r>
      <w:r>
        <w:rPr>
          <w:sz w:val="32"/>
          <w:szCs w:val="32"/>
        </w:rPr>
        <w:lastRenderedPageBreak/>
        <w:t>局方或者国家授权的安全调查机构的检查。</w:t>
      </w:r>
    </w:p>
    <w:p w14:paraId="0950B2EB" w14:textId="77777777" w:rsidR="005F5263" w:rsidRDefault="003E5F24">
      <w:pPr>
        <w:widowControl/>
        <w:jc w:val="left"/>
        <w:rPr>
          <w:rFonts w:ascii="仿宋_GB2312" w:eastAsia="仿宋_GB2312" w:hAnsi="Courier New" w:cstheme="minorBidi"/>
          <w:sz w:val="32"/>
          <w:szCs w:val="32"/>
          <w14:ligatures w14:val="standardContextual"/>
        </w:rPr>
      </w:pPr>
      <w:r>
        <w:rPr>
          <w:sz w:val="32"/>
          <w:szCs w:val="32"/>
        </w:rPr>
        <w:br w:type="page"/>
      </w:r>
    </w:p>
    <w:p w14:paraId="0950B2EC"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658" w:name="_Toc176859770"/>
      <w:bookmarkStart w:id="659" w:name="_Toc116040408"/>
      <w:bookmarkStart w:id="660" w:name="_Toc255925917"/>
      <w:bookmarkStart w:id="661" w:name="_Toc101174747"/>
      <w:bookmarkStart w:id="662" w:name="_Toc101174548"/>
      <w:bookmarkStart w:id="663" w:name="_Toc101174980"/>
      <w:bookmarkStart w:id="664" w:name="_Toc101191597"/>
      <w:bookmarkStart w:id="665" w:name="_Toc195867901"/>
      <w:r>
        <w:rPr>
          <w:rFonts w:ascii="方正小标宋_GBK" w:eastAsia="方正小标宋_GBK" w:hAnsi="方正小标宋_GBK" w:cs="方正小标宋_GBK"/>
          <w:sz w:val="32"/>
          <w:szCs w:val="32"/>
        </w:rPr>
        <w:lastRenderedPageBreak/>
        <w:t>M章 机组成员和其他航空人员的要求</w:t>
      </w:r>
      <w:bookmarkEnd w:id="658"/>
      <w:bookmarkEnd w:id="659"/>
      <w:bookmarkEnd w:id="660"/>
      <w:bookmarkEnd w:id="661"/>
      <w:bookmarkEnd w:id="662"/>
      <w:bookmarkEnd w:id="663"/>
      <w:bookmarkEnd w:id="664"/>
      <w:bookmarkEnd w:id="665"/>
    </w:p>
    <w:p w14:paraId="0950B2ED" w14:textId="77777777" w:rsidR="005F5263" w:rsidRDefault="003E5F24">
      <w:pPr>
        <w:pStyle w:val="B"/>
        <w:spacing w:beforeLines="0" w:before="160" w:afterLines="0" w:line="580" w:lineRule="exact"/>
        <w:ind w:firstLine="643"/>
        <w:outlineLvl w:val="1"/>
        <w:rPr>
          <w:rFonts w:hint="default"/>
          <w:sz w:val="32"/>
          <w:szCs w:val="32"/>
        </w:rPr>
      </w:pPr>
      <w:bookmarkStart w:id="666" w:name="_Toc101174748"/>
      <w:bookmarkStart w:id="667" w:name="_Toc255925918"/>
      <w:bookmarkStart w:id="668" w:name="_Toc116040409"/>
      <w:bookmarkStart w:id="669" w:name="_Toc176859771"/>
      <w:bookmarkStart w:id="670" w:name="_Toc101191598"/>
      <w:bookmarkStart w:id="671" w:name="_Toc195867902"/>
      <w:bookmarkStart w:id="672" w:name="OLE_LINK8"/>
      <w:bookmarkStart w:id="673" w:name="OLE_LINK6"/>
      <w:r>
        <w:rPr>
          <w:sz w:val="32"/>
          <w:szCs w:val="32"/>
        </w:rPr>
        <w:t>第122.381条 航空人员的条件及限制</w:t>
      </w:r>
      <w:bookmarkEnd w:id="666"/>
      <w:bookmarkEnd w:id="667"/>
      <w:bookmarkEnd w:id="668"/>
      <w:bookmarkEnd w:id="669"/>
      <w:bookmarkEnd w:id="670"/>
      <w:bookmarkEnd w:id="671"/>
    </w:p>
    <w:bookmarkEnd w:id="672"/>
    <w:bookmarkEnd w:id="673"/>
    <w:p w14:paraId="0950B2EE" w14:textId="77777777" w:rsidR="005F5263" w:rsidRDefault="003E5F24">
      <w:pPr>
        <w:pStyle w:val="Aff1"/>
        <w:ind w:firstLine="640"/>
        <w:rPr>
          <w:rFonts w:hint="default"/>
          <w:sz w:val="32"/>
          <w:szCs w:val="32"/>
        </w:rPr>
      </w:pPr>
      <w:r>
        <w:rPr>
          <w:sz w:val="32"/>
          <w:szCs w:val="32"/>
        </w:rPr>
        <w:t>(a)许可证持有人不得使用，任何人员也不得作为按照本规则运行的航空人员被使用，除非该人员符合下列条件：</w:t>
      </w:r>
    </w:p>
    <w:p w14:paraId="0950B2EF" w14:textId="77777777" w:rsidR="005F5263" w:rsidRDefault="003E5F24">
      <w:pPr>
        <w:pStyle w:val="Aff1"/>
        <w:ind w:firstLine="640"/>
        <w:rPr>
          <w:rFonts w:hint="default"/>
          <w:sz w:val="32"/>
          <w:szCs w:val="32"/>
        </w:rPr>
      </w:pPr>
      <w:r>
        <w:rPr>
          <w:sz w:val="32"/>
          <w:szCs w:val="32"/>
        </w:rPr>
        <w:t>(1)持有局方颁发的相应的现行有效航空人员执照或者证件；</w:t>
      </w:r>
    </w:p>
    <w:p w14:paraId="0950B2F0" w14:textId="77777777" w:rsidR="005F5263" w:rsidRDefault="003E5F24">
      <w:pPr>
        <w:pStyle w:val="Aff1"/>
        <w:ind w:firstLine="640"/>
        <w:rPr>
          <w:rFonts w:hint="default"/>
          <w:sz w:val="32"/>
          <w:szCs w:val="32"/>
        </w:rPr>
      </w:pPr>
      <w:r>
        <w:rPr>
          <w:sz w:val="32"/>
          <w:szCs w:val="32"/>
        </w:rPr>
        <w:t>(2)在按照本规则运行时，按照要求携带现行有效的航空人员执照、体检合格证和其他必需的证件；</w:t>
      </w:r>
    </w:p>
    <w:p w14:paraId="0950B2F1" w14:textId="77777777" w:rsidR="005F5263" w:rsidRDefault="003E5F24">
      <w:pPr>
        <w:pStyle w:val="Aff1"/>
        <w:ind w:firstLine="640"/>
        <w:rPr>
          <w:rFonts w:hint="default"/>
          <w:sz w:val="32"/>
          <w:szCs w:val="32"/>
        </w:rPr>
      </w:pPr>
      <w:r>
        <w:rPr>
          <w:sz w:val="32"/>
          <w:szCs w:val="32"/>
        </w:rPr>
        <w:t>(3)合格于所从事的工作。</w:t>
      </w:r>
    </w:p>
    <w:p w14:paraId="0950B2F2" w14:textId="77777777" w:rsidR="005F5263" w:rsidRDefault="003E5F24">
      <w:pPr>
        <w:pStyle w:val="Aff1"/>
        <w:ind w:firstLine="640"/>
        <w:rPr>
          <w:rFonts w:hint="default"/>
          <w:sz w:val="32"/>
          <w:szCs w:val="32"/>
        </w:rPr>
      </w:pPr>
      <w:r>
        <w:rPr>
          <w:sz w:val="32"/>
          <w:szCs w:val="32"/>
        </w:rPr>
        <w:t>(b)按照要求携带证件的每个航空人员，应当在局方检查时出示证件。</w:t>
      </w:r>
    </w:p>
    <w:p w14:paraId="0950B2F3" w14:textId="77777777" w:rsidR="005F5263" w:rsidRDefault="003E5F24">
      <w:pPr>
        <w:pStyle w:val="Aff1"/>
        <w:ind w:firstLine="640"/>
        <w:rPr>
          <w:rFonts w:hint="default"/>
          <w:sz w:val="32"/>
          <w:szCs w:val="32"/>
        </w:rPr>
      </w:pPr>
      <w:r>
        <w:rPr>
          <w:sz w:val="32"/>
          <w:szCs w:val="32"/>
        </w:rPr>
        <w:t>(c)许可证持有人不得使用</w:t>
      </w:r>
      <w:bookmarkStart w:id="674" w:name="OLE_LINK107"/>
      <w:bookmarkStart w:id="675" w:name="OLE_LINK106"/>
      <w:r>
        <w:rPr>
          <w:sz w:val="32"/>
          <w:szCs w:val="32"/>
        </w:rPr>
        <w:t>已满63周岁的人员在实施本规则运行的飞机上担任飞行机组必需成员</w:t>
      </w:r>
      <w:bookmarkEnd w:id="674"/>
      <w:bookmarkEnd w:id="675"/>
      <w:r>
        <w:rPr>
          <w:sz w:val="32"/>
          <w:szCs w:val="32"/>
        </w:rPr>
        <w:t>。任何已满63周岁的人员，也不得在按照本规则运行的飞机上担任飞行机组必需成员。</w:t>
      </w:r>
    </w:p>
    <w:p w14:paraId="0950B2F4" w14:textId="77777777" w:rsidR="005F5263" w:rsidRDefault="003E5F24">
      <w:pPr>
        <w:pStyle w:val="B"/>
        <w:spacing w:beforeLines="0" w:before="160" w:afterLines="0" w:line="580" w:lineRule="exact"/>
        <w:ind w:firstLine="643"/>
        <w:outlineLvl w:val="1"/>
        <w:rPr>
          <w:rFonts w:hint="default"/>
          <w:sz w:val="32"/>
          <w:szCs w:val="32"/>
        </w:rPr>
      </w:pPr>
      <w:bookmarkStart w:id="676" w:name="_Toc176859772"/>
      <w:bookmarkStart w:id="677" w:name="_Toc116040410"/>
      <w:bookmarkStart w:id="678" w:name="_Toc101174749"/>
      <w:bookmarkStart w:id="679" w:name="_Toc101191599"/>
      <w:bookmarkStart w:id="680" w:name="_Toc255925919"/>
      <w:bookmarkStart w:id="681" w:name="_Toc195867903"/>
      <w:bookmarkStart w:id="682" w:name="OLE_LINK2"/>
      <w:bookmarkStart w:id="683" w:name="OLE_LINK1"/>
      <w:r>
        <w:rPr>
          <w:sz w:val="32"/>
          <w:szCs w:val="32"/>
        </w:rPr>
        <w:t>第122.383条 飞行机组的组成</w:t>
      </w:r>
      <w:bookmarkEnd w:id="676"/>
      <w:bookmarkEnd w:id="677"/>
      <w:bookmarkEnd w:id="678"/>
      <w:bookmarkEnd w:id="679"/>
      <w:bookmarkEnd w:id="680"/>
      <w:bookmarkEnd w:id="681"/>
    </w:p>
    <w:bookmarkEnd w:id="682"/>
    <w:bookmarkEnd w:id="683"/>
    <w:p w14:paraId="0950B2F5" w14:textId="77777777" w:rsidR="005F5263" w:rsidRDefault="003E5F24">
      <w:pPr>
        <w:pStyle w:val="Aff1"/>
        <w:ind w:firstLine="640"/>
        <w:rPr>
          <w:rFonts w:hint="default"/>
          <w:sz w:val="32"/>
          <w:szCs w:val="32"/>
        </w:rPr>
      </w:pPr>
      <w:r>
        <w:rPr>
          <w:sz w:val="32"/>
          <w:szCs w:val="32"/>
        </w:rPr>
        <w:t>(a)许可证持有人在运行飞机时，其飞行机组成员不得少于所批准的该型飞机飞行手册中规定的数量，也不得少于本规则对所从事的该种运行所要求的最少飞行机组成员数量。</w:t>
      </w:r>
    </w:p>
    <w:p w14:paraId="0950B2F6" w14:textId="77777777" w:rsidR="005F5263" w:rsidRDefault="003E5F24">
      <w:pPr>
        <w:pStyle w:val="Aff1"/>
        <w:ind w:firstLine="640"/>
        <w:rPr>
          <w:rFonts w:hint="default"/>
          <w:sz w:val="32"/>
          <w:szCs w:val="32"/>
        </w:rPr>
      </w:pPr>
      <w:r>
        <w:rPr>
          <w:sz w:val="32"/>
          <w:szCs w:val="32"/>
        </w:rPr>
        <w:t>(b)对于本规则要求应当具有飞行人员执照才能完成的</w:t>
      </w:r>
      <w:r>
        <w:rPr>
          <w:sz w:val="32"/>
          <w:szCs w:val="32"/>
        </w:rPr>
        <w:lastRenderedPageBreak/>
        <w:t>两种或者两种以上职能，不得由一名飞行人员同时完成。</w:t>
      </w:r>
    </w:p>
    <w:p w14:paraId="0950B2F7" w14:textId="77777777" w:rsidR="005F5263" w:rsidRDefault="003E5F24">
      <w:pPr>
        <w:pStyle w:val="Aff1"/>
        <w:ind w:firstLine="640"/>
        <w:rPr>
          <w:rFonts w:hint="default"/>
          <w:sz w:val="32"/>
          <w:szCs w:val="32"/>
        </w:rPr>
      </w:pPr>
      <w:r>
        <w:rPr>
          <w:sz w:val="32"/>
          <w:szCs w:val="32"/>
        </w:rPr>
        <w:t>(c)许可证持有人在按照本规则运行时，型号合格审定为运输类飞机的飞行机组至少配备两名驾驶员，并且应当指定一名驾驶员为机长。</w:t>
      </w:r>
    </w:p>
    <w:p w14:paraId="2686CCD8" w14:textId="4C9643AD" w:rsidR="00F92850" w:rsidRDefault="00F92850" w:rsidP="00F92850">
      <w:pPr>
        <w:pStyle w:val="Aff1"/>
        <w:ind w:firstLine="640"/>
        <w:rPr>
          <w:rFonts w:hint="default"/>
          <w:sz w:val="32"/>
          <w:szCs w:val="32"/>
        </w:rPr>
      </w:pPr>
      <w:r w:rsidRPr="00026F7A">
        <w:rPr>
          <w:sz w:val="32"/>
          <w:szCs w:val="32"/>
        </w:rPr>
        <w:t>(d)在飞行机组必需成员中要求有飞行机械员的每次飞行中，应当有飞行机组成员在飞行机械员生病或者由于其他原因而丧失工作能力时能代替其工作，合格于应急完成相应的职能，以保证安全完成飞行。在这种情况下，飞行人员完成所代替的职能时，无需持有相应的执照。</w:t>
      </w:r>
    </w:p>
    <w:p w14:paraId="612438B2" w14:textId="57881BE8" w:rsidR="00C71B1F" w:rsidRDefault="00C71B1F" w:rsidP="00C71B1F">
      <w:pPr>
        <w:pStyle w:val="B"/>
        <w:spacing w:before="312" w:after="312" w:line="580" w:lineRule="exact"/>
        <w:ind w:firstLine="643"/>
        <w:outlineLvl w:val="1"/>
        <w:rPr>
          <w:rFonts w:hint="default"/>
          <w:sz w:val="32"/>
          <w:szCs w:val="32"/>
        </w:rPr>
      </w:pPr>
      <w:bookmarkStart w:id="684" w:name="_Toc195867904"/>
      <w:r>
        <w:rPr>
          <w:sz w:val="32"/>
          <w:szCs w:val="32"/>
        </w:rPr>
        <w:t>第122.</w:t>
      </w:r>
      <w:r w:rsidR="009B6A29">
        <w:rPr>
          <w:sz w:val="32"/>
          <w:szCs w:val="32"/>
        </w:rPr>
        <w:t>385</w:t>
      </w:r>
      <w:r>
        <w:rPr>
          <w:sz w:val="32"/>
          <w:szCs w:val="32"/>
        </w:rPr>
        <w:t>条 飞行机械员</w:t>
      </w:r>
      <w:bookmarkEnd w:id="684"/>
      <w:r>
        <w:rPr>
          <w:sz w:val="32"/>
          <w:szCs w:val="32"/>
        </w:rPr>
        <w:t xml:space="preserve"> </w:t>
      </w:r>
    </w:p>
    <w:p w14:paraId="2E94F5B4" w14:textId="2B282B83" w:rsidR="00C71B1F" w:rsidRPr="00C71B1F" w:rsidRDefault="00C71B1F" w:rsidP="00C71B1F">
      <w:pPr>
        <w:pStyle w:val="Aff1"/>
        <w:ind w:firstLine="640"/>
        <w:rPr>
          <w:rFonts w:hint="default"/>
          <w:sz w:val="32"/>
          <w:szCs w:val="32"/>
        </w:rPr>
      </w:pPr>
      <w:r>
        <w:rPr>
          <w:rFonts w:ascii="仿宋 ..佥." w:eastAsia="仿宋 ..佥." w:cs="仿宋 ..佥."/>
          <w:sz w:val="32"/>
          <w:szCs w:val="32"/>
        </w:rPr>
        <w:t>担任飞行机组必需成员的飞行机械员，其配备应当符合飞机飞行手册中对机组定员的要求。</w:t>
      </w:r>
    </w:p>
    <w:p w14:paraId="0950B2F8" w14:textId="77777777" w:rsidR="005F5263" w:rsidRDefault="003E5F24">
      <w:pPr>
        <w:pStyle w:val="B"/>
        <w:spacing w:beforeLines="0" w:before="160" w:afterLines="0" w:line="580" w:lineRule="exact"/>
        <w:ind w:firstLine="643"/>
        <w:outlineLvl w:val="1"/>
        <w:rPr>
          <w:rFonts w:hint="default"/>
          <w:sz w:val="32"/>
          <w:szCs w:val="32"/>
        </w:rPr>
      </w:pPr>
      <w:bookmarkStart w:id="685" w:name="_Toc101174753"/>
      <w:bookmarkStart w:id="686" w:name="_Toc116040414"/>
      <w:bookmarkStart w:id="687" w:name="_Toc255925923"/>
      <w:bookmarkStart w:id="688" w:name="_Toc101191603"/>
      <w:bookmarkStart w:id="689" w:name="_Toc176859773"/>
      <w:bookmarkStart w:id="690" w:name="_Toc195867905"/>
      <w:bookmarkStart w:id="691" w:name="OLE_LINK9"/>
      <w:r>
        <w:rPr>
          <w:sz w:val="32"/>
          <w:szCs w:val="32"/>
        </w:rPr>
        <w:t>第122.391条 客舱乘务员</w:t>
      </w:r>
      <w:bookmarkEnd w:id="685"/>
      <w:bookmarkEnd w:id="686"/>
      <w:bookmarkEnd w:id="687"/>
      <w:bookmarkEnd w:id="688"/>
      <w:bookmarkEnd w:id="689"/>
      <w:bookmarkEnd w:id="690"/>
    </w:p>
    <w:bookmarkEnd w:id="691"/>
    <w:p w14:paraId="0950B2F9" w14:textId="77777777" w:rsidR="005F5263" w:rsidRDefault="003E5F24">
      <w:pPr>
        <w:pStyle w:val="Aff1"/>
        <w:ind w:firstLine="640"/>
        <w:rPr>
          <w:rFonts w:hint="default"/>
          <w:sz w:val="32"/>
          <w:szCs w:val="32"/>
        </w:rPr>
      </w:pPr>
      <w:r>
        <w:rPr>
          <w:sz w:val="32"/>
          <w:szCs w:val="32"/>
        </w:rPr>
        <w:t>为保证安全运行，许可证持有人在所用每架载运旅客的飞机上，应当按照下列要求配备客舱乘务员：</w:t>
      </w:r>
    </w:p>
    <w:p w14:paraId="0950B2FA" w14:textId="77777777" w:rsidR="005F5263" w:rsidRDefault="003E5F24">
      <w:pPr>
        <w:pStyle w:val="Aff1"/>
        <w:ind w:firstLine="640"/>
        <w:rPr>
          <w:rFonts w:hint="default"/>
          <w:sz w:val="32"/>
          <w:szCs w:val="32"/>
        </w:rPr>
      </w:pPr>
      <w:r>
        <w:rPr>
          <w:sz w:val="32"/>
          <w:szCs w:val="32"/>
        </w:rPr>
        <w:t>(1)对于旅客座位数量为20至50的飞机，至少配备1名客舱乘务员；</w:t>
      </w:r>
    </w:p>
    <w:p w14:paraId="0950B2FB" w14:textId="77777777" w:rsidR="005F5263" w:rsidRDefault="003E5F24">
      <w:pPr>
        <w:pStyle w:val="Aff1"/>
        <w:spacing w:line="580" w:lineRule="exact"/>
        <w:ind w:firstLine="640"/>
        <w:rPr>
          <w:rFonts w:eastAsia="Times New Roman" w:hint="default"/>
          <w:sz w:val="32"/>
          <w:szCs w:val="32"/>
        </w:rPr>
      </w:pPr>
      <w:r>
        <w:rPr>
          <w:sz w:val="32"/>
          <w:szCs w:val="32"/>
        </w:rPr>
        <w:t>(2)对于旅客座位数量为51及以上的飞机，至少配备2名客舱乘务员。</w:t>
      </w:r>
    </w:p>
    <w:p w14:paraId="0950B2FC" w14:textId="77777777" w:rsidR="005F5263" w:rsidRDefault="003E5F24">
      <w:pPr>
        <w:pStyle w:val="Aff1"/>
        <w:spacing w:line="580" w:lineRule="exact"/>
        <w:ind w:firstLine="640"/>
        <w:rPr>
          <w:rFonts w:hint="default"/>
          <w:sz w:val="32"/>
          <w:szCs w:val="32"/>
        </w:rPr>
      </w:pPr>
      <w:r>
        <w:rPr>
          <w:sz w:val="32"/>
          <w:szCs w:val="32"/>
        </w:rPr>
        <w:t>(c)按照本条(a)款和(b)款所批准的客舱乘务员人数应当规定在该许可证持有人的运营规范和运行手册中。</w:t>
      </w:r>
    </w:p>
    <w:p w14:paraId="0950B2FD" w14:textId="77777777" w:rsidR="005F5263" w:rsidRDefault="003E5F24">
      <w:pPr>
        <w:pStyle w:val="Aff1"/>
        <w:spacing w:line="580" w:lineRule="exact"/>
        <w:ind w:firstLine="640"/>
        <w:rPr>
          <w:rFonts w:hint="default"/>
          <w:sz w:val="32"/>
          <w:szCs w:val="32"/>
        </w:rPr>
      </w:pPr>
      <w:r>
        <w:rPr>
          <w:sz w:val="32"/>
          <w:szCs w:val="32"/>
        </w:rPr>
        <w:lastRenderedPageBreak/>
        <w:t>(d)许可证持有人安排客舱乘务员的工作应当和客舱乘务员的数量相匹配，许可证持有人分配客舱乘务员的除安全以外的工作，不得影响客舱乘务员履行安全职责。</w:t>
      </w:r>
    </w:p>
    <w:p w14:paraId="0950B2FE" w14:textId="77777777" w:rsidR="005F5263" w:rsidRDefault="003E5F24">
      <w:pPr>
        <w:pStyle w:val="Aff1"/>
        <w:ind w:firstLine="640"/>
        <w:rPr>
          <w:rFonts w:hint="default"/>
          <w:sz w:val="32"/>
          <w:szCs w:val="32"/>
        </w:rPr>
      </w:pPr>
      <w:r>
        <w:rPr>
          <w:sz w:val="32"/>
          <w:szCs w:val="32"/>
        </w:rPr>
        <w:t>(e)在起飞和着陆过程中，本条要求的客舱乘务员应当尽可能地靠近所要求的地板高度出口，而且应当在整个客舱内均匀分布，以便在应急撤离时最有效地疏散旅客。在滑行期间，本条要求的客舱乘务员，除完成保障飞机和机上人员安全的任务外，其他时间应当坐在其值勤位置并系好安全带和肩带。</w:t>
      </w:r>
    </w:p>
    <w:p w14:paraId="0950B2FF" w14:textId="77777777" w:rsidR="005F5263" w:rsidRDefault="003E5F24">
      <w:pPr>
        <w:pStyle w:val="B"/>
        <w:spacing w:beforeLines="0" w:before="160" w:afterLines="0" w:line="580" w:lineRule="exact"/>
        <w:ind w:firstLine="643"/>
        <w:outlineLvl w:val="1"/>
        <w:rPr>
          <w:rFonts w:hint="default"/>
          <w:sz w:val="32"/>
          <w:szCs w:val="32"/>
        </w:rPr>
      </w:pPr>
      <w:bookmarkStart w:id="692" w:name="_Toc101191604"/>
      <w:bookmarkStart w:id="693" w:name="_Toc255925924"/>
      <w:bookmarkStart w:id="694" w:name="_Toc116040415"/>
      <w:bookmarkStart w:id="695" w:name="_Toc101174754"/>
      <w:bookmarkStart w:id="696" w:name="_Toc176859774"/>
      <w:bookmarkStart w:id="697" w:name="_Toc195867906"/>
      <w:bookmarkStart w:id="698" w:name="OLE_LINK10"/>
      <w:bookmarkStart w:id="699" w:name="OLE_LINK3"/>
      <w:bookmarkStart w:id="700" w:name="OLE_LINK4"/>
      <w:r>
        <w:rPr>
          <w:sz w:val="32"/>
          <w:szCs w:val="32"/>
        </w:rPr>
        <w:t>第122.393条 在经停站旅客不下飞机时对机组成员的要求</w:t>
      </w:r>
      <w:bookmarkEnd w:id="692"/>
      <w:bookmarkEnd w:id="693"/>
      <w:bookmarkEnd w:id="694"/>
      <w:bookmarkEnd w:id="695"/>
      <w:bookmarkEnd w:id="696"/>
      <w:bookmarkEnd w:id="697"/>
    </w:p>
    <w:bookmarkEnd w:id="698"/>
    <w:bookmarkEnd w:id="699"/>
    <w:bookmarkEnd w:id="700"/>
    <w:p w14:paraId="0950B300" w14:textId="77777777" w:rsidR="005F5263" w:rsidRDefault="003E5F24">
      <w:pPr>
        <w:pStyle w:val="Aff1"/>
        <w:ind w:firstLine="640"/>
        <w:rPr>
          <w:rFonts w:hint="default"/>
          <w:sz w:val="32"/>
          <w:szCs w:val="32"/>
        </w:rPr>
      </w:pPr>
      <w:r>
        <w:rPr>
          <w:sz w:val="32"/>
          <w:szCs w:val="32"/>
        </w:rPr>
        <w:t>在中途过站停留时，如果乘坐该机的旅客仍停留在飞机上，许可证持有人应当遵守下列规定：</w:t>
      </w:r>
    </w:p>
    <w:p w14:paraId="0950B301" w14:textId="77777777" w:rsidR="005F5263" w:rsidRDefault="003E5F24">
      <w:pPr>
        <w:pStyle w:val="Aff1"/>
        <w:ind w:firstLine="640"/>
        <w:rPr>
          <w:rFonts w:hint="default"/>
          <w:sz w:val="32"/>
          <w:szCs w:val="32"/>
        </w:rPr>
      </w:pPr>
      <w:r>
        <w:rPr>
          <w:sz w:val="32"/>
          <w:szCs w:val="32"/>
        </w:rPr>
        <w:t>(a)保证飞机发动机关车并且至少保持打开一个地板高度出口，供旅客下飞机；</w:t>
      </w:r>
    </w:p>
    <w:p w14:paraId="0950B302" w14:textId="77777777" w:rsidR="005F5263" w:rsidRDefault="003E5F24">
      <w:pPr>
        <w:pStyle w:val="Aff1"/>
        <w:ind w:firstLine="640"/>
        <w:rPr>
          <w:rFonts w:hint="default"/>
          <w:sz w:val="32"/>
          <w:szCs w:val="32"/>
        </w:rPr>
      </w:pPr>
      <w:r>
        <w:rPr>
          <w:sz w:val="32"/>
          <w:szCs w:val="32"/>
        </w:rPr>
        <w:t>(b)保留在飞机上的客舱乘务员（如适用）数量至少为1人；</w:t>
      </w:r>
    </w:p>
    <w:p w14:paraId="0950B303" w14:textId="77777777" w:rsidR="005F5263" w:rsidRDefault="003E5F24">
      <w:pPr>
        <w:pStyle w:val="Aff1"/>
        <w:ind w:firstLine="640"/>
        <w:rPr>
          <w:rFonts w:hint="default"/>
          <w:sz w:val="32"/>
          <w:szCs w:val="32"/>
        </w:rPr>
      </w:pPr>
      <w:r>
        <w:rPr>
          <w:sz w:val="32"/>
          <w:szCs w:val="32"/>
        </w:rPr>
        <w:t>(c)可以用其他人员代替要求的客舱乘务员，代替客舱乘务员的人员应当是符合本</w:t>
      </w:r>
      <w:proofErr w:type="gramStart"/>
      <w:r>
        <w:rPr>
          <w:sz w:val="32"/>
          <w:szCs w:val="32"/>
        </w:rPr>
        <w:t>规则第122</w:t>
      </w:r>
      <w:proofErr w:type="gramEnd"/>
      <w:r>
        <w:rPr>
          <w:sz w:val="32"/>
          <w:szCs w:val="32"/>
        </w:rPr>
        <w:t>.419条应急撤离训练要求的合格人员且应当能够为旅客所识别。</w:t>
      </w:r>
    </w:p>
    <w:p w14:paraId="0950B304" w14:textId="77777777" w:rsidR="005F5263" w:rsidRDefault="003E5F24">
      <w:pPr>
        <w:pStyle w:val="B"/>
        <w:spacing w:beforeLines="0" w:before="160" w:afterLines="0" w:line="580" w:lineRule="exact"/>
        <w:ind w:firstLine="643"/>
        <w:outlineLvl w:val="1"/>
        <w:rPr>
          <w:rFonts w:hint="default"/>
          <w:sz w:val="32"/>
          <w:szCs w:val="32"/>
        </w:rPr>
      </w:pPr>
      <w:bookmarkStart w:id="701" w:name="_Toc176859776"/>
      <w:bookmarkStart w:id="702" w:name="_Toc195867907"/>
      <w:r>
        <w:rPr>
          <w:sz w:val="32"/>
          <w:szCs w:val="32"/>
        </w:rPr>
        <w:lastRenderedPageBreak/>
        <w:t>第122.397条 紧急情况和应急撤离职责</w:t>
      </w:r>
      <w:bookmarkEnd w:id="701"/>
      <w:bookmarkEnd w:id="702"/>
    </w:p>
    <w:p w14:paraId="0950B305" w14:textId="77777777" w:rsidR="005F5263" w:rsidRDefault="003E5F24">
      <w:pPr>
        <w:pStyle w:val="Aff1"/>
        <w:ind w:firstLine="640"/>
        <w:rPr>
          <w:rFonts w:hint="default"/>
          <w:sz w:val="32"/>
          <w:szCs w:val="32"/>
        </w:rPr>
      </w:pPr>
      <w:r>
        <w:rPr>
          <w:sz w:val="32"/>
          <w:szCs w:val="32"/>
        </w:rPr>
        <w:t>(a)对于每一型号及其改型飞机，许可证持有人应当对要求的每类机组人员，分别指派其在紧急情况时或者应急撤离时应当完成的任务。许可证持有人应当证明，完成这些任务是现实可行的，并且考虑到了任何有理由预见到的紧急情况的处置，包括个别机组成员可能丧失工作能力或者在客货混装的飞机上，由于货物的移动，机组成员不能到达客舱这样的紧急情况。</w:t>
      </w:r>
    </w:p>
    <w:p w14:paraId="0950B306" w14:textId="77777777" w:rsidR="005F5263" w:rsidRDefault="003E5F24">
      <w:pPr>
        <w:pStyle w:val="Aff1"/>
        <w:ind w:firstLine="640"/>
        <w:rPr>
          <w:rFonts w:hint="default"/>
          <w:sz w:val="32"/>
          <w:szCs w:val="32"/>
        </w:rPr>
      </w:pPr>
      <w:r>
        <w:rPr>
          <w:sz w:val="32"/>
          <w:szCs w:val="32"/>
        </w:rPr>
        <w:t>(b)许可证持有人应当将本条(a)款要求的每类机组必需成员的任务规定在其手册中。</w:t>
      </w:r>
    </w:p>
    <w:p w14:paraId="0950B307"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703" w:name="_Toc101174549"/>
      <w:bookmarkStart w:id="704" w:name="_Toc101191607"/>
      <w:bookmarkStart w:id="705" w:name="_Toc116040418"/>
      <w:bookmarkStart w:id="706" w:name="_Toc101174981"/>
      <w:bookmarkStart w:id="707" w:name="_Toc176859777"/>
      <w:bookmarkStart w:id="708" w:name="_Toc101174757"/>
      <w:bookmarkStart w:id="709" w:name="_Toc255925927"/>
      <w:bookmarkStart w:id="710" w:name="_Toc195867908"/>
      <w:r>
        <w:rPr>
          <w:rFonts w:ascii="方正小标宋_GBK" w:eastAsia="方正小标宋_GBK" w:hAnsi="方正小标宋_GBK" w:cs="方正小标宋_GBK"/>
          <w:sz w:val="32"/>
          <w:szCs w:val="32"/>
        </w:rPr>
        <w:t>N章 训练大纲</w:t>
      </w:r>
      <w:bookmarkEnd w:id="703"/>
      <w:bookmarkEnd w:id="704"/>
      <w:bookmarkEnd w:id="705"/>
      <w:bookmarkEnd w:id="706"/>
      <w:bookmarkEnd w:id="707"/>
      <w:bookmarkEnd w:id="708"/>
      <w:bookmarkEnd w:id="709"/>
      <w:bookmarkEnd w:id="710"/>
    </w:p>
    <w:p w14:paraId="0950B308" w14:textId="77777777" w:rsidR="005F5263" w:rsidRDefault="003E5F24">
      <w:pPr>
        <w:pStyle w:val="B"/>
        <w:spacing w:beforeLines="0" w:before="160" w:afterLines="0" w:line="580" w:lineRule="exact"/>
        <w:ind w:firstLine="643"/>
        <w:outlineLvl w:val="1"/>
        <w:rPr>
          <w:rFonts w:hint="default"/>
          <w:sz w:val="32"/>
          <w:szCs w:val="32"/>
        </w:rPr>
      </w:pPr>
      <w:bookmarkStart w:id="711" w:name="_Toc255925928"/>
      <w:bookmarkStart w:id="712" w:name="_Toc101174758"/>
      <w:bookmarkStart w:id="713" w:name="_Toc176859778"/>
      <w:bookmarkStart w:id="714" w:name="_Toc116040419"/>
      <w:bookmarkStart w:id="715" w:name="_Toc101191608"/>
      <w:bookmarkStart w:id="716" w:name="_Toc195867909"/>
      <w:bookmarkStart w:id="717" w:name="OLE_LINK43"/>
      <w:bookmarkStart w:id="718" w:name="OLE_LINK42"/>
      <w:r>
        <w:rPr>
          <w:sz w:val="32"/>
          <w:szCs w:val="32"/>
        </w:rPr>
        <w:t>第122.401条 训练的基本要求</w:t>
      </w:r>
      <w:bookmarkEnd w:id="711"/>
      <w:bookmarkEnd w:id="712"/>
      <w:bookmarkEnd w:id="713"/>
      <w:bookmarkEnd w:id="714"/>
      <w:bookmarkEnd w:id="715"/>
      <w:bookmarkEnd w:id="716"/>
    </w:p>
    <w:bookmarkEnd w:id="717"/>
    <w:bookmarkEnd w:id="718"/>
    <w:p w14:paraId="0950B309" w14:textId="77777777" w:rsidR="005F5263" w:rsidRDefault="003E5F24">
      <w:pPr>
        <w:pStyle w:val="Aff1"/>
        <w:ind w:firstLine="640"/>
        <w:rPr>
          <w:rFonts w:hint="default"/>
          <w:sz w:val="32"/>
          <w:szCs w:val="32"/>
        </w:rPr>
      </w:pPr>
      <w:r>
        <w:rPr>
          <w:sz w:val="32"/>
          <w:szCs w:val="32"/>
        </w:rPr>
        <w:t>(a)许可证持有人应当按照下列要求，保证为所有机组成员和其他相关人员提供充分的训练：</w:t>
      </w:r>
    </w:p>
    <w:p w14:paraId="0950B30A" w14:textId="77777777" w:rsidR="005F5263" w:rsidRDefault="003E5F24">
      <w:pPr>
        <w:pStyle w:val="Aff1"/>
        <w:ind w:firstLine="640"/>
        <w:rPr>
          <w:rFonts w:hint="default"/>
          <w:sz w:val="32"/>
          <w:szCs w:val="32"/>
        </w:rPr>
      </w:pPr>
      <w:r>
        <w:rPr>
          <w:sz w:val="32"/>
          <w:szCs w:val="32"/>
        </w:rPr>
        <w:t>(1)制订符合本章、本规则附件D《飞行训练要求》、附件E《熟练检查要求》和本规则附件G《高级飞行模拟机的使用》规定要求的训练大纲，使其获得相应的初始批准和最终批准，并按照训练大纲进行训练；</w:t>
      </w:r>
    </w:p>
    <w:p w14:paraId="0950B30B" w14:textId="77777777" w:rsidR="005F5263" w:rsidRDefault="003E5F24">
      <w:pPr>
        <w:pStyle w:val="Aff1"/>
        <w:ind w:firstLine="640"/>
        <w:rPr>
          <w:rFonts w:hint="default"/>
          <w:sz w:val="32"/>
          <w:szCs w:val="32"/>
        </w:rPr>
      </w:pPr>
      <w:r>
        <w:rPr>
          <w:sz w:val="32"/>
          <w:szCs w:val="32"/>
        </w:rPr>
        <w:t>(2)为训练提供足够的地面训练设施和飞行训练设施；</w:t>
      </w:r>
    </w:p>
    <w:p w14:paraId="0950B30C" w14:textId="77777777" w:rsidR="005F5263" w:rsidRDefault="003E5F24">
      <w:pPr>
        <w:pStyle w:val="Aff1"/>
        <w:ind w:firstLine="640"/>
        <w:rPr>
          <w:rFonts w:hint="default"/>
          <w:sz w:val="32"/>
          <w:szCs w:val="32"/>
        </w:rPr>
      </w:pPr>
      <w:r>
        <w:rPr>
          <w:sz w:val="32"/>
          <w:szCs w:val="32"/>
        </w:rPr>
        <w:t>(3)对于每一型</w:t>
      </w:r>
      <w:proofErr w:type="gramStart"/>
      <w:r>
        <w:rPr>
          <w:sz w:val="32"/>
          <w:szCs w:val="32"/>
        </w:rPr>
        <w:t>别飞机</w:t>
      </w:r>
      <w:proofErr w:type="gramEnd"/>
      <w:r>
        <w:rPr>
          <w:sz w:val="32"/>
          <w:szCs w:val="32"/>
        </w:rPr>
        <w:t>及在该飞机型别范围内的各种改型，提供实施本规则训练和检查所需的合适的训练资料、考</w:t>
      </w:r>
      <w:r>
        <w:rPr>
          <w:sz w:val="32"/>
          <w:szCs w:val="32"/>
        </w:rPr>
        <w:lastRenderedPageBreak/>
        <w:t>试题、表格、指南、程序，并使其保持现行有效；</w:t>
      </w:r>
    </w:p>
    <w:p w14:paraId="0950B30D" w14:textId="77777777" w:rsidR="005F5263" w:rsidRDefault="003E5F24">
      <w:pPr>
        <w:pStyle w:val="Aff1"/>
        <w:ind w:firstLine="640"/>
        <w:rPr>
          <w:rFonts w:hint="default"/>
          <w:sz w:val="32"/>
          <w:szCs w:val="32"/>
        </w:rPr>
      </w:pPr>
      <w:r>
        <w:rPr>
          <w:sz w:val="32"/>
          <w:szCs w:val="32"/>
        </w:rPr>
        <w:t>(4)提供足够的地面教员、飞行教员、飞行模拟机教员和航空检查人员，以实施所要求的训练和检查。</w:t>
      </w:r>
    </w:p>
    <w:p w14:paraId="0950B30E" w14:textId="77777777" w:rsidR="005F5263" w:rsidRDefault="003E5F24">
      <w:pPr>
        <w:pStyle w:val="Aff1"/>
        <w:ind w:firstLine="640"/>
        <w:rPr>
          <w:rFonts w:hint="default"/>
          <w:sz w:val="32"/>
          <w:szCs w:val="32"/>
        </w:rPr>
      </w:pPr>
      <w:r>
        <w:rPr>
          <w:sz w:val="32"/>
          <w:szCs w:val="32"/>
        </w:rPr>
        <w:t>(b)对应当进行定期复训、飞行检查或者资格检查的机组成员，在要求进行训练或者检查的那个日历月之前一个或者之后一个的日历月中完成了训练或者进行了检查的，被视为在所要求的那个日历月中完成了训练或者进行了检查。</w:t>
      </w:r>
    </w:p>
    <w:p w14:paraId="0950B30F" w14:textId="77777777" w:rsidR="005F5263" w:rsidRDefault="003E5F24">
      <w:pPr>
        <w:pStyle w:val="Aff1"/>
        <w:ind w:firstLine="640"/>
        <w:rPr>
          <w:rFonts w:hint="default"/>
          <w:sz w:val="32"/>
          <w:szCs w:val="32"/>
        </w:rPr>
      </w:pPr>
      <w:r>
        <w:rPr>
          <w:sz w:val="32"/>
          <w:szCs w:val="32"/>
        </w:rPr>
        <w:t>(c)负责每一段训练或者检查的每个教员、主管人员或者航空检查人员，在完成这些训练或者检查后，应当对被训练或者检查合格的机组成员、飞行教员或者航空检查人员的技术熟练程度和知识水平</w:t>
      </w:r>
      <w:proofErr w:type="gramStart"/>
      <w:r>
        <w:rPr>
          <w:sz w:val="32"/>
          <w:szCs w:val="32"/>
        </w:rPr>
        <w:t>作出</w:t>
      </w:r>
      <w:proofErr w:type="gramEnd"/>
      <w:r>
        <w:rPr>
          <w:sz w:val="32"/>
          <w:szCs w:val="32"/>
        </w:rPr>
        <w:t>许可证明。这种许可证明应当作为该机组成员记录的一部分。</w:t>
      </w:r>
    </w:p>
    <w:p w14:paraId="0950B310" w14:textId="77777777" w:rsidR="005F5263" w:rsidRDefault="003E5F24">
      <w:pPr>
        <w:pStyle w:val="Aff1"/>
        <w:ind w:firstLine="640"/>
        <w:rPr>
          <w:rFonts w:hint="default"/>
          <w:sz w:val="32"/>
          <w:szCs w:val="32"/>
        </w:rPr>
      </w:pPr>
      <w:r>
        <w:rPr>
          <w:sz w:val="32"/>
          <w:szCs w:val="32"/>
        </w:rPr>
        <w:t>(d)适用于一个以上飞机型别或者机组成员位置的训练科目，如果已在其中某一型</w:t>
      </w:r>
      <w:proofErr w:type="gramStart"/>
      <w:r>
        <w:rPr>
          <w:sz w:val="32"/>
          <w:szCs w:val="32"/>
        </w:rPr>
        <w:t>别或者</w:t>
      </w:r>
      <w:proofErr w:type="gramEnd"/>
      <w:r>
        <w:rPr>
          <w:sz w:val="32"/>
          <w:szCs w:val="32"/>
        </w:rPr>
        <w:t>某一机组成员位置上完成了该训练科目，则这些科目在以后的训练中，除定期复训之外，不需要重复训练。</w:t>
      </w:r>
    </w:p>
    <w:p w14:paraId="0950B311" w14:textId="77777777" w:rsidR="005F5263" w:rsidRDefault="003E5F24">
      <w:pPr>
        <w:pStyle w:val="Aff1"/>
        <w:ind w:firstLine="640"/>
        <w:rPr>
          <w:rFonts w:hint="default"/>
          <w:sz w:val="32"/>
          <w:szCs w:val="32"/>
        </w:rPr>
      </w:pPr>
      <w:r>
        <w:rPr>
          <w:sz w:val="32"/>
          <w:szCs w:val="32"/>
        </w:rPr>
        <w:t>(e)对于在飞行训练中进步较快、完成较好的受训人员，经其教员或者航空检查人员推荐，并顺利通过航空检查人员或者局方的相应飞行检查，则该员的飞行训练的计划小时数可以适当减少。但是，如果局方发现该训练单位在前6个月训练期间，按照本款推荐的人员有20％飞行检查不合格，则不得适用本款，直至局方认为该单位飞行训练效果已有改善</w:t>
      </w:r>
      <w:r>
        <w:rPr>
          <w:sz w:val="32"/>
          <w:szCs w:val="32"/>
        </w:rPr>
        <w:lastRenderedPageBreak/>
        <w:t>为止。</w:t>
      </w:r>
    </w:p>
    <w:p w14:paraId="0950B312" w14:textId="77777777" w:rsidR="005F5263" w:rsidRDefault="003E5F24">
      <w:pPr>
        <w:pStyle w:val="B"/>
        <w:spacing w:beforeLines="0" w:before="160" w:afterLines="0" w:line="580" w:lineRule="exact"/>
        <w:ind w:firstLine="643"/>
        <w:outlineLvl w:val="1"/>
        <w:rPr>
          <w:rFonts w:hint="default"/>
          <w:sz w:val="32"/>
          <w:szCs w:val="32"/>
        </w:rPr>
      </w:pPr>
      <w:bookmarkStart w:id="719" w:name="_Toc101174759"/>
      <w:bookmarkStart w:id="720" w:name="_Toc116040420"/>
      <w:bookmarkStart w:id="721" w:name="_Toc255925929"/>
      <w:bookmarkStart w:id="722" w:name="_Toc176859779"/>
      <w:bookmarkStart w:id="723" w:name="_Toc101191609"/>
      <w:bookmarkStart w:id="724" w:name="_Toc195867910"/>
      <w:bookmarkStart w:id="725" w:name="OLE_LINK44"/>
      <w:r>
        <w:rPr>
          <w:sz w:val="32"/>
          <w:szCs w:val="32"/>
        </w:rPr>
        <w:t>第122.402条 实施训练的特殊规定</w:t>
      </w:r>
      <w:bookmarkEnd w:id="719"/>
      <w:bookmarkEnd w:id="720"/>
      <w:bookmarkEnd w:id="721"/>
      <w:bookmarkEnd w:id="722"/>
      <w:bookmarkEnd w:id="723"/>
      <w:bookmarkEnd w:id="724"/>
    </w:p>
    <w:bookmarkEnd w:id="725"/>
    <w:p w14:paraId="0950B313" w14:textId="77777777" w:rsidR="005F5263" w:rsidRDefault="003E5F24">
      <w:pPr>
        <w:pStyle w:val="Aff1"/>
        <w:ind w:firstLine="640"/>
        <w:rPr>
          <w:rFonts w:hint="default"/>
          <w:sz w:val="32"/>
          <w:szCs w:val="32"/>
        </w:rPr>
      </w:pPr>
      <w:r>
        <w:rPr>
          <w:sz w:val="32"/>
          <w:szCs w:val="32"/>
        </w:rPr>
        <w:t>(a)除许可证持有人自身提供训练之外，许可证持有人可以与取得《飞行训练中心合格审定规则》(CCAR-142）飞行训练中心合格证的训练中心签订合同或者协议，委托该训练中心或者使用其提供的服务对许可证持有人的飞行机组成员进行本规则要求的训练、考试或者检查，但该训练中心应当：</w:t>
      </w:r>
    </w:p>
    <w:p w14:paraId="0950B314" w14:textId="77777777" w:rsidR="005F5263" w:rsidRDefault="003E5F24">
      <w:pPr>
        <w:pStyle w:val="Aff1"/>
        <w:ind w:firstLine="640"/>
        <w:rPr>
          <w:rFonts w:hint="default"/>
          <w:sz w:val="32"/>
          <w:szCs w:val="32"/>
        </w:rPr>
      </w:pPr>
      <w:r>
        <w:rPr>
          <w:sz w:val="32"/>
          <w:szCs w:val="32"/>
        </w:rPr>
        <w:t>(1)取得按照《飞行训练中心合格审定规则》(CCAR-142）颁发的运行规范；</w:t>
      </w:r>
    </w:p>
    <w:p w14:paraId="0950B315" w14:textId="77777777" w:rsidR="005F5263" w:rsidRDefault="003E5F24">
      <w:pPr>
        <w:pStyle w:val="Aff1"/>
        <w:ind w:firstLine="640"/>
        <w:rPr>
          <w:rFonts w:hint="default"/>
          <w:sz w:val="32"/>
          <w:szCs w:val="32"/>
        </w:rPr>
      </w:pPr>
      <w:r>
        <w:rPr>
          <w:sz w:val="32"/>
          <w:szCs w:val="32"/>
        </w:rPr>
        <w:t>(2)有符合《飞行训练中心合格审定规则》(CCAR-142）要求并适用的训练设施、设备和教程；</w:t>
      </w:r>
    </w:p>
    <w:p w14:paraId="0950B316" w14:textId="77777777" w:rsidR="005F5263" w:rsidRDefault="003E5F24">
      <w:pPr>
        <w:pStyle w:val="Aff1"/>
        <w:ind w:firstLine="640"/>
        <w:rPr>
          <w:rFonts w:hint="default"/>
          <w:sz w:val="32"/>
          <w:szCs w:val="32"/>
        </w:rPr>
      </w:pPr>
      <w:r>
        <w:rPr>
          <w:sz w:val="32"/>
          <w:szCs w:val="32"/>
        </w:rPr>
        <w:t>(3)有批准的符合于本章要求并适用于训练教学的课程、课程段和课程部分；</w:t>
      </w:r>
    </w:p>
    <w:p w14:paraId="0950B317" w14:textId="77777777" w:rsidR="005F5263" w:rsidRDefault="003E5F24">
      <w:pPr>
        <w:pStyle w:val="Aff1"/>
        <w:ind w:firstLine="640"/>
        <w:rPr>
          <w:rFonts w:hint="default"/>
          <w:sz w:val="32"/>
          <w:szCs w:val="32"/>
        </w:rPr>
      </w:pPr>
      <w:r>
        <w:rPr>
          <w:sz w:val="32"/>
          <w:szCs w:val="32"/>
        </w:rPr>
        <w:t>(4)有可以提供训练、考试或者检查的足够教员和检查员。</w:t>
      </w:r>
    </w:p>
    <w:p w14:paraId="0950B318" w14:textId="77777777" w:rsidR="005F5263" w:rsidRDefault="003E5F24">
      <w:pPr>
        <w:pStyle w:val="Aff1"/>
        <w:ind w:firstLine="640"/>
        <w:rPr>
          <w:rFonts w:hint="default"/>
          <w:sz w:val="32"/>
          <w:szCs w:val="32"/>
        </w:rPr>
      </w:pPr>
      <w:r>
        <w:rPr>
          <w:sz w:val="32"/>
          <w:szCs w:val="32"/>
        </w:rPr>
        <w:t>(b)经局方对训练大纲的批准，本规则许可证持有人可以与其他本规则许可证持有人或者训练机构签订合同或者协议，委托其提供对许可证持有人飞行机组成员之外的人员进行本规则要求的训练、考试或者检查。</w:t>
      </w:r>
    </w:p>
    <w:p w14:paraId="0950B319" w14:textId="77777777" w:rsidR="005F5263" w:rsidRDefault="003E5F24">
      <w:pPr>
        <w:pStyle w:val="B"/>
        <w:spacing w:beforeLines="0" w:before="160" w:afterLines="0" w:line="580" w:lineRule="exact"/>
        <w:ind w:firstLine="643"/>
        <w:outlineLvl w:val="1"/>
        <w:rPr>
          <w:rFonts w:hint="default"/>
          <w:sz w:val="32"/>
          <w:szCs w:val="32"/>
        </w:rPr>
      </w:pPr>
      <w:bookmarkStart w:id="726" w:name="_Toc176859780"/>
      <w:bookmarkStart w:id="727" w:name="_Toc255925930"/>
      <w:bookmarkStart w:id="728" w:name="_Toc116040421"/>
      <w:bookmarkStart w:id="729" w:name="_Toc101191610"/>
      <w:bookmarkStart w:id="730" w:name="_Toc101174760"/>
      <w:bookmarkStart w:id="731" w:name="_Toc195867911"/>
      <w:bookmarkStart w:id="732" w:name="OLE_LINK45"/>
      <w:bookmarkStart w:id="733" w:name="OLE_LINK46"/>
      <w:r>
        <w:rPr>
          <w:sz w:val="32"/>
          <w:szCs w:val="32"/>
        </w:rPr>
        <w:lastRenderedPageBreak/>
        <w:t>第122.403条 训练大纲的制订要求</w:t>
      </w:r>
      <w:bookmarkEnd w:id="726"/>
      <w:bookmarkEnd w:id="727"/>
      <w:bookmarkEnd w:id="728"/>
      <w:bookmarkEnd w:id="729"/>
      <w:bookmarkEnd w:id="730"/>
      <w:bookmarkEnd w:id="731"/>
    </w:p>
    <w:bookmarkEnd w:id="732"/>
    <w:bookmarkEnd w:id="733"/>
    <w:p w14:paraId="0950B31A" w14:textId="77777777" w:rsidR="005F5263" w:rsidRDefault="003E5F24">
      <w:pPr>
        <w:pStyle w:val="Aff1"/>
        <w:ind w:firstLine="640"/>
        <w:rPr>
          <w:rFonts w:hint="default"/>
          <w:sz w:val="32"/>
          <w:szCs w:val="32"/>
        </w:rPr>
      </w:pPr>
      <w:r>
        <w:rPr>
          <w:sz w:val="32"/>
          <w:szCs w:val="32"/>
        </w:rPr>
        <w:t>(a)许可证持有人应当按照每一飞机型别分别制订训练大纲并保持其现行有效，供运行该型别所需要的每一机组成员使用。</w:t>
      </w:r>
    </w:p>
    <w:p w14:paraId="0950B31B" w14:textId="77777777" w:rsidR="005F5263" w:rsidRDefault="003E5F24">
      <w:pPr>
        <w:pStyle w:val="Aff1"/>
        <w:ind w:firstLine="640"/>
        <w:rPr>
          <w:rFonts w:hint="default"/>
          <w:sz w:val="32"/>
          <w:szCs w:val="32"/>
        </w:rPr>
      </w:pPr>
      <w:r>
        <w:rPr>
          <w:sz w:val="32"/>
          <w:szCs w:val="32"/>
        </w:rPr>
        <w:t>(b)每个训练大纲应当包括新雇员训练、</w:t>
      </w:r>
      <w:bookmarkStart w:id="734" w:name="OLE_LINK112"/>
      <w:bookmarkStart w:id="735" w:name="OLE_LINK113"/>
      <w:r>
        <w:rPr>
          <w:sz w:val="32"/>
          <w:szCs w:val="32"/>
        </w:rPr>
        <w:t>初始训练</w:t>
      </w:r>
      <w:bookmarkEnd w:id="734"/>
      <w:bookmarkEnd w:id="735"/>
      <w:r>
        <w:rPr>
          <w:sz w:val="32"/>
          <w:szCs w:val="32"/>
        </w:rPr>
        <w:t>、</w:t>
      </w:r>
      <w:bookmarkStart w:id="736" w:name="OLE_LINK115"/>
      <w:bookmarkStart w:id="737" w:name="OLE_LINK114"/>
      <w:r>
        <w:rPr>
          <w:sz w:val="32"/>
          <w:szCs w:val="32"/>
        </w:rPr>
        <w:t>转机型训练</w:t>
      </w:r>
      <w:bookmarkEnd w:id="736"/>
      <w:bookmarkEnd w:id="737"/>
      <w:r>
        <w:rPr>
          <w:sz w:val="32"/>
          <w:szCs w:val="32"/>
        </w:rPr>
        <w:t>、</w:t>
      </w:r>
      <w:bookmarkStart w:id="738" w:name="OLE_LINK116"/>
      <w:r>
        <w:rPr>
          <w:sz w:val="32"/>
          <w:szCs w:val="32"/>
        </w:rPr>
        <w:t>升级训练</w:t>
      </w:r>
      <w:bookmarkEnd w:id="738"/>
      <w:r>
        <w:rPr>
          <w:sz w:val="32"/>
          <w:szCs w:val="32"/>
        </w:rPr>
        <w:t>、</w:t>
      </w:r>
      <w:bookmarkStart w:id="739" w:name="OLE_LINK117"/>
      <w:r>
        <w:rPr>
          <w:sz w:val="32"/>
          <w:szCs w:val="32"/>
        </w:rPr>
        <w:t>复训</w:t>
      </w:r>
      <w:bookmarkEnd w:id="739"/>
      <w:r>
        <w:rPr>
          <w:sz w:val="32"/>
          <w:szCs w:val="32"/>
        </w:rPr>
        <w:t>和重新获得资格训练等基本类别的训练提纲。</w:t>
      </w:r>
      <w:bookmarkStart w:id="740" w:name="OLE_LINK122"/>
      <w:bookmarkStart w:id="741" w:name="OLE_LINK124"/>
      <w:r>
        <w:rPr>
          <w:sz w:val="32"/>
          <w:szCs w:val="32"/>
        </w:rPr>
        <w:t>一般每一种训练提纲应当包含</w:t>
      </w:r>
      <w:bookmarkStart w:id="742" w:name="OLE_LINK121"/>
      <w:bookmarkStart w:id="743" w:name="OLE_LINK120"/>
      <w:r>
        <w:rPr>
          <w:sz w:val="32"/>
          <w:szCs w:val="32"/>
        </w:rPr>
        <w:t>地面训练、飞行模拟机飞行训练、飞机飞行训练、应急生存训练、差异训练和资格检查等课程段的课程设置。</w:t>
      </w:r>
      <w:bookmarkStart w:id="744" w:name="OLE_LINK108"/>
      <w:bookmarkStart w:id="745" w:name="OLE_LINK109"/>
      <w:r>
        <w:rPr>
          <w:sz w:val="32"/>
          <w:szCs w:val="32"/>
        </w:rPr>
        <w:t>每一课程</w:t>
      </w:r>
      <w:proofErr w:type="gramStart"/>
      <w:r>
        <w:rPr>
          <w:sz w:val="32"/>
          <w:szCs w:val="32"/>
        </w:rPr>
        <w:t>段应当</w:t>
      </w:r>
      <w:proofErr w:type="gramEnd"/>
      <w:r>
        <w:rPr>
          <w:sz w:val="32"/>
          <w:szCs w:val="32"/>
        </w:rPr>
        <w:t>列明所训练的内容和计划小时数，在飞行模拟机飞行训练</w:t>
      </w:r>
      <w:bookmarkStart w:id="746" w:name="OLE_LINK118"/>
      <w:bookmarkStart w:id="747" w:name="OLE_LINK119"/>
      <w:r>
        <w:rPr>
          <w:sz w:val="32"/>
          <w:szCs w:val="32"/>
        </w:rPr>
        <w:t>、飞机飞行训练和资格检查课程段中，还应当列明正常、非正常和应急动作</w:t>
      </w:r>
      <w:bookmarkEnd w:id="746"/>
      <w:bookmarkEnd w:id="747"/>
      <w:r>
        <w:rPr>
          <w:sz w:val="32"/>
          <w:szCs w:val="32"/>
        </w:rPr>
        <w:t>、程序的详细说明</w:t>
      </w:r>
      <w:bookmarkEnd w:id="744"/>
      <w:bookmarkEnd w:id="745"/>
      <w:r>
        <w:rPr>
          <w:sz w:val="32"/>
          <w:szCs w:val="32"/>
        </w:rPr>
        <w:t>。</w:t>
      </w:r>
    </w:p>
    <w:bookmarkEnd w:id="740"/>
    <w:bookmarkEnd w:id="741"/>
    <w:bookmarkEnd w:id="742"/>
    <w:bookmarkEnd w:id="743"/>
    <w:p w14:paraId="0950B31C" w14:textId="77777777" w:rsidR="005F5263" w:rsidRDefault="003E5F24">
      <w:pPr>
        <w:pStyle w:val="Aff1"/>
        <w:ind w:firstLine="640"/>
        <w:rPr>
          <w:rFonts w:hint="default"/>
          <w:sz w:val="32"/>
          <w:szCs w:val="32"/>
        </w:rPr>
      </w:pPr>
      <w:r>
        <w:rPr>
          <w:sz w:val="32"/>
          <w:szCs w:val="32"/>
        </w:rPr>
        <w:t>(c)每种训练提纲还应当包括下列内容：</w:t>
      </w:r>
    </w:p>
    <w:p w14:paraId="0950B31D" w14:textId="77777777" w:rsidR="005F5263" w:rsidRDefault="003E5F24">
      <w:pPr>
        <w:pStyle w:val="Aff1"/>
        <w:ind w:firstLine="640"/>
        <w:rPr>
          <w:rFonts w:hint="default"/>
          <w:sz w:val="32"/>
          <w:szCs w:val="32"/>
        </w:rPr>
      </w:pPr>
      <w:r>
        <w:rPr>
          <w:sz w:val="32"/>
          <w:szCs w:val="32"/>
        </w:rPr>
        <w:t>(1)受训人员的进入条件及训练后应当达到的质量要求；</w:t>
      </w:r>
    </w:p>
    <w:p w14:paraId="0950B31E" w14:textId="77777777" w:rsidR="005F5263" w:rsidRDefault="003E5F24">
      <w:pPr>
        <w:pStyle w:val="Aff1"/>
        <w:ind w:firstLine="640"/>
        <w:rPr>
          <w:rFonts w:hint="default"/>
          <w:sz w:val="32"/>
          <w:szCs w:val="32"/>
        </w:rPr>
      </w:pPr>
      <w:r>
        <w:rPr>
          <w:sz w:val="32"/>
          <w:szCs w:val="32"/>
        </w:rPr>
        <w:t>(2)许可证持有人将使用的所有训练设施、设备，包括飞行训练器、飞行模拟机等训练设备的清单；</w:t>
      </w:r>
    </w:p>
    <w:p w14:paraId="0950B31F" w14:textId="77777777" w:rsidR="005F5263" w:rsidRDefault="003E5F24">
      <w:pPr>
        <w:pStyle w:val="Aff1"/>
        <w:ind w:firstLine="640"/>
        <w:rPr>
          <w:rFonts w:hint="default"/>
          <w:sz w:val="32"/>
          <w:szCs w:val="32"/>
        </w:rPr>
      </w:pPr>
      <w:r>
        <w:rPr>
          <w:sz w:val="32"/>
          <w:szCs w:val="32"/>
        </w:rPr>
        <w:t>(3)所使用的教员、航空检查人员的资格；</w:t>
      </w:r>
    </w:p>
    <w:p w14:paraId="0950B320" w14:textId="77777777" w:rsidR="005F5263" w:rsidRDefault="003E5F24">
      <w:pPr>
        <w:pStyle w:val="Aff1"/>
        <w:ind w:firstLine="640"/>
        <w:rPr>
          <w:rFonts w:hint="default"/>
          <w:sz w:val="32"/>
          <w:szCs w:val="32"/>
        </w:rPr>
      </w:pPr>
      <w:r>
        <w:rPr>
          <w:sz w:val="32"/>
          <w:szCs w:val="32"/>
        </w:rPr>
        <w:t>(4)局方按照本</w:t>
      </w:r>
      <w:proofErr w:type="gramStart"/>
      <w:r>
        <w:rPr>
          <w:sz w:val="32"/>
          <w:szCs w:val="32"/>
        </w:rPr>
        <w:t>规则第122</w:t>
      </w:r>
      <w:proofErr w:type="gramEnd"/>
      <w:r>
        <w:rPr>
          <w:sz w:val="32"/>
          <w:szCs w:val="32"/>
        </w:rPr>
        <w:t>.405条(d)款颁发的关于减少训练计划小时数的批准文件。</w:t>
      </w:r>
    </w:p>
    <w:p w14:paraId="0950B321" w14:textId="77777777" w:rsidR="005F5263" w:rsidRDefault="003E5F24">
      <w:pPr>
        <w:pStyle w:val="B"/>
        <w:spacing w:beforeLines="0" w:before="160" w:afterLines="0" w:line="580" w:lineRule="exact"/>
        <w:ind w:firstLine="643"/>
        <w:outlineLvl w:val="1"/>
        <w:rPr>
          <w:rFonts w:hint="default"/>
          <w:sz w:val="32"/>
          <w:szCs w:val="32"/>
        </w:rPr>
      </w:pPr>
      <w:bookmarkStart w:id="748" w:name="_Toc176859781"/>
      <w:bookmarkStart w:id="749" w:name="_Toc101174761"/>
      <w:bookmarkStart w:id="750" w:name="_Toc116040422"/>
      <w:bookmarkStart w:id="751" w:name="_Toc101191611"/>
      <w:bookmarkStart w:id="752" w:name="_Toc255925931"/>
      <w:bookmarkStart w:id="753" w:name="_Toc195867912"/>
      <w:bookmarkStart w:id="754" w:name="OLE_LINK48"/>
      <w:bookmarkStart w:id="755" w:name="OLE_LINK47"/>
      <w:r>
        <w:rPr>
          <w:sz w:val="32"/>
          <w:szCs w:val="32"/>
        </w:rPr>
        <w:t>第122.405条 训练大纲及其修订的批准</w:t>
      </w:r>
      <w:bookmarkEnd w:id="748"/>
      <w:bookmarkEnd w:id="749"/>
      <w:bookmarkEnd w:id="750"/>
      <w:bookmarkEnd w:id="751"/>
      <w:bookmarkEnd w:id="752"/>
      <w:bookmarkEnd w:id="753"/>
    </w:p>
    <w:bookmarkEnd w:id="754"/>
    <w:bookmarkEnd w:id="755"/>
    <w:p w14:paraId="0950B322" w14:textId="77777777" w:rsidR="005F5263" w:rsidRDefault="003E5F24">
      <w:pPr>
        <w:pStyle w:val="Aff1"/>
        <w:ind w:firstLine="640"/>
        <w:rPr>
          <w:rFonts w:hint="default"/>
          <w:sz w:val="32"/>
          <w:szCs w:val="32"/>
        </w:rPr>
      </w:pPr>
      <w:r>
        <w:rPr>
          <w:sz w:val="32"/>
          <w:szCs w:val="32"/>
        </w:rPr>
        <w:t>(a)申请训练大纲及其修订的初始批准和最终批准时，</w:t>
      </w:r>
      <w:r>
        <w:rPr>
          <w:sz w:val="32"/>
          <w:szCs w:val="32"/>
        </w:rPr>
        <w:lastRenderedPageBreak/>
        <w:t>许可证持有人应当向局方提交按照本</w:t>
      </w:r>
      <w:proofErr w:type="gramStart"/>
      <w:r>
        <w:rPr>
          <w:sz w:val="32"/>
          <w:szCs w:val="32"/>
        </w:rPr>
        <w:t>规则第122</w:t>
      </w:r>
      <w:proofErr w:type="gramEnd"/>
      <w:r>
        <w:rPr>
          <w:sz w:val="32"/>
          <w:szCs w:val="32"/>
        </w:rPr>
        <w:t>.403条制订或者修订的训练大纲，并提供局方要求的有关资料。</w:t>
      </w:r>
    </w:p>
    <w:p w14:paraId="0950B323" w14:textId="77777777" w:rsidR="005F5263" w:rsidRDefault="003E5F24">
      <w:pPr>
        <w:pStyle w:val="Aff1"/>
        <w:ind w:firstLine="640"/>
        <w:rPr>
          <w:rFonts w:hint="default"/>
          <w:sz w:val="32"/>
          <w:szCs w:val="32"/>
        </w:rPr>
      </w:pPr>
      <w:r>
        <w:rPr>
          <w:sz w:val="32"/>
          <w:szCs w:val="32"/>
        </w:rPr>
        <w:t>(b)对于符合本章要求的训练大纲或者其修订，局方以书面形式发出初始批准，许可证持有人即可依照该大纲进行训练。在训练中局方对该训练大纲的训练效果</w:t>
      </w:r>
      <w:proofErr w:type="gramStart"/>
      <w:r>
        <w:rPr>
          <w:sz w:val="32"/>
          <w:szCs w:val="32"/>
        </w:rPr>
        <w:t>作出</w:t>
      </w:r>
      <w:proofErr w:type="gramEnd"/>
      <w:r>
        <w:rPr>
          <w:sz w:val="32"/>
          <w:szCs w:val="32"/>
        </w:rPr>
        <w:t>评估，指出应当予以纠正的缺陷。</w:t>
      </w:r>
    </w:p>
    <w:p w14:paraId="0950B324" w14:textId="77777777" w:rsidR="005F5263" w:rsidRDefault="003E5F24">
      <w:pPr>
        <w:pStyle w:val="Aff1"/>
        <w:ind w:firstLine="640"/>
        <w:rPr>
          <w:rFonts w:hint="default"/>
          <w:sz w:val="32"/>
          <w:szCs w:val="32"/>
        </w:rPr>
      </w:pPr>
      <w:r>
        <w:rPr>
          <w:sz w:val="32"/>
          <w:szCs w:val="32"/>
        </w:rPr>
        <w:t>(c)许可证持有人按照初始批准的训练大纲所进行的训练，能使每个受训人员获得充分的训练，完成其指定任务的，局方可以为其颁发该训练大纲或者其修订的最终批准。</w:t>
      </w:r>
    </w:p>
    <w:p w14:paraId="0950B325" w14:textId="77777777" w:rsidR="005F5263" w:rsidRDefault="003E5F24">
      <w:pPr>
        <w:pStyle w:val="Aff1"/>
        <w:ind w:firstLine="640"/>
        <w:rPr>
          <w:rFonts w:hint="default"/>
          <w:sz w:val="32"/>
          <w:szCs w:val="32"/>
        </w:rPr>
      </w:pPr>
      <w:r>
        <w:rPr>
          <w:sz w:val="32"/>
          <w:szCs w:val="32"/>
        </w:rPr>
        <w:t>(d)在颁发训练大纲或者其修订的初始批准和最终批准，包括批准减少本章规定的计划小时数时，局方主要考虑，该许可证持有人训练中使用的资料、设备、方法和程序，是否有助于保证教学质量和提高效率。在颁发减少训练计划小时数的批准时，局方将向许可证持有人提供一份</w:t>
      </w:r>
      <w:proofErr w:type="gramStart"/>
      <w:r>
        <w:rPr>
          <w:sz w:val="32"/>
          <w:szCs w:val="32"/>
        </w:rPr>
        <w:t>作出</w:t>
      </w:r>
      <w:proofErr w:type="gramEnd"/>
      <w:r>
        <w:rPr>
          <w:sz w:val="32"/>
          <w:szCs w:val="32"/>
        </w:rPr>
        <w:t>这种批准所依据的必要条件的文件。</w:t>
      </w:r>
    </w:p>
    <w:p w14:paraId="0950B326" w14:textId="77777777" w:rsidR="005F5263" w:rsidRDefault="003E5F24">
      <w:pPr>
        <w:pStyle w:val="Aff1"/>
        <w:ind w:firstLine="640"/>
        <w:rPr>
          <w:rFonts w:hint="default"/>
          <w:sz w:val="32"/>
          <w:szCs w:val="32"/>
        </w:rPr>
      </w:pPr>
      <w:r>
        <w:rPr>
          <w:sz w:val="32"/>
          <w:szCs w:val="32"/>
        </w:rPr>
        <w:t>(e)当局方认为，为了使已经获得最终批准的训练大纲继续保持良好训练效果，应当对其作某些修订时，则许可证持有人在接到局方的通知之后，应当对大纲进行相应的修改。许可证持有人在接到这种通知后30天之内，可以向局方提出重新考虑的请求。在对重新考虑的请求未</w:t>
      </w:r>
      <w:proofErr w:type="gramStart"/>
      <w:r>
        <w:rPr>
          <w:sz w:val="32"/>
          <w:szCs w:val="32"/>
        </w:rPr>
        <w:t>作出</w:t>
      </w:r>
      <w:proofErr w:type="gramEnd"/>
      <w:r>
        <w:rPr>
          <w:sz w:val="32"/>
          <w:szCs w:val="32"/>
        </w:rPr>
        <w:t>决定的期间，该通知暂停生效。</w:t>
      </w:r>
    </w:p>
    <w:p w14:paraId="0950B327" w14:textId="77777777" w:rsidR="005F5263" w:rsidRDefault="003E5F24">
      <w:pPr>
        <w:pStyle w:val="B"/>
        <w:spacing w:beforeLines="0" w:before="160" w:afterLines="0" w:line="580" w:lineRule="exact"/>
        <w:ind w:firstLine="643"/>
        <w:outlineLvl w:val="1"/>
        <w:rPr>
          <w:rFonts w:hint="default"/>
          <w:sz w:val="32"/>
          <w:szCs w:val="32"/>
        </w:rPr>
      </w:pPr>
      <w:bookmarkStart w:id="756" w:name="_Toc176859782"/>
      <w:bookmarkStart w:id="757" w:name="_Toc116040423"/>
      <w:bookmarkStart w:id="758" w:name="_Toc101174762"/>
      <w:bookmarkStart w:id="759" w:name="_Toc255925932"/>
      <w:bookmarkStart w:id="760" w:name="_Toc101191612"/>
      <w:bookmarkStart w:id="761" w:name="_Toc195867913"/>
      <w:bookmarkStart w:id="762" w:name="OLE_LINK11"/>
      <w:bookmarkStart w:id="763" w:name="OLE_LINK12"/>
      <w:bookmarkStart w:id="764" w:name="OLE_LINK49"/>
      <w:r>
        <w:rPr>
          <w:sz w:val="32"/>
          <w:szCs w:val="32"/>
        </w:rPr>
        <w:lastRenderedPageBreak/>
        <w:t>第122.407条 飞行模拟机、客舱模拟器和其他训练设备的批准</w:t>
      </w:r>
      <w:bookmarkEnd w:id="756"/>
      <w:bookmarkEnd w:id="757"/>
      <w:bookmarkEnd w:id="758"/>
      <w:bookmarkEnd w:id="759"/>
      <w:bookmarkEnd w:id="760"/>
      <w:bookmarkEnd w:id="761"/>
    </w:p>
    <w:bookmarkEnd w:id="762"/>
    <w:bookmarkEnd w:id="763"/>
    <w:bookmarkEnd w:id="764"/>
    <w:p w14:paraId="0950B328" w14:textId="77777777" w:rsidR="005F5263" w:rsidRDefault="003E5F24">
      <w:pPr>
        <w:pStyle w:val="Aff1"/>
        <w:ind w:firstLine="640"/>
        <w:rPr>
          <w:rFonts w:hint="default"/>
          <w:sz w:val="32"/>
          <w:szCs w:val="32"/>
        </w:rPr>
      </w:pPr>
      <w:r>
        <w:rPr>
          <w:sz w:val="32"/>
          <w:szCs w:val="32"/>
        </w:rPr>
        <w:t>(a)在按照本规则所进行的训练和检查中所用的每一飞行模拟机、客舱模拟器和其他训练设备均应当符合下列条件：</w:t>
      </w:r>
    </w:p>
    <w:p w14:paraId="0950B329" w14:textId="77777777" w:rsidR="005F5263" w:rsidRDefault="003E5F24">
      <w:pPr>
        <w:pStyle w:val="Aff1"/>
        <w:ind w:firstLine="640"/>
        <w:rPr>
          <w:rFonts w:hint="default"/>
          <w:sz w:val="32"/>
          <w:szCs w:val="32"/>
        </w:rPr>
      </w:pPr>
      <w:r>
        <w:rPr>
          <w:sz w:val="32"/>
          <w:szCs w:val="32"/>
        </w:rPr>
        <w:t>(1)经局方批准，可以用于该许可证持有人、该型别飞机和所涉及的具体动作、程序或者机组成员职能；</w:t>
      </w:r>
    </w:p>
    <w:p w14:paraId="0950B32A" w14:textId="77777777" w:rsidR="005F5263" w:rsidRDefault="003E5F24">
      <w:pPr>
        <w:pStyle w:val="Aff1"/>
        <w:ind w:firstLine="640"/>
        <w:rPr>
          <w:rFonts w:hint="default"/>
          <w:sz w:val="32"/>
          <w:szCs w:val="32"/>
        </w:rPr>
      </w:pPr>
      <w:r>
        <w:rPr>
          <w:sz w:val="32"/>
          <w:szCs w:val="32"/>
        </w:rPr>
        <w:t>(2)持续保持获得批准所要求的性能、功能和其他特性；</w:t>
      </w:r>
    </w:p>
    <w:p w14:paraId="0950B32B" w14:textId="77777777" w:rsidR="005F5263" w:rsidRDefault="003E5F24">
      <w:pPr>
        <w:pStyle w:val="Aff1"/>
        <w:ind w:firstLine="640"/>
        <w:rPr>
          <w:rFonts w:hint="default"/>
          <w:sz w:val="32"/>
          <w:szCs w:val="32"/>
        </w:rPr>
      </w:pPr>
      <w:r>
        <w:rPr>
          <w:sz w:val="32"/>
          <w:szCs w:val="32"/>
        </w:rPr>
        <w:t>(3)在所模拟的飞机作了改装，导致获得批准所要求的性能、功能或者其他特性发生变化时，作与其相一致的改装；</w:t>
      </w:r>
    </w:p>
    <w:p w14:paraId="0950B32C" w14:textId="77777777" w:rsidR="005F5263" w:rsidRDefault="003E5F24">
      <w:pPr>
        <w:pStyle w:val="Aff1"/>
        <w:ind w:firstLine="640"/>
        <w:rPr>
          <w:rFonts w:hint="default"/>
          <w:sz w:val="32"/>
          <w:szCs w:val="32"/>
        </w:rPr>
      </w:pPr>
      <w:r>
        <w:rPr>
          <w:sz w:val="32"/>
          <w:szCs w:val="32"/>
        </w:rPr>
        <w:t>(4)在使用之前，对其进行每日的飞行</w:t>
      </w:r>
      <w:proofErr w:type="gramStart"/>
      <w:r>
        <w:rPr>
          <w:sz w:val="32"/>
          <w:szCs w:val="32"/>
        </w:rPr>
        <w:t>前功能</w:t>
      </w:r>
      <w:proofErr w:type="gramEnd"/>
      <w:r>
        <w:rPr>
          <w:sz w:val="32"/>
          <w:szCs w:val="32"/>
        </w:rPr>
        <w:t>检查；</w:t>
      </w:r>
    </w:p>
    <w:p w14:paraId="0950B32D" w14:textId="77777777" w:rsidR="005F5263" w:rsidRDefault="003E5F24">
      <w:pPr>
        <w:pStyle w:val="Aff1"/>
        <w:ind w:firstLine="640"/>
        <w:rPr>
          <w:rFonts w:hint="default"/>
          <w:sz w:val="32"/>
          <w:szCs w:val="32"/>
        </w:rPr>
      </w:pPr>
      <w:r>
        <w:rPr>
          <w:sz w:val="32"/>
          <w:szCs w:val="32"/>
        </w:rPr>
        <w:t>(5)具有每日的缺陷记录本，在每次训练飞行或者检查飞行结束时，由有关的教员或者航空检查人员将发现的每个缺陷记入该记录本中。</w:t>
      </w:r>
    </w:p>
    <w:p w14:paraId="0950B32E" w14:textId="77777777" w:rsidR="005F5263" w:rsidRDefault="003E5F24">
      <w:pPr>
        <w:pStyle w:val="Aff1"/>
        <w:ind w:firstLine="640"/>
        <w:rPr>
          <w:rFonts w:hint="default"/>
          <w:sz w:val="32"/>
          <w:szCs w:val="32"/>
        </w:rPr>
      </w:pPr>
      <w:r>
        <w:rPr>
          <w:sz w:val="32"/>
          <w:szCs w:val="32"/>
        </w:rPr>
        <w:t>(b)一台飞行模拟机、客舱模拟器或者其他训练设备，可以批准给一个以上的许可证持有人使用。</w:t>
      </w:r>
    </w:p>
    <w:p w14:paraId="0950B32F" w14:textId="77777777" w:rsidR="005F5263" w:rsidRDefault="003E5F24">
      <w:pPr>
        <w:pStyle w:val="Aff1"/>
        <w:ind w:firstLine="640"/>
        <w:rPr>
          <w:rFonts w:hint="default"/>
          <w:sz w:val="32"/>
          <w:szCs w:val="32"/>
        </w:rPr>
      </w:pPr>
      <w:r>
        <w:rPr>
          <w:sz w:val="32"/>
          <w:szCs w:val="32"/>
        </w:rPr>
        <w:t>(c)飞行模拟机满足下列条件方可以用于代替飞机，来满足本</w:t>
      </w:r>
      <w:proofErr w:type="gramStart"/>
      <w:r>
        <w:rPr>
          <w:sz w:val="32"/>
          <w:szCs w:val="32"/>
        </w:rPr>
        <w:t>规则第122</w:t>
      </w:r>
      <w:proofErr w:type="gramEnd"/>
      <w:r>
        <w:rPr>
          <w:sz w:val="32"/>
          <w:szCs w:val="32"/>
        </w:rPr>
        <w:t>.461条、第122.465条和本规则附件D、附件E中的飞机飞行训练和检查要求：</w:t>
      </w:r>
    </w:p>
    <w:p w14:paraId="0950B330" w14:textId="77777777" w:rsidR="005F5263" w:rsidRDefault="003E5F24">
      <w:pPr>
        <w:pStyle w:val="Aff1"/>
        <w:ind w:firstLine="640"/>
        <w:rPr>
          <w:rFonts w:hint="default"/>
          <w:sz w:val="32"/>
          <w:szCs w:val="32"/>
        </w:rPr>
      </w:pPr>
      <w:r>
        <w:rPr>
          <w:sz w:val="32"/>
          <w:szCs w:val="32"/>
        </w:rPr>
        <w:t>(1)按照本条得到批准，并且符合本规则附件G对高级飞行模拟机的相应要求；</w:t>
      </w:r>
    </w:p>
    <w:p w14:paraId="0950B331" w14:textId="77777777" w:rsidR="005F5263" w:rsidRDefault="003E5F24">
      <w:pPr>
        <w:pStyle w:val="Aff1"/>
        <w:ind w:firstLine="640"/>
        <w:rPr>
          <w:rFonts w:hint="default"/>
          <w:sz w:val="32"/>
          <w:szCs w:val="32"/>
        </w:rPr>
      </w:pPr>
      <w:r>
        <w:rPr>
          <w:sz w:val="32"/>
          <w:szCs w:val="32"/>
        </w:rPr>
        <w:t>(2)在经批准的训练大纲中使用，该大纲符合本规则附件G的相应要求。</w:t>
      </w:r>
    </w:p>
    <w:p w14:paraId="0950B332" w14:textId="77777777" w:rsidR="005F5263" w:rsidRDefault="003E5F24">
      <w:pPr>
        <w:pStyle w:val="B"/>
        <w:spacing w:beforeLines="0" w:before="160" w:afterLines="0" w:line="580" w:lineRule="exact"/>
        <w:ind w:firstLine="643"/>
        <w:outlineLvl w:val="1"/>
        <w:rPr>
          <w:rFonts w:hint="default"/>
          <w:sz w:val="32"/>
          <w:szCs w:val="32"/>
        </w:rPr>
      </w:pPr>
      <w:bookmarkStart w:id="765" w:name="_Toc101174763"/>
      <w:bookmarkStart w:id="766" w:name="_Toc116040424"/>
      <w:bookmarkStart w:id="767" w:name="_Toc255925933"/>
      <w:bookmarkStart w:id="768" w:name="_Toc101191613"/>
      <w:bookmarkStart w:id="769" w:name="_Toc176859783"/>
      <w:bookmarkStart w:id="770" w:name="_Toc195867914"/>
      <w:bookmarkStart w:id="771" w:name="OLE_LINK13"/>
      <w:bookmarkStart w:id="772" w:name="OLE_LINK14"/>
      <w:bookmarkStart w:id="773" w:name="OLE_LINK50"/>
      <w:r>
        <w:rPr>
          <w:sz w:val="32"/>
          <w:szCs w:val="32"/>
        </w:rPr>
        <w:lastRenderedPageBreak/>
        <w:t>第122.409条 使用飞行模拟机、客舱模拟器和其他训练设备的训练课程</w:t>
      </w:r>
      <w:bookmarkEnd w:id="765"/>
      <w:bookmarkEnd w:id="766"/>
      <w:bookmarkEnd w:id="767"/>
      <w:bookmarkEnd w:id="768"/>
      <w:bookmarkEnd w:id="769"/>
      <w:bookmarkEnd w:id="770"/>
    </w:p>
    <w:bookmarkEnd w:id="771"/>
    <w:bookmarkEnd w:id="772"/>
    <w:bookmarkEnd w:id="773"/>
    <w:p w14:paraId="0950B333" w14:textId="77777777" w:rsidR="005F5263" w:rsidRDefault="003E5F24">
      <w:pPr>
        <w:pStyle w:val="Aff1"/>
        <w:ind w:firstLine="640"/>
        <w:rPr>
          <w:rFonts w:hint="default"/>
          <w:sz w:val="32"/>
          <w:szCs w:val="32"/>
        </w:rPr>
      </w:pPr>
      <w:r>
        <w:rPr>
          <w:sz w:val="32"/>
          <w:szCs w:val="32"/>
        </w:rPr>
        <w:t>(a)许可证持有人的经批准训练大纲中，可以包括使用飞行模拟机、客舱模拟器或者其他训练设备的训练课程。</w:t>
      </w:r>
    </w:p>
    <w:p w14:paraId="0950B334" w14:textId="77777777" w:rsidR="005F5263" w:rsidRDefault="003E5F24">
      <w:pPr>
        <w:pStyle w:val="Aff1"/>
        <w:ind w:firstLine="640"/>
        <w:rPr>
          <w:rFonts w:hint="default"/>
          <w:sz w:val="32"/>
          <w:szCs w:val="32"/>
        </w:rPr>
      </w:pPr>
      <w:r>
        <w:rPr>
          <w:sz w:val="32"/>
          <w:szCs w:val="32"/>
        </w:rPr>
        <w:t>(b)在飞行模拟机上的训练课程可以用于代替本</w:t>
      </w:r>
      <w:proofErr w:type="gramStart"/>
      <w:r>
        <w:rPr>
          <w:sz w:val="32"/>
          <w:szCs w:val="32"/>
        </w:rPr>
        <w:t>规则第122</w:t>
      </w:r>
      <w:proofErr w:type="gramEnd"/>
      <w:r>
        <w:rPr>
          <w:sz w:val="32"/>
          <w:szCs w:val="32"/>
        </w:rPr>
        <w:t>.465条规定的熟练检查，但该课程应当符合下列条件并且应当按照本</w:t>
      </w:r>
      <w:proofErr w:type="gramStart"/>
      <w:r>
        <w:rPr>
          <w:sz w:val="32"/>
          <w:szCs w:val="32"/>
        </w:rPr>
        <w:t>规则第122</w:t>
      </w:r>
      <w:proofErr w:type="gramEnd"/>
      <w:r>
        <w:rPr>
          <w:sz w:val="32"/>
          <w:szCs w:val="32"/>
        </w:rPr>
        <w:t>.465条要求进行检查以确定是否圆满完成训练课程：</w:t>
      </w:r>
    </w:p>
    <w:p w14:paraId="0950B335" w14:textId="77777777" w:rsidR="005F5263" w:rsidRDefault="003E5F24">
      <w:pPr>
        <w:pStyle w:val="Aff1"/>
        <w:ind w:firstLine="640"/>
        <w:rPr>
          <w:rFonts w:hint="default"/>
          <w:sz w:val="32"/>
          <w:szCs w:val="32"/>
        </w:rPr>
      </w:pPr>
      <w:r>
        <w:rPr>
          <w:sz w:val="32"/>
          <w:szCs w:val="32"/>
        </w:rPr>
        <w:t>(1)至少设置了4小时在飞行模拟机驾驶员操纵位置上的训练，并且在训练前后有简要讲解和讲评；</w:t>
      </w:r>
    </w:p>
    <w:p w14:paraId="0950B336" w14:textId="77777777" w:rsidR="005F5263" w:rsidRDefault="003E5F24">
      <w:pPr>
        <w:pStyle w:val="Aff1"/>
        <w:ind w:firstLine="640"/>
        <w:rPr>
          <w:rFonts w:hint="default"/>
          <w:sz w:val="32"/>
          <w:szCs w:val="32"/>
        </w:rPr>
      </w:pPr>
      <w:r>
        <w:rPr>
          <w:sz w:val="32"/>
          <w:szCs w:val="32"/>
        </w:rPr>
        <w:t>(2)至少设置了本规则附件E规定的程序和动作的训练，或者设置了航线模拟训练，该航线模拟训练应当使用一个完整的飞行机组，至少包括了在航线运行中可以预见到的动作与程序（含非正常和应急），并在该许可证持有人一个典型航路上实施；</w:t>
      </w:r>
    </w:p>
    <w:p w14:paraId="0950B337" w14:textId="77777777" w:rsidR="005F5263" w:rsidRDefault="003E5F24">
      <w:pPr>
        <w:pStyle w:val="Aff1"/>
        <w:ind w:firstLine="640"/>
        <w:rPr>
          <w:rFonts w:hint="default"/>
          <w:sz w:val="32"/>
          <w:szCs w:val="32"/>
        </w:rPr>
      </w:pPr>
      <w:r>
        <w:rPr>
          <w:sz w:val="32"/>
          <w:szCs w:val="32"/>
        </w:rPr>
        <w:t>(3)是由符合本</w:t>
      </w:r>
      <w:proofErr w:type="gramStart"/>
      <w:r>
        <w:rPr>
          <w:sz w:val="32"/>
          <w:szCs w:val="32"/>
        </w:rPr>
        <w:t>规则第122</w:t>
      </w:r>
      <w:proofErr w:type="gramEnd"/>
      <w:r>
        <w:rPr>
          <w:sz w:val="32"/>
          <w:szCs w:val="32"/>
        </w:rPr>
        <w:t>.411条中相应要求的教员实施的。</w:t>
      </w:r>
    </w:p>
    <w:p w14:paraId="0950B338" w14:textId="77777777" w:rsidR="005F5263" w:rsidRDefault="003E5F24">
      <w:pPr>
        <w:pStyle w:val="Aff1"/>
        <w:ind w:firstLine="640"/>
        <w:rPr>
          <w:rFonts w:hint="default"/>
          <w:sz w:val="32"/>
          <w:szCs w:val="32"/>
        </w:rPr>
      </w:pPr>
      <w:r>
        <w:rPr>
          <w:sz w:val="32"/>
          <w:szCs w:val="32"/>
        </w:rPr>
        <w:t>(c)要求在其飞机上装备低空风切变系统的每个许可证持有人，应当在相应机型的驾驶员训练课程中，使用经批准的飞行模拟机，进行低空风切变飞行程序和动作的训练。</w:t>
      </w:r>
    </w:p>
    <w:p w14:paraId="0950B339" w14:textId="77777777" w:rsidR="005F5263" w:rsidRDefault="003E5F24">
      <w:pPr>
        <w:pStyle w:val="Aff1"/>
        <w:ind w:firstLine="640"/>
        <w:rPr>
          <w:rFonts w:hint="default"/>
          <w:sz w:val="32"/>
          <w:szCs w:val="32"/>
        </w:rPr>
      </w:pPr>
      <w:r>
        <w:rPr>
          <w:sz w:val="32"/>
          <w:szCs w:val="32"/>
        </w:rPr>
        <w:t>(d)对于本</w:t>
      </w:r>
      <w:proofErr w:type="gramStart"/>
      <w:r>
        <w:rPr>
          <w:sz w:val="32"/>
          <w:szCs w:val="32"/>
        </w:rPr>
        <w:t>规则第122</w:t>
      </w:r>
      <w:proofErr w:type="gramEnd"/>
      <w:r>
        <w:rPr>
          <w:sz w:val="32"/>
          <w:szCs w:val="32"/>
        </w:rPr>
        <w:t>.419条(c)款、第122.429条(a)款和(b)款、第122.433条(b)款所要求的训练课程，许可证</w:t>
      </w:r>
      <w:r>
        <w:rPr>
          <w:sz w:val="32"/>
          <w:szCs w:val="32"/>
        </w:rPr>
        <w:lastRenderedPageBreak/>
        <w:t>持有人应使用客舱模拟器等客舱训练设备和设施来实施完成这些训练或者训练的某些部分。在客舱模拟器上的训练课程应由符合本</w:t>
      </w:r>
      <w:proofErr w:type="gramStart"/>
      <w:r>
        <w:rPr>
          <w:sz w:val="32"/>
          <w:szCs w:val="32"/>
        </w:rPr>
        <w:t>规则第122</w:t>
      </w:r>
      <w:proofErr w:type="gramEnd"/>
      <w:r>
        <w:rPr>
          <w:sz w:val="32"/>
          <w:szCs w:val="32"/>
        </w:rPr>
        <w:t>.411条要求的客舱乘务教员实施。</w:t>
      </w:r>
    </w:p>
    <w:p w14:paraId="0950B33A" w14:textId="77777777" w:rsidR="005F5263" w:rsidRDefault="003E5F24">
      <w:pPr>
        <w:pStyle w:val="B"/>
        <w:spacing w:beforeLines="0" w:before="160" w:afterLines="0" w:line="580" w:lineRule="exact"/>
        <w:ind w:firstLine="643"/>
        <w:outlineLvl w:val="1"/>
        <w:rPr>
          <w:rFonts w:hint="default"/>
          <w:sz w:val="32"/>
          <w:szCs w:val="32"/>
        </w:rPr>
      </w:pPr>
      <w:bookmarkStart w:id="774" w:name="_Toc101191614"/>
      <w:bookmarkStart w:id="775" w:name="_Toc101174764"/>
      <w:bookmarkStart w:id="776" w:name="_Toc116040425"/>
      <w:bookmarkStart w:id="777" w:name="_Toc176859784"/>
      <w:bookmarkStart w:id="778" w:name="_Toc255925934"/>
      <w:bookmarkStart w:id="779" w:name="_Toc195867915"/>
      <w:bookmarkStart w:id="780" w:name="OLE_LINK15"/>
      <w:bookmarkStart w:id="781" w:name="OLE_LINK51"/>
      <w:r>
        <w:rPr>
          <w:sz w:val="32"/>
          <w:szCs w:val="32"/>
        </w:rPr>
        <w:t>第122.411条 航空检查人员和教员的资格</w:t>
      </w:r>
      <w:bookmarkEnd w:id="774"/>
      <w:bookmarkEnd w:id="775"/>
      <w:bookmarkEnd w:id="776"/>
      <w:bookmarkEnd w:id="777"/>
      <w:bookmarkEnd w:id="778"/>
      <w:bookmarkEnd w:id="779"/>
    </w:p>
    <w:bookmarkEnd w:id="780"/>
    <w:bookmarkEnd w:id="781"/>
    <w:p w14:paraId="0950B33B" w14:textId="77777777" w:rsidR="005F5263" w:rsidRDefault="003E5F24">
      <w:pPr>
        <w:pStyle w:val="Aff1"/>
        <w:ind w:firstLine="640"/>
        <w:rPr>
          <w:rFonts w:hint="default"/>
          <w:sz w:val="32"/>
          <w:szCs w:val="32"/>
        </w:rPr>
      </w:pPr>
      <w:r>
        <w:rPr>
          <w:sz w:val="32"/>
          <w:szCs w:val="32"/>
        </w:rPr>
        <w:t>(a)在按照本规则制定的训练大纲中担任教员或者航空检查人员的人员应当符合下列条件：</w:t>
      </w:r>
    </w:p>
    <w:p w14:paraId="0950B33C" w14:textId="77777777" w:rsidR="005F5263" w:rsidRDefault="003E5F24">
      <w:pPr>
        <w:pStyle w:val="Aff1"/>
        <w:ind w:firstLine="640"/>
        <w:rPr>
          <w:rFonts w:hint="default"/>
          <w:sz w:val="32"/>
          <w:szCs w:val="32"/>
        </w:rPr>
      </w:pPr>
      <w:r>
        <w:rPr>
          <w:sz w:val="32"/>
          <w:szCs w:val="32"/>
        </w:rPr>
        <w:t>(1)持有相应的航空人员执照、等级或者证书，令人满意地完成与该型别飞机相应的各种训练，包括复训的训练，并且通过相应的熟练检查或者资格检查，这些证件、训练和检查是在按照本规则实施的运行中，担任相应的机长和客舱乘务员所必需的；</w:t>
      </w:r>
    </w:p>
    <w:p w14:paraId="0950B33D" w14:textId="77777777" w:rsidR="005F5263" w:rsidRDefault="003E5F24">
      <w:pPr>
        <w:pStyle w:val="Aff1"/>
        <w:ind w:firstLine="640"/>
        <w:rPr>
          <w:rFonts w:hint="default"/>
          <w:sz w:val="32"/>
          <w:szCs w:val="32"/>
        </w:rPr>
      </w:pPr>
      <w:r>
        <w:rPr>
          <w:sz w:val="32"/>
          <w:szCs w:val="32"/>
        </w:rPr>
        <w:t>(2)对于实施飞行训练的飞行教员，应当完成本</w:t>
      </w:r>
      <w:proofErr w:type="gramStart"/>
      <w:r>
        <w:rPr>
          <w:sz w:val="32"/>
          <w:szCs w:val="32"/>
        </w:rPr>
        <w:t>规则第122</w:t>
      </w:r>
      <w:proofErr w:type="gramEnd"/>
      <w:r>
        <w:rPr>
          <w:sz w:val="32"/>
          <w:szCs w:val="32"/>
        </w:rPr>
        <w:t>.413条所要求的训练，对于实施型别等级训练的飞行教员，还应当取得按照《民用航空器驾驶员合格审定规则》(CCAR－61)颁发的型别教员等级；</w:t>
      </w:r>
    </w:p>
    <w:p w14:paraId="0950B33E" w14:textId="77777777" w:rsidR="005F5263" w:rsidRDefault="003E5F24">
      <w:pPr>
        <w:pStyle w:val="Aff1"/>
        <w:ind w:firstLine="640"/>
        <w:rPr>
          <w:rFonts w:hint="default"/>
          <w:sz w:val="32"/>
          <w:szCs w:val="32"/>
        </w:rPr>
      </w:pPr>
      <w:r>
        <w:rPr>
          <w:sz w:val="32"/>
          <w:szCs w:val="32"/>
        </w:rPr>
        <w:t>(3)对于客舱乘务教员和客舱乘务检查员，在执行航线飞行经验指导或者监督任务时，应当持有有效的航空人员体检合格证；</w:t>
      </w:r>
    </w:p>
    <w:p w14:paraId="0950B33F" w14:textId="77777777" w:rsidR="005F5263" w:rsidRDefault="003E5F24">
      <w:pPr>
        <w:pStyle w:val="Aff1"/>
        <w:ind w:firstLine="640"/>
        <w:rPr>
          <w:rFonts w:hint="default"/>
          <w:sz w:val="32"/>
          <w:szCs w:val="32"/>
        </w:rPr>
      </w:pPr>
      <w:r>
        <w:rPr>
          <w:sz w:val="32"/>
          <w:szCs w:val="32"/>
        </w:rPr>
        <w:t>(4)已经令人满意地完成了本规则要求的适用训练；</w:t>
      </w:r>
    </w:p>
    <w:p w14:paraId="0950B340" w14:textId="77777777" w:rsidR="005F5263" w:rsidRDefault="003E5F24">
      <w:pPr>
        <w:pStyle w:val="Aff1"/>
        <w:ind w:firstLine="640"/>
        <w:rPr>
          <w:rFonts w:hint="default"/>
          <w:sz w:val="32"/>
          <w:szCs w:val="32"/>
        </w:rPr>
      </w:pPr>
      <w:r>
        <w:rPr>
          <w:sz w:val="32"/>
          <w:szCs w:val="32"/>
        </w:rPr>
        <w:t>(5)针对该航空检查人员或者教员的任务和所涉及的机型，获得了局方的批准；</w:t>
      </w:r>
    </w:p>
    <w:p w14:paraId="0950B341" w14:textId="77777777" w:rsidR="005F5263" w:rsidRDefault="003E5F24">
      <w:pPr>
        <w:pStyle w:val="Aff1"/>
        <w:ind w:firstLine="640"/>
        <w:rPr>
          <w:rFonts w:hint="default"/>
          <w:sz w:val="32"/>
          <w:szCs w:val="32"/>
        </w:rPr>
      </w:pPr>
      <w:r>
        <w:rPr>
          <w:sz w:val="32"/>
          <w:szCs w:val="32"/>
        </w:rPr>
        <w:t>(6)对机组必需成员实施检查的航空检查人员，应当持</w:t>
      </w:r>
      <w:r>
        <w:rPr>
          <w:sz w:val="32"/>
          <w:szCs w:val="32"/>
        </w:rPr>
        <w:lastRenderedPageBreak/>
        <w:t>有相应的体检合格证。</w:t>
      </w:r>
    </w:p>
    <w:p w14:paraId="0950B342" w14:textId="77777777" w:rsidR="005F5263" w:rsidRDefault="003E5F24">
      <w:pPr>
        <w:pStyle w:val="Aff1"/>
        <w:ind w:firstLine="640"/>
        <w:rPr>
          <w:rFonts w:hint="default"/>
          <w:sz w:val="32"/>
          <w:szCs w:val="32"/>
        </w:rPr>
      </w:pPr>
      <w:r>
        <w:rPr>
          <w:sz w:val="32"/>
          <w:szCs w:val="32"/>
        </w:rPr>
        <w:t>(b)在飞行模拟机上实施的训练课程中担任飞行模拟机教员的人员，应当符合下列条件：</w:t>
      </w:r>
    </w:p>
    <w:p w14:paraId="0950B343" w14:textId="77777777" w:rsidR="005F5263" w:rsidRDefault="003E5F24">
      <w:pPr>
        <w:pStyle w:val="Aff1"/>
        <w:ind w:firstLine="640"/>
        <w:rPr>
          <w:rFonts w:hint="default"/>
          <w:sz w:val="32"/>
          <w:szCs w:val="32"/>
        </w:rPr>
      </w:pPr>
      <w:r>
        <w:rPr>
          <w:sz w:val="32"/>
          <w:szCs w:val="32"/>
        </w:rPr>
        <w:t>(1)完成了飞行模拟机教员操纵台及其他教员操纵设备的使用方法和飞行模拟</w:t>
      </w:r>
      <w:proofErr w:type="gramStart"/>
      <w:r>
        <w:rPr>
          <w:sz w:val="32"/>
          <w:szCs w:val="32"/>
        </w:rPr>
        <w:t>机教学</w:t>
      </w:r>
      <w:proofErr w:type="gramEnd"/>
      <w:r>
        <w:rPr>
          <w:sz w:val="32"/>
          <w:szCs w:val="32"/>
        </w:rPr>
        <w:t>方法的训练；</w:t>
      </w:r>
    </w:p>
    <w:p w14:paraId="0950B344" w14:textId="77777777" w:rsidR="005F5263" w:rsidRDefault="003E5F24">
      <w:pPr>
        <w:pStyle w:val="Aff1"/>
        <w:ind w:firstLine="640"/>
        <w:rPr>
          <w:rFonts w:hint="default"/>
          <w:sz w:val="32"/>
          <w:szCs w:val="32"/>
        </w:rPr>
      </w:pPr>
      <w:r>
        <w:rPr>
          <w:sz w:val="32"/>
          <w:szCs w:val="32"/>
        </w:rPr>
        <w:t>(2)针对相应的教学任务，获得了局方的批准，实施型别等级训练的，持有按照《民用航空器驾驶员合格审定规则》(CCAR－61）颁发的型别教员等级或者局方颁发的批准函；</w:t>
      </w:r>
    </w:p>
    <w:p w14:paraId="0950B345" w14:textId="77777777" w:rsidR="005F5263" w:rsidRDefault="003E5F24">
      <w:pPr>
        <w:pStyle w:val="Aff1"/>
        <w:ind w:firstLine="640"/>
        <w:rPr>
          <w:rFonts w:hint="default"/>
          <w:sz w:val="32"/>
          <w:szCs w:val="32"/>
        </w:rPr>
      </w:pPr>
      <w:r>
        <w:rPr>
          <w:sz w:val="32"/>
          <w:szCs w:val="32"/>
        </w:rPr>
        <w:t>(3)对于不参与运行的飞行模拟机教员，每半年至少参加一次相应型别飞机按照本规则运行的观察飞行或者符合局方要求的航线模拟飞行训练；实施型别等级训练的，每年由局方对其教员资格进行一次认可。</w:t>
      </w:r>
    </w:p>
    <w:p w14:paraId="0950B346" w14:textId="77777777" w:rsidR="005F5263" w:rsidRDefault="003E5F24">
      <w:pPr>
        <w:pStyle w:val="B"/>
        <w:spacing w:beforeLines="0" w:before="160" w:afterLines="0" w:line="580" w:lineRule="exact"/>
        <w:ind w:firstLine="643"/>
        <w:outlineLvl w:val="1"/>
        <w:rPr>
          <w:rFonts w:hint="default"/>
          <w:sz w:val="32"/>
          <w:szCs w:val="32"/>
        </w:rPr>
      </w:pPr>
      <w:bookmarkStart w:id="782" w:name="_Toc176859785"/>
      <w:bookmarkStart w:id="783" w:name="_Toc116040426"/>
      <w:bookmarkStart w:id="784" w:name="_Toc101174765"/>
      <w:bookmarkStart w:id="785" w:name="_Toc255925935"/>
      <w:bookmarkStart w:id="786" w:name="_Toc101191615"/>
      <w:bookmarkStart w:id="787" w:name="_Toc195867916"/>
      <w:bookmarkStart w:id="788" w:name="OLE_LINK16"/>
      <w:bookmarkStart w:id="789" w:name="OLE_LINK17"/>
      <w:bookmarkStart w:id="790" w:name="OLE_LINK52"/>
      <w:r>
        <w:rPr>
          <w:sz w:val="32"/>
          <w:szCs w:val="32"/>
        </w:rPr>
        <w:t>第122.413条 航空检查人员和教员的训练</w:t>
      </w:r>
      <w:bookmarkEnd w:id="782"/>
      <w:bookmarkEnd w:id="783"/>
      <w:bookmarkEnd w:id="784"/>
      <w:bookmarkEnd w:id="785"/>
      <w:bookmarkEnd w:id="786"/>
      <w:bookmarkEnd w:id="787"/>
    </w:p>
    <w:bookmarkEnd w:id="788"/>
    <w:bookmarkEnd w:id="789"/>
    <w:bookmarkEnd w:id="790"/>
    <w:p w14:paraId="0950B347" w14:textId="77777777" w:rsidR="005F5263" w:rsidRDefault="003E5F24">
      <w:pPr>
        <w:pStyle w:val="Aff1"/>
        <w:ind w:firstLine="640"/>
        <w:rPr>
          <w:rFonts w:hint="default"/>
          <w:sz w:val="32"/>
          <w:szCs w:val="32"/>
        </w:rPr>
      </w:pPr>
      <w:r>
        <w:rPr>
          <w:sz w:val="32"/>
          <w:szCs w:val="32"/>
        </w:rPr>
        <w:t>(a)飞行检查员的地面训练应当包括下列内容：</w:t>
      </w:r>
    </w:p>
    <w:p w14:paraId="0950B348" w14:textId="77777777" w:rsidR="005F5263" w:rsidRDefault="003E5F24">
      <w:pPr>
        <w:pStyle w:val="Aff1"/>
        <w:ind w:firstLine="640"/>
        <w:rPr>
          <w:rFonts w:hint="default"/>
          <w:sz w:val="32"/>
          <w:szCs w:val="32"/>
        </w:rPr>
      </w:pPr>
      <w:r>
        <w:rPr>
          <w:sz w:val="32"/>
          <w:szCs w:val="32"/>
        </w:rPr>
        <w:t>(1)飞行检查员的职责；</w:t>
      </w:r>
    </w:p>
    <w:p w14:paraId="0950B349" w14:textId="77777777" w:rsidR="005F5263" w:rsidRDefault="003E5F24">
      <w:pPr>
        <w:pStyle w:val="Aff1"/>
        <w:ind w:firstLine="640"/>
        <w:rPr>
          <w:rFonts w:hint="default"/>
          <w:sz w:val="32"/>
          <w:szCs w:val="32"/>
        </w:rPr>
      </w:pPr>
      <w:r>
        <w:rPr>
          <w:sz w:val="32"/>
          <w:szCs w:val="32"/>
        </w:rPr>
        <w:t>(2)适用的涉及民航管理的规章和许可证持有人的规定与程序；</w:t>
      </w:r>
    </w:p>
    <w:p w14:paraId="0950B34A" w14:textId="77777777" w:rsidR="005F5263" w:rsidRDefault="003E5F24">
      <w:pPr>
        <w:pStyle w:val="Aff1"/>
        <w:ind w:firstLine="640"/>
        <w:rPr>
          <w:rFonts w:hint="default"/>
          <w:sz w:val="32"/>
          <w:szCs w:val="32"/>
        </w:rPr>
      </w:pPr>
      <w:r>
        <w:rPr>
          <w:sz w:val="32"/>
          <w:szCs w:val="32"/>
        </w:rPr>
        <w:t>(3)实施所规定检查的相应方法、程序和技术；</w:t>
      </w:r>
    </w:p>
    <w:p w14:paraId="0950B34B" w14:textId="77777777" w:rsidR="005F5263" w:rsidRDefault="003E5F24">
      <w:pPr>
        <w:pStyle w:val="Aff1"/>
        <w:ind w:firstLine="640"/>
        <w:rPr>
          <w:rFonts w:hint="default"/>
          <w:sz w:val="32"/>
          <w:szCs w:val="32"/>
        </w:rPr>
      </w:pPr>
      <w:r>
        <w:rPr>
          <w:sz w:val="32"/>
          <w:szCs w:val="32"/>
        </w:rPr>
        <w:t>(4)对驾驶员表现的恰当评价，包括如何发现不适当或者不充分的训练和可能对安全产生不利影响的个人特性；</w:t>
      </w:r>
    </w:p>
    <w:p w14:paraId="0950B34C" w14:textId="77777777" w:rsidR="005F5263" w:rsidRDefault="003E5F24">
      <w:pPr>
        <w:pStyle w:val="Aff1"/>
        <w:ind w:firstLine="640"/>
        <w:rPr>
          <w:rFonts w:hint="default"/>
          <w:sz w:val="32"/>
          <w:szCs w:val="32"/>
        </w:rPr>
      </w:pPr>
      <w:r>
        <w:rPr>
          <w:sz w:val="32"/>
          <w:szCs w:val="32"/>
        </w:rPr>
        <w:t>(5)检查不满意时应当采取的措施；</w:t>
      </w:r>
    </w:p>
    <w:p w14:paraId="0950B34D" w14:textId="77777777" w:rsidR="005F5263" w:rsidRDefault="003E5F24">
      <w:pPr>
        <w:pStyle w:val="Aff1"/>
        <w:ind w:firstLine="640"/>
        <w:rPr>
          <w:rFonts w:hint="default"/>
          <w:sz w:val="32"/>
          <w:szCs w:val="32"/>
        </w:rPr>
      </w:pPr>
      <w:r>
        <w:rPr>
          <w:sz w:val="32"/>
          <w:szCs w:val="32"/>
        </w:rPr>
        <w:t>(6)在该型别飞机上完成所规定的正常、非正常和应急</w:t>
      </w:r>
      <w:r>
        <w:rPr>
          <w:sz w:val="32"/>
          <w:szCs w:val="32"/>
        </w:rPr>
        <w:lastRenderedPageBreak/>
        <w:t>程序的方法、程序与限制。</w:t>
      </w:r>
    </w:p>
    <w:p w14:paraId="0950B34E" w14:textId="77777777" w:rsidR="005F5263" w:rsidRDefault="003E5F24">
      <w:pPr>
        <w:pStyle w:val="Aff1"/>
        <w:ind w:firstLine="640"/>
        <w:rPr>
          <w:rFonts w:hint="default"/>
          <w:sz w:val="32"/>
          <w:szCs w:val="32"/>
        </w:rPr>
      </w:pPr>
      <w:r>
        <w:rPr>
          <w:sz w:val="32"/>
          <w:szCs w:val="32"/>
        </w:rPr>
        <w:t>(b)飞行教员的地面训练应当包括下列内容：</w:t>
      </w:r>
    </w:p>
    <w:p w14:paraId="0950B34F" w14:textId="77777777" w:rsidR="005F5263" w:rsidRDefault="003E5F24">
      <w:pPr>
        <w:pStyle w:val="Aff1"/>
        <w:ind w:firstLine="640"/>
        <w:rPr>
          <w:rFonts w:hint="default"/>
          <w:sz w:val="32"/>
          <w:szCs w:val="32"/>
        </w:rPr>
      </w:pPr>
      <w:r>
        <w:rPr>
          <w:sz w:val="32"/>
          <w:szCs w:val="32"/>
        </w:rPr>
        <w:t>(1)教员的职责；</w:t>
      </w:r>
    </w:p>
    <w:p w14:paraId="0950B350" w14:textId="77777777" w:rsidR="005F5263" w:rsidRDefault="003E5F24">
      <w:pPr>
        <w:pStyle w:val="Aff1"/>
        <w:ind w:firstLine="640"/>
        <w:rPr>
          <w:rFonts w:hint="default"/>
          <w:sz w:val="32"/>
          <w:szCs w:val="32"/>
        </w:rPr>
      </w:pPr>
      <w:r>
        <w:rPr>
          <w:sz w:val="32"/>
          <w:szCs w:val="32"/>
        </w:rPr>
        <w:t>(2)适用的涉及民航管理的规章和许可证持有人的规定与程序；</w:t>
      </w:r>
    </w:p>
    <w:p w14:paraId="0950B351" w14:textId="77777777" w:rsidR="005F5263" w:rsidRDefault="003E5F24">
      <w:pPr>
        <w:pStyle w:val="Aff1"/>
        <w:ind w:firstLine="640"/>
        <w:rPr>
          <w:rFonts w:hint="default"/>
          <w:sz w:val="32"/>
          <w:szCs w:val="32"/>
        </w:rPr>
      </w:pPr>
      <w:r>
        <w:rPr>
          <w:sz w:val="32"/>
          <w:szCs w:val="32"/>
        </w:rPr>
        <w:t>(3)实施飞行教学的相应方法、程序和技术；</w:t>
      </w:r>
    </w:p>
    <w:p w14:paraId="0950B352" w14:textId="77777777" w:rsidR="005F5263" w:rsidRDefault="003E5F24">
      <w:pPr>
        <w:pStyle w:val="Aff1"/>
        <w:ind w:firstLine="640"/>
        <w:rPr>
          <w:rFonts w:hint="default"/>
          <w:sz w:val="32"/>
          <w:szCs w:val="32"/>
        </w:rPr>
      </w:pPr>
      <w:r>
        <w:rPr>
          <w:sz w:val="32"/>
          <w:szCs w:val="32"/>
        </w:rPr>
        <w:t>(4)对驾驶员表现的恰当评价，包括如何发现不适当或者不充分的训练和可能对安全产生不利影响的个人特性；</w:t>
      </w:r>
    </w:p>
    <w:p w14:paraId="0950B353" w14:textId="77777777" w:rsidR="005F5263" w:rsidRDefault="003E5F24">
      <w:pPr>
        <w:pStyle w:val="Aff1"/>
        <w:ind w:firstLine="640"/>
        <w:rPr>
          <w:rFonts w:hint="default"/>
          <w:sz w:val="32"/>
          <w:szCs w:val="32"/>
        </w:rPr>
      </w:pPr>
      <w:r>
        <w:rPr>
          <w:sz w:val="32"/>
          <w:szCs w:val="32"/>
        </w:rPr>
        <w:t>(5)发现影响受训人员进步的原因及纠正措施；</w:t>
      </w:r>
    </w:p>
    <w:p w14:paraId="0950B354" w14:textId="77777777" w:rsidR="005F5263" w:rsidRDefault="003E5F24">
      <w:pPr>
        <w:pStyle w:val="Aff1"/>
        <w:ind w:firstLine="640"/>
        <w:rPr>
          <w:rFonts w:hint="default"/>
          <w:sz w:val="32"/>
          <w:szCs w:val="32"/>
        </w:rPr>
      </w:pPr>
      <w:r>
        <w:rPr>
          <w:sz w:val="32"/>
          <w:szCs w:val="32"/>
        </w:rPr>
        <w:t>(6)在该型别飞机上完成所规定的正常、非正常和应急程序的方法、程序与限制；</w:t>
      </w:r>
    </w:p>
    <w:p w14:paraId="0950B355" w14:textId="77777777" w:rsidR="005F5263" w:rsidRDefault="003E5F24">
      <w:pPr>
        <w:pStyle w:val="Aff1"/>
        <w:ind w:firstLine="640"/>
        <w:rPr>
          <w:rFonts w:hint="default"/>
          <w:sz w:val="32"/>
          <w:szCs w:val="32"/>
        </w:rPr>
      </w:pPr>
      <w:r>
        <w:rPr>
          <w:sz w:val="32"/>
          <w:szCs w:val="32"/>
        </w:rPr>
        <w:t>(7)教学理论的训练，包括教学过程的基本原理、教授方法和程序、教员与学员之间的关系。</w:t>
      </w:r>
    </w:p>
    <w:p w14:paraId="0950B356" w14:textId="77777777" w:rsidR="005F5263" w:rsidRDefault="003E5F24">
      <w:pPr>
        <w:pStyle w:val="Aff1"/>
        <w:ind w:firstLine="640"/>
        <w:rPr>
          <w:rFonts w:hint="default"/>
          <w:sz w:val="32"/>
          <w:szCs w:val="32"/>
        </w:rPr>
      </w:pPr>
      <w:r>
        <w:rPr>
          <w:sz w:val="32"/>
          <w:szCs w:val="32"/>
        </w:rPr>
        <w:t>(c)飞行检查员和飞行教员的飞行训练应当包括下列内容，这些训练可以在飞机或者经批准的飞行模拟机上完成：</w:t>
      </w:r>
    </w:p>
    <w:p w14:paraId="0950B357" w14:textId="77777777" w:rsidR="005F5263" w:rsidRDefault="003E5F24">
      <w:pPr>
        <w:pStyle w:val="Aff1"/>
        <w:ind w:firstLine="640"/>
        <w:rPr>
          <w:rFonts w:hint="default"/>
          <w:sz w:val="32"/>
          <w:szCs w:val="32"/>
        </w:rPr>
      </w:pPr>
      <w:r>
        <w:rPr>
          <w:sz w:val="32"/>
          <w:szCs w:val="32"/>
        </w:rPr>
        <w:t>(1)在左、右座上对所要求的正常、非正常和应急动作都应当进行足够的飞行教学和飞行检查的练习，以保证其能胜任本规则所要求的飞行检查和飞行教学任务；</w:t>
      </w:r>
    </w:p>
    <w:p w14:paraId="0950B358" w14:textId="77777777" w:rsidR="005F5263" w:rsidRDefault="003E5F24">
      <w:pPr>
        <w:pStyle w:val="Aff1"/>
        <w:ind w:firstLine="640"/>
        <w:rPr>
          <w:rFonts w:hint="default"/>
          <w:sz w:val="32"/>
          <w:szCs w:val="32"/>
        </w:rPr>
      </w:pPr>
      <w:r>
        <w:rPr>
          <w:sz w:val="32"/>
          <w:szCs w:val="32"/>
        </w:rPr>
        <w:t>(2)对于训练中可能发生的各种紧急情况，从任一个驾驶员座位上采取的相应安全措施；</w:t>
      </w:r>
    </w:p>
    <w:p w14:paraId="0950B359" w14:textId="77777777" w:rsidR="005F5263" w:rsidRDefault="003E5F24">
      <w:pPr>
        <w:pStyle w:val="Aff1"/>
        <w:ind w:firstLine="640"/>
        <w:rPr>
          <w:rFonts w:hint="default"/>
          <w:sz w:val="32"/>
          <w:szCs w:val="32"/>
        </w:rPr>
      </w:pPr>
      <w:r>
        <w:rPr>
          <w:sz w:val="32"/>
          <w:szCs w:val="32"/>
        </w:rPr>
        <w:t>(3)飞行中偏差动作的防止和纠正。</w:t>
      </w:r>
    </w:p>
    <w:p w14:paraId="0950B35A" w14:textId="77777777" w:rsidR="005F5263" w:rsidRDefault="003E5F24">
      <w:pPr>
        <w:pStyle w:val="Aff1"/>
        <w:ind w:firstLine="640"/>
        <w:rPr>
          <w:rFonts w:hint="default"/>
          <w:sz w:val="32"/>
          <w:szCs w:val="32"/>
        </w:rPr>
      </w:pPr>
      <w:r>
        <w:rPr>
          <w:sz w:val="32"/>
          <w:szCs w:val="32"/>
        </w:rPr>
        <w:t>(d)客舱乘务教员及其检查人员的地面训练与飞行训练，</w:t>
      </w:r>
      <w:r>
        <w:rPr>
          <w:sz w:val="32"/>
          <w:szCs w:val="32"/>
        </w:rPr>
        <w:lastRenderedPageBreak/>
        <w:t>应当充分保证其胜任指定的任务。</w:t>
      </w:r>
    </w:p>
    <w:p w14:paraId="0950B35B" w14:textId="77777777" w:rsidR="005F5263" w:rsidRDefault="003E5F24">
      <w:pPr>
        <w:pStyle w:val="B"/>
        <w:spacing w:beforeLines="0" w:before="160" w:afterLines="0" w:line="580" w:lineRule="exact"/>
        <w:ind w:firstLine="643"/>
        <w:outlineLvl w:val="1"/>
        <w:rPr>
          <w:rFonts w:hint="default"/>
          <w:sz w:val="32"/>
          <w:szCs w:val="32"/>
        </w:rPr>
      </w:pPr>
      <w:bookmarkStart w:id="791" w:name="_Toc101191616"/>
      <w:bookmarkStart w:id="792" w:name="_Toc255925936"/>
      <w:bookmarkStart w:id="793" w:name="_Toc116040427"/>
      <w:bookmarkStart w:id="794" w:name="_Toc101174766"/>
      <w:bookmarkStart w:id="795" w:name="_Toc176859786"/>
      <w:bookmarkStart w:id="796" w:name="_Toc195867917"/>
      <w:bookmarkStart w:id="797" w:name="OLE_LINK19"/>
      <w:bookmarkStart w:id="798" w:name="OLE_LINK18"/>
      <w:r>
        <w:rPr>
          <w:sz w:val="32"/>
          <w:szCs w:val="32"/>
        </w:rPr>
        <w:t>第122.415条 机组成员的训练要求</w:t>
      </w:r>
      <w:bookmarkEnd w:id="791"/>
      <w:bookmarkEnd w:id="792"/>
      <w:bookmarkEnd w:id="793"/>
      <w:bookmarkEnd w:id="794"/>
      <w:bookmarkEnd w:id="795"/>
      <w:bookmarkEnd w:id="796"/>
    </w:p>
    <w:bookmarkEnd w:id="797"/>
    <w:bookmarkEnd w:id="798"/>
    <w:p w14:paraId="0950B35C" w14:textId="77777777" w:rsidR="005F5263" w:rsidRDefault="003E5F24">
      <w:pPr>
        <w:pStyle w:val="Aff1"/>
        <w:ind w:firstLine="640"/>
        <w:rPr>
          <w:rFonts w:hint="default"/>
          <w:sz w:val="32"/>
          <w:szCs w:val="32"/>
        </w:rPr>
      </w:pPr>
      <w:r>
        <w:rPr>
          <w:sz w:val="32"/>
          <w:szCs w:val="32"/>
        </w:rPr>
        <w:t>(a)许可证持有人的每一训练大纲应当根据机组成员的具体任务，提供下列地面训练：</w:t>
      </w:r>
    </w:p>
    <w:p w14:paraId="0950B35D" w14:textId="77777777" w:rsidR="005F5263" w:rsidRDefault="003E5F24">
      <w:pPr>
        <w:pStyle w:val="Aff1"/>
        <w:ind w:firstLine="640"/>
        <w:rPr>
          <w:rFonts w:hint="default"/>
          <w:sz w:val="32"/>
          <w:szCs w:val="32"/>
        </w:rPr>
      </w:pPr>
      <w:r>
        <w:rPr>
          <w:sz w:val="32"/>
          <w:szCs w:val="32"/>
        </w:rPr>
        <w:t>(1)对于新招聘的机组成员，提供至少40个计划小时数的基础教育地面训练，除非按照本</w:t>
      </w:r>
      <w:proofErr w:type="gramStart"/>
      <w:r>
        <w:rPr>
          <w:sz w:val="32"/>
          <w:szCs w:val="32"/>
        </w:rPr>
        <w:t>规则第122</w:t>
      </w:r>
      <w:proofErr w:type="gramEnd"/>
      <w:r>
        <w:rPr>
          <w:sz w:val="32"/>
          <w:szCs w:val="32"/>
        </w:rPr>
        <w:t>.405条规定予以减少或者符合本</w:t>
      </w:r>
      <w:proofErr w:type="gramStart"/>
      <w:r>
        <w:rPr>
          <w:sz w:val="32"/>
          <w:szCs w:val="32"/>
        </w:rPr>
        <w:t>规则第122</w:t>
      </w:r>
      <w:proofErr w:type="gramEnd"/>
      <w:r>
        <w:rPr>
          <w:sz w:val="32"/>
          <w:szCs w:val="32"/>
        </w:rPr>
        <w:t>.401条(d)款的规定。该训练至少包括下列内容：</w:t>
      </w:r>
    </w:p>
    <w:p w14:paraId="0950B35E"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)机组成员的相应职责；</w:t>
      </w:r>
    </w:p>
    <w:p w14:paraId="0950B35F" w14:textId="77777777" w:rsidR="005F5263" w:rsidRDefault="003E5F24">
      <w:pPr>
        <w:pStyle w:val="Aff1"/>
        <w:ind w:firstLine="640"/>
        <w:rPr>
          <w:rFonts w:hint="default"/>
          <w:sz w:val="32"/>
          <w:szCs w:val="32"/>
        </w:rPr>
      </w:pPr>
      <w:r>
        <w:rPr>
          <w:sz w:val="32"/>
          <w:szCs w:val="32"/>
        </w:rPr>
        <w:t>(ii)涉及民航管理的规章的相应条款；</w:t>
      </w:r>
    </w:p>
    <w:p w14:paraId="0950B360" w14:textId="77777777" w:rsidR="005F5263" w:rsidRDefault="003E5F24">
      <w:pPr>
        <w:pStyle w:val="Aff1"/>
        <w:ind w:firstLine="640"/>
        <w:rPr>
          <w:rFonts w:hint="default"/>
          <w:sz w:val="32"/>
          <w:szCs w:val="32"/>
        </w:rPr>
      </w:pPr>
      <w:r>
        <w:rPr>
          <w:sz w:val="32"/>
          <w:szCs w:val="32"/>
        </w:rPr>
        <w:t>(iii)许可证持有人的运营许可证及其运营规范的内容；</w:t>
      </w:r>
    </w:p>
    <w:p w14:paraId="0950B361" w14:textId="77777777" w:rsidR="005F5263" w:rsidRDefault="003E5F24">
      <w:pPr>
        <w:pStyle w:val="Aff1"/>
        <w:ind w:firstLine="640"/>
        <w:rPr>
          <w:rFonts w:hint="default"/>
          <w:sz w:val="32"/>
          <w:szCs w:val="32"/>
        </w:rPr>
      </w:pPr>
      <w:r>
        <w:rPr>
          <w:sz w:val="32"/>
          <w:szCs w:val="32"/>
        </w:rPr>
        <w:t>(iv)许可证持有</w:t>
      </w:r>
      <w:proofErr w:type="gramStart"/>
      <w:r>
        <w:rPr>
          <w:sz w:val="32"/>
          <w:szCs w:val="32"/>
        </w:rPr>
        <w:t>人运行</w:t>
      </w:r>
      <w:proofErr w:type="gramEnd"/>
      <w:r>
        <w:rPr>
          <w:sz w:val="32"/>
          <w:szCs w:val="32"/>
        </w:rPr>
        <w:t>手册的相应部分。</w:t>
      </w:r>
    </w:p>
    <w:p w14:paraId="0950B362" w14:textId="77777777" w:rsidR="005F5263" w:rsidRDefault="003E5F24">
      <w:pPr>
        <w:pStyle w:val="Aff1"/>
        <w:ind w:firstLine="640"/>
        <w:rPr>
          <w:rFonts w:hint="default"/>
          <w:sz w:val="32"/>
          <w:szCs w:val="32"/>
        </w:rPr>
      </w:pPr>
      <w:r>
        <w:rPr>
          <w:sz w:val="32"/>
          <w:szCs w:val="32"/>
        </w:rPr>
        <w:t>(2)按照适用情况，本</w:t>
      </w:r>
      <w:proofErr w:type="gramStart"/>
      <w:r>
        <w:rPr>
          <w:sz w:val="32"/>
          <w:szCs w:val="32"/>
        </w:rPr>
        <w:t>规则第122</w:t>
      </w:r>
      <w:proofErr w:type="gramEnd"/>
      <w:r>
        <w:rPr>
          <w:sz w:val="32"/>
          <w:szCs w:val="32"/>
        </w:rPr>
        <w:t>.423条至第122.429条规定的初始和转机型地面训练；</w:t>
      </w:r>
    </w:p>
    <w:p w14:paraId="0950B363" w14:textId="77777777" w:rsidR="005F5263" w:rsidRDefault="003E5F24">
      <w:pPr>
        <w:pStyle w:val="Aff1"/>
        <w:ind w:firstLine="640"/>
        <w:rPr>
          <w:rFonts w:hint="default"/>
          <w:sz w:val="32"/>
          <w:szCs w:val="32"/>
        </w:rPr>
      </w:pPr>
      <w:r>
        <w:rPr>
          <w:sz w:val="32"/>
          <w:szCs w:val="32"/>
        </w:rPr>
        <w:t>(3)本</w:t>
      </w:r>
      <w:proofErr w:type="gramStart"/>
      <w:r>
        <w:rPr>
          <w:sz w:val="32"/>
          <w:szCs w:val="32"/>
        </w:rPr>
        <w:t>规则第122</w:t>
      </w:r>
      <w:proofErr w:type="gramEnd"/>
      <w:r>
        <w:rPr>
          <w:sz w:val="32"/>
          <w:szCs w:val="32"/>
        </w:rPr>
        <w:t>.419条规定的应急生存训练。</w:t>
      </w:r>
    </w:p>
    <w:p w14:paraId="0950B364" w14:textId="77777777" w:rsidR="005F5263" w:rsidRDefault="003E5F24">
      <w:pPr>
        <w:pStyle w:val="Aff1"/>
        <w:ind w:firstLine="640"/>
        <w:rPr>
          <w:rFonts w:hint="default"/>
          <w:sz w:val="32"/>
          <w:szCs w:val="32"/>
        </w:rPr>
      </w:pPr>
      <w:r>
        <w:rPr>
          <w:sz w:val="32"/>
          <w:szCs w:val="32"/>
        </w:rPr>
        <w:t>(b)每一训练大纲应当按照适用情况，提供本</w:t>
      </w:r>
      <w:proofErr w:type="gramStart"/>
      <w:r>
        <w:rPr>
          <w:sz w:val="32"/>
          <w:szCs w:val="32"/>
        </w:rPr>
        <w:t>规则第122</w:t>
      </w:r>
      <w:proofErr w:type="gramEnd"/>
      <w:r>
        <w:rPr>
          <w:sz w:val="32"/>
          <w:szCs w:val="32"/>
        </w:rPr>
        <w:t>.431条至第122.255条规定的飞行训练。</w:t>
      </w:r>
    </w:p>
    <w:p w14:paraId="0950B365" w14:textId="77777777" w:rsidR="005F5263" w:rsidRDefault="003E5F24">
      <w:pPr>
        <w:pStyle w:val="Aff1"/>
        <w:ind w:firstLine="640"/>
        <w:rPr>
          <w:rFonts w:hint="default"/>
          <w:sz w:val="32"/>
          <w:szCs w:val="32"/>
        </w:rPr>
      </w:pPr>
      <w:r>
        <w:rPr>
          <w:sz w:val="32"/>
          <w:szCs w:val="32"/>
        </w:rPr>
        <w:t>(c)每一训练大纲应当提供本</w:t>
      </w:r>
      <w:proofErr w:type="gramStart"/>
      <w:r>
        <w:rPr>
          <w:sz w:val="32"/>
          <w:szCs w:val="32"/>
        </w:rPr>
        <w:t>规则第122</w:t>
      </w:r>
      <w:proofErr w:type="gramEnd"/>
      <w:r>
        <w:rPr>
          <w:sz w:val="32"/>
          <w:szCs w:val="32"/>
        </w:rPr>
        <w:t>.433条规定的定期复训地面和飞行训练。</w:t>
      </w:r>
    </w:p>
    <w:p w14:paraId="0950B366" w14:textId="77777777" w:rsidR="005F5263" w:rsidRDefault="003E5F24">
      <w:pPr>
        <w:pStyle w:val="Aff1"/>
        <w:ind w:firstLine="640"/>
        <w:rPr>
          <w:rFonts w:hint="default"/>
          <w:sz w:val="32"/>
          <w:szCs w:val="32"/>
        </w:rPr>
      </w:pPr>
      <w:r>
        <w:rPr>
          <w:sz w:val="32"/>
          <w:szCs w:val="32"/>
        </w:rPr>
        <w:t>(d)许可证持有人使用的同一型</w:t>
      </w:r>
      <w:proofErr w:type="gramStart"/>
      <w:r>
        <w:rPr>
          <w:sz w:val="32"/>
          <w:szCs w:val="32"/>
        </w:rPr>
        <w:t>别飞机</w:t>
      </w:r>
      <w:proofErr w:type="gramEnd"/>
      <w:r>
        <w:rPr>
          <w:sz w:val="32"/>
          <w:szCs w:val="32"/>
        </w:rPr>
        <w:t>之间具有差别时，为确保每一机组成员获得完成其指定任务所需的充分训练，训练大纲中应当设置本</w:t>
      </w:r>
      <w:proofErr w:type="gramStart"/>
      <w:r>
        <w:rPr>
          <w:sz w:val="32"/>
          <w:szCs w:val="32"/>
        </w:rPr>
        <w:t>规则第122</w:t>
      </w:r>
      <w:proofErr w:type="gramEnd"/>
      <w:r>
        <w:rPr>
          <w:sz w:val="32"/>
          <w:szCs w:val="32"/>
        </w:rPr>
        <w:t>.421条规定的差异训练。</w:t>
      </w:r>
    </w:p>
    <w:p w14:paraId="0950B367" w14:textId="77777777" w:rsidR="005F5263" w:rsidRDefault="003E5F24">
      <w:pPr>
        <w:pStyle w:val="Aff1"/>
        <w:ind w:firstLine="640"/>
        <w:rPr>
          <w:rFonts w:hint="default"/>
          <w:sz w:val="32"/>
          <w:szCs w:val="32"/>
        </w:rPr>
      </w:pPr>
      <w:r>
        <w:rPr>
          <w:sz w:val="32"/>
          <w:szCs w:val="32"/>
        </w:rPr>
        <w:lastRenderedPageBreak/>
        <w:t>(e)每一训练大纲中应当按照适用情况，包括本</w:t>
      </w:r>
      <w:proofErr w:type="gramStart"/>
      <w:r>
        <w:rPr>
          <w:sz w:val="32"/>
          <w:szCs w:val="32"/>
        </w:rPr>
        <w:t>规则第122</w:t>
      </w:r>
      <w:proofErr w:type="gramEnd"/>
      <w:r>
        <w:rPr>
          <w:sz w:val="32"/>
          <w:szCs w:val="32"/>
        </w:rPr>
        <w:t>.423条和第122.431条规定的升级训练内容，用于副驾驶转</w:t>
      </w:r>
      <w:proofErr w:type="gramStart"/>
      <w:r>
        <w:rPr>
          <w:sz w:val="32"/>
          <w:szCs w:val="32"/>
        </w:rPr>
        <w:t>升同一型别飞机</w:t>
      </w:r>
      <w:proofErr w:type="gramEnd"/>
      <w:r>
        <w:rPr>
          <w:sz w:val="32"/>
          <w:szCs w:val="32"/>
        </w:rPr>
        <w:t>机长的训练。</w:t>
      </w:r>
    </w:p>
    <w:p w14:paraId="0950B368" w14:textId="77777777" w:rsidR="005F5263" w:rsidRDefault="003E5F24">
      <w:pPr>
        <w:pStyle w:val="Aff1"/>
        <w:ind w:firstLine="640"/>
        <w:rPr>
          <w:rFonts w:hint="default"/>
          <w:sz w:val="32"/>
          <w:szCs w:val="32"/>
        </w:rPr>
      </w:pPr>
      <w:r>
        <w:rPr>
          <w:sz w:val="32"/>
          <w:szCs w:val="32"/>
        </w:rPr>
        <w:t>(f)对于转机型或者升级训练，本</w:t>
      </w:r>
      <w:proofErr w:type="gramStart"/>
      <w:r>
        <w:rPr>
          <w:sz w:val="32"/>
          <w:szCs w:val="32"/>
        </w:rPr>
        <w:t>规则第122</w:t>
      </w:r>
      <w:proofErr w:type="gramEnd"/>
      <w:r>
        <w:rPr>
          <w:sz w:val="32"/>
          <w:szCs w:val="32"/>
        </w:rPr>
        <w:t>.423条至第122.255条规定的某些具体科目、动作、程序或者其一部分，可以根据适用情况按照本</w:t>
      </w:r>
      <w:proofErr w:type="gramStart"/>
      <w:r>
        <w:rPr>
          <w:sz w:val="32"/>
          <w:szCs w:val="32"/>
        </w:rPr>
        <w:t>规则第122</w:t>
      </w:r>
      <w:proofErr w:type="gramEnd"/>
      <w:r>
        <w:rPr>
          <w:sz w:val="32"/>
          <w:szCs w:val="32"/>
        </w:rPr>
        <w:t>.401条(d)款的规定予以省略，或者按照本</w:t>
      </w:r>
      <w:proofErr w:type="gramStart"/>
      <w:r>
        <w:rPr>
          <w:sz w:val="32"/>
          <w:szCs w:val="32"/>
        </w:rPr>
        <w:t>规则第122</w:t>
      </w:r>
      <w:proofErr w:type="gramEnd"/>
      <w:r>
        <w:rPr>
          <w:sz w:val="32"/>
          <w:szCs w:val="32"/>
        </w:rPr>
        <w:t>.405条的规定减少其地面教学或者飞机飞行训练的计划小时数。</w:t>
      </w:r>
    </w:p>
    <w:p w14:paraId="0950B369" w14:textId="77777777" w:rsidR="005F5263" w:rsidRDefault="003E5F24">
      <w:pPr>
        <w:pStyle w:val="Aff1"/>
        <w:spacing w:line="580" w:lineRule="exact"/>
        <w:ind w:firstLine="640"/>
        <w:rPr>
          <w:rFonts w:hint="default"/>
          <w:sz w:val="32"/>
          <w:szCs w:val="32"/>
        </w:rPr>
      </w:pPr>
      <w:r>
        <w:rPr>
          <w:sz w:val="32"/>
          <w:szCs w:val="32"/>
        </w:rPr>
        <w:t>(g))在飞行机组成员的训练大纲中，还应当确保在合适的课程段中包含了下列训练内容：</w:t>
      </w:r>
    </w:p>
    <w:p w14:paraId="0950B36A" w14:textId="77777777" w:rsidR="005F5263" w:rsidRDefault="003E5F24">
      <w:pPr>
        <w:pStyle w:val="Aff1"/>
        <w:spacing w:line="580" w:lineRule="exact"/>
        <w:ind w:firstLine="640"/>
        <w:rPr>
          <w:rFonts w:hint="default"/>
          <w:sz w:val="32"/>
          <w:szCs w:val="32"/>
        </w:rPr>
      </w:pPr>
      <w:r>
        <w:rPr>
          <w:sz w:val="32"/>
          <w:szCs w:val="32"/>
        </w:rPr>
        <w:t>(1)飞行机组成员之间在发动机、机身或者系统故障、失火等特殊情况下的协同训练；</w:t>
      </w:r>
    </w:p>
    <w:p w14:paraId="0950B36B" w14:textId="77777777" w:rsidR="005F5263" w:rsidRDefault="003E5F24">
      <w:pPr>
        <w:pStyle w:val="Aff1"/>
        <w:spacing w:line="580" w:lineRule="exact"/>
        <w:ind w:firstLine="640"/>
        <w:rPr>
          <w:rFonts w:hint="default"/>
          <w:sz w:val="32"/>
          <w:szCs w:val="32"/>
        </w:rPr>
      </w:pPr>
      <w:r>
        <w:rPr>
          <w:sz w:val="32"/>
          <w:szCs w:val="32"/>
        </w:rPr>
        <w:t>(2)复杂状态的预防和改出(UPRT)；</w:t>
      </w:r>
    </w:p>
    <w:p w14:paraId="0950B36C" w14:textId="77777777" w:rsidR="005F5263" w:rsidRDefault="003E5F24">
      <w:pPr>
        <w:pStyle w:val="Aff1"/>
        <w:spacing w:line="580" w:lineRule="exact"/>
        <w:ind w:firstLine="640"/>
        <w:rPr>
          <w:rFonts w:hint="default"/>
          <w:sz w:val="32"/>
          <w:szCs w:val="32"/>
        </w:rPr>
      </w:pPr>
      <w:r>
        <w:rPr>
          <w:sz w:val="32"/>
          <w:szCs w:val="32"/>
        </w:rPr>
        <w:t>(3)与许可证持有</w:t>
      </w:r>
      <w:proofErr w:type="gramStart"/>
      <w:r>
        <w:rPr>
          <w:sz w:val="32"/>
          <w:szCs w:val="32"/>
        </w:rPr>
        <w:t>人运行</w:t>
      </w:r>
      <w:proofErr w:type="gramEnd"/>
      <w:r>
        <w:rPr>
          <w:sz w:val="32"/>
          <w:szCs w:val="32"/>
        </w:rPr>
        <w:t>区域相关的：</w:t>
      </w:r>
    </w:p>
    <w:p w14:paraId="0950B36D" w14:textId="77777777" w:rsidR="005F5263" w:rsidRDefault="003E5F24">
      <w:pPr>
        <w:pStyle w:val="Aff1"/>
        <w:spacing w:line="580" w:lineRule="exact"/>
        <w:ind w:firstLine="640"/>
        <w:rPr>
          <w:rFonts w:hint="default"/>
          <w:sz w:val="32"/>
          <w:szCs w:val="32"/>
        </w:rPr>
      </w:pPr>
      <w:r>
        <w:rPr>
          <w:sz w:val="32"/>
          <w:szCs w:val="32"/>
        </w:rPr>
        <w:t>(</w:t>
      </w:r>
      <w:proofErr w:type="spellStart"/>
      <w:r>
        <w:rPr>
          <w:sz w:val="32"/>
          <w:szCs w:val="32"/>
        </w:rPr>
        <w:t>i</w:t>
      </w:r>
      <w:proofErr w:type="spellEnd"/>
      <w:r>
        <w:rPr>
          <w:sz w:val="32"/>
          <w:szCs w:val="32"/>
        </w:rPr>
        <w:t>)目视和仪表飞行程序；</w:t>
      </w:r>
    </w:p>
    <w:p w14:paraId="0950B36E" w14:textId="77777777" w:rsidR="005F5263" w:rsidRDefault="003E5F24">
      <w:pPr>
        <w:pStyle w:val="Aff1"/>
        <w:spacing w:line="580" w:lineRule="exact"/>
        <w:ind w:firstLine="640"/>
        <w:rPr>
          <w:rFonts w:hint="default"/>
          <w:sz w:val="32"/>
          <w:szCs w:val="32"/>
        </w:rPr>
      </w:pPr>
      <w:r>
        <w:rPr>
          <w:sz w:val="32"/>
          <w:szCs w:val="32"/>
        </w:rPr>
        <w:t>(ii)所用航图的制作原理；</w:t>
      </w:r>
    </w:p>
    <w:p w14:paraId="0950B36F" w14:textId="77777777" w:rsidR="005F5263" w:rsidRDefault="003E5F24">
      <w:pPr>
        <w:pStyle w:val="Aff1"/>
        <w:spacing w:line="580" w:lineRule="exact"/>
        <w:ind w:firstLine="640"/>
        <w:rPr>
          <w:rFonts w:hint="default"/>
          <w:sz w:val="32"/>
          <w:szCs w:val="32"/>
        </w:rPr>
      </w:pPr>
      <w:r>
        <w:rPr>
          <w:sz w:val="32"/>
          <w:szCs w:val="32"/>
        </w:rPr>
        <w:t>(iii)包含威胁和差错管理的人的行为能力有关知识与技能。</w:t>
      </w:r>
    </w:p>
    <w:p w14:paraId="0950B370" w14:textId="77777777" w:rsidR="005F5263" w:rsidRDefault="003E5F24">
      <w:pPr>
        <w:pStyle w:val="Aff1"/>
        <w:spacing w:line="580" w:lineRule="exact"/>
        <w:ind w:firstLine="640"/>
        <w:rPr>
          <w:rFonts w:hint="default"/>
          <w:sz w:val="32"/>
          <w:szCs w:val="32"/>
        </w:rPr>
      </w:pPr>
      <w:r>
        <w:rPr>
          <w:sz w:val="32"/>
          <w:szCs w:val="32"/>
        </w:rPr>
        <w:t>(4)在非正常和紧急处置时与其他机组成员(如客舱乘务员)的职责和协同程序；</w:t>
      </w:r>
    </w:p>
    <w:p w14:paraId="0950B371" w14:textId="77777777" w:rsidR="005F5263" w:rsidRDefault="003E5F24">
      <w:pPr>
        <w:pStyle w:val="Aff1"/>
        <w:spacing w:line="580" w:lineRule="exact"/>
        <w:ind w:firstLine="640"/>
        <w:rPr>
          <w:rFonts w:hint="default"/>
          <w:sz w:val="32"/>
          <w:szCs w:val="32"/>
        </w:rPr>
      </w:pPr>
      <w:r>
        <w:rPr>
          <w:sz w:val="32"/>
          <w:szCs w:val="32"/>
        </w:rPr>
        <w:t>(5)按照局方的要求定期评估其岗位胜任力。</w:t>
      </w:r>
    </w:p>
    <w:p w14:paraId="0950B372" w14:textId="77777777" w:rsidR="005F5263" w:rsidRDefault="003E5F24">
      <w:pPr>
        <w:pStyle w:val="Aff1"/>
        <w:ind w:firstLine="640"/>
        <w:rPr>
          <w:rFonts w:hint="default"/>
          <w:sz w:val="32"/>
          <w:szCs w:val="32"/>
        </w:rPr>
      </w:pPr>
      <w:r>
        <w:rPr>
          <w:sz w:val="32"/>
          <w:szCs w:val="32"/>
        </w:rPr>
        <w:t>（h）除本条以上规定的训练内容外，许可证持有人应当根据本单位具体情况，在训练大纲中增加必要的地面和飞行</w:t>
      </w:r>
      <w:r>
        <w:rPr>
          <w:sz w:val="32"/>
          <w:szCs w:val="32"/>
        </w:rPr>
        <w:lastRenderedPageBreak/>
        <w:t>训练内容，以确保每一机组成员达到下列要求：</w:t>
      </w:r>
    </w:p>
    <w:p w14:paraId="0950B373" w14:textId="77777777" w:rsidR="005F5263" w:rsidRDefault="003E5F24">
      <w:pPr>
        <w:pStyle w:val="Aff1"/>
        <w:ind w:firstLine="640"/>
        <w:rPr>
          <w:rFonts w:hint="default"/>
          <w:sz w:val="32"/>
          <w:szCs w:val="32"/>
        </w:rPr>
      </w:pPr>
      <w:r>
        <w:rPr>
          <w:sz w:val="32"/>
          <w:szCs w:val="32"/>
        </w:rPr>
        <w:t>(1)对于所服务的每架飞机、每一机组成员工作位置、每种运行，持续保持充分的训练和近期熟练水平；</w:t>
      </w:r>
    </w:p>
    <w:p w14:paraId="0950B374" w14:textId="77777777" w:rsidR="005F5263" w:rsidRDefault="003E5F24">
      <w:pPr>
        <w:pStyle w:val="Aff1"/>
        <w:ind w:firstLine="640"/>
        <w:rPr>
          <w:rFonts w:hint="default"/>
          <w:sz w:val="32"/>
          <w:szCs w:val="32"/>
        </w:rPr>
      </w:pPr>
      <w:r>
        <w:rPr>
          <w:sz w:val="32"/>
          <w:szCs w:val="32"/>
        </w:rPr>
        <w:t>(2)对新的设备、设施、程序和技术，包括对飞机的改装，具有合格的知识和技术水平。</w:t>
      </w:r>
    </w:p>
    <w:p w14:paraId="0950B375" w14:textId="77777777" w:rsidR="005F5263" w:rsidRDefault="003E5F24">
      <w:pPr>
        <w:pStyle w:val="B"/>
        <w:spacing w:beforeLines="0" w:before="160" w:afterLines="0" w:line="580" w:lineRule="exact"/>
        <w:ind w:firstLine="643"/>
        <w:outlineLvl w:val="1"/>
        <w:rPr>
          <w:rFonts w:hint="default"/>
          <w:sz w:val="32"/>
          <w:szCs w:val="32"/>
        </w:rPr>
      </w:pPr>
      <w:bookmarkStart w:id="799" w:name="_Toc116040428"/>
      <w:bookmarkStart w:id="800" w:name="_Toc176859787"/>
      <w:bookmarkStart w:id="801" w:name="_Toc255925937"/>
      <w:bookmarkStart w:id="802" w:name="_Toc101191617"/>
      <w:bookmarkStart w:id="803" w:name="_Toc101174767"/>
      <w:bookmarkStart w:id="804" w:name="_Toc195867918"/>
      <w:bookmarkStart w:id="805" w:name="OLE_LINK53"/>
      <w:bookmarkStart w:id="806" w:name="OLE_LINK54"/>
      <w:r>
        <w:rPr>
          <w:sz w:val="32"/>
          <w:szCs w:val="32"/>
        </w:rPr>
        <w:t>第122.417条 驾驶员初始、转机型和升级训练的进入条件</w:t>
      </w:r>
      <w:bookmarkEnd w:id="799"/>
      <w:bookmarkEnd w:id="800"/>
      <w:bookmarkEnd w:id="801"/>
      <w:bookmarkEnd w:id="802"/>
      <w:bookmarkEnd w:id="803"/>
      <w:bookmarkEnd w:id="804"/>
    </w:p>
    <w:bookmarkEnd w:id="805"/>
    <w:bookmarkEnd w:id="806"/>
    <w:p w14:paraId="0950B376" w14:textId="77777777" w:rsidR="005F5263" w:rsidRDefault="003E5F24">
      <w:pPr>
        <w:pStyle w:val="Aff1"/>
        <w:spacing w:line="580" w:lineRule="exact"/>
        <w:ind w:firstLine="640"/>
        <w:rPr>
          <w:rFonts w:eastAsia="Times New Roman" w:hint="default"/>
          <w:sz w:val="32"/>
          <w:szCs w:val="32"/>
          <w:highlight w:val="yellow"/>
        </w:rPr>
      </w:pPr>
      <w:r>
        <w:rPr>
          <w:sz w:val="32"/>
          <w:szCs w:val="32"/>
        </w:rPr>
        <w:t>(a)进入机长训练的驾驶员，应当满足《民用航空器驾驶员合格审定规则》(CCAR－61)中对申请航线运输驾驶员执照所规定的资格要求和经历要求。</w:t>
      </w:r>
    </w:p>
    <w:p w14:paraId="0950B377" w14:textId="77777777" w:rsidR="005F5263" w:rsidRDefault="003E5F24">
      <w:pPr>
        <w:pStyle w:val="Aff1"/>
        <w:spacing w:line="580" w:lineRule="exact"/>
        <w:ind w:firstLine="640"/>
        <w:rPr>
          <w:rFonts w:hint="default"/>
          <w:sz w:val="32"/>
          <w:szCs w:val="32"/>
        </w:rPr>
      </w:pPr>
      <w:r>
        <w:rPr>
          <w:sz w:val="32"/>
          <w:szCs w:val="32"/>
        </w:rPr>
        <w:t>(b)本条(a)款所述机长飞行经历时间是指在商业运输中担任机长飞行的经历时间。</w:t>
      </w:r>
    </w:p>
    <w:p w14:paraId="0950B378" w14:textId="77777777" w:rsidR="005F5263" w:rsidRDefault="003E5F24">
      <w:pPr>
        <w:pStyle w:val="Aff1"/>
        <w:ind w:firstLine="640"/>
        <w:rPr>
          <w:rFonts w:hint="default"/>
          <w:sz w:val="32"/>
          <w:szCs w:val="32"/>
        </w:rPr>
      </w:pPr>
      <w:r>
        <w:rPr>
          <w:sz w:val="32"/>
          <w:szCs w:val="32"/>
        </w:rPr>
        <w:t>(c)进入副驾驶训练的驾驶员应当至少具备本</w:t>
      </w:r>
      <w:proofErr w:type="gramStart"/>
      <w:r>
        <w:rPr>
          <w:sz w:val="32"/>
          <w:szCs w:val="32"/>
        </w:rPr>
        <w:t>规则第122</w:t>
      </w:r>
      <w:proofErr w:type="gramEnd"/>
      <w:r>
        <w:rPr>
          <w:sz w:val="32"/>
          <w:szCs w:val="32"/>
        </w:rPr>
        <w:t>.453条（b）款规定的资格条件，持有商用驾驶员执照的驾驶员，还应</w:t>
      </w:r>
      <w:bookmarkStart w:id="807" w:name="OLE_LINK105"/>
      <w:bookmarkStart w:id="808" w:name="OLE_LINK103"/>
      <w:bookmarkStart w:id="809" w:name="OLE_LINK104"/>
      <w:r>
        <w:rPr>
          <w:sz w:val="32"/>
          <w:szCs w:val="32"/>
        </w:rPr>
        <w:t>当通过航线运输驾驶员执照地面理论考试</w:t>
      </w:r>
      <w:bookmarkEnd w:id="807"/>
      <w:bookmarkEnd w:id="808"/>
      <w:bookmarkEnd w:id="809"/>
      <w:r>
        <w:rPr>
          <w:sz w:val="32"/>
          <w:szCs w:val="32"/>
        </w:rPr>
        <w:t>，拟担任副驾驶的驾驶员，总驾驶员飞行经历时间不得少于500小时，或者毕业于按照《民用航空器驾驶员学校合格审定规则》(CCAR-141）批准的课程，该课程至少有230小时飞行训练时间。</w:t>
      </w:r>
    </w:p>
    <w:p w14:paraId="0950B379" w14:textId="77777777" w:rsidR="005F5263" w:rsidRDefault="003E5F24">
      <w:pPr>
        <w:pStyle w:val="B"/>
        <w:spacing w:beforeLines="0" w:before="160" w:afterLines="0" w:line="580" w:lineRule="exact"/>
        <w:ind w:firstLine="643"/>
        <w:outlineLvl w:val="1"/>
        <w:rPr>
          <w:rFonts w:hint="default"/>
          <w:sz w:val="32"/>
          <w:szCs w:val="32"/>
        </w:rPr>
      </w:pPr>
      <w:bookmarkStart w:id="810" w:name="_Toc176859788"/>
      <w:bookmarkStart w:id="811" w:name="_Toc101174768"/>
      <w:bookmarkStart w:id="812" w:name="_Toc255925938"/>
      <w:bookmarkStart w:id="813" w:name="_Toc116040429"/>
      <w:bookmarkStart w:id="814" w:name="_Toc101191618"/>
      <w:bookmarkStart w:id="815" w:name="_Toc195867919"/>
      <w:bookmarkStart w:id="816" w:name="OLE_LINK20"/>
      <w:bookmarkStart w:id="817" w:name="OLE_LINK21"/>
      <w:bookmarkStart w:id="818" w:name="OLE_LINK55"/>
      <w:r>
        <w:rPr>
          <w:rFonts w:cs="Times New Roman"/>
          <w:sz w:val="32"/>
          <w:szCs w:val="32"/>
        </w:rPr>
        <w:t>第122.419条 机组成员的应急生存训练</w:t>
      </w:r>
      <w:bookmarkEnd w:id="810"/>
      <w:bookmarkEnd w:id="811"/>
      <w:bookmarkEnd w:id="812"/>
      <w:bookmarkEnd w:id="813"/>
      <w:bookmarkEnd w:id="814"/>
      <w:bookmarkEnd w:id="815"/>
    </w:p>
    <w:bookmarkEnd w:id="816"/>
    <w:bookmarkEnd w:id="817"/>
    <w:bookmarkEnd w:id="818"/>
    <w:p w14:paraId="0950B37A" w14:textId="77777777" w:rsidR="005F5263" w:rsidRDefault="003E5F24">
      <w:pPr>
        <w:pStyle w:val="Aff1"/>
        <w:ind w:firstLine="640"/>
        <w:rPr>
          <w:rFonts w:hint="default"/>
          <w:sz w:val="32"/>
          <w:szCs w:val="32"/>
        </w:rPr>
      </w:pPr>
      <w:r>
        <w:rPr>
          <w:sz w:val="32"/>
          <w:szCs w:val="32"/>
        </w:rPr>
        <w:t>(a)机组必需成员应当针对</w:t>
      </w:r>
      <w:proofErr w:type="gramStart"/>
      <w:r>
        <w:rPr>
          <w:sz w:val="32"/>
          <w:szCs w:val="32"/>
        </w:rPr>
        <w:t>所飞飞机</w:t>
      </w:r>
      <w:proofErr w:type="gramEnd"/>
      <w:r>
        <w:rPr>
          <w:sz w:val="32"/>
          <w:szCs w:val="32"/>
        </w:rPr>
        <w:t>的型别、布局及所实施的每种运行，完成本条规定的应急生存训练，以保证机</w:t>
      </w:r>
      <w:r>
        <w:rPr>
          <w:sz w:val="32"/>
          <w:szCs w:val="32"/>
        </w:rPr>
        <w:lastRenderedPageBreak/>
        <w:t>组成员在紧急情况下或者出现要求应急撤离、水上迫降的情况时能够胜任所担负的任务与职责。</w:t>
      </w:r>
    </w:p>
    <w:p w14:paraId="0950B37B" w14:textId="77777777" w:rsidR="005F5263" w:rsidRDefault="003E5F24">
      <w:pPr>
        <w:pStyle w:val="Aff1"/>
        <w:ind w:firstLine="640"/>
        <w:rPr>
          <w:rFonts w:hint="default"/>
          <w:sz w:val="32"/>
          <w:szCs w:val="32"/>
        </w:rPr>
      </w:pPr>
      <w:r>
        <w:rPr>
          <w:sz w:val="32"/>
          <w:szCs w:val="32"/>
        </w:rPr>
        <w:t>(b)应急生存训练应当包括下列内容：</w:t>
      </w:r>
    </w:p>
    <w:p w14:paraId="0950B37C" w14:textId="77777777" w:rsidR="005F5263" w:rsidRDefault="003E5F24">
      <w:pPr>
        <w:pStyle w:val="Aff1"/>
        <w:ind w:firstLine="640"/>
        <w:rPr>
          <w:rFonts w:hint="default"/>
          <w:sz w:val="32"/>
          <w:szCs w:val="32"/>
        </w:rPr>
      </w:pPr>
      <w:r>
        <w:rPr>
          <w:sz w:val="32"/>
          <w:szCs w:val="32"/>
        </w:rPr>
        <w:t>(1)机组成员在发生紧急情况时其他机组成员的分工和职责，包括机组成员之间的协调配合；</w:t>
      </w:r>
    </w:p>
    <w:p w14:paraId="0950B37D" w14:textId="77777777" w:rsidR="005F5263" w:rsidRDefault="003E5F24">
      <w:pPr>
        <w:pStyle w:val="Aff1"/>
        <w:ind w:firstLine="640"/>
        <w:rPr>
          <w:rFonts w:hint="default"/>
          <w:sz w:val="32"/>
          <w:szCs w:val="32"/>
        </w:rPr>
      </w:pPr>
      <w:r>
        <w:rPr>
          <w:sz w:val="32"/>
          <w:szCs w:val="32"/>
        </w:rPr>
        <w:t>(2)下列应急设备的所在位置、功能和使用方法：</w:t>
      </w:r>
    </w:p>
    <w:p w14:paraId="0950B37E"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)用于水上迫降和撤离的设备；</w:t>
      </w:r>
    </w:p>
    <w:p w14:paraId="0950B37F" w14:textId="77777777" w:rsidR="005F5263" w:rsidRDefault="003E5F24">
      <w:pPr>
        <w:pStyle w:val="Aff1"/>
        <w:ind w:firstLine="640"/>
        <w:rPr>
          <w:rFonts w:hint="default"/>
          <w:sz w:val="32"/>
          <w:szCs w:val="32"/>
        </w:rPr>
      </w:pPr>
      <w:r>
        <w:rPr>
          <w:sz w:val="32"/>
          <w:szCs w:val="32"/>
        </w:rPr>
        <w:t>(ii)急救设备；</w:t>
      </w:r>
    </w:p>
    <w:p w14:paraId="0950B380" w14:textId="77777777" w:rsidR="005F5263" w:rsidRDefault="003E5F24">
      <w:pPr>
        <w:pStyle w:val="Aff1"/>
        <w:ind w:firstLine="640"/>
        <w:rPr>
          <w:rFonts w:hint="default"/>
          <w:sz w:val="32"/>
          <w:szCs w:val="32"/>
        </w:rPr>
      </w:pPr>
      <w:r>
        <w:rPr>
          <w:sz w:val="32"/>
          <w:szCs w:val="32"/>
        </w:rPr>
        <w:t>(iii)手提灭火器，重点是适用不同类型失火的灭火器型号；</w:t>
      </w:r>
    </w:p>
    <w:p w14:paraId="0950B381" w14:textId="77777777" w:rsidR="005F5263" w:rsidRDefault="003E5F24">
      <w:pPr>
        <w:pStyle w:val="Aff1"/>
        <w:ind w:firstLine="640"/>
        <w:rPr>
          <w:rFonts w:hint="default"/>
          <w:sz w:val="32"/>
          <w:szCs w:val="32"/>
        </w:rPr>
      </w:pPr>
      <w:r>
        <w:rPr>
          <w:sz w:val="32"/>
          <w:szCs w:val="32"/>
        </w:rPr>
        <w:t>(iv)配有撤离滑梯或者滑梯救生筏的应急出口，重点是不利情况下应急出口的操作；</w:t>
      </w:r>
    </w:p>
    <w:p w14:paraId="0950B382" w14:textId="77777777" w:rsidR="005F5263" w:rsidRDefault="003E5F24">
      <w:pPr>
        <w:pStyle w:val="Aff1"/>
        <w:ind w:firstLine="640"/>
        <w:rPr>
          <w:rFonts w:hint="default"/>
          <w:sz w:val="32"/>
          <w:szCs w:val="32"/>
        </w:rPr>
      </w:pPr>
      <w:r>
        <w:rPr>
          <w:sz w:val="32"/>
          <w:szCs w:val="32"/>
        </w:rPr>
        <w:t>（v）氧气设备。</w:t>
      </w:r>
    </w:p>
    <w:p w14:paraId="0950B383" w14:textId="77777777" w:rsidR="005F5263" w:rsidRDefault="003E5F24">
      <w:pPr>
        <w:pStyle w:val="Aff1"/>
        <w:ind w:firstLine="640"/>
        <w:rPr>
          <w:rFonts w:hint="default"/>
          <w:sz w:val="32"/>
          <w:szCs w:val="32"/>
        </w:rPr>
      </w:pPr>
      <w:r>
        <w:rPr>
          <w:sz w:val="32"/>
          <w:szCs w:val="32"/>
        </w:rPr>
        <w:t>(3)紧急情况的处理，包括下列内容：</w:t>
      </w:r>
    </w:p>
    <w:p w14:paraId="0950B384"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)急剧释压；</w:t>
      </w:r>
    </w:p>
    <w:p w14:paraId="0950B385" w14:textId="77777777" w:rsidR="005F5263" w:rsidRDefault="003E5F24">
      <w:pPr>
        <w:pStyle w:val="Aff1"/>
        <w:ind w:firstLine="640"/>
        <w:rPr>
          <w:rFonts w:hint="default"/>
          <w:sz w:val="32"/>
          <w:szCs w:val="32"/>
        </w:rPr>
      </w:pPr>
      <w:r>
        <w:rPr>
          <w:sz w:val="32"/>
          <w:szCs w:val="32"/>
        </w:rPr>
        <w:t>(ii)空中或者地面的失火和烟雾控制程序，重点是找到客舱区域（包括所有厨房、服务舱、升降机、盥洗室和放置电影屏幕处）内的电气设备和相关的断路器；</w:t>
      </w:r>
    </w:p>
    <w:p w14:paraId="0950B386" w14:textId="77777777" w:rsidR="005F5263" w:rsidRDefault="003E5F24">
      <w:pPr>
        <w:pStyle w:val="Aff1"/>
        <w:ind w:firstLine="640"/>
        <w:rPr>
          <w:rFonts w:hint="default"/>
          <w:sz w:val="32"/>
          <w:szCs w:val="32"/>
        </w:rPr>
      </w:pPr>
      <w:r>
        <w:rPr>
          <w:sz w:val="32"/>
          <w:szCs w:val="32"/>
        </w:rPr>
        <w:t>(iii)水上迫降或者其他形式的撤离，包括在紧急情况下，撤离那些需要由别人帮助才能迅速移至某一出口的人员；</w:t>
      </w:r>
    </w:p>
    <w:p w14:paraId="0950B387" w14:textId="77777777" w:rsidR="005F5263" w:rsidRDefault="003E5F24">
      <w:pPr>
        <w:pStyle w:val="Aff1"/>
        <w:ind w:firstLine="640"/>
        <w:rPr>
          <w:rFonts w:hint="default"/>
          <w:sz w:val="32"/>
          <w:szCs w:val="32"/>
        </w:rPr>
      </w:pPr>
      <w:r>
        <w:rPr>
          <w:sz w:val="32"/>
          <w:szCs w:val="32"/>
        </w:rPr>
        <w:t>(iv)旅客或者机组人员生病、受伤等非正常情况的处置，包括熟悉应急医疗设备；</w:t>
      </w:r>
    </w:p>
    <w:p w14:paraId="0950B388" w14:textId="77777777" w:rsidR="005F5263" w:rsidRDefault="003E5F24">
      <w:pPr>
        <w:pStyle w:val="Aff1"/>
        <w:ind w:firstLine="640"/>
        <w:rPr>
          <w:rFonts w:hint="default"/>
          <w:sz w:val="32"/>
          <w:szCs w:val="32"/>
        </w:rPr>
      </w:pPr>
      <w:r>
        <w:rPr>
          <w:sz w:val="32"/>
          <w:szCs w:val="32"/>
        </w:rPr>
        <w:lastRenderedPageBreak/>
        <w:t>(v)劫机和其他非法干扰情况的处理。</w:t>
      </w:r>
    </w:p>
    <w:p w14:paraId="0950B389" w14:textId="77777777" w:rsidR="005F5263" w:rsidRDefault="003E5F24">
      <w:pPr>
        <w:pStyle w:val="Aff1"/>
        <w:ind w:firstLine="640"/>
        <w:rPr>
          <w:rFonts w:hint="default"/>
          <w:sz w:val="32"/>
          <w:szCs w:val="32"/>
        </w:rPr>
      </w:pPr>
      <w:r>
        <w:rPr>
          <w:sz w:val="32"/>
          <w:szCs w:val="32"/>
        </w:rPr>
        <w:t>(4)回顾和讨论以前与实际紧急情况有关的飞行事故和事件。</w:t>
      </w:r>
    </w:p>
    <w:p w14:paraId="0950B38A" w14:textId="77777777" w:rsidR="005F5263" w:rsidRDefault="003E5F24">
      <w:pPr>
        <w:pStyle w:val="Aff1"/>
        <w:spacing w:line="580" w:lineRule="exact"/>
        <w:ind w:firstLine="640"/>
        <w:rPr>
          <w:rFonts w:hint="default"/>
          <w:sz w:val="32"/>
          <w:szCs w:val="32"/>
        </w:rPr>
      </w:pPr>
      <w:r>
        <w:rPr>
          <w:sz w:val="32"/>
          <w:szCs w:val="32"/>
        </w:rPr>
        <w:t>(5)客舱乘务员还应当掌握下列内容：</w:t>
      </w:r>
    </w:p>
    <w:p w14:paraId="0950B38B" w14:textId="77777777" w:rsidR="005F5263" w:rsidRDefault="003E5F24">
      <w:pPr>
        <w:pStyle w:val="Aff1"/>
        <w:spacing w:line="580" w:lineRule="exact"/>
        <w:ind w:firstLine="640"/>
        <w:rPr>
          <w:rFonts w:hint="default"/>
          <w:sz w:val="32"/>
          <w:szCs w:val="32"/>
        </w:rPr>
      </w:pPr>
      <w:r>
        <w:rPr>
          <w:sz w:val="32"/>
          <w:szCs w:val="32"/>
        </w:rPr>
        <w:t>(</w:t>
      </w:r>
      <w:proofErr w:type="spellStart"/>
      <w:r>
        <w:rPr>
          <w:sz w:val="32"/>
          <w:szCs w:val="32"/>
        </w:rPr>
        <w:t>i</w:t>
      </w:r>
      <w:proofErr w:type="spellEnd"/>
      <w:r>
        <w:rPr>
          <w:sz w:val="32"/>
          <w:szCs w:val="32"/>
        </w:rPr>
        <w:t xml:space="preserve">)在客舱里允许和禁止装载的危险品种类； </w:t>
      </w:r>
    </w:p>
    <w:p w14:paraId="0950B38C" w14:textId="77777777" w:rsidR="005F5263" w:rsidRDefault="003E5F24">
      <w:pPr>
        <w:pStyle w:val="Aff1"/>
        <w:spacing w:line="580" w:lineRule="exact"/>
        <w:ind w:firstLine="640"/>
        <w:rPr>
          <w:rFonts w:hint="default"/>
          <w:sz w:val="32"/>
          <w:szCs w:val="32"/>
        </w:rPr>
      </w:pPr>
      <w:r>
        <w:rPr>
          <w:sz w:val="32"/>
          <w:szCs w:val="32"/>
        </w:rPr>
        <w:t>(ii)与客舱安全职责相关的有关人的行为能力的知识，包括飞行机组和客舱机组成员之间的配合。</w:t>
      </w:r>
    </w:p>
    <w:p w14:paraId="0950B38D" w14:textId="77777777" w:rsidR="005F5263" w:rsidRDefault="003E5F24">
      <w:pPr>
        <w:pStyle w:val="Aff1"/>
        <w:ind w:firstLine="640"/>
        <w:rPr>
          <w:rFonts w:hint="default"/>
          <w:sz w:val="32"/>
          <w:szCs w:val="32"/>
        </w:rPr>
      </w:pPr>
      <w:r>
        <w:rPr>
          <w:sz w:val="32"/>
          <w:szCs w:val="32"/>
        </w:rPr>
        <w:t>(c)每一机组成员应当在规定的训练期限内，使用配置在其所服务的每一型</w:t>
      </w:r>
      <w:proofErr w:type="gramStart"/>
      <w:r>
        <w:rPr>
          <w:sz w:val="32"/>
          <w:szCs w:val="32"/>
        </w:rPr>
        <w:t>别飞机</w:t>
      </w:r>
      <w:proofErr w:type="gramEnd"/>
      <w:r>
        <w:rPr>
          <w:sz w:val="32"/>
          <w:szCs w:val="32"/>
        </w:rPr>
        <w:t>上的应急设备，完成下列应急演练：</w:t>
      </w:r>
    </w:p>
    <w:p w14:paraId="0950B38E" w14:textId="77777777" w:rsidR="005F5263" w:rsidRDefault="003E5F24">
      <w:pPr>
        <w:pStyle w:val="Aff1"/>
        <w:ind w:firstLine="640"/>
        <w:rPr>
          <w:rFonts w:hint="default"/>
          <w:sz w:val="32"/>
          <w:szCs w:val="32"/>
        </w:rPr>
      </w:pPr>
      <w:r>
        <w:rPr>
          <w:sz w:val="32"/>
          <w:szCs w:val="32"/>
        </w:rPr>
        <w:t>(1)一次性应急演练。在初次转入该机型的训练中，每个机组成员应当完成下列一次性应急演练：</w:t>
      </w:r>
    </w:p>
    <w:p w14:paraId="0950B38F"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至少一次佩戴防护式呼吸装置(PBE)的演练。在该次演练中，该员应当佩戴该型飞机机载防护式呼吸装置(PBE)或者经批准的模拟设备，使用一个型号的机载手提灭火器或者经批准的灭火器去扑灭实际或者模拟的失火，该灭火器应当适合所扑灭的失火的类型；</w:t>
      </w:r>
    </w:p>
    <w:p w14:paraId="0950B390" w14:textId="77777777" w:rsidR="005F5263" w:rsidRDefault="003E5F24">
      <w:pPr>
        <w:pStyle w:val="Aff1"/>
        <w:ind w:firstLine="640"/>
        <w:rPr>
          <w:rFonts w:hint="default"/>
          <w:sz w:val="32"/>
          <w:szCs w:val="32"/>
        </w:rPr>
      </w:pPr>
      <w:r>
        <w:rPr>
          <w:sz w:val="32"/>
          <w:szCs w:val="32"/>
        </w:rPr>
        <w:t>(ii)至少一次经批准的灭火演练。在该次演练中，该</w:t>
      </w:r>
      <w:proofErr w:type="gramStart"/>
      <w:r>
        <w:rPr>
          <w:sz w:val="32"/>
          <w:szCs w:val="32"/>
        </w:rPr>
        <w:t>员至少</w:t>
      </w:r>
      <w:proofErr w:type="gramEnd"/>
      <w:r>
        <w:rPr>
          <w:sz w:val="32"/>
          <w:szCs w:val="32"/>
        </w:rPr>
        <w:t>应当使用一个型号的机载手提灭火器或者经批准的灭火器去扑灭实际或者模拟的失火，该灭火器应当适合所扑灭的失火的类型。如果该机组成员在上述(</w:t>
      </w:r>
      <w:proofErr w:type="spellStart"/>
      <w:r>
        <w:rPr>
          <w:sz w:val="32"/>
          <w:szCs w:val="32"/>
        </w:rPr>
        <w:t>i</w:t>
      </w:r>
      <w:proofErr w:type="spellEnd"/>
      <w:r>
        <w:rPr>
          <w:sz w:val="32"/>
          <w:szCs w:val="32"/>
        </w:rPr>
        <w:t>)目的防护式呼吸装置(PBE)演练中扑灭的是实际失火，</w:t>
      </w:r>
      <w:proofErr w:type="gramStart"/>
      <w:r>
        <w:rPr>
          <w:sz w:val="32"/>
          <w:szCs w:val="32"/>
        </w:rPr>
        <w:t>则本目规定</w:t>
      </w:r>
      <w:proofErr w:type="gramEnd"/>
      <w:r>
        <w:rPr>
          <w:sz w:val="32"/>
          <w:szCs w:val="32"/>
        </w:rPr>
        <w:t>的灭火演</w:t>
      </w:r>
      <w:r>
        <w:rPr>
          <w:sz w:val="32"/>
          <w:szCs w:val="32"/>
        </w:rPr>
        <w:lastRenderedPageBreak/>
        <w:t>练不必再进行；</w:t>
      </w:r>
    </w:p>
    <w:p w14:paraId="0950B391" w14:textId="77777777" w:rsidR="005F5263" w:rsidRDefault="003E5F24">
      <w:pPr>
        <w:pStyle w:val="Aff1"/>
        <w:ind w:firstLine="640"/>
        <w:rPr>
          <w:rFonts w:hint="default"/>
          <w:sz w:val="32"/>
          <w:szCs w:val="32"/>
        </w:rPr>
      </w:pPr>
      <w:r>
        <w:rPr>
          <w:sz w:val="32"/>
          <w:szCs w:val="32"/>
        </w:rPr>
        <w:t>(iii)每人使用至少一种机载或者经批准的用于训练的应急撤离滑梯进行撤出飞机的应急撤离演练。机组成员可以观察飞机出口在应急方式下被打开以及与之相连的出口滑梯或者滑梯救生筏被放出并充气的过程，或者亲自操作设备完成这些动作。</w:t>
      </w:r>
    </w:p>
    <w:p w14:paraId="0950B392" w14:textId="77777777" w:rsidR="005F5263" w:rsidRDefault="003E5F24">
      <w:pPr>
        <w:pStyle w:val="Aff1"/>
        <w:ind w:firstLine="640"/>
        <w:rPr>
          <w:rFonts w:hint="default"/>
          <w:sz w:val="32"/>
          <w:szCs w:val="32"/>
        </w:rPr>
      </w:pPr>
      <w:r>
        <w:rPr>
          <w:sz w:val="32"/>
          <w:szCs w:val="32"/>
        </w:rPr>
        <w:t>(2)附加的应急演练。下列训练应当在该机型初次训练时完成，以后每24个日历月定期复训一次。在训练中应当完成下列第(</w:t>
      </w:r>
      <w:proofErr w:type="spellStart"/>
      <w:r>
        <w:rPr>
          <w:sz w:val="32"/>
          <w:szCs w:val="32"/>
        </w:rPr>
        <w:t>i</w:t>
      </w:r>
      <w:proofErr w:type="spellEnd"/>
      <w:r>
        <w:rPr>
          <w:sz w:val="32"/>
          <w:szCs w:val="32"/>
        </w:rPr>
        <w:t>)至(v)目的应急演练和设备操作练习，并完成对第(vi)至(ix)目演练的观察：</w:t>
      </w:r>
    </w:p>
    <w:p w14:paraId="0950B393"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)每种类型应急出口的正常和应急方式操作，包括放出应急撤离滑梯所要求的动作和力量；</w:t>
      </w:r>
    </w:p>
    <w:p w14:paraId="0950B394" w14:textId="77777777" w:rsidR="005F5263" w:rsidRDefault="003E5F24">
      <w:pPr>
        <w:pStyle w:val="Aff1"/>
        <w:ind w:firstLine="640"/>
        <w:rPr>
          <w:rFonts w:hint="default"/>
          <w:sz w:val="32"/>
          <w:szCs w:val="32"/>
        </w:rPr>
      </w:pPr>
      <w:r>
        <w:rPr>
          <w:sz w:val="32"/>
          <w:szCs w:val="32"/>
        </w:rPr>
        <w:t>(ii)安装的每种型号手提灭火器；</w:t>
      </w:r>
    </w:p>
    <w:p w14:paraId="0950B395" w14:textId="77777777" w:rsidR="005F5263" w:rsidRDefault="003E5F24">
      <w:pPr>
        <w:pStyle w:val="Aff1"/>
        <w:ind w:firstLine="640"/>
        <w:rPr>
          <w:rFonts w:hint="default"/>
          <w:sz w:val="32"/>
          <w:szCs w:val="32"/>
        </w:rPr>
      </w:pPr>
      <w:r>
        <w:rPr>
          <w:sz w:val="32"/>
          <w:szCs w:val="32"/>
        </w:rPr>
        <w:t>(iii)每种类型的应急氧气系统，包括防护式呼吸装置（PBE）；</w:t>
      </w:r>
    </w:p>
    <w:p w14:paraId="0950B396" w14:textId="77777777" w:rsidR="005F5263" w:rsidRDefault="003E5F24">
      <w:pPr>
        <w:pStyle w:val="Aff1"/>
        <w:ind w:firstLine="640"/>
        <w:rPr>
          <w:rFonts w:hint="default"/>
          <w:sz w:val="32"/>
          <w:szCs w:val="32"/>
        </w:rPr>
      </w:pPr>
      <w:r>
        <w:rPr>
          <w:sz w:val="32"/>
          <w:szCs w:val="32"/>
        </w:rPr>
        <w:t>(iv)个人漂浮装置的穿戴、使用和充气(如适用)；</w:t>
      </w:r>
    </w:p>
    <w:p w14:paraId="0950B397" w14:textId="77777777" w:rsidR="005F5263" w:rsidRDefault="003E5F24">
      <w:pPr>
        <w:pStyle w:val="Aff1"/>
        <w:ind w:firstLine="640"/>
        <w:rPr>
          <w:rFonts w:hint="default"/>
          <w:sz w:val="32"/>
          <w:szCs w:val="32"/>
        </w:rPr>
      </w:pPr>
      <w:r>
        <w:rPr>
          <w:sz w:val="32"/>
          <w:szCs w:val="32"/>
        </w:rPr>
        <w:t>(v)水上迫降(如适用)，至少包括驾驶舱的准备工作和程序、机组的协调配合、对旅客的简要说明和客舱的准备工作、救生衣的穿戴和充气、救生绳的使用；</w:t>
      </w:r>
    </w:p>
    <w:p w14:paraId="0950B398" w14:textId="77777777" w:rsidR="005F5263" w:rsidRDefault="003E5F24">
      <w:pPr>
        <w:pStyle w:val="Aff1"/>
        <w:ind w:firstLine="640"/>
        <w:rPr>
          <w:rFonts w:hint="default"/>
          <w:sz w:val="32"/>
          <w:szCs w:val="32"/>
        </w:rPr>
      </w:pPr>
      <w:r>
        <w:rPr>
          <w:sz w:val="32"/>
          <w:szCs w:val="32"/>
        </w:rPr>
        <w:t>(vi)应急撤离，包括机组的准备工作和程序、滑梯的使用。</w:t>
      </w:r>
    </w:p>
    <w:p w14:paraId="0950B399" w14:textId="77777777" w:rsidR="005F5263" w:rsidRDefault="003E5F24">
      <w:pPr>
        <w:pStyle w:val="Aff1"/>
        <w:ind w:firstLine="640"/>
        <w:rPr>
          <w:rFonts w:hint="default"/>
          <w:sz w:val="32"/>
          <w:szCs w:val="32"/>
        </w:rPr>
      </w:pPr>
      <w:r>
        <w:rPr>
          <w:sz w:val="32"/>
          <w:szCs w:val="32"/>
        </w:rPr>
        <w:t>(d)在3,000米(10,000英尺)以上高度的飞行中服务的</w:t>
      </w:r>
      <w:r>
        <w:rPr>
          <w:sz w:val="32"/>
          <w:szCs w:val="32"/>
        </w:rPr>
        <w:lastRenderedPageBreak/>
        <w:t>机组成员，应当具有缺氧影响以及增压飞机释压后所产生的生理现象等方面的知识。</w:t>
      </w:r>
    </w:p>
    <w:p w14:paraId="0950B39A" w14:textId="77777777" w:rsidR="005F5263" w:rsidRDefault="003E5F24">
      <w:pPr>
        <w:pStyle w:val="B"/>
        <w:spacing w:beforeLines="0" w:before="160" w:afterLines="0" w:line="580" w:lineRule="exact"/>
        <w:ind w:firstLine="643"/>
        <w:outlineLvl w:val="1"/>
        <w:rPr>
          <w:rFonts w:hint="default"/>
          <w:sz w:val="32"/>
          <w:szCs w:val="32"/>
        </w:rPr>
      </w:pPr>
      <w:bookmarkStart w:id="819" w:name="_Toc101191619"/>
      <w:bookmarkStart w:id="820" w:name="_Toc101174769"/>
      <w:bookmarkStart w:id="821" w:name="_Toc116040430"/>
      <w:bookmarkStart w:id="822" w:name="_Toc176859789"/>
      <w:bookmarkStart w:id="823" w:name="_Toc255925939"/>
      <w:bookmarkStart w:id="824" w:name="_Toc195867920"/>
      <w:bookmarkStart w:id="825" w:name="OLE_LINK56"/>
      <w:bookmarkStart w:id="826" w:name="OLE_LINK22"/>
      <w:bookmarkStart w:id="827" w:name="OLE_LINK57"/>
      <w:r>
        <w:rPr>
          <w:sz w:val="32"/>
          <w:szCs w:val="32"/>
        </w:rPr>
        <w:t>第122.421条 机组成员的差异训练</w:t>
      </w:r>
      <w:bookmarkEnd w:id="819"/>
      <w:bookmarkEnd w:id="820"/>
      <w:bookmarkEnd w:id="821"/>
      <w:bookmarkEnd w:id="822"/>
      <w:bookmarkEnd w:id="823"/>
      <w:bookmarkEnd w:id="824"/>
    </w:p>
    <w:bookmarkEnd w:id="825"/>
    <w:bookmarkEnd w:id="826"/>
    <w:bookmarkEnd w:id="827"/>
    <w:p w14:paraId="0950B39B" w14:textId="77777777" w:rsidR="005F5263" w:rsidRDefault="003E5F24">
      <w:pPr>
        <w:pStyle w:val="Aff1"/>
        <w:ind w:firstLine="640"/>
        <w:rPr>
          <w:rFonts w:hint="default"/>
          <w:sz w:val="32"/>
          <w:szCs w:val="32"/>
        </w:rPr>
      </w:pPr>
      <w:r>
        <w:rPr>
          <w:sz w:val="32"/>
          <w:szCs w:val="32"/>
        </w:rPr>
        <w:t>(a)机组成员的差异训练，至少应当包括适用于其所担负的任务与职责的下列内容和时间：</w:t>
      </w:r>
    </w:p>
    <w:p w14:paraId="0950B39C" w14:textId="77777777" w:rsidR="005F5263" w:rsidRDefault="003E5F24">
      <w:pPr>
        <w:pStyle w:val="Aff1"/>
        <w:ind w:firstLine="640"/>
        <w:rPr>
          <w:rFonts w:hint="default"/>
          <w:sz w:val="32"/>
          <w:szCs w:val="32"/>
        </w:rPr>
      </w:pPr>
      <w:r>
        <w:rPr>
          <w:sz w:val="32"/>
          <w:szCs w:val="32"/>
        </w:rPr>
        <w:t>(1)讲授该飞机初始地面训练所要求的每一相应科目或者其一部分的差异；</w:t>
      </w:r>
    </w:p>
    <w:p w14:paraId="0950B39D" w14:textId="77777777" w:rsidR="005F5263" w:rsidRDefault="003E5F24">
      <w:pPr>
        <w:pStyle w:val="Aff1"/>
        <w:ind w:firstLine="640"/>
        <w:rPr>
          <w:rFonts w:hint="default"/>
          <w:sz w:val="32"/>
          <w:szCs w:val="32"/>
        </w:rPr>
      </w:pPr>
      <w:r>
        <w:rPr>
          <w:sz w:val="32"/>
          <w:szCs w:val="32"/>
        </w:rPr>
        <w:t>(2)进行该飞机初始飞行训练所要求的每一相应动作或者程序的差异飞行训练；</w:t>
      </w:r>
    </w:p>
    <w:p w14:paraId="0950B39E" w14:textId="77777777" w:rsidR="005F5263" w:rsidRDefault="003E5F24">
      <w:pPr>
        <w:pStyle w:val="Aff1"/>
        <w:ind w:firstLine="640"/>
        <w:rPr>
          <w:rFonts w:hint="default"/>
          <w:sz w:val="32"/>
          <w:szCs w:val="32"/>
        </w:rPr>
      </w:pPr>
      <w:r>
        <w:rPr>
          <w:sz w:val="32"/>
          <w:szCs w:val="32"/>
        </w:rPr>
        <w:t>(3)局方认为对于该飞机、该运行、该机组成员所必需的地面和飞行训练计划小时数。</w:t>
      </w:r>
    </w:p>
    <w:p w14:paraId="0950B39F" w14:textId="77777777" w:rsidR="005F5263" w:rsidRDefault="003E5F24">
      <w:pPr>
        <w:pStyle w:val="Aff1"/>
        <w:ind w:firstLine="640"/>
        <w:rPr>
          <w:rFonts w:hint="default"/>
          <w:sz w:val="32"/>
          <w:szCs w:val="32"/>
        </w:rPr>
      </w:pPr>
      <w:r>
        <w:rPr>
          <w:sz w:val="32"/>
          <w:szCs w:val="32"/>
        </w:rPr>
        <w:t>(b)某一具体型别飞机的所有改型的差异训练，可以包括在该飞机的新雇员训练、初始训练、转机型训练、升级训练和定期复训中。</w:t>
      </w:r>
    </w:p>
    <w:p w14:paraId="0950B3A0" w14:textId="77777777" w:rsidR="005F5263" w:rsidRDefault="003E5F24">
      <w:pPr>
        <w:pStyle w:val="B"/>
        <w:spacing w:beforeLines="0" w:before="160" w:afterLines="0" w:line="580" w:lineRule="exact"/>
        <w:ind w:firstLine="643"/>
        <w:outlineLvl w:val="1"/>
        <w:rPr>
          <w:rFonts w:hint="default"/>
          <w:sz w:val="32"/>
          <w:szCs w:val="32"/>
        </w:rPr>
      </w:pPr>
      <w:bookmarkStart w:id="828" w:name="_Toc176859790"/>
      <w:bookmarkStart w:id="829" w:name="_Toc255925940"/>
      <w:bookmarkStart w:id="830" w:name="_Toc195867921"/>
      <w:bookmarkStart w:id="831" w:name="OLE_LINK24"/>
      <w:bookmarkStart w:id="832" w:name="OLE_LINK23"/>
      <w:bookmarkStart w:id="833" w:name="OLE_LINK58"/>
      <w:r>
        <w:rPr>
          <w:sz w:val="32"/>
          <w:szCs w:val="32"/>
        </w:rPr>
        <w:t>第122.422条 安保训练</w:t>
      </w:r>
      <w:bookmarkEnd w:id="828"/>
      <w:bookmarkEnd w:id="829"/>
      <w:bookmarkEnd w:id="830"/>
    </w:p>
    <w:bookmarkEnd w:id="831"/>
    <w:bookmarkEnd w:id="832"/>
    <w:bookmarkEnd w:id="833"/>
    <w:p w14:paraId="0950B3A1" w14:textId="77777777" w:rsidR="005F5263" w:rsidRDefault="003E5F24">
      <w:pPr>
        <w:pStyle w:val="Aff1"/>
        <w:ind w:firstLine="640"/>
        <w:rPr>
          <w:rFonts w:hint="default"/>
          <w:sz w:val="32"/>
          <w:szCs w:val="32"/>
        </w:rPr>
      </w:pPr>
      <w:r>
        <w:rPr>
          <w:sz w:val="32"/>
          <w:szCs w:val="32"/>
        </w:rPr>
        <w:t>许可证持有人应当制定供机组成员使用的安保训练大纲，并经局方批准后按照该大纲实施训练。该训练大纲应当根据国务院有关主管部门不同时期的具体要求、国内外形势变化以及运行区域和特点等情况及时进行更新和修订。机组成员的安保训练大纲至少包括下列内容：</w:t>
      </w:r>
    </w:p>
    <w:p w14:paraId="0950B3A2" w14:textId="77777777" w:rsidR="005F5263" w:rsidRDefault="003E5F24">
      <w:pPr>
        <w:pStyle w:val="Aff1"/>
        <w:ind w:firstLine="640"/>
        <w:rPr>
          <w:rFonts w:hint="default"/>
          <w:sz w:val="32"/>
          <w:szCs w:val="32"/>
        </w:rPr>
      </w:pPr>
      <w:r>
        <w:rPr>
          <w:sz w:val="32"/>
          <w:szCs w:val="32"/>
        </w:rPr>
        <w:t>(1)事件严重性的确定；</w:t>
      </w:r>
    </w:p>
    <w:p w14:paraId="0950B3A3" w14:textId="77777777" w:rsidR="005F5263" w:rsidRDefault="003E5F24">
      <w:pPr>
        <w:pStyle w:val="Aff1"/>
        <w:ind w:firstLine="640"/>
        <w:rPr>
          <w:rFonts w:hint="default"/>
          <w:sz w:val="32"/>
          <w:szCs w:val="32"/>
        </w:rPr>
      </w:pPr>
      <w:r>
        <w:rPr>
          <w:sz w:val="32"/>
          <w:szCs w:val="32"/>
        </w:rPr>
        <w:lastRenderedPageBreak/>
        <w:t>(2)机组成员之间的信息传递和协调；</w:t>
      </w:r>
    </w:p>
    <w:p w14:paraId="0950B3A4" w14:textId="77777777" w:rsidR="005F5263" w:rsidRDefault="003E5F24">
      <w:pPr>
        <w:pStyle w:val="Aff1"/>
        <w:ind w:firstLine="640"/>
        <w:rPr>
          <w:rFonts w:hint="default"/>
          <w:sz w:val="32"/>
          <w:szCs w:val="32"/>
        </w:rPr>
      </w:pPr>
      <w:r>
        <w:rPr>
          <w:sz w:val="32"/>
          <w:szCs w:val="32"/>
        </w:rPr>
        <w:t>(3)恰当的自我防卫；</w:t>
      </w:r>
    </w:p>
    <w:p w14:paraId="0950B3A5" w14:textId="77777777" w:rsidR="005F5263" w:rsidRDefault="003E5F24">
      <w:pPr>
        <w:pStyle w:val="Aff1"/>
        <w:ind w:firstLine="640"/>
        <w:rPr>
          <w:rFonts w:hint="default"/>
          <w:sz w:val="32"/>
          <w:szCs w:val="32"/>
        </w:rPr>
      </w:pPr>
      <w:r>
        <w:rPr>
          <w:sz w:val="32"/>
          <w:szCs w:val="32"/>
        </w:rPr>
        <w:t>(4)经批准供机组成员使用的非致命性保护器具的使用方法；</w:t>
      </w:r>
    </w:p>
    <w:p w14:paraId="0950B3A6" w14:textId="77777777" w:rsidR="005F5263" w:rsidRDefault="003E5F24">
      <w:pPr>
        <w:pStyle w:val="Aff1"/>
        <w:ind w:firstLine="640"/>
        <w:rPr>
          <w:rFonts w:hint="default"/>
          <w:sz w:val="32"/>
          <w:szCs w:val="32"/>
        </w:rPr>
      </w:pPr>
      <w:r>
        <w:rPr>
          <w:sz w:val="32"/>
          <w:szCs w:val="32"/>
        </w:rPr>
        <w:t>(5)了解恐怖分子的行为，以使机组成员有能力应对劫机者的行为和乘客的反应；</w:t>
      </w:r>
    </w:p>
    <w:p w14:paraId="0950B3A7" w14:textId="77777777" w:rsidR="005F5263" w:rsidRDefault="003E5F24">
      <w:pPr>
        <w:pStyle w:val="Aff1"/>
        <w:ind w:firstLine="640"/>
        <w:rPr>
          <w:rFonts w:hint="default"/>
          <w:sz w:val="32"/>
          <w:szCs w:val="32"/>
        </w:rPr>
      </w:pPr>
      <w:r>
        <w:rPr>
          <w:sz w:val="32"/>
          <w:szCs w:val="32"/>
        </w:rPr>
        <w:t>(6)针对不同威胁情况的真实场景演练；</w:t>
      </w:r>
    </w:p>
    <w:p w14:paraId="0950B3A8" w14:textId="77777777" w:rsidR="005F5263" w:rsidRDefault="003E5F24">
      <w:pPr>
        <w:pStyle w:val="Aff1"/>
        <w:ind w:firstLine="640"/>
        <w:rPr>
          <w:rFonts w:hint="default"/>
          <w:sz w:val="32"/>
          <w:szCs w:val="32"/>
        </w:rPr>
      </w:pPr>
      <w:r>
        <w:rPr>
          <w:sz w:val="32"/>
          <w:szCs w:val="32"/>
        </w:rPr>
        <w:t>(7)用于保护飞机的驾驶舱程序；</w:t>
      </w:r>
    </w:p>
    <w:p w14:paraId="0950B3A9" w14:textId="77777777" w:rsidR="005F5263" w:rsidRDefault="003E5F24">
      <w:pPr>
        <w:pStyle w:val="Aff1"/>
        <w:ind w:firstLine="640"/>
        <w:rPr>
          <w:rFonts w:hint="default"/>
          <w:sz w:val="32"/>
          <w:szCs w:val="32"/>
        </w:rPr>
      </w:pPr>
      <w:r>
        <w:rPr>
          <w:sz w:val="32"/>
          <w:szCs w:val="32"/>
        </w:rPr>
        <w:t>(8)飞机的搜查程序和最低风险爆炸区的指南。</w:t>
      </w:r>
    </w:p>
    <w:p w14:paraId="0950B3AA" w14:textId="77777777" w:rsidR="005F5263" w:rsidRDefault="003E5F24">
      <w:pPr>
        <w:pStyle w:val="B"/>
        <w:spacing w:beforeLines="0" w:before="160" w:afterLines="0" w:line="580" w:lineRule="exact"/>
        <w:ind w:firstLine="643"/>
        <w:outlineLvl w:val="1"/>
        <w:rPr>
          <w:rFonts w:hint="default"/>
          <w:sz w:val="32"/>
          <w:szCs w:val="32"/>
        </w:rPr>
      </w:pPr>
      <w:bookmarkStart w:id="834" w:name="_Toc176859791"/>
      <w:bookmarkStart w:id="835" w:name="_Toc101191620"/>
      <w:bookmarkStart w:id="836" w:name="_Toc101174770"/>
      <w:bookmarkStart w:id="837" w:name="_Toc255925941"/>
      <w:bookmarkStart w:id="838" w:name="_Toc116040431"/>
      <w:bookmarkStart w:id="839" w:name="_Toc195867922"/>
      <w:bookmarkStart w:id="840" w:name="OLE_LINK60"/>
      <w:bookmarkStart w:id="841" w:name="OLE_LINK59"/>
      <w:r>
        <w:rPr>
          <w:sz w:val="32"/>
          <w:szCs w:val="32"/>
        </w:rPr>
        <w:t>第122.423条 驾驶员的初始、转机型地面训练和驾驶员的升级地面训练</w:t>
      </w:r>
      <w:bookmarkEnd w:id="834"/>
      <w:bookmarkEnd w:id="835"/>
      <w:bookmarkEnd w:id="836"/>
      <w:bookmarkEnd w:id="837"/>
      <w:bookmarkEnd w:id="838"/>
      <w:bookmarkEnd w:id="839"/>
    </w:p>
    <w:bookmarkEnd w:id="840"/>
    <w:bookmarkEnd w:id="841"/>
    <w:p w14:paraId="0950B3AB" w14:textId="77777777" w:rsidR="005F5263" w:rsidRDefault="003E5F24">
      <w:pPr>
        <w:pStyle w:val="Aff1"/>
        <w:ind w:firstLine="640"/>
        <w:rPr>
          <w:rFonts w:hint="default"/>
          <w:sz w:val="32"/>
          <w:szCs w:val="32"/>
        </w:rPr>
      </w:pPr>
      <w:r>
        <w:rPr>
          <w:sz w:val="32"/>
          <w:szCs w:val="32"/>
        </w:rPr>
        <w:t>(a)驾驶员的初始、转机型地面训练和驾驶员的升级地面训练，至少应当讲授适用于其指定职位的下列内容：</w:t>
      </w:r>
    </w:p>
    <w:p w14:paraId="0950B3AC" w14:textId="77777777" w:rsidR="005F5263" w:rsidRDefault="003E5F24">
      <w:pPr>
        <w:pStyle w:val="Aff1"/>
        <w:ind w:firstLine="640"/>
        <w:rPr>
          <w:rFonts w:hint="default"/>
          <w:sz w:val="32"/>
          <w:szCs w:val="32"/>
        </w:rPr>
      </w:pPr>
      <w:r>
        <w:rPr>
          <w:sz w:val="32"/>
          <w:szCs w:val="32"/>
        </w:rPr>
        <w:t>(1)一般科目，包括下列内容：</w:t>
      </w:r>
    </w:p>
    <w:p w14:paraId="0950B3AD"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)许可证持有人的放行程序；</w:t>
      </w:r>
    </w:p>
    <w:p w14:paraId="0950B3AE" w14:textId="77777777" w:rsidR="005F5263" w:rsidRDefault="003E5F24">
      <w:pPr>
        <w:pStyle w:val="Aff1"/>
        <w:ind w:firstLine="640"/>
        <w:rPr>
          <w:rFonts w:hint="default"/>
          <w:sz w:val="32"/>
          <w:szCs w:val="32"/>
        </w:rPr>
      </w:pPr>
      <w:r>
        <w:rPr>
          <w:sz w:val="32"/>
          <w:szCs w:val="32"/>
        </w:rPr>
        <w:t>(ii)确定重量与平衡、起飞与着陆跑道限制的基本原则与方法；</w:t>
      </w:r>
    </w:p>
    <w:p w14:paraId="0950B3AF" w14:textId="77777777" w:rsidR="005F5263" w:rsidRDefault="003E5F24">
      <w:pPr>
        <w:pStyle w:val="Aff1"/>
        <w:ind w:firstLine="640"/>
        <w:rPr>
          <w:rFonts w:hint="default"/>
          <w:sz w:val="32"/>
          <w:szCs w:val="32"/>
        </w:rPr>
      </w:pPr>
      <w:r>
        <w:rPr>
          <w:sz w:val="32"/>
          <w:szCs w:val="32"/>
        </w:rPr>
        <w:t>(iii)足够的气象学内容，以保证掌握有关天气现象的实用知识，包括锋面系统、结冰、雾、雷暴及各种高空气象情况的原理；</w:t>
      </w:r>
    </w:p>
    <w:p w14:paraId="0950B3B0" w14:textId="77777777" w:rsidR="005F5263" w:rsidRDefault="003E5F24">
      <w:pPr>
        <w:pStyle w:val="Aff1"/>
        <w:ind w:firstLine="640"/>
        <w:rPr>
          <w:rFonts w:hint="default"/>
          <w:sz w:val="32"/>
          <w:szCs w:val="32"/>
        </w:rPr>
      </w:pPr>
      <w:r>
        <w:rPr>
          <w:sz w:val="32"/>
          <w:szCs w:val="32"/>
        </w:rPr>
        <w:t>(iv)空中交通管制系统、程序和用语；</w:t>
      </w:r>
    </w:p>
    <w:p w14:paraId="0950B3B1" w14:textId="77777777" w:rsidR="005F5263" w:rsidRDefault="003E5F24">
      <w:pPr>
        <w:pStyle w:val="Aff1"/>
        <w:ind w:firstLine="640"/>
        <w:rPr>
          <w:rFonts w:hint="default"/>
          <w:sz w:val="32"/>
          <w:szCs w:val="32"/>
        </w:rPr>
      </w:pPr>
      <w:r>
        <w:rPr>
          <w:sz w:val="32"/>
          <w:szCs w:val="32"/>
        </w:rPr>
        <w:t>(v)导航和导航设备的使用，包括仪表进近程序；</w:t>
      </w:r>
    </w:p>
    <w:p w14:paraId="0950B3B2" w14:textId="77777777" w:rsidR="005F5263" w:rsidRDefault="003E5F24">
      <w:pPr>
        <w:pStyle w:val="Aff1"/>
        <w:ind w:firstLine="640"/>
        <w:rPr>
          <w:rFonts w:hint="default"/>
          <w:sz w:val="32"/>
          <w:szCs w:val="32"/>
        </w:rPr>
      </w:pPr>
      <w:r>
        <w:rPr>
          <w:sz w:val="32"/>
          <w:szCs w:val="32"/>
        </w:rPr>
        <w:lastRenderedPageBreak/>
        <w:t>(vi)正常和应急通信程序；</w:t>
      </w:r>
    </w:p>
    <w:p w14:paraId="0950B3B3" w14:textId="77777777" w:rsidR="005F5263" w:rsidRDefault="003E5F24">
      <w:pPr>
        <w:pStyle w:val="Aff1"/>
        <w:ind w:firstLine="640"/>
        <w:rPr>
          <w:rFonts w:hint="default"/>
          <w:sz w:val="32"/>
          <w:szCs w:val="32"/>
        </w:rPr>
      </w:pPr>
      <w:r>
        <w:rPr>
          <w:sz w:val="32"/>
          <w:szCs w:val="32"/>
        </w:rPr>
        <w:t>(vii)下降到决断高度（DA）/决断高（DH）或者最低下降高度（MDA）/最低下降高（MDH）之前，以及在其后下降过程中的目视参考；</w:t>
      </w:r>
    </w:p>
    <w:p w14:paraId="0950B3B4" w14:textId="77777777" w:rsidR="005F5263" w:rsidRDefault="003E5F24">
      <w:pPr>
        <w:pStyle w:val="Aff1"/>
        <w:ind w:firstLine="640"/>
        <w:rPr>
          <w:rFonts w:hint="default"/>
          <w:sz w:val="32"/>
          <w:szCs w:val="32"/>
        </w:rPr>
      </w:pPr>
      <w:r>
        <w:rPr>
          <w:sz w:val="32"/>
          <w:szCs w:val="32"/>
        </w:rPr>
        <w:t>(viii)机组资源管理；</w:t>
      </w:r>
    </w:p>
    <w:p w14:paraId="0950B3B5" w14:textId="77777777" w:rsidR="005F5263" w:rsidRDefault="003E5F24">
      <w:pPr>
        <w:pStyle w:val="Aff1"/>
        <w:ind w:firstLine="640"/>
        <w:rPr>
          <w:rFonts w:hint="default"/>
          <w:sz w:val="32"/>
          <w:szCs w:val="32"/>
        </w:rPr>
      </w:pPr>
      <w:r>
        <w:rPr>
          <w:sz w:val="32"/>
          <w:szCs w:val="32"/>
        </w:rPr>
        <w:t>(ix)确保其胜任工作所必需讲授的其他内容。</w:t>
      </w:r>
    </w:p>
    <w:p w14:paraId="0950B3B6" w14:textId="77777777" w:rsidR="005F5263" w:rsidRDefault="003E5F24">
      <w:pPr>
        <w:pStyle w:val="Aff1"/>
        <w:ind w:firstLine="640"/>
        <w:rPr>
          <w:rFonts w:hint="default"/>
          <w:sz w:val="32"/>
          <w:szCs w:val="32"/>
        </w:rPr>
      </w:pPr>
      <w:r>
        <w:rPr>
          <w:sz w:val="32"/>
          <w:szCs w:val="32"/>
        </w:rPr>
        <w:t>(2)对于每一飞机型别，应当讲授下列内容：</w:t>
      </w:r>
    </w:p>
    <w:p w14:paraId="0950B3B7"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)一般介绍；</w:t>
      </w:r>
    </w:p>
    <w:p w14:paraId="0950B3B8" w14:textId="77777777" w:rsidR="005F5263" w:rsidRDefault="003E5F24">
      <w:pPr>
        <w:pStyle w:val="Aff1"/>
        <w:ind w:firstLine="640"/>
        <w:rPr>
          <w:rFonts w:hint="default"/>
          <w:sz w:val="32"/>
          <w:szCs w:val="32"/>
        </w:rPr>
      </w:pPr>
      <w:r>
        <w:rPr>
          <w:sz w:val="32"/>
          <w:szCs w:val="32"/>
        </w:rPr>
        <w:t>(ii)性能特征；</w:t>
      </w:r>
    </w:p>
    <w:p w14:paraId="0950B3B9" w14:textId="77777777" w:rsidR="005F5263" w:rsidRDefault="003E5F24">
      <w:pPr>
        <w:pStyle w:val="Aff1"/>
        <w:ind w:firstLine="640"/>
        <w:rPr>
          <w:rFonts w:hint="default"/>
          <w:sz w:val="32"/>
          <w:szCs w:val="32"/>
        </w:rPr>
      </w:pPr>
      <w:r>
        <w:rPr>
          <w:sz w:val="32"/>
          <w:szCs w:val="32"/>
        </w:rPr>
        <w:t>(iii)发动机和螺旋桨；</w:t>
      </w:r>
    </w:p>
    <w:p w14:paraId="0950B3BA" w14:textId="77777777" w:rsidR="005F5263" w:rsidRDefault="003E5F24">
      <w:pPr>
        <w:pStyle w:val="Aff1"/>
        <w:ind w:firstLine="640"/>
        <w:rPr>
          <w:rFonts w:hint="default"/>
          <w:sz w:val="32"/>
          <w:szCs w:val="32"/>
        </w:rPr>
      </w:pPr>
      <w:r>
        <w:rPr>
          <w:sz w:val="32"/>
          <w:szCs w:val="32"/>
        </w:rPr>
        <w:t>(iv)主要部件；</w:t>
      </w:r>
    </w:p>
    <w:p w14:paraId="0950B3BB" w14:textId="77777777" w:rsidR="005F5263" w:rsidRDefault="003E5F24">
      <w:pPr>
        <w:pStyle w:val="Aff1"/>
        <w:ind w:firstLine="640"/>
        <w:rPr>
          <w:rFonts w:hint="default"/>
          <w:sz w:val="32"/>
          <w:szCs w:val="32"/>
        </w:rPr>
      </w:pPr>
      <w:r>
        <w:rPr>
          <w:sz w:val="32"/>
          <w:szCs w:val="32"/>
        </w:rPr>
        <w:t>(v)飞机主要系统（如飞行操纵、电气、液压）和其他有关的系统；</w:t>
      </w:r>
    </w:p>
    <w:p w14:paraId="0950B3BC" w14:textId="77777777" w:rsidR="005F5263" w:rsidRDefault="003E5F24">
      <w:pPr>
        <w:pStyle w:val="Aff1"/>
        <w:ind w:firstLine="640"/>
        <w:rPr>
          <w:rFonts w:hint="default"/>
          <w:sz w:val="32"/>
          <w:szCs w:val="32"/>
        </w:rPr>
      </w:pPr>
      <w:r>
        <w:rPr>
          <w:sz w:val="32"/>
          <w:szCs w:val="32"/>
        </w:rPr>
        <w:t>(vi)正常、非正常和应急操作的原则以及相应的程序和限制；</w:t>
      </w:r>
    </w:p>
    <w:p w14:paraId="0950B3BD" w14:textId="77777777" w:rsidR="005F5263" w:rsidRDefault="003E5F24">
      <w:pPr>
        <w:pStyle w:val="Aff1"/>
        <w:ind w:firstLine="640"/>
        <w:rPr>
          <w:rFonts w:hint="default"/>
          <w:sz w:val="32"/>
          <w:szCs w:val="32"/>
        </w:rPr>
      </w:pPr>
      <w:r>
        <w:rPr>
          <w:sz w:val="32"/>
          <w:szCs w:val="32"/>
        </w:rPr>
        <w:t>(vii)识别和避开危险天气的程序，包括意外遭遇危险天气时（包括低空风切变）从中脱离的程序，以及进入或者靠近雷暴（包括最佳穿越高度）、颠簸（包括晴空颠簸）、结冰、冰雹和其他危险天气环境时的操作程序；</w:t>
      </w:r>
    </w:p>
    <w:p w14:paraId="0950B3BE" w14:textId="77777777" w:rsidR="005F5263" w:rsidRDefault="003E5F24">
      <w:pPr>
        <w:pStyle w:val="Aff1"/>
        <w:ind w:firstLine="640"/>
        <w:rPr>
          <w:rFonts w:hint="default"/>
          <w:sz w:val="32"/>
          <w:szCs w:val="32"/>
        </w:rPr>
      </w:pPr>
      <w:r>
        <w:rPr>
          <w:sz w:val="32"/>
          <w:szCs w:val="32"/>
        </w:rPr>
        <w:t>(viii)使用限制；</w:t>
      </w:r>
    </w:p>
    <w:p w14:paraId="0950B3BF" w14:textId="77777777" w:rsidR="005F5263" w:rsidRDefault="003E5F24">
      <w:pPr>
        <w:pStyle w:val="Aff1"/>
        <w:ind w:firstLine="640"/>
        <w:rPr>
          <w:rFonts w:hint="default"/>
          <w:sz w:val="32"/>
          <w:szCs w:val="32"/>
        </w:rPr>
      </w:pPr>
      <w:r>
        <w:rPr>
          <w:sz w:val="32"/>
          <w:szCs w:val="32"/>
        </w:rPr>
        <w:t>(ix)燃油消耗和巡航控制；</w:t>
      </w:r>
    </w:p>
    <w:p w14:paraId="0950B3C0" w14:textId="77777777" w:rsidR="005F5263" w:rsidRDefault="003E5F24">
      <w:pPr>
        <w:pStyle w:val="Aff1"/>
        <w:ind w:firstLine="640"/>
        <w:rPr>
          <w:rFonts w:hint="default"/>
          <w:sz w:val="32"/>
          <w:szCs w:val="32"/>
        </w:rPr>
      </w:pPr>
      <w:r>
        <w:rPr>
          <w:sz w:val="32"/>
          <w:szCs w:val="32"/>
        </w:rPr>
        <w:t>(x)飞行的计划；</w:t>
      </w:r>
    </w:p>
    <w:p w14:paraId="0950B3C1" w14:textId="77777777" w:rsidR="005F5263" w:rsidRDefault="003E5F24">
      <w:pPr>
        <w:pStyle w:val="Aff1"/>
        <w:ind w:firstLine="640"/>
        <w:rPr>
          <w:rFonts w:hint="default"/>
          <w:sz w:val="32"/>
          <w:szCs w:val="32"/>
        </w:rPr>
      </w:pPr>
      <w:r>
        <w:rPr>
          <w:sz w:val="32"/>
          <w:szCs w:val="32"/>
        </w:rPr>
        <w:lastRenderedPageBreak/>
        <w:t>(</w:t>
      </w:r>
      <w:r>
        <w:rPr>
          <w:sz w:val="32"/>
          <w:szCs w:val="32"/>
        </w:rPr>
        <w:fldChar w:fldCharType="begin"/>
      </w:r>
      <w:r>
        <w:rPr>
          <w:sz w:val="32"/>
          <w:szCs w:val="32"/>
        </w:rPr>
        <w:instrText xml:space="preserve"> = 11 \* roman </w:instrText>
      </w:r>
      <w:r>
        <w:rPr>
          <w:sz w:val="32"/>
          <w:szCs w:val="32"/>
        </w:rPr>
        <w:fldChar w:fldCharType="separate"/>
      </w:r>
      <w:r>
        <w:rPr>
          <w:sz w:val="32"/>
          <w:szCs w:val="32"/>
        </w:rPr>
        <w:t>xi</w:t>
      </w:r>
      <w:r>
        <w:rPr>
          <w:sz w:val="32"/>
          <w:szCs w:val="32"/>
        </w:rPr>
        <w:fldChar w:fldCharType="end"/>
      </w:r>
      <w:r>
        <w:rPr>
          <w:sz w:val="32"/>
          <w:szCs w:val="32"/>
        </w:rPr>
        <w:t>)每一正常和应急程序；</w:t>
      </w:r>
    </w:p>
    <w:p w14:paraId="0950B3C2" w14:textId="77777777" w:rsidR="005F5263" w:rsidRDefault="003E5F24">
      <w:pPr>
        <w:pStyle w:val="Aff1"/>
        <w:ind w:firstLine="640"/>
        <w:rPr>
          <w:rFonts w:hint="default"/>
          <w:sz w:val="32"/>
          <w:szCs w:val="32"/>
        </w:rPr>
      </w:pPr>
      <w:r>
        <w:rPr>
          <w:sz w:val="32"/>
          <w:szCs w:val="32"/>
        </w:rPr>
        <w:t>(</w:t>
      </w:r>
      <w:r>
        <w:rPr>
          <w:sz w:val="32"/>
          <w:szCs w:val="32"/>
        </w:rPr>
        <w:fldChar w:fldCharType="begin"/>
      </w:r>
      <w:r>
        <w:rPr>
          <w:sz w:val="32"/>
          <w:szCs w:val="32"/>
        </w:rPr>
        <w:instrText xml:space="preserve"> = 12 \* roman </w:instrText>
      </w:r>
      <w:r>
        <w:rPr>
          <w:sz w:val="32"/>
          <w:szCs w:val="32"/>
        </w:rPr>
        <w:fldChar w:fldCharType="separate"/>
      </w:r>
      <w:r>
        <w:rPr>
          <w:sz w:val="32"/>
          <w:szCs w:val="32"/>
        </w:rPr>
        <w:t>xii</w:t>
      </w:r>
      <w:r>
        <w:rPr>
          <w:sz w:val="32"/>
          <w:szCs w:val="32"/>
        </w:rPr>
        <w:fldChar w:fldCharType="end"/>
      </w:r>
      <w:r>
        <w:rPr>
          <w:sz w:val="32"/>
          <w:szCs w:val="32"/>
        </w:rPr>
        <w:t>)经批准的飞机飞行手册。</w:t>
      </w:r>
    </w:p>
    <w:p w14:paraId="0950B3C3" w14:textId="77777777" w:rsidR="005F5263" w:rsidRDefault="003E5F24">
      <w:pPr>
        <w:pStyle w:val="Aff1"/>
        <w:ind w:firstLine="640"/>
        <w:rPr>
          <w:rFonts w:hint="default"/>
          <w:sz w:val="32"/>
          <w:szCs w:val="32"/>
        </w:rPr>
      </w:pPr>
      <w:r>
        <w:rPr>
          <w:sz w:val="32"/>
          <w:szCs w:val="32"/>
        </w:rPr>
        <w:t>(b)驾驶员的初始地面训练，除经批准按照本</w:t>
      </w:r>
      <w:proofErr w:type="gramStart"/>
      <w:r>
        <w:rPr>
          <w:sz w:val="32"/>
          <w:szCs w:val="32"/>
        </w:rPr>
        <w:t>规则第122</w:t>
      </w:r>
      <w:proofErr w:type="gramEnd"/>
      <w:r>
        <w:rPr>
          <w:sz w:val="32"/>
          <w:szCs w:val="32"/>
        </w:rPr>
        <w:t>.405条的规定予以减少外，其计划小时数至少具有80小时。</w:t>
      </w:r>
    </w:p>
    <w:p w14:paraId="0950B3C4" w14:textId="77777777" w:rsidR="005F5263" w:rsidRDefault="003E5F24">
      <w:pPr>
        <w:pStyle w:val="B"/>
        <w:spacing w:beforeLines="0" w:before="160" w:afterLines="0" w:line="580" w:lineRule="exact"/>
        <w:ind w:firstLine="643"/>
        <w:outlineLvl w:val="1"/>
        <w:rPr>
          <w:rFonts w:hint="default"/>
          <w:sz w:val="32"/>
          <w:szCs w:val="32"/>
        </w:rPr>
      </w:pPr>
      <w:bookmarkStart w:id="842" w:name="_Toc101191623"/>
      <w:bookmarkStart w:id="843" w:name="_Toc116040434"/>
      <w:bookmarkStart w:id="844" w:name="_Toc255925944"/>
      <w:bookmarkStart w:id="845" w:name="_Toc176859792"/>
      <w:bookmarkStart w:id="846" w:name="_Toc101174773"/>
      <w:bookmarkStart w:id="847" w:name="_Toc195867923"/>
      <w:bookmarkStart w:id="848" w:name="OLE_LINK26"/>
      <w:bookmarkStart w:id="849" w:name="OLE_LINK25"/>
      <w:r>
        <w:rPr>
          <w:sz w:val="32"/>
          <w:szCs w:val="32"/>
        </w:rPr>
        <w:t>第122.429条 客舱乘务员的初始和转机型地面训练</w:t>
      </w:r>
      <w:bookmarkEnd w:id="842"/>
      <w:bookmarkEnd w:id="843"/>
      <w:bookmarkEnd w:id="844"/>
      <w:bookmarkEnd w:id="845"/>
      <w:bookmarkEnd w:id="846"/>
      <w:bookmarkEnd w:id="847"/>
    </w:p>
    <w:bookmarkEnd w:id="848"/>
    <w:bookmarkEnd w:id="849"/>
    <w:p w14:paraId="0950B3C5" w14:textId="77777777" w:rsidR="005F5263" w:rsidRDefault="003E5F24">
      <w:pPr>
        <w:pStyle w:val="Aff1"/>
        <w:ind w:firstLine="640"/>
        <w:rPr>
          <w:rFonts w:hint="default"/>
          <w:sz w:val="32"/>
          <w:szCs w:val="32"/>
        </w:rPr>
      </w:pPr>
      <w:r>
        <w:rPr>
          <w:sz w:val="32"/>
          <w:szCs w:val="32"/>
        </w:rPr>
        <w:t>(a)客舱乘务员的初始和转机型地面训练应当至少讲授下列内容：</w:t>
      </w:r>
    </w:p>
    <w:p w14:paraId="0950B3C6" w14:textId="77777777" w:rsidR="005F5263" w:rsidRDefault="003E5F24">
      <w:pPr>
        <w:pStyle w:val="Aff1"/>
        <w:ind w:firstLine="640"/>
        <w:rPr>
          <w:rFonts w:hint="default"/>
          <w:sz w:val="32"/>
          <w:szCs w:val="32"/>
        </w:rPr>
      </w:pPr>
      <w:r>
        <w:rPr>
          <w:sz w:val="32"/>
          <w:szCs w:val="32"/>
        </w:rPr>
        <w:t>(1)一般科目，包括下列内容：</w:t>
      </w:r>
    </w:p>
    <w:p w14:paraId="0950B3C7"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)机长的职权和客舱乘务员的职责；</w:t>
      </w:r>
    </w:p>
    <w:p w14:paraId="0950B3C8" w14:textId="77777777" w:rsidR="005F5263" w:rsidRDefault="003E5F24">
      <w:pPr>
        <w:pStyle w:val="Aff1"/>
        <w:ind w:firstLine="640"/>
        <w:rPr>
          <w:rFonts w:hint="default"/>
          <w:sz w:val="32"/>
          <w:szCs w:val="32"/>
        </w:rPr>
      </w:pPr>
      <w:r>
        <w:rPr>
          <w:sz w:val="32"/>
          <w:szCs w:val="32"/>
        </w:rPr>
        <w:t>(ii)旅客的管理，包括遇有精神错乱或者其他具有危及安全举动的人时所应遵循的程序；</w:t>
      </w:r>
    </w:p>
    <w:p w14:paraId="0950B3C9" w14:textId="77777777" w:rsidR="005F5263" w:rsidRDefault="003E5F24">
      <w:pPr>
        <w:pStyle w:val="Aff1"/>
        <w:ind w:firstLine="640"/>
        <w:rPr>
          <w:rFonts w:hint="default"/>
          <w:sz w:val="32"/>
          <w:szCs w:val="32"/>
        </w:rPr>
      </w:pPr>
      <w:r>
        <w:rPr>
          <w:sz w:val="32"/>
          <w:szCs w:val="32"/>
        </w:rPr>
        <w:t>(iii)机组资源管理训练。</w:t>
      </w:r>
    </w:p>
    <w:p w14:paraId="0950B3CA" w14:textId="77777777" w:rsidR="005F5263" w:rsidRDefault="003E5F24">
      <w:pPr>
        <w:pStyle w:val="Aff1"/>
        <w:ind w:firstLine="640"/>
        <w:rPr>
          <w:rFonts w:hint="default"/>
          <w:sz w:val="32"/>
          <w:szCs w:val="32"/>
        </w:rPr>
      </w:pPr>
      <w:r>
        <w:rPr>
          <w:sz w:val="32"/>
          <w:szCs w:val="32"/>
        </w:rPr>
        <w:t>(2)对于每一飞机型别，讲授的内容应当包括下列项目：</w:t>
      </w:r>
    </w:p>
    <w:p w14:paraId="0950B3CB"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)飞机的一般介绍，着重介绍影响水上迫降、撤离、空中应急程序及其他有关任务的物理特征；</w:t>
      </w:r>
    </w:p>
    <w:p w14:paraId="0950B3CC" w14:textId="77777777" w:rsidR="005F5263" w:rsidRDefault="003E5F24">
      <w:pPr>
        <w:pStyle w:val="Aff1"/>
        <w:ind w:firstLine="640"/>
        <w:rPr>
          <w:rFonts w:hint="default"/>
          <w:sz w:val="32"/>
          <w:szCs w:val="32"/>
        </w:rPr>
      </w:pPr>
      <w:r>
        <w:rPr>
          <w:sz w:val="32"/>
          <w:szCs w:val="32"/>
        </w:rPr>
        <w:t>(ii)机内广播系统和与其他飞行机组成员联络的设备的使用，包括遇到试图劫持飞机或者其他非正常情况时的应急处置方法；</w:t>
      </w:r>
    </w:p>
    <w:p w14:paraId="0950B3CD" w14:textId="77777777" w:rsidR="005F5263" w:rsidRDefault="003E5F24">
      <w:pPr>
        <w:pStyle w:val="Aff1"/>
        <w:ind w:firstLine="640"/>
        <w:rPr>
          <w:rFonts w:hint="default"/>
          <w:sz w:val="32"/>
          <w:szCs w:val="32"/>
        </w:rPr>
      </w:pPr>
      <w:r>
        <w:rPr>
          <w:sz w:val="32"/>
          <w:szCs w:val="32"/>
        </w:rPr>
        <w:t>(iii)厨房电器设备和客舱加温、通风控制装置的正确使用。</w:t>
      </w:r>
    </w:p>
    <w:p w14:paraId="0950B3CE" w14:textId="77777777" w:rsidR="005F5263" w:rsidRDefault="003E5F24">
      <w:pPr>
        <w:pStyle w:val="Aff1"/>
        <w:ind w:firstLine="640"/>
        <w:rPr>
          <w:rFonts w:hint="default"/>
          <w:sz w:val="32"/>
          <w:szCs w:val="32"/>
        </w:rPr>
      </w:pPr>
      <w:r>
        <w:rPr>
          <w:sz w:val="32"/>
          <w:szCs w:val="32"/>
        </w:rPr>
        <w:t>(b)客舱乘务员的初始和转机型地面训练，应当包括资</w:t>
      </w:r>
      <w:r>
        <w:rPr>
          <w:sz w:val="32"/>
          <w:szCs w:val="32"/>
        </w:rPr>
        <w:lastRenderedPageBreak/>
        <w:t>格检查，以确定其完成指定任务和职责的能力。</w:t>
      </w:r>
    </w:p>
    <w:p w14:paraId="0950B3CF" w14:textId="77777777" w:rsidR="005F5263" w:rsidRDefault="003E5F24">
      <w:pPr>
        <w:pStyle w:val="Aff1"/>
        <w:ind w:firstLine="640"/>
        <w:rPr>
          <w:rFonts w:hint="default"/>
          <w:sz w:val="32"/>
          <w:szCs w:val="32"/>
          <w:highlight w:val="yellow"/>
        </w:rPr>
      </w:pPr>
      <w:r>
        <w:rPr>
          <w:sz w:val="32"/>
          <w:szCs w:val="32"/>
        </w:rPr>
        <w:t>(c)客舱乘务员的初始地面训练，除经批准按照本</w:t>
      </w:r>
      <w:proofErr w:type="gramStart"/>
      <w:r>
        <w:rPr>
          <w:sz w:val="32"/>
          <w:szCs w:val="32"/>
        </w:rPr>
        <w:t>规则第122</w:t>
      </w:r>
      <w:proofErr w:type="gramEnd"/>
      <w:r>
        <w:rPr>
          <w:sz w:val="32"/>
          <w:szCs w:val="32"/>
        </w:rPr>
        <w:t>.405条的规定予以减少外，其计划小时数至少具有32小时。</w:t>
      </w:r>
      <w:bookmarkStart w:id="850" w:name="_Toc116040435"/>
      <w:bookmarkStart w:id="851" w:name="_Toc255925945"/>
      <w:bookmarkStart w:id="852" w:name="_Toc101174774"/>
      <w:bookmarkStart w:id="853" w:name="_Toc176859793"/>
      <w:bookmarkStart w:id="854" w:name="_Toc101191624"/>
    </w:p>
    <w:p w14:paraId="0950B3D0" w14:textId="77777777" w:rsidR="005F5263" w:rsidRDefault="003E5F24">
      <w:pPr>
        <w:pStyle w:val="B"/>
        <w:spacing w:beforeLines="0" w:before="160" w:afterLines="0" w:line="580" w:lineRule="exact"/>
        <w:ind w:firstLine="643"/>
        <w:outlineLvl w:val="1"/>
        <w:rPr>
          <w:rFonts w:hint="default"/>
          <w:sz w:val="32"/>
          <w:szCs w:val="32"/>
        </w:rPr>
      </w:pPr>
      <w:bookmarkStart w:id="855" w:name="_Toc176859794"/>
      <w:bookmarkStart w:id="856" w:name="_Toc116040436"/>
      <w:bookmarkStart w:id="857" w:name="_Toc101191625"/>
      <w:bookmarkStart w:id="858" w:name="_Toc101174775"/>
      <w:bookmarkStart w:id="859" w:name="_Toc255925946"/>
      <w:bookmarkStart w:id="860" w:name="_Toc195867924"/>
      <w:bookmarkStart w:id="861" w:name="OLE_LINK61"/>
      <w:bookmarkStart w:id="862" w:name="OLE_LINK62"/>
      <w:bookmarkEnd w:id="850"/>
      <w:bookmarkEnd w:id="851"/>
      <w:bookmarkEnd w:id="852"/>
      <w:bookmarkEnd w:id="853"/>
      <w:bookmarkEnd w:id="854"/>
      <w:r>
        <w:rPr>
          <w:sz w:val="32"/>
          <w:szCs w:val="32"/>
        </w:rPr>
        <w:t>第122.431条 驾驶员的初始、转机型和升级飞行训练</w:t>
      </w:r>
      <w:bookmarkEnd w:id="855"/>
      <w:bookmarkEnd w:id="856"/>
      <w:bookmarkEnd w:id="857"/>
      <w:bookmarkEnd w:id="858"/>
      <w:bookmarkEnd w:id="859"/>
      <w:bookmarkEnd w:id="860"/>
    </w:p>
    <w:bookmarkEnd w:id="861"/>
    <w:bookmarkEnd w:id="862"/>
    <w:p w14:paraId="0950B3D1" w14:textId="77777777" w:rsidR="005F5263" w:rsidRDefault="003E5F24">
      <w:pPr>
        <w:pStyle w:val="Aff1"/>
        <w:ind w:firstLine="640"/>
        <w:rPr>
          <w:rFonts w:hint="default"/>
          <w:sz w:val="32"/>
          <w:szCs w:val="32"/>
        </w:rPr>
      </w:pPr>
      <w:r>
        <w:rPr>
          <w:sz w:val="32"/>
          <w:szCs w:val="32"/>
        </w:rPr>
        <w:t>(a)驾驶员的初始、转机型和升级训练应当包含本规则附件D中规定的动作与程序的飞行训练和低空风切变飞行训练。</w:t>
      </w:r>
    </w:p>
    <w:p w14:paraId="0950B3D2" w14:textId="77777777" w:rsidR="005F5263" w:rsidRDefault="003E5F24">
      <w:pPr>
        <w:pStyle w:val="Aff1"/>
        <w:ind w:firstLine="640"/>
        <w:rPr>
          <w:rFonts w:hint="default"/>
          <w:sz w:val="32"/>
          <w:szCs w:val="32"/>
        </w:rPr>
      </w:pPr>
      <w:r>
        <w:rPr>
          <w:sz w:val="32"/>
          <w:szCs w:val="32"/>
        </w:rPr>
        <w:t>(b)本条(a)款所要求的动作与程序的飞行训练应当符合下列要求：</w:t>
      </w:r>
    </w:p>
    <w:p w14:paraId="0950B3D3" w14:textId="77777777" w:rsidR="005F5263" w:rsidRDefault="003E5F24">
      <w:pPr>
        <w:pStyle w:val="Aff1"/>
        <w:ind w:firstLine="640"/>
        <w:rPr>
          <w:rFonts w:hint="default"/>
          <w:sz w:val="32"/>
          <w:szCs w:val="32"/>
        </w:rPr>
      </w:pPr>
      <w:r>
        <w:rPr>
          <w:sz w:val="32"/>
          <w:szCs w:val="32"/>
        </w:rPr>
        <w:t>(1)风切变动作与程序应当在经批准能完成这些动作与程序的飞行模拟机上完成；</w:t>
      </w:r>
    </w:p>
    <w:p w14:paraId="0950B3D4" w14:textId="77777777" w:rsidR="005F5263" w:rsidRDefault="003E5F24">
      <w:pPr>
        <w:pStyle w:val="Aff1"/>
        <w:ind w:firstLine="640"/>
        <w:rPr>
          <w:rFonts w:hint="default"/>
          <w:sz w:val="32"/>
          <w:szCs w:val="32"/>
        </w:rPr>
      </w:pPr>
      <w:r>
        <w:rPr>
          <w:sz w:val="32"/>
          <w:szCs w:val="32"/>
        </w:rPr>
        <w:t>(2)本规则附件D规定的动作与程序可以在该附件所允许的范围内，分别在飞行模拟机、飞行训练器或者该型别飞机上完成；</w:t>
      </w:r>
    </w:p>
    <w:p w14:paraId="0950B3D5" w14:textId="77777777" w:rsidR="005F5263" w:rsidRDefault="003E5F24">
      <w:pPr>
        <w:pStyle w:val="Aff1"/>
        <w:ind w:firstLine="640"/>
        <w:rPr>
          <w:rFonts w:hint="default"/>
          <w:sz w:val="32"/>
          <w:szCs w:val="32"/>
        </w:rPr>
      </w:pPr>
      <w:r>
        <w:rPr>
          <w:sz w:val="32"/>
          <w:szCs w:val="32"/>
        </w:rPr>
        <w:t>(3)本规则附件D中规定应当在飞机上完成的动作和程序，可以按照本规则附件G的规定在相应级别的高级飞行模拟机上完成。</w:t>
      </w:r>
    </w:p>
    <w:p w14:paraId="0950B3D6" w14:textId="77777777" w:rsidR="005F5263" w:rsidRDefault="003E5F24">
      <w:pPr>
        <w:pStyle w:val="Aff1"/>
        <w:ind w:firstLine="640"/>
        <w:rPr>
          <w:rFonts w:hint="default"/>
          <w:sz w:val="32"/>
          <w:szCs w:val="32"/>
        </w:rPr>
      </w:pPr>
      <w:r>
        <w:rPr>
          <w:sz w:val="32"/>
          <w:szCs w:val="32"/>
        </w:rPr>
        <w:t>(c)除本条(d)款规定者外，本条(a)款所要求的初始飞行训练，应当在该型别飞机上至少完成下列计划小时数的飞行训练，除非按照本</w:t>
      </w:r>
      <w:proofErr w:type="gramStart"/>
      <w:r>
        <w:rPr>
          <w:sz w:val="32"/>
          <w:szCs w:val="32"/>
        </w:rPr>
        <w:t>规则第122</w:t>
      </w:r>
      <w:proofErr w:type="gramEnd"/>
      <w:r>
        <w:rPr>
          <w:sz w:val="32"/>
          <w:szCs w:val="32"/>
        </w:rPr>
        <w:t>.405条的规定予以减少，至少具有下列计划小时数：</w:t>
      </w:r>
    </w:p>
    <w:p w14:paraId="0950B3D7" w14:textId="77777777" w:rsidR="005F5263" w:rsidRDefault="003E5F24">
      <w:pPr>
        <w:pStyle w:val="Aff1"/>
        <w:spacing w:line="580" w:lineRule="exact"/>
        <w:ind w:firstLine="640"/>
        <w:rPr>
          <w:rFonts w:hint="default"/>
        </w:rPr>
      </w:pPr>
      <w:r>
        <w:rPr>
          <w:sz w:val="32"/>
          <w:szCs w:val="32"/>
        </w:rPr>
        <w:lastRenderedPageBreak/>
        <w:t>(</w:t>
      </w:r>
      <w:proofErr w:type="spellStart"/>
      <w:r>
        <w:rPr>
          <w:sz w:val="32"/>
          <w:szCs w:val="32"/>
        </w:rPr>
        <w:t>i</w:t>
      </w:r>
      <w:proofErr w:type="spellEnd"/>
      <w:r>
        <w:rPr>
          <w:sz w:val="32"/>
          <w:szCs w:val="32"/>
        </w:rPr>
        <w:t>)机长—24小时；</w:t>
      </w:r>
    </w:p>
    <w:p w14:paraId="0950B3D8" w14:textId="77777777" w:rsidR="005F5263" w:rsidRDefault="003E5F24">
      <w:pPr>
        <w:pStyle w:val="Aff1"/>
        <w:spacing w:line="580" w:lineRule="exact"/>
        <w:ind w:firstLine="640"/>
        <w:rPr>
          <w:rFonts w:hint="default"/>
          <w:sz w:val="32"/>
          <w:szCs w:val="32"/>
        </w:rPr>
      </w:pPr>
      <w:r>
        <w:rPr>
          <w:sz w:val="32"/>
          <w:szCs w:val="32"/>
        </w:rPr>
        <w:t>(ii)副驾驶—24小时。</w:t>
      </w:r>
    </w:p>
    <w:p w14:paraId="0950B3D9" w14:textId="77777777" w:rsidR="005F5263" w:rsidRDefault="003E5F24">
      <w:pPr>
        <w:pStyle w:val="Aff1"/>
        <w:spacing w:line="580" w:lineRule="exact"/>
        <w:ind w:firstLine="640"/>
        <w:rPr>
          <w:rFonts w:eastAsia="Times New Roman" w:hint="default"/>
          <w:sz w:val="32"/>
          <w:szCs w:val="32"/>
        </w:rPr>
      </w:pPr>
      <w:r>
        <w:rPr>
          <w:sz w:val="32"/>
          <w:szCs w:val="32"/>
        </w:rPr>
        <w:t>(d)如果许可证持有人使用符合本规则附件G要求的高级飞行模拟机进行系统的飞行训练，且其训练大纲符合附件G的要求，则(c)款要求的计划小时数可以按照附件G的规定部分或者全部在高级飞行模拟机上完成。</w:t>
      </w:r>
    </w:p>
    <w:p w14:paraId="0950B3DA" w14:textId="77777777" w:rsidR="005F5263" w:rsidRDefault="003E5F24">
      <w:pPr>
        <w:pStyle w:val="B"/>
        <w:spacing w:beforeLines="0" w:before="160" w:afterLines="0" w:line="580" w:lineRule="exact"/>
        <w:ind w:firstLine="643"/>
        <w:outlineLvl w:val="1"/>
        <w:rPr>
          <w:rFonts w:hint="default"/>
          <w:sz w:val="32"/>
          <w:szCs w:val="32"/>
        </w:rPr>
      </w:pPr>
      <w:bookmarkStart w:id="863" w:name="_Toc255925949"/>
      <w:bookmarkStart w:id="864" w:name="_Toc101174778"/>
      <w:bookmarkStart w:id="865" w:name="_Toc116040439"/>
      <w:bookmarkStart w:id="866" w:name="_Toc176859795"/>
      <w:bookmarkStart w:id="867" w:name="_Toc101191628"/>
      <w:bookmarkStart w:id="868" w:name="_Toc195867925"/>
      <w:bookmarkStart w:id="869" w:name="OLE_LINK27"/>
      <w:bookmarkStart w:id="870" w:name="OLE_LINK28"/>
      <w:r>
        <w:rPr>
          <w:sz w:val="32"/>
          <w:szCs w:val="32"/>
        </w:rPr>
        <w:t>第122.433条 定期复训</w:t>
      </w:r>
      <w:bookmarkEnd w:id="863"/>
      <w:bookmarkEnd w:id="864"/>
      <w:bookmarkEnd w:id="865"/>
      <w:bookmarkEnd w:id="866"/>
      <w:bookmarkEnd w:id="867"/>
      <w:bookmarkEnd w:id="868"/>
    </w:p>
    <w:bookmarkEnd w:id="869"/>
    <w:bookmarkEnd w:id="870"/>
    <w:p w14:paraId="0950B3DB" w14:textId="77777777" w:rsidR="005F5263" w:rsidRDefault="003E5F24">
      <w:pPr>
        <w:pStyle w:val="Aff1"/>
        <w:ind w:firstLine="640"/>
        <w:rPr>
          <w:rFonts w:hint="default"/>
          <w:sz w:val="32"/>
          <w:szCs w:val="32"/>
        </w:rPr>
      </w:pPr>
      <w:r>
        <w:rPr>
          <w:sz w:val="32"/>
          <w:szCs w:val="32"/>
        </w:rPr>
        <w:t>(a)定期复训应当以每12个日历月为一周期安排，保证每一机组成员，获得关于该型别飞机和所涉及的机组成员工作位置的充分训练并保持近期熟练水平。</w:t>
      </w:r>
    </w:p>
    <w:p w14:paraId="0950B3DC" w14:textId="77777777" w:rsidR="005F5263" w:rsidRDefault="003E5F24">
      <w:pPr>
        <w:pStyle w:val="Aff1"/>
        <w:ind w:firstLine="640"/>
        <w:rPr>
          <w:rFonts w:hint="default"/>
          <w:sz w:val="32"/>
          <w:szCs w:val="32"/>
        </w:rPr>
      </w:pPr>
      <w:r>
        <w:rPr>
          <w:sz w:val="32"/>
          <w:szCs w:val="32"/>
        </w:rPr>
        <w:t>(b)机组成员的定期复训地面训练应当至少包括下列内容：</w:t>
      </w:r>
    </w:p>
    <w:p w14:paraId="0950B3DD" w14:textId="77777777" w:rsidR="005F5263" w:rsidRDefault="003E5F24">
      <w:pPr>
        <w:pStyle w:val="Aff1"/>
        <w:ind w:firstLine="640"/>
        <w:rPr>
          <w:rFonts w:hint="default"/>
          <w:sz w:val="32"/>
          <w:szCs w:val="32"/>
        </w:rPr>
      </w:pPr>
      <w:r>
        <w:rPr>
          <w:sz w:val="32"/>
          <w:szCs w:val="32"/>
        </w:rPr>
        <w:t>(1)机组成员在所涉及的飞机和工作位置方面知识状况的问答或者考查；</w:t>
      </w:r>
    </w:p>
    <w:p w14:paraId="0950B3DE" w14:textId="77777777" w:rsidR="005F5263" w:rsidRDefault="003E5F24">
      <w:pPr>
        <w:pStyle w:val="Aff1"/>
        <w:ind w:firstLine="640"/>
        <w:rPr>
          <w:rFonts w:hint="default"/>
          <w:sz w:val="32"/>
          <w:szCs w:val="32"/>
        </w:rPr>
      </w:pPr>
      <w:r>
        <w:rPr>
          <w:sz w:val="32"/>
          <w:szCs w:val="32"/>
        </w:rPr>
        <w:t>(2)根据需要讲授本</w:t>
      </w:r>
      <w:proofErr w:type="gramStart"/>
      <w:r>
        <w:rPr>
          <w:sz w:val="32"/>
          <w:szCs w:val="32"/>
        </w:rPr>
        <w:t>规则第122</w:t>
      </w:r>
      <w:proofErr w:type="gramEnd"/>
      <w:r>
        <w:rPr>
          <w:sz w:val="32"/>
          <w:szCs w:val="32"/>
        </w:rPr>
        <w:t>.415条(a)款要求的初始地面训练的适当科目，包括应急生存训练；</w:t>
      </w:r>
    </w:p>
    <w:p w14:paraId="0950B3DF" w14:textId="77777777" w:rsidR="005F5263" w:rsidRDefault="003E5F24">
      <w:pPr>
        <w:pStyle w:val="Aff1"/>
        <w:ind w:firstLine="640"/>
        <w:rPr>
          <w:rFonts w:hint="default"/>
          <w:sz w:val="32"/>
          <w:szCs w:val="32"/>
        </w:rPr>
      </w:pPr>
      <w:r>
        <w:rPr>
          <w:sz w:val="32"/>
          <w:szCs w:val="32"/>
        </w:rPr>
        <w:t>(3)对于客舱乘务员，分别按照本</w:t>
      </w:r>
      <w:proofErr w:type="gramStart"/>
      <w:r>
        <w:rPr>
          <w:sz w:val="32"/>
          <w:szCs w:val="32"/>
        </w:rPr>
        <w:t>规则第122</w:t>
      </w:r>
      <w:proofErr w:type="gramEnd"/>
      <w:r>
        <w:rPr>
          <w:sz w:val="32"/>
          <w:szCs w:val="32"/>
        </w:rPr>
        <w:t>.429条(b)款的要求进行资格检查；</w:t>
      </w:r>
    </w:p>
    <w:p w14:paraId="0950B3E0" w14:textId="77777777" w:rsidR="005F5263" w:rsidRDefault="003E5F24">
      <w:pPr>
        <w:pStyle w:val="Aff1"/>
        <w:ind w:firstLine="640"/>
        <w:rPr>
          <w:rFonts w:hint="default"/>
          <w:sz w:val="32"/>
          <w:szCs w:val="32"/>
        </w:rPr>
      </w:pPr>
      <w:r>
        <w:rPr>
          <w:sz w:val="32"/>
          <w:szCs w:val="32"/>
        </w:rPr>
        <w:t>(4)机组资源管理定期复训，对飞行机组成员，可以在航线模拟训练中完成这一训练或者训练的某些部分。</w:t>
      </w:r>
    </w:p>
    <w:p w14:paraId="0950B3E1" w14:textId="77777777" w:rsidR="005F5263" w:rsidRDefault="003E5F24">
      <w:pPr>
        <w:pStyle w:val="Aff1"/>
        <w:ind w:firstLine="640"/>
        <w:rPr>
          <w:rFonts w:hint="default"/>
          <w:sz w:val="32"/>
          <w:szCs w:val="32"/>
        </w:rPr>
      </w:pPr>
      <w:r>
        <w:rPr>
          <w:sz w:val="32"/>
          <w:szCs w:val="32"/>
        </w:rPr>
        <w:t>(c)机组成员的定期复训地面训练，除按照本</w:t>
      </w:r>
      <w:proofErr w:type="gramStart"/>
      <w:r>
        <w:rPr>
          <w:sz w:val="32"/>
          <w:szCs w:val="32"/>
        </w:rPr>
        <w:t>规则第122</w:t>
      </w:r>
      <w:proofErr w:type="gramEnd"/>
      <w:r>
        <w:rPr>
          <w:sz w:val="32"/>
          <w:szCs w:val="32"/>
        </w:rPr>
        <w:t>.405条的规定予以减少外，其计划小时数应当符合下列</w:t>
      </w:r>
      <w:r>
        <w:rPr>
          <w:sz w:val="32"/>
          <w:szCs w:val="32"/>
        </w:rPr>
        <w:lastRenderedPageBreak/>
        <w:t>规定：</w:t>
      </w:r>
    </w:p>
    <w:p w14:paraId="0950B3E2" w14:textId="77777777" w:rsidR="005F5263" w:rsidRDefault="003E5F24">
      <w:pPr>
        <w:pStyle w:val="Aff1"/>
        <w:ind w:firstLine="640"/>
        <w:rPr>
          <w:rFonts w:hint="default"/>
          <w:sz w:val="32"/>
          <w:szCs w:val="32"/>
        </w:rPr>
      </w:pPr>
      <w:r>
        <w:rPr>
          <w:sz w:val="32"/>
          <w:szCs w:val="32"/>
        </w:rPr>
        <w:t>(1)对于飞行机组成员，至少具有20小时；</w:t>
      </w:r>
    </w:p>
    <w:p w14:paraId="0950B3E3" w14:textId="77777777" w:rsidR="005F5263" w:rsidRDefault="003E5F24">
      <w:pPr>
        <w:pStyle w:val="Aff1"/>
        <w:ind w:firstLine="640"/>
        <w:rPr>
          <w:rFonts w:hint="default"/>
          <w:sz w:val="32"/>
          <w:szCs w:val="32"/>
          <w:highlight w:val="yellow"/>
        </w:rPr>
      </w:pPr>
      <w:r>
        <w:rPr>
          <w:sz w:val="32"/>
          <w:szCs w:val="32"/>
        </w:rPr>
        <w:t>(2)对于客舱乘务员，至少具有10小时；</w:t>
      </w:r>
    </w:p>
    <w:p w14:paraId="0950B3E4" w14:textId="77777777" w:rsidR="005F5263" w:rsidRDefault="003E5F24">
      <w:pPr>
        <w:pStyle w:val="Aff1"/>
        <w:ind w:firstLine="640"/>
        <w:rPr>
          <w:rFonts w:hint="default"/>
          <w:sz w:val="32"/>
          <w:szCs w:val="32"/>
        </w:rPr>
      </w:pPr>
      <w:r>
        <w:rPr>
          <w:sz w:val="32"/>
          <w:szCs w:val="32"/>
        </w:rPr>
        <w:t>(d)飞行机组成员的定期复训飞行训练应当至少完成本规则附件E规定的动作与程序和低空风切变训练。复训的飞行训练应该在经局方鉴定合格，至少B级以上的高级飞行模拟机上进行，飞行训练的计划小时数为每12个日历月不少于8小时。除局方批准外，对于没有飞行模拟机的机型，复训应当在地面利用该型别飞机或者训练设备训练应急操作动作与程序，并且每12个日历月内至少应当有4小时使用飞机进行飞行训练。</w:t>
      </w:r>
    </w:p>
    <w:p w14:paraId="0950B3E5" w14:textId="77777777" w:rsidR="005F5263" w:rsidRDefault="003E5F24">
      <w:pPr>
        <w:pStyle w:val="B"/>
        <w:spacing w:beforeLines="0" w:before="160" w:afterLines="0" w:line="580" w:lineRule="exact"/>
        <w:ind w:firstLine="643"/>
        <w:outlineLvl w:val="1"/>
        <w:rPr>
          <w:rFonts w:hint="default"/>
          <w:sz w:val="32"/>
          <w:szCs w:val="32"/>
        </w:rPr>
      </w:pPr>
      <w:bookmarkStart w:id="871" w:name="_Toc152179226"/>
      <w:bookmarkStart w:id="872" w:name="_Toc195867926"/>
      <w:r>
        <w:rPr>
          <w:sz w:val="32"/>
          <w:szCs w:val="32"/>
        </w:rPr>
        <w:t>第122</w:t>
      </w:r>
      <w:r>
        <w:rPr>
          <w:rFonts w:hint="default"/>
          <w:sz w:val="32"/>
          <w:szCs w:val="32"/>
        </w:rPr>
        <w:t xml:space="preserve">.441条 </w:t>
      </w:r>
      <w:r>
        <w:rPr>
          <w:sz w:val="32"/>
          <w:szCs w:val="32"/>
        </w:rPr>
        <w:t>危险品训练</w:t>
      </w:r>
      <w:bookmarkEnd w:id="871"/>
      <w:bookmarkEnd w:id="872"/>
    </w:p>
    <w:p w14:paraId="0950B3E6" w14:textId="77777777" w:rsidR="005F5263" w:rsidRDefault="003E5F24">
      <w:pPr>
        <w:pStyle w:val="Aff1"/>
        <w:spacing w:line="580" w:lineRule="exact"/>
        <w:ind w:firstLine="640"/>
        <w:rPr>
          <w:rFonts w:hint="default"/>
          <w:sz w:val="32"/>
          <w:szCs w:val="32"/>
        </w:rPr>
      </w:pPr>
      <w:r>
        <w:rPr>
          <w:sz w:val="32"/>
          <w:szCs w:val="32"/>
        </w:rPr>
        <w:t>许可证持有人所有的机组必需成员以及履行危险物品处理或者载运职责的人员(含地面人员)应当按照《民用航空危险品运输管理规定》(CCAR-276)及其配套文件的规定进行训练并保持训练记录。</w:t>
      </w:r>
    </w:p>
    <w:p w14:paraId="0950B3E7"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873" w:name="_Toc101191630"/>
      <w:bookmarkStart w:id="874" w:name="_Toc101174550"/>
      <w:bookmarkStart w:id="875" w:name="_Toc116040441"/>
      <w:bookmarkStart w:id="876" w:name="_Toc255925950"/>
      <w:bookmarkStart w:id="877" w:name="_Toc101174982"/>
      <w:bookmarkStart w:id="878" w:name="_Toc101174780"/>
      <w:bookmarkStart w:id="879" w:name="_Toc176859796"/>
      <w:bookmarkStart w:id="880" w:name="_Toc195867927"/>
      <w:r>
        <w:rPr>
          <w:rFonts w:ascii="方正小标宋_GBK" w:eastAsia="方正小标宋_GBK" w:hAnsi="方正小标宋_GBK" w:cs="方正小标宋_GBK"/>
          <w:sz w:val="32"/>
          <w:szCs w:val="32"/>
        </w:rPr>
        <w:t>O章 机组成员的合格要求</w:t>
      </w:r>
      <w:bookmarkEnd w:id="873"/>
      <w:bookmarkEnd w:id="874"/>
      <w:bookmarkEnd w:id="875"/>
      <w:bookmarkEnd w:id="876"/>
      <w:bookmarkEnd w:id="877"/>
      <w:bookmarkEnd w:id="878"/>
      <w:bookmarkEnd w:id="879"/>
      <w:bookmarkEnd w:id="880"/>
    </w:p>
    <w:p w14:paraId="0950B3E8" w14:textId="77777777" w:rsidR="005F5263" w:rsidRDefault="003E5F24">
      <w:pPr>
        <w:pStyle w:val="B"/>
        <w:spacing w:beforeLines="0" w:before="160" w:afterLines="0" w:line="580" w:lineRule="exact"/>
        <w:ind w:firstLine="643"/>
        <w:outlineLvl w:val="1"/>
        <w:rPr>
          <w:rFonts w:hint="default"/>
          <w:sz w:val="32"/>
          <w:szCs w:val="32"/>
        </w:rPr>
      </w:pPr>
      <w:bookmarkStart w:id="881" w:name="_Toc116040442"/>
      <w:bookmarkStart w:id="882" w:name="_Toc101191631"/>
      <w:bookmarkStart w:id="883" w:name="_Toc176859797"/>
      <w:bookmarkStart w:id="884" w:name="_Toc101174781"/>
      <w:bookmarkStart w:id="885" w:name="_Toc255925951"/>
      <w:bookmarkStart w:id="886" w:name="_Toc195867928"/>
      <w:bookmarkStart w:id="887" w:name="OLE_LINK29"/>
      <w:bookmarkStart w:id="888" w:name="OLE_LINK30"/>
      <w:bookmarkStart w:id="889" w:name="OLE_LINK63"/>
      <w:bookmarkStart w:id="890" w:name="OLE_LINK32"/>
      <w:bookmarkStart w:id="891" w:name="OLE_LINK31"/>
      <w:r>
        <w:rPr>
          <w:sz w:val="32"/>
          <w:szCs w:val="32"/>
        </w:rPr>
        <w:t>第122.451条 概则</w:t>
      </w:r>
      <w:bookmarkEnd w:id="881"/>
      <w:bookmarkEnd w:id="882"/>
      <w:bookmarkEnd w:id="883"/>
      <w:bookmarkEnd w:id="884"/>
      <w:bookmarkEnd w:id="885"/>
      <w:bookmarkEnd w:id="886"/>
    </w:p>
    <w:bookmarkEnd w:id="887"/>
    <w:bookmarkEnd w:id="888"/>
    <w:bookmarkEnd w:id="889"/>
    <w:bookmarkEnd w:id="890"/>
    <w:bookmarkEnd w:id="891"/>
    <w:p w14:paraId="0950B3E9" w14:textId="77777777" w:rsidR="005F5263" w:rsidRDefault="003E5F24">
      <w:pPr>
        <w:pStyle w:val="Aff1"/>
        <w:ind w:firstLine="640"/>
        <w:rPr>
          <w:rFonts w:hint="default"/>
          <w:sz w:val="32"/>
          <w:szCs w:val="32"/>
        </w:rPr>
      </w:pPr>
      <w:r>
        <w:rPr>
          <w:sz w:val="32"/>
          <w:szCs w:val="32"/>
        </w:rPr>
        <w:t>(a)在配备三名（含）以上驾驶员的运行中，如需配备一名在巡航阶段替代机长工作的巡航机长，该驾驶员除无需满足本规则122.457条规定的运行经历外，应当完全合格于在该型别飞机上担任机长。</w:t>
      </w:r>
    </w:p>
    <w:p w14:paraId="0950B3EA" w14:textId="77777777" w:rsidR="005F5263" w:rsidRDefault="003E5F24">
      <w:pPr>
        <w:pStyle w:val="Aff1"/>
        <w:ind w:firstLine="640"/>
        <w:rPr>
          <w:rFonts w:hint="default"/>
          <w:sz w:val="32"/>
          <w:szCs w:val="32"/>
        </w:rPr>
      </w:pPr>
      <w:r>
        <w:rPr>
          <w:sz w:val="32"/>
          <w:szCs w:val="32"/>
        </w:rPr>
        <w:lastRenderedPageBreak/>
        <w:t>(b)除下列检查和训练外，</w:t>
      </w:r>
      <w:bookmarkStart w:id="892" w:name="OLE_LINK86"/>
      <w:r>
        <w:rPr>
          <w:sz w:val="32"/>
          <w:szCs w:val="32"/>
        </w:rPr>
        <w:t>许可证持有人</w:t>
      </w:r>
      <w:bookmarkEnd w:id="892"/>
      <w:r>
        <w:rPr>
          <w:sz w:val="32"/>
          <w:szCs w:val="32"/>
        </w:rPr>
        <w:t>不得在</w:t>
      </w:r>
      <w:bookmarkStart w:id="893" w:name="OLE_LINK87"/>
      <w:bookmarkStart w:id="894" w:name="OLE_LINK88"/>
      <w:r>
        <w:rPr>
          <w:sz w:val="32"/>
          <w:szCs w:val="32"/>
        </w:rPr>
        <w:t>按照本规则实施的运行中进行其他任何飞行检查或者训练：</w:t>
      </w:r>
      <w:bookmarkEnd w:id="893"/>
      <w:bookmarkEnd w:id="894"/>
    </w:p>
    <w:p w14:paraId="0950B3EB" w14:textId="77777777" w:rsidR="005F5263" w:rsidRDefault="003E5F24">
      <w:pPr>
        <w:pStyle w:val="Aff1"/>
        <w:ind w:firstLine="640"/>
        <w:rPr>
          <w:rFonts w:hint="default"/>
          <w:sz w:val="32"/>
          <w:szCs w:val="32"/>
        </w:rPr>
      </w:pPr>
      <w:bookmarkStart w:id="895" w:name="OLE_LINK91"/>
      <w:bookmarkStart w:id="896" w:name="OLE_LINK90"/>
      <w:bookmarkStart w:id="897" w:name="OLE_LINK89"/>
      <w:r>
        <w:rPr>
          <w:sz w:val="32"/>
          <w:szCs w:val="32"/>
        </w:rPr>
        <w:t>(1)驾驶员的航线检查；</w:t>
      </w:r>
    </w:p>
    <w:bookmarkEnd w:id="895"/>
    <w:p w14:paraId="0950B3EC" w14:textId="77777777" w:rsidR="005F5263" w:rsidRDefault="003E5F24">
      <w:pPr>
        <w:pStyle w:val="Aff1"/>
        <w:ind w:firstLine="640"/>
        <w:rPr>
          <w:rFonts w:hint="default"/>
          <w:sz w:val="32"/>
          <w:szCs w:val="32"/>
        </w:rPr>
      </w:pPr>
      <w:r>
        <w:rPr>
          <w:sz w:val="32"/>
          <w:szCs w:val="32"/>
        </w:rPr>
        <w:t>(2)客舱乘务员的训练和资格检查。</w:t>
      </w:r>
    </w:p>
    <w:p w14:paraId="0950B3ED" w14:textId="77777777" w:rsidR="005F5263" w:rsidRDefault="003E5F24">
      <w:pPr>
        <w:pStyle w:val="Aff1"/>
        <w:ind w:firstLine="640"/>
        <w:rPr>
          <w:rFonts w:hint="default"/>
          <w:sz w:val="32"/>
          <w:szCs w:val="32"/>
        </w:rPr>
      </w:pPr>
      <w:r>
        <w:rPr>
          <w:sz w:val="32"/>
          <w:szCs w:val="32"/>
        </w:rPr>
        <w:t>(c)</w:t>
      </w:r>
      <w:bookmarkStart w:id="898" w:name="OLE_LINK92"/>
      <w:bookmarkStart w:id="899" w:name="OLE_LINK93"/>
      <w:r>
        <w:rPr>
          <w:sz w:val="32"/>
          <w:szCs w:val="32"/>
        </w:rPr>
        <w:t>除驾驶员航线检查</w:t>
      </w:r>
      <w:bookmarkEnd w:id="898"/>
      <w:bookmarkEnd w:id="899"/>
      <w:r>
        <w:rPr>
          <w:sz w:val="32"/>
          <w:szCs w:val="32"/>
        </w:rPr>
        <w:t>外，接受训练或者检查的人员不得作为机组必需成员使用。</w:t>
      </w:r>
    </w:p>
    <w:p w14:paraId="0950B3EE" w14:textId="77777777" w:rsidR="005F5263" w:rsidRDefault="003E5F24">
      <w:pPr>
        <w:pStyle w:val="B"/>
        <w:spacing w:beforeLines="0" w:before="160" w:afterLines="0" w:line="580" w:lineRule="exact"/>
        <w:ind w:firstLine="643"/>
        <w:outlineLvl w:val="1"/>
        <w:rPr>
          <w:rFonts w:hint="default"/>
          <w:sz w:val="32"/>
          <w:szCs w:val="32"/>
        </w:rPr>
      </w:pPr>
      <w:bookmarkStart w:id="900" w:name="_Toc255925952"/>
      <w:bookmarkStart w:id="901" w:name="_Toc101191632"/>
      <w:bookmarkStart w:id="902" w:name="_Toc176859798"/>
      <w:bookmarkStart w:id="903" w:name="_Toc116040443"/>
      <w:bookmarkStart w:id="904" w:name="_Toc101174782"/>
      <w:bookmarkStart w:id="905" w:name="_Toc195867929"/>
      <w:bookmarkStart w:id="906" w:name="OLE_LINK65"/>
      <w:bookmarkStart w:id="907" w:name="OLE_LINK64"/>
      <w:bookmarkEnd w:id="896"/>
      <w:bookmarkEnd w:id="897"/>
      <w:r>
        <w:rPr>
          <w:sz w:val="32"/>
          <w:szCs w:val="32"/>
        </w:rPr>
        <w:t>第122.453条 驾驶员的执照要求</w:t>
      </w:r>
      <w:bookmarkEnd w:id="900"/>
      <w:bookmarkEnd w:id="901"/>
      <w:bookmarkEnd w:id="902"/>
      <w:bookmarkEnd w:id="903"/>
      <w:bookmarkEnd w:id="904"/>
      <w:bookmarkEnd w:id="905"/>
    </w:p>
    <w:bookmarkEnd w:id="906"/>
    <w:bookmarkEnd w:id="907"/>
    <w:p w14:paraId="0950B3EF" w14:textId="77777777" w:rsidR="005F5263" w:rsidRDefault="003E5F24">
      <w:pPr>
        <w:pStyle w:val="Aff1"/>
        <w:ind w:firstLine="640"/>
        <w:rPr>
          <w:rFonts w:hint="default"/>
          <w:sz w:val="32"/>
          <w:szCs w:val="32"/>
        </w:rPr>
      </w:pPr>
      <w:r>
        <w:rPr>
          <w:sz w:val="32"/>
          <w:szCs w:val="32"/>
        </w:rPr>
        <w:t>(a)仅当驾驶员持有</w:t>
      </w:r>
      <w:bookmarkStart w:id="908" w:name="OLE_LINK95"/>
      <w:bookmarkStart w:id="909" w:name="OLE_LINK94"/>
      <w:r>
        <w:rPr>
          <w:sz w:val="32"/>
          <w:szCs w:val="32"/>
        </w:rPr>
        <w:t>航线运输驾驶员执照和该飞机相应型别等级</w:t>
      </w:r>
      <w:bookmarkEnd w:id="908"/>
      <w:bookmarkEnd w:id="909"/>
      <w:r>
        <w:rPr>
          <w:sz w:val="32"/>
          <w:szCs w:val="32"/>
        </w:rPr>
        <w:t>，方可以在按照本规则运行的飞机上担任机长，或者在需要三名（含）以上驾驶员的运行中由符合本</w:t>
      </w:r>
      <w:proofErr w:type="gramStart"/>
      <w:r>
        <w:rPr>
          <w:sz w:val="32"/>
          <w:szCs w:val="32"/>
        </w:rPr>
        <w:t>规则第122</w:t>
      </w:r>
      <w:proofErr w:type="gramEnd"/>
      <w:r>
        <w:rPr>
          <w:sz w:val="32"/>
          <w:szCs w:val="32"/>
        </w:rPr>
        <w:t>.451条(a)款规定条件的驾驶员作为巡航机长。</w:t>
      </w:r>
    </w:p>
    <w:p w14:paraId="0950B3F0" w14:textId="77777777" w:rsidR="005F5263" w:rsidRDefault="003E5F24">
      <w:pPr>
        <w:pStyle w:val="Aff1"/>
        <w:ind w:firstLine="640"/>
        <w:rPr>
          <w:rFonts w:hint="default"/>
          <w:sz w:val="32"/>
          <w:szCs w:val="32"/>
        </w:rPr>
      </w:pPr>
      <w:r>
        <w:rPr>
          <w:sz w:val="32"/>
          <w:szCs w:val="32"/>
        </w:rPr>
        <w:t>(b)仅当驾驶员至少</w:t>
      </w:r>
      <w:bookmarkStart w:id="910" w:name="OLE_LINK96"/>
      <w:bookmarkStart w:id="911" w:name="OLE_LINK97"/>
      <w:r>
        <w:rPr>
          <w:sz w:val="32"/>
          <w:szCs w:val="32"/>
        </w:rPr>
        <w:t>持有商用驾驶员执照和飞机类别、多发等级、仪表等级或者持有多</w:t>
      </w:r>
      <w:proofErr w:type="gramStart"/>
      <w:r>
        <w:rPr>
          <w:sz w:val="32"/>
          <w:szCs w:val="32"/>
        </w:rPr>
        <w:t>人制</w:t>
      </w:r>
      <w:proofErr w:type="gramEnd"/>
      <w:r>
        <w:rPr>
          <w:sz w:val="32"/>
          <w:szCs w:val="32"/>
        </w:rPr>
        <w:t>机组成员执照</w:t>
      </w:r>
      <w:bookmarkEnd w:id="910"/>
      <w:bookmarkEnd w:id="911"/>
      <w:r>
        <w:rPr>
          <w:sz w:val="32"/>
          <w:szCs w:val="32"/>
        </w:rPr>
        <w:t>，方可以在按照本规则运行的飞机上担任副驾驶。</w:t>
      </w:r>
    </w:p>
    <w:p w14:paraId="0950B3F1" w14:textId="77777777" w:rsidR="005F5263" w:rsidRDefault="003E5F24">
      <w:pPr>
        <w:pStyle w:val="B"/>
        <w:spacing w:beforeLines="0" w:before="160" w:afterLines="0" w:line="580" w:lineRule="exact"/>
        <w:ind w:firstLine="643"/>
        <w:outlineLvl w:val="1"/>
        <w:rPr>
          <w:rFonts w:hint="default"/>
          <w:sz w:val="32"/>
          <w:szCs w:val="32"/>
        </w:rPr>
      </w:pPr>
      <w:bookmarkStart w:id="912" w:name="_Toc176859799"/>
      <w:bookmarkStart w:id="913" w:name="_Toc101174783"/>
      <w:bookmarkStart w:id="914" w:name="_Toc116040444"/>
      <w:bookmarkStart w:id="915" w:name="_Toc101191633"/>
      <w:bookmarkStart w:id="916" w:name="_Toc255925953"/>
      <w:bookmarkStart w:id="917" w:name="_Toc195867930"/>
      <w:bookmarkStart w:id="918" w:name="OLE_LINK35"/>
      <w:bookmarkStart w:id="919" w:name="OLE_LINK34"/>
      <w:bookmarkStart w:id="920" w:name="OLE_LINK33"/>
      <w:bookmarkStart w:id="921" w:name="OLE_LINK66"/>
      <w:r>
        <w:rPr>
          <w:sz w:val="32"/>
          <w:szCs w:val="32"/>
        </w:rPr>
        <w:t>第122.455条 必需的训练</w:t>
      </w:r>
      <w:bookmarkEnd w:id="912"/>
      <w:bookmarkEnd w:id="913"/>
      <w:bookmarkEnd w:id="914"/>
      <w:bookmarkEnd w:id="915"/>
      <w:bookmarkEnd w:id="916"/>
      <w:bookmarkEnd w:id="917"/>
    </w:p>
    <w:bookmarkEnd w:id="918"/>
    <w:bookmarkEnd w:id="919"/>
    <w:bookmarkEnd w:id="920"/>
    <w:bookmarkEnd w:id="921"/>
    <w:p w14:paraId="0950B3F2" w14:textId="77777777" w:rsidR="005F5263" w:rsidRDefault="003E5F24">
      <w:pPr>
        <w:pStyle w:val="Aff1"/>
        <w:ind w:firstLine="640"/>
        <w:rPr>
          <w:rFonts w:hint="default"/>
          <w:sz w:val="32"/>
          <w:szCs w:val="32"/>
        </w:rPr>
      </w:pPr>
      <w:r>
        <w:rPr>
          <w:sz w:val="32"/>
          <w:szCs w:val="32"/>
        </w:rPr>
        <w:t>只有按照经批准的训练大纲，圆满完成了相应型别飞机和相应机组成员位置的下列训练，方可以</w:t>
      </w:r>
      <w:bookmarkStart w:id="922" w:name="OLE_LINK98"/>
      <w:r>
        <w:rPr>
          <w:sz w:val="32"/>
          <w:szCs w:val="32"/>
        </w:rPr>
        <w:t>担任该型别飞机的机组必需成员</w:t>
      </w:r>
      <w:bookmarkEnd w:id="922"/>
      <w:r>
        <w:rPr>
          <w:sz w:val="32"/>
          <w:szCs w:val="32"/>
        </w:rPr>
        <w:t>：</w:t>
      </w:r>
    </w:p>
    <w:p w14:paraId="0950B3F3" w14:textId="77777777" w:rsidR="005F5263" w:rsidRDefault="003E5F24">
      <w:pPr>
        <w:pStyle w:val="Aff1"/>
        <w:ind w:firstLine="640"/>
        <w:rPr>
          <w:rFonts w:hint="default"/>
          <w:sz w:val="32"/>
          <w:szCs w:val="32"/>
        </w:rPr>
      </w:pPr>
      <w:r>
        <w:rPr>
          <w:sz w:val="32"/>
          <w:szCs w:val="32"/>
        </w:rPr>
        <w:t>(a)</w:t>
      </w:r>
      <w:bookmarkStart w:id="923" w:name="OLE_LINK102"/>
      <w:bookmarkStart w:id="924" w:name="OLE_LINK101"/>
      <w:r>
        <w:rPr>
          <w:sz w:val="32"/>
          <w:szCs w:val="32"/>
        </w:rPr>
        <w:t>新雇员训练</w:t>
      </w:r>
      <w:bookmarkEnd w:id="923"/>
      <w:bookmarkEnd w:id="924"/>
      <w:r>
        <w:rPr>
          <w:sz w:val="32"/>
          <w:szCs w:val="32"/>
        </w:rPr>
        <w:t>。对于新雇员，应当圆满完成新雇员训练提纲中的地面基础教育内容，并根据不同新雇员的原有经历和</w:t>
      </w:r>
      <w:proofErr w:type="gramStart"/>
      <w:r>
        <w:rPr>
          <w:sz w:val="32"/>
          <w:szCs w:val="32"/>
        </w:rPr>
        <w:t>拟担任</w:t>
      </w:r>
      <w:proofErr w:type="gramEnd"/>
      <w:r>
        <w:rPr>
          <w:sz w:val="32"/>
          <w:szCs w:val="32"/>
        </w:rPr>
        <w:t>的职位，完成本款第(b)到(g)项中相应的训练内容；</w:t>
      </w:r>
    </w:p>
    <w:p w14:paraId="0950B3F4" w14:textId="77777777" w:rsidR="005F5263" w:rsidRDefault="003E5F24">
      <w:pPr>
        <w:pStyle w:val="Aff1"/>
        <w:ind w:firstLine="640"/>
        <w:rPr>
          <w:rFonts w:hint="default"/>
          <w:sz w:val="32"/>
          <w:szCs w:val="32"/>
        </w:rPr>
      </w:pPr>
      <w:r>
        <w:rPr>
          <w:sz w:val="32"/>
          <w:szCs w:val="32"/>
        </w:rPr>
        <w:lastRenderedPageBreak/>
        <w:t>(b)初始训练。对于未在</w:t>
      </w:r>
      <w:proofErr w:type="gramStart"/>
      <w:r>
        <w:rPr>
          <w:sz w:val="32"/>
          <w:szCs w:val="32"/>
        </w:rPr>
        <w:t>相同组类其他</w:t>
      </w:r>
      <w:proofErr w:type="gramEnd"/>
      <w:r>
        <w:rPr>
          <w:sz w:val="32"/>
          <w:szCs w:val="32"/>
        </w:rPr>
        <w:t>飞机的相同职位上经审定合格并服务过的机组成员，应当圆满完成初始训练；</w:t>
      </w:r>
    </w:p>
    <w:p w14:paraId="0950B3F5" w14:textId="77777777" w:rsidR="005F5263" w:rsidRDefault="003E5F24">
      <w:pPr>
        <w:pStyle w:val="Aff1"/>
        <w:ind w:firstLine="640"/>
        <w:rPr>
          <w:rFonts w:hint="default"/>
          <w:sz w:val="32"/>
          <w:szCs w:val="32"/>
        </w:rPr>
      </w:pPr>
      <w:r>
        <w:rPr>
          <w:sz w:val="32"/>
          <w:szCs w:val="32"/>
        </w:rPr>
        <w:t>(c)转机型训练。对于已在相同</w:t>
      </w:r>
      <w:proofErr w:type="gramStart"/>
      <w:r>
        <w:rPr>
          <w:sz w:val="32"/>
          <w:szCs w:val="32"/>
        </w:rPr>
        <w:t>组类其他型别飞机</w:t>
      </w:r>
      <w:proofErr w:type="gramEnd"/>
      <w:r>
        <w:rPr>
          <w:sz w:val="32"/>
          <w:szCs w:val="32"/>
        </w:rPr>
        <w:t>的相同职务上经审定合格并服务过的机组成员，在转入该机型的同一职位之前，应当圆满完成转机型训练；</w:t>
      </w:r>
    </w:p>
    <w:p w14:paraId="0950B3F6" w14:textId="77777777" w:rsidR="005F5263" w:rsidRDefault="003E5F24">
      <w:pPr>
        <w:pStyle w:val="Aff1"/>
        <w:ind w:firstLine="640"/>
        <w:rPr>
          <w:rFonts w:hint="default"/>
          <w:sz w:val="32"/>
          <w:szCs w:val="32"/>
        </w:rPr>
      </w:pPr>
      <w:r>
        <w:rPr>
          <w:sz w:val="32"/>
          <w:szCs w:val="32"/>
        </w:rPr>
        <w:t>(d)升级训练。对于在某一型</w:t>
      </w:r>
      <w:proofErr w:type="gramStart"/>
      <w:r>
        <w:rPr>
          <w:sz w:val="32"/>
          <w:szCs w:val="32"/>
        </w:rPr>
        <w:t>别飞机</w:t>
      </w:r>
      <w:proofErr w:type="gramEnd"/>
      <w:r>
        <w:rPr>
          <w:sz w:val="32"/>
          <w:szCs w:val="32"/>
        </w:rPr>
        <w:t>上合格并担任副驾驶的机组成员，应当圆满完成升级训练，方可以担任该机型飞机的机长；</w:t>
      </w:r>
    </w:p>
    <w:p w14:paraId="0950B3F7" w14:textId="77777777" w:rsidR="005F5263" w:rsidRDefault="003E5F24">
      <w:pPr>
        <w:pStyle w:val="Aff1"/>
        <w:ind w:firstLine="640"/>
        <w:rPr>
          <w:rFonts w:hint="default"/>
          <w:sz w:val="32"/>
          <w:szCs w:val="32"/>
        </w:rPr>
      </w:pPr>
      <w:r>
        <w:rPr>
          <w:sz w:val="32"/>
          <w:szCs w:val="32"/>
        </w:rPr>
        <w:t>(e)差异训练。对于已在某一特定型别的飞机上经审定合格并服务过的机组成员，当使用的同型</w:t>
      </w:r>
      <w:proofErr w:type="gramStart"/>
      <w:r>
        <w:rPr>
          <w:sz w:val="32"/>
          <w:szCs w:val="32"/>
        </w:rPr>
        <w:t>别飞机与原飞机</w:t>
      </w:r>
      <w:proofErr w:type="gramEnd"/>
      <w:r>
        <w:rPr>
          <w:sz w:val="32"/>
          <w:szCs w:val="32"/>
        </w:rPr>
        <w:t>存在差异时，应当圆满完成差异训练。</w:t>
      </w:r>
    </w:p>
    <w:p w14:paraId="0950B3F8" w14:textId="77777777" w:rsidR="005F5263" w:rsidRDefault="003E5F24">
      <w:pPr>
        <w:pStyle w:val="Aff1"/>
        <w:ind w:firstLine="640"/>
        <w:rPr>
          <w:rFonts w:hint="default"/>
          <w:sz w:val="32"/>
          <w:szCs w:val="32"/>
        </w:rPr>
      </w:pPr>
      <w:r>
        <w:rPr>
          <w:sz w:val="32"/>
          <w:szCs w:val="32"/>
        </w:rPr>
        <w:t>(f)定期复训。符合下列要求：</w:t>
      </w:r>
    </w:p>
    <w:p w14:paraId="0950B3F9"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)对于每个飞行机组成员，在前12个日历月之内，应当圆满完成本规则规定的服务于每一机型的复训的地面和飞行训练；</w:t>
      </w:r>
    </w:p>
    <w:p w14:paraId="0950B3FA" w14:textId="77777777" w:rsidR="005F5263" w:rsidRDefault="003E5F24">
      <w:pPr>
        <w:pStyle w:val="Aff1"/>
        <w:ind w:firstLine="640"/>
        <w:rPr>
          <w:rFonts w:hint="default"/>
          <w:sz w:val="32"/>
          <w:szCs w:val="32"/>
        </w:rPr>
      </w:pPr>
      <w:r>
        <w:rPr>
          <w:sz w:val="32"/>
          <w:szCs w:val="32"/>
        </w:rPr>
        <w:t>(ii)对于客舱乘务员，应当在前12个日历月内完成复训地面训练和资格检查。</w:t>
      </w:r>
    </w:p>
    <w:p w14:paraId="0950B3FB" w14:textId="77777777" w:rsidR="005F5263" w:rsidRDefault="003E5F24">
      <w:pPr>
        <w:pStyle w:val="Aff1"/>
        <w:ind w:firstLine="640"/>
        <w:rPr>
          <w:rFonts w:hint="default"/>
          <w:sz w:val="32"/>
          <w:szCs w:val="32"/>
        </w:rPr>
      </w:pPr>
      <w:r>
        <w:rPr>
          <w:sz w:val="32"/>
          <w:szCs w:val="32"/>
        </w:rPr>
        <w:t>(g)重新获得资格训练。对于因为不符合近期经历要求、未按照规定期限完成定期复训、未按照规定期限完成飞行检查或者飞行检查不合格等原因而失去资格的机组成员，应当进行相应的重新获得资格训练。</w:t>
      </w:r>
    </w:p>
    <w:p w14:paraId="0950B3FC" w14:textId="77777777" w:rsidR="005F5263" w:rsidRDefault="003E5F24">
      <w:pPr>
        <w:pStyle w:val="B"/>
        <w:spacing w:beforeLines="0" w:before="160" w:afterLines="0" w:line="580" w:lineRule="exact"/>
        <w:ind w:firstLine="643"/>
        <w:outlineLvl w:val="1"/>
        <w:rPr>
          <w:rFonts w:hint="default"/>
          <w:sz w:val="32"/>
          <w:szCs w:val="32"/>
        </w:rPr>
      </w:pPr>
      <w:bookmarkStart w:id="925" w:name="_Toc176859800"/>
      <w:bookmarkStart w:id="926" w:name="_Toc116040445"/>
      <w:bookmarkStart w:id="927" w:name="_Toc101174784"/>
      <w:bookmarkStart w:id="928" w:name="_Toc101191634"/>
      <w:bookmarkStart w:id="929" w:name="_Toc255925954"/>
      <w:bookmarkStart w:id="930" w:name="_Toc195867931"/>
      <w:bookmarkStart w:id="931" w:name="OLE_LINK67"/>
      <w:bookmarkStart w:id="932" w:name="OLE_LINK36"/>
      <w:r>
        <w:rPr>
          <w:sz w:val="32"/>
          <w:szCs w:val="32"/>
        </w:rPr>
        <w:lastRenderedPageBreak/>
        <w:t>第122.457条 新机型和新职位上的运行经历要求</w:t>
      </w:r>
      <w:bookmarkEnd w:id="925"/>
      <w:bookmarkEnd w:id="926"/>
      <w:bookmarkEnd w:id="927"/>
      <w:bookmarkEnd w:id="928"/>
      <w:bookmarkEnd w:id="929"/>
      <w:bookmarkEnd w:id="930"/>
    </w:p>
    <w:bookmarkEnd w:id="931"/>
    <w:bookmarkEnd w:id="932"/>
    <w:p w14:paraId="0950B3FD" w14:textId="77777777" w:rsidR="005F5263" w:rsidRDefault="003E5F24">
      <w:pPr>
        <w:pStyle w:val="Aff1"/>
        <w:ind w:firstLine="640"/>
        <w:rPr>
          <w:rFonts w:hint="default"/>
          <w:sz w:val="32"/>
          <w:szCs w:val="32"/>
        </w:rPr>
      </w:pPr>
      <w:r>
        <w:rPr>
          <w:sz w:val="32"/>
          <w:szCs w:val="32"/>
        </w:rPr>
        <w:t>(a)在飞机上担任机组必需成员的人员，应当在该型别飞机和在该机组成员位置上，圆满完成本条要求的巩固知识与技术所需的飞行经验、飞行次数和航线飞行经历时间，取得规定的运行经历。但下列情况除外：</w:t>
      </w:r>
    </w:p>
    <w:p w14:paraId="0950B3FE" w14:textId="77777777" w:rsidR="005F5263" w:rsidRDefault="003E5F24">
      <w:pPr>
        <w:pStyle w:val="Aff1"/>
        <w:ind w:firstLine="640"/>
        <w:rPr>
          <w:rFonts w:hint="default"/>
          <w:sz w:val="32"/>
          <w:szCs w:val="32"/>
        </w:rPr>
      </w:pPr>
      <w:r>
        <w:rPr>
          <w:sz w:val="32"/>
          <w:szCs w:val="32"/>
        </w:rPr>
        <w:t>(1)除机长之外的机组成员，可以按照本条规定，在担任本职工作中，获得符合本条要求的运行经历；</w:t>
      </w:r>
    </w:p>
    <w:p w14:paraId="0950B3FF" w14:textId="77777777" w:rsidR="005F5263" w:rsidRDefault="003E5F24">
      <w:pPr>
        <w:pStyle w:val="Aff1"/>
        <w:ind w:firstLine="640"/>
        <w:rPr>
          <w:rFonts w:hint="default"/>
          <w:sz w:val="32"/>
          <w:szCs w:val="32"/>
        </w:rPr>
      </w:pPr>
      <w:r>
        <w:rPr>
          <w:sz w:val="32"/>
          <w:szCs w:val="32"/>
        </w:rPr>
        <w:t>(2)符合机长要求的驾驶员可以担任符合本</w:t>
      </w:r>
      <w:proofErr w:type="gramStart"/>
      <w:r>
        <w:rPr>
          <w:sz w:val="32"/>
          <w:szCs w:val="32"/>
        </w:rPr>
        <w:t>规则第122</w:t>
      </w:r>
      <w:proofErr w:type="gramEnd"/>
      <w:r>
        <w:rPr>
          <w:sz w:val="32"/>
          <w:szCs w:val="32"/>
        </w:rPr>
        <w:t>.451条(a)款规定条件的巡航机长或者副驾驶；</w:t>
      </w:r>
    </w:p>
    <w:p w14:paraId="0950B400" w14:textId="77777777" w:rsidR="005F5263" w:rsidRDefault="003E5F24">
      <w:pPr>
        <w:pStyle w:val="Aff1"/>
        <w:ind w:firstLine="640"/>
        <w:rPr>
          <w:rFonts w:hint="default"/>
          <w:sz w:val="32"/>
          <w:szCs w:val="32"/>
        </w:rPr>
      </w:pPr>
      <w:r>
        <w:rPr>
          <w:sz w:val="32"/>
          <w:szCs w:val="32"/>
        </w:rPr>
        <w:t>(3)对于同一型别中的各个改型，不要求在该改型上建立新的运行经历。</w:t>
      </w:r>
    </w:p>
    <w:p w14:paraId="0950B401" w14:textId="77777777" w:rsidR="005F5263" w:rsidRDefault="003E5F24">
      <w:pPr>
        <w:pStyle w:val="Aff1"/>
        <w:ind w:firstLine="640"/>
        <w:rPr>
          <w:rFonts w:hint="default"/>
          <w:sz w:val="32"/>
          <w:szCs w:val="32"/>
        </w:rPr>
      </w:pPr>
      <w:r>
        <w:rPr>
          <w:sz w:val="32"/>
          <w:szCs w:val="32"/>
        </w:rPr>
        <w:t>(b)在获得运行经历时，机组成员应当符合下列规定：</w:t>
      </w:r>
    </w:p>
    <w:p w14:paraId="0950B402" w14:textId="77777777" w:rsidR="005F5263" w:rsidRDefault="003E5F24">
      <w:pPr>
        <w:pStyle w:val="Aff1"/>
        <w:ind w:firstLine="640"/>
        <w:rPr>
          <w:rFonts w:hint="default"/>
          <w:sz w:val="32"/>
          <w:szCs w:val="32"/>
        </w:rPr>
      </w:pPr>
      <w:r>
        <w:rPr>
          <w:sz w:val="32"/>
          <w:szCs w:val="32"/>
        </w:rPr>
        <w:t>(1)持有适合于该飞行机组成员职位和该飞机的执照与等级；</w:t>
      </w:r>
    </w:p>
    <w:p w14:paraId="0950B403" w14:textId="77777777" w:rsidR="005F5263" w:rsidRDefault="003E5F24">
      <w:pPr>
        <w:pStyle w:val="Aff1"/>
        <w:ind w:firstLine="640"/>
        <w:rPr>
          <w:rFonts w:hint="default"/>
          <w:sz w:val="32"/>
          <w:szCs w:val="32"/>
        </w:rPr>
      </w:pPr>
      <w:r>
        <w:rPr>
          <w:sz w:val="32"/>
          <w:szCs w:val="32"/>
        </w:rPr>
        <w:t>(2)已经圆满完成有关该型别飞机和该飞行机组成员职位的相应地面与飞行训练；</w:t>
      </w:r>
    </w:p>
    <w:p w14:paraId="0950B404" w14:textId="77777777" w:rsidR="005F5263" w:rsidRDefault="003E5F24">
      <w:pPr>
        <w:pStyle w:val="Aff1"/>
        <w:ind w:firstLine="640"/>
        <w:rPr>
          <w:rFonts w:hint="default"/>
          <w:sz w:val="32"/>
          <w:szCs w:val="32"/>
        </w:rPr>
      </w:pPr>
      <w:r>
        <w:rPr>
          <w:sz w:val="32"/>
          <w:szCs w:val="32"/>
        </w:rPr>
        <w:t>(3)客舱乘务员已经圆满完成有关该机型和客舱乘务员职位的相应地面训练；</w:t>
      </w:r>
    </w:p>
    <w:p w14:paraId="0950B405" w14:textId="77777777" w:rsidR="005F5263" w:rsidRDefault="003E5F24">
      <w:pPr>
        <w:pStyle w:val="Aff1"/>
        <w:ind w:firstLine="640"/>
        <w:rPr>
          <w:rFonts w:hint="default"/>
          <w:sz w:val="32"/>
          <w:szCs w:val="32"/>
        </w:rPr>
      </w:pPr>
      <w:r>
        <w:rPr>
          <w:sz w:val="32"/>
          <w:szCs w:val="32"/>
        </w:rPr>
        <w:t>(4)这些经历应当在按照本规则实施的运行中获得。但是，当某</w:t>
      </w:r>
      <w:proofErr w:type="gramStart"/>
      <w:r>
        <w:rPr>
          <w:sz w:val="32"/>
          <w:szCs w:val="32"/>
        </w:rPr>
        <w:t>一飞机先前未曾由</w:t>
      </w:r>
      <w:proofErr w:type="gramEnd"/>
      <w:r>
        <w:rPr>
          <w:sz w:val="32"/>
          <w:szCs w:val="32"/>
        </w:rPr>
        <w:t>许可证持有人在按照本规则实施的运行中使用过时，在该飞机验证飞行或者调机飞行中所获得的经历可以用于满足本条的运行经历要求。</w:t>
      </w:r>
    </w:p>
    <w:p w14:paraId="0950B406" w14:textId="77777777" w:rsidR="005F5263" w:rsidRDefault="003E5F24">
      <w:pPr>
        <w:pStyle w:val="Aff1"/>
        <w:ind w:firstLine="640"/>
        <w:rPr>
          <w:rFonts w:hint="default"/>
          <w:sz w:val="32"/>
          <w:szCs w:val="32"/>
        </w:rPr>
      </w:pPr>
      <w:r>
        <w:rPr>
          <w:sz w:val="32"/>
          <w:szCs w:val="32"/>
        </w:rPr>
        <w:lastRenderedPageBreak/>
        <w:t>(c)驾驶员应当按照下列要求获得运行经历：</w:t>
      </w:r>
    </w:p>
    <w:p w14:paraId="0950B407" w14:textId="77777777" w:rsidR="005F5263" w:rsidRDefault="003E5F24">
      <w:pPr>
        <w:pStyle w:val="Aff1"/>
        <w:ind w:firstLine="640"/>
        <w:rPr>
          <w:rFonts w:hint="default"/>
          <w:sz w:val="32"/>
          <w:szCs w:val="32"/>
        </w:rPr>
      </w:pPr>
      <w:r>
        <w:rPr>
          <w:sz w:val="32"/>
          <w:szCs w:val="32"/>
        </w:rPr>
        <w:t>(1)待取得机长运行经历的驾驶员，应当在飞行检查员或者飞行教员的监视下履行机长职责。对于完成初始或者升级训练、待取得机长运行经历的驾驶员，应当在局方监察员或者局方委任代表的监视下完成规定的职责至少一个航段飞行（包括起飞和着陆）。在按照本条规定取得运行经历的过程中，飞行检查员或者飞行教员应当担任机长并坐在驾驶员座位上；</w:t>
      </w:r>
    </w:p>
    <w:p w14:paraId="0950B408" w14:textId="77777777" w:rsidR="005F5263" w:rsidRDefault="003E5F24">
      <w:pPr>
        <w:pStyle w:val="Aff1"/>
        <w:ind w:firstLine="640"/>
        <w:rPr>
          <w:rFonts w:hint="default"/>
          <w:sz w:val="32"/>
          <w:szCs w:val="32"/>
        </w:rPr>
      </w:pPr>
      <w:r>
        <w:rPr>
          <w:sz w:val="32"/>
          <w:szCs w:val="32"/>
        </w:rPr>
        <w:t>(2)副驾驶应当在飞行检查员或者飞行教员监督下完成其职责；</w:t>
      </w:r>
    </w:p>
    <w:p w14:paraId="0950B409" w14:textId="77777777" w:rsidR="005F5263" w:rsidRDefault="003E5F24">
      <w:pPr>
        <w:pStyle w:val="Aff1"/>
        <w:ind w:firstLine="640"/>
        <w:rPr>
          <w:rFonts w:hint="default"/>
          <w:sz w:val="32"/>
          <w:szCs w:val="32"/>
          <w:highlight w:val="yellow"/>
        </w:rPr>
      </w:pPr>
      <w:r>
        <w:rPr>
          <w:sz w:val="32"/>
          <w:szCs w:val="32"/>
        </w:rPr>
        <w:t>(3)运行经历所要求的飞行经历时间至少20小时，并包括至少4次飞行，其中包括至少3次作为该飞机的操作驾驶员的飞行。其中的1次操作应当在高度3,000米(10,000英尺）以下用人工飞行的方式操作飞机。</w:t>
      </w:r>
    </w:p>
    <w:p w14:paraId="0950B40A" w14:textId="77777777" w:rsidR="005F5263" w:rsidRDefault="003E5F24">
      <w:pPr>
        <w:pStyle w:val="Aff1"/>
        <w:ind w:firstLine="640"/>
        <w:rPr>
          <w:rFonts w:hint="default"/>
          <w:sz w:val="32"/>
          <w:szCs w:val="32"/>
        </w:rPr>
      </w:pPr>
      <w:r>
        <w:rPr>
          <w:sz w:val="32"/>
          <w:szCs w:val="32"/>
        </w:rPr>
        <w:t>(d)客舱乘务员应当在航线飞行中按照下述要求获得运行经历：</w:t>
      </w:r>
    </w:p>
    <w:p w14:paraId="0950B40B" w14:textId="77777777" w:rsidR="005F5263" w:rsidRDefault="003E5F24">
      <w:pPr>
        <w:pStyle w:val="Aff1"/>
        <w:ind w:firstLine="640"/>
        <w:rPr>
          <w:rFonts w:hint="default"/>
          <w:sz w:val="32"/>
          <w:szCs w:val="32"/>
        </w:rPr>
      </w:pPr>
      <w:r>
        <w:rPr>
          <w:sz w:val="32"/>
          <w:szCs w:val="32"/>
        </w:rPr>
        <w:t>(1)在客舱乘务教员指导下履行规定的职责；</w:t>
      </w:r>
    </w:p>
    <w:p w14:paraId="0950B40C" w14:textId="77777777" w:rsidR="005F5263" w:rsidRDefault="003E5F24">
      <w:pPr>
        <w:pStyle w:val="Aff1"/>
        <w:ind w:firstLine="640"/>
        <w:rPr>
          <w:rFonts w:hint="default"/>
          <w:sz w:val="32"/>
          <w:szCs w:val="32"/>
        </w:rPr>
      </w:pPr>
      <w:r>
        <w:rPr>
          <w:sz w:val="32"/>
          <w:szCs w:val="32"/>
        </w:rPr>
        <w:t>(2)在客舱乘务检查员的监督下履行规定的职责至少达到5小时；</w:t>
      </w:r>
    </w:p>
    <w:p w14:paraId="0950B40D" w14:textId="77777777" w:rsidR="005F5263" w:rsidRDefault="003E5F24">
      <w:pPr>
        <w:pStyle w:val="Aff1"/>
        <w:ind w:firstLine="640"/>
        <w:rPr>
          <w:rFonts w:hint="default"/>
          <w:sz w:val="32"/>
          <w:szCs w:val="32"/>
        </w:rPr>
      </w:pPr>
      <w:r>
        <w:rPr>
          <w:sz w:val="32"/>
          <w:szCs w:val="32"/>
        </w:rPr>
        <w:t>(3)正在获得运行经历的客舱乘务员不得担任机组必需成员。</w:t>
      </w:r>
    </w:p>
    <w:p w14:paraId="0950B40E" w14:textId="77777777" w:rsidR="005F5263" w:rsidRDefault="003E5F24">
      <w:pPr>
        <w:pStyle w:val="Aff1"/>
        <w:ind w:firstLine="640"/>
        <w:rPr>
          <w:rFonts w:hint="default"/>
          <w:sz w:val="32"/>
          <w:szCs w:val="32"/>
        </w:rPr>
      </w:pPr>
      <w:r>
        <w:rPr>
          <w:sz w:val="32"/>
          <w:szCs w:val="32"/>
        </w:rPr>
        <w:t>(f)对于新机型、新职位的驾驶员，为巩固其知识与技术，</w:t>
      </w:r>
      <w:r>
        <w:rPr>
          <w:sz w:val="32"/>
          <w:szCs w:val="32"/>
        </w:rPr>
        <w:lastRenderedPageBreak/>
        <w:t>许可证持有人应当采取下列措施，保证其飞行连续性：</w:t>
      </w:r>
    </w:p>
    <w:p w14:paraId="0950B40F" w14:textId="77777777" w:rsidR="005F5263" w:rsidRDefault="003E5F24">
      <w:pPr>
        <w:pStyle w:val="Aff1"/>
        <w:ind w:firstLine="640"/>
        <w:rPr>
          <w:rFonts w:hint="default"/>
          <w:sz w:val="32"/>
          <w:szCs w:val="32"/>
        </w:rPr>
      </w:pPr>
      <w:r>
        <w:rPr>
          <w:sz w:val="32"/>
          <w:szCs w:val="32"/>
        </w:rPr>
        <w:t>(1)在完成新机型或者新职位上的训练之后的120天之内，应当安排航线飞行至少100小时；</w:t>
      </w:r>
    </w:p>
    <w:p w14:paraId="0950B410" w14:textId="77777777" w:rsidR="005F5263" w:rsidRDefault="003E5F24">
      <w:pPr>
        <w:pStyle w:val="Aff1"/>
        <w:ind w:firstLine="640"/>
        <w:rPr>
          <w:rFonts w:hint="default"/>
          <w:sz w:val="32"/>
          <w:szCs w:val="32"/>
        </w:rPr>
      </w:pPr>
      <w:r>
        <w:rPr>
          <w:sz w:val="32"/>
          <w:szCs w:val="32"/>
        </w:rPr>
        <w:t>(2)如果驾驶员在完成必需的100小时航线飞行经历时间前，到该许可证持有</w:t>
      </w:r>
      <w:proofErr w:type="gramStart"/>
      <w:r>
        <w:rPr>
          <w:sz w:val="32"/>
          <w:szCs w:val="32"/>
        </w:rPr>
        <w:t>人运行</w:t>
      </w:r>
      <w:proofErr w:type="gramEnd"/>
      <w:r>
        <w:rPr>
          <w:sz w:val="32"/>
          <w:szCs w:val="32"/>
        </w:rPr>
        <w:t>的另一型</w:t>
      </w:r>
      <w:proofErr w:type="gramStart"/>
      <w:r>
        <w:rPr>
          <w:sz w:val="32"/>
          <w:szCs w:val="32"/>
        </w:rPr>
        <w:t>别飞机</w:t>
      </w:r>
      <w:proofErr w:type="gramEnd"/>
      <w:r>
        <w:rPr>
          <w:sz w:val="32"/>
          <w:szCs w:val="32"/>
        </w:rPr>
        <w:t>上担任驾驶员，则该驾驶员在重新回到新机型上担任驾驶员时，应当首先在飞行模拟机或者飞机上完成经批准的复习训练；</w:t>
      </w:r>
    </w:p>
    <w:p w14:paraId="0950B411" w14:textId="77777777" w:rsidR="005F5263" w:rsidRDefault="003E5F24">
      <w:pPr>
        <w:pStyle w:val="Aff1"/>
        <w:ind w:firstLine="640"/>
        <w:rPr>
          <w:rFonts w:hint="default"/>
          <w:sz w:val="32"/>
          <w:szCs w:val="32"/>
        </w:rPr>
      </w:pPr>
      <w:r>
        <w:rPr>
          <w:sz w:val="32"/>
          <w:szCs w:val="32"/>
        </w:rPr>
        <w:t>(3)对于在120天之内没有完成必需的100小时航线飞行经历时间的驾驶员，应当在飞行模拟机或者飞机上完成熟练检查并重新建立120天之内100小时的航线飞行经历。</w:t>
      </w:r>
    </w:p>
    <w:p w14:paraId="0950B412" w14:textId="77777777" w:rsidR="005F5263" w:rsidRDefault="003E5F24">
      <w:pPr>
        <w:pStyle w:val="B"/>
        <w:spacing w:beforeLines="0" w:before="160" w:afterLines="0" w:line="580" w:lineRule="exact"/>
        <w:ind w:firstLine="643"/>
        <w:outlineLvl w:val="1"/>
        <w:rPr>
          <w:rFonts w:hint="default"/>
          <w:sz w:val="32"/>
          <w:szCs w:val="32"/>
        </w:rPr>
      </w:pPr>
      <w:bookmarkStart w:id="933" w:name="_Toc255925955"/>
      <w:bookmarkStart w:id="934" w:name="_Toc101191635"/>
      <w:bookmarkStart w:id="935" w:name="_Toc116040446"/>
      <w:bookmarkStart w:id="936" w:name="_Toc101174785"/>
      <w:bookmarkStart w:id="937" w:name="_Toc176859801"/>
      <w:bookmarkStart w:id="938" w:name="_Toc195867932"/>
      <w:bookmarkStart w:id="939" w:name="OLE_LINK69"/>
      <w:bookmarkStart w:id="940" w:name="OLE_LINK68"/>
      <w:r>
        <w:rPr>
          <w:sz w:val="32"/>
          <w:szCs w:val="32"/>
        </w:rPr>
        <w:t>第122.459条 驾驶员的使用限制和搭配要求</w:t>
      </w:r>
      <w:bookmarkEnd w:id="933"/>
      <w:bookmarkEnd w:id="934"/>
      <w:bookmarkEnd w:id="935"/>
      <w:bookmarkEnd w:id="936"/>
      <w:bookmarkEnd w:id="937"/>
      <w:bookmarkEnd w:id="938"/>
    </w:p>
    <w:bookmarkEnd w:id="939"/>
    <w:bookmarkEnd w:id="940"/>
    <w:p w14:paraId="0950B413" w14:textId="77777777" w:rsidR="005F5263" w:rsidRDefault="003E5F24">
      <w:pPr>
        <w:pStyle w:val="Aff1"/>
        <w:ind w:firstLine="640"/>
        <w:rPr>
          <w:rFonts w:hint="default"/>
          <w:sz w:val="32"/>
          <w:szCs w:val="32"/>
        </w:rPr>
      </w:pPr>
      <w:r>
        <w:rPr>
          <w:sz w:val="32"/>
          <w:szCs w:val="32"/>
        </w:rPr>
        <w:t>(a)如果副驾驶在</w:t>
      </w:r>
      <w:proofErr w:type="gramStart"/>
      <w:r>
        <w:rPr>
          <w:sz w:val="32"/>
          <w:szCs w:val="32"/>
        </w:rPr>
        <w:t>所飞机型</w:t>
      </w:r>
      <w:proofErr w:type="gramEnd"/>
      <w:r>
        <w:rPr>
          <w:sz w:val="32"/>
          <w:szCs w:val="32"/>
        </w:rPr>
        <w:t>上的飞行经历时间少于100小时，并且机长不具备飞行检查员或者飞行教员资格，则在下列情况下，应当由机长完成所有起飞和着陆：</w:t>
      </w:r>
    </w:p>
    <w:p w14:paraId="0950B414" w14:textId="77777777" w:rsidR="005F5263" w:rsidRDefault="003E5F24">
      <w:pPr>
        <w:pStyle w:val="Aff1"/>
        <w:ind w:firstLine="640"/>
        <w:rPr>
          <w:rFonts w:hint="default"/>
          <w:sz w:val="32"/>
          <w:szCs w:val="32"/>
        </w:rPr>
      </w:pPr>
      <w:r>
        <w:rPr>
          <w:sz w:val="32"/>
          <w:szCs w:val="32"/>
        </w:rPr>
        <w:t>(1)在局方规定或者许可证持有人规定需机长特殊资格的机场；</w:t>
      </w:r>
    </w:p>
    <w:p w14:paraId="0950B415" w14:textId="77777777" w:rsidR="005F5263" w:rsidRDefault="003E5F24">
      <w:pPr>
        <w:pStyle w:val="Aff1"/>
        <w:ind w:firstLine="640"/>
        <w:rPr>
          <w:rFonts w:hint="default"/>
          <w:sz w:val="32"/>
          <w:szCs w:val="32"/>
        </w:rPr>
      </w:pPr>
      <w:r>
        <w:rPr>
          <w:sz w:val="32"/>
          <w:szCs w:val="32"/>
        </w:rPr>
        <w:t>(2)机场的最新气象报告中有效能见度值等于或者小于1200米(3/4英里)，或者跑道视程(RVR)等于或者小于1200米(4000英尺)；</w:t>
      </w:r>
    </w:p>
    <w:p w14:paraId="0950B416" w14:textId="77777777" w:rsidR="005F5263" w:rsidRDefault="003E5F24">
      <w:pPr>
        <w:pStyle w:val="Aff1"/>
        <w:ind w:firstLine="640"/>
        <w:rPr>
          <w:rFonts w:hint="default"/>
          <w:sz w:val="32"/>
          <w:szCs w:val="32"/>
        </w:rPr>
      </w:pPr>
      <w:r>
        <w:rPr>
          <w:sz w:val="32"/>
          <w:szCs w:val="32"/>
        </w:rPr>
        <w:t>(3)所用跑道有水、雪、雪</w:t>
      </w:r>
      <w:proofErr w:type="gramStart"/>
      <w:r>
        <w:rPr>
          <w:sz w:val="32"/>
          <w:szCs w:val="32"/>
        </w:rPr>
        <w:t>浆或者</w:t>
      </w:r>
      <w:proofErr w:type="gramEnd"/>
      <w:r>
        <w:rPr>
          <w:sz w:val="32"/>
          <w:szCs w:val="32"/>
        </w:rPr>
        <w:t>严重影响飞机性能的情况；</w:t>
      </w:r>
    </w:p>
    <w:p w14:paraId="0950B417" w14:textId="77777777" w:rsidR="005F5263" w:rsidRDefault="003E5F24">
      <w:pPr>
        <w:pStyle w:val="Aff1"/>
        <w:ind w:firstLine="640"/>
        <w:rPr>
          <w:rFonts w:hint="default"/>
          <w:sz w:val="32"/>
          <w:szCs w:val="32"/>
        </w:rPr>
      </w:pPr>
      <w:r>
        <w:rPr>
          <w:sz w:val="32"/>
          <w:szCs w:val="32"/>
        </w:rPr>
        <w:t>(4)所用跑道的刹车效应据报告低于“好”的水平；</w:t>
      </w:r>
    </w:p>
    <w:p w14:paraId="0950B418" w14:textId="77777777" w:rsidR="005F5263" w:rsidRDefault="003E5F24">
      <w:pPr>
        <w:pStyle w:val="Aff1"/>
        <w:ind w:firstLine="640"/>
        <w:rPr>
          <w:rFonts w:hint="default"/>
          <w:sz w:val="32"/>
          <w:szCs w:val="32"/>
        </w:rPr>
      </w:pPr>
      <w:r>
        <w:rPr>
          <w:sz w:val="32"/>
          <w:szCs w:val="32"/>
        </w:rPr>
        <w:lastRenderedPageBreak/>
        <w:t>(5)所用跑道的侧风分量超过7米/秒(15海里/小时)；</w:t>
      </w:r>
    </w:p>
    <w:p w14:paraId="0950B419" w14:textId="77777777" w:rsidR="005F5263" w:rsidRDefault="003E5F24">
      <w:pPr>
        <w:pStyle w:val="Aff1"/>
        <w:ind w:firstLine="640"/>
        <w:rPr>
          <w:rFonts w:hint="default"/>
          <w:sz w:val="32"/>
          <w:szCs w:val="32"/>
        </w:rPr>
      </w:pPr>
      <w:r>
        <w:rPr>
          <w:sz w:val="32"/>
          <w:szCs w:val="32"/>
        </w:rPr>
        <w:t>(6)在机场附近据报告有风切变；</w:t>
      </w:r>
    </w:p>
    <w:p w14:paraId="0950B41A" w14:textId="77777777" w:rsidR="005F5263" w:rsidRDefault="003E5F24">
      <w:pPr>
        <w:pStyle w:val="Aff1"/>
        <w:ind w:firstLine="640"/>
        <w:rPr>
          <w:rFonts w:hint="default"/>
          <w:sz w:val="32"/>
          <w:szCs w:val="32"/>
        </w:rPr>
      </w:pPr>
      <w:r>
        <w:rPr>
          <w:sz w:val="32"/>
          <w:szCs w:val="32"/>
        </w:rPr>
        <w:t>(7)机长认为需谨慎行使机长权力的任何其他情况。</w:t>
      </w:r>
    </w:p>
    <w:p w14:paraId="0950B41B" w14:textId="77777777" w:rsidR="005F5263" w:rsidRDefault="003E5F24">
      <w:pPr>
        <w:pStyle w:val="Aff1"/>
        <w:ind w:firstLine="640"/>
        <w:rPr>
          <w:rFonts w:hint="default"/>
          <w:sz w:val="32"/>
          <w:szCs w:val="32"/>
        </w:rPr>
      </w:pPr>
      <w:r>
        <w:rPr>
          <w:sz w:val="32"/>
          <w:szCs w:val="32"/>
        </w:rPr>
        <w:t>(b)在安排飞行机组搭配时，应当至少有一名驾驶员在该型别飞机上具有100小时的航线飞行经历时间。但在下列情况下，局方可以根据许可证持有人的申请，使用对其运营规范作适当增补的方法，批准偏离本款的要求：</w:t>
      </w:r>
    </w:p>
    <w:p w14:paraId="0950B41C" w14:textId="77777777" w:rsidR="005F5263" w:rsidRDefault="003E5F24">
      <w:pPr>
        <w:pStyle w:val="Aff1"/>
        <w:ind w:firstLine="640"/>
        <w:rPr>
          <w:rFonts w:hint="default"/>
          <w:sz w:val="32"/>
          <w:szCs w:val="32"/>
        </w:rPr>
      </w:pPr>
      <w:r>
        <w:rPr>
          <w:sz w:val="32"/>
          <w:szCs w:val="32"/>
        </w:rPr>
        <w:t>(1)新审定合格的许可证持有人没有雇佣任何符合本款最低要求的驾驶员；</w:t>
      </w:r>
    </w:p>
    <w:p w14:paraId="0950B41D" w14:textId="77777777" w:rsidR="005F5263" w:rsidRDefault="003E5F24">
      <w:pPr>
        <w:pStyle w:val="Aff1"/>
        <w:ind w:firstLine="640"/>
        <w:rPr>
          <w:rFonts w:hint="default"/>
          <w:sz w:val="32"/>
          <w:szCs w:val="32"/>
        </w:rPr>
      </w:pPr>
      <w:r>
        <w:rPr>
          <w:sz w:val="32"/>
          <w:szCs w:val="32"/>
        </w:rPr>
        <w:t>(2)现有许可证持有人在其机群中增加了以前未在其运行中使用过的某型飞机；</w:t>
      </w:r>
    </w:p>
    <w:p w14:paraId="0950B41E" w14:textId="77777777" w:rsidR="005F5263" w:rsidRDefault="003E5F24">
      <w:pPr>
        <w:pStyle w:val="Aff1"/>
        <w:ind w:firstLine="640"/>
        <w:rPr>
          <w:rFonts w:hint="default"/>
          <w:sz w:val="32"/>
          <w:szCs w:val="32"/>
        </w:rPr>
      </w:pPr>
      <w:r>
        <w:rPr>
          <w:sz w:val="32"/>
          <w:szCs w:val="32"/>
        </w:rPr>
        <w:t>(3)现有许可证持有人建立了新的基地，指派到该基地的驾驶员需要在该基地运行的飞机上取得资格。</w:t>
      </w:r>
    </w:p>
    <w:p w14:paraId="0950B41F" w14:textId="77777777" w:rsidR="005F5263" w:rsidRDefault="003E5F24">
      <w:pPr>
        <w:pStyle w:val="Aff1"/>
        <w:ind w:firstLine="640"/>
        <w:rPr>
          <w:rFonts w:hint="default"/>
          <w:sz w:val="32"/>
          <w:szCs w:val="32"/>
        </w:rPr>
      </w:pPr>
      <w:r>
        <w:rPr>
          <w:sz w:val="32"/>
          <w:szCs w:val="32"/>
        </w:rPr>
        <w:t>(c)许可证持有人应当建立一套飞行机组排班系统，保证科学合理地搭配飞行机组成员，安全地完成所分派的任务。搭配飞行机组成员时应当考虑下列因素：</w:t>
      </w:r>
    </w:p>
    <w:p w14:paraId="0950B420" w14:textId="77777777" w:rsidR="005F5263" w:rsidRDefault="003E5F24">
      <w:pPr>
        <w:pStyle w:val="Aff1"/>
        <w:ind w:firstLine="640"/>
        <w:rPr>
          <w:rFonts w:hint="default"/>
          <w:sz w:val="32"/>
          <w:szCs w:val="32"/>
        </w:rPr>
      </w:pPr>
      <w:r>
        <w:rPr>
          <w:sz w:val="32"/>
          <w:szCs w:val="32"/>
        </w:rPr>
        <w:t>(1)飞行机组成员的经历、资格</w:t>
      </w:r>
      <w:proofErr w:type="gramStart"/>
      <w:r>
        <w:rPr>
          <w:sz w:val="32"/>
          <w:szCs w:val="32"/>
        </w:rPr>
        <w:t>满足所飞区域</w:t>
      </w:r>
      <w:proofErr w:type="gramEnd"/>
      <w:r>
        <w:rPr>
          <w:sz w:val="32"/>
          <w:szCs w:val="32"/>
        </w:rPr>
        <w:t>、航路、机场和特殊运行的要求；</w:t>
      </w:r>
    </w:p>
    <w:p w14:paraId="0950B421" w14:textId="77777777" w:rsidR="005F5263" w:rsidRDefault="003E5F24">
      <w:pPr>
        <w:pStyle w:val="Aff1"/>
        <w:ind w:firstLine="640"/>
        <w:rPr>
          <w:rFonts w:hint="default"/>
          <w:sz w:val="32"/>
          <w:szCs w:val="32"/>
        </w:rPr>
      </w:pPr>
      <w:r>
        <w:rPr>
          <w:sz w:val="32"/>
          <w:szCs w:val="32"/>
        </w:rPr>
        <w:t>(2)飞行机组成员对</w:t>
      </w:r>
      <w:proofErr w:type="gramStart"/>
      <w:r>
        <w:rPr>
          <w:sz w:val="32"/>
          <w:szCs w:val="32"/>
        </w:rPr>
        <w:t>所飞机型得到</w:t>
      </w:r>
      <w:proofErr w:type="gramEnd"/>
      <w:r>
        <w:rPr>
          <w:sz w:val="32"/>
          <w:szCs w:val="32"/>
        </w:rPr>
        <w:t>充分训练，使用设备、操纵飞机的整体能力满足运行要求；</w:t>
      </w:r>
    </w:p>
    <w:p w14:paraId="0950B422" w14:textId="77777777" w:rsidR="005F5263" w:rsidRDefault="003E5F24">
      <w:pPr>
        <w:pStyle w:val="Aff1"/>
        <w:ind w:firstLine="640"/>
        <w:rPr>
          <w:rFonts w:hint="default"/>
          <w:sz w:val="32"/>
          <w:szCs w:val="32"/>
        </w:rPr>
      </w:pPr>
      <w:r>
        <w:rPr>
          <w:sz w:val="32"/>
          <w:szCs w:val="32"/>
        </w:rPr>
        <w:t>(3)飞行机组成员的年龄和性格特征；</w:t>
      </w:r>
    </w:p>
    <w:p w14:paraId="0950B423" w14:textId="77777777" w:rsidR="005F5263" w:rsidRDefault="003E5F24">
      <w:pPr>
        <w:pStyle w:val="Aff1"/>
        <w:ind w:firstLine="640"/>
        <w:rPr>
          <w:rFonts w:hint="default"/>
          <w:sz w:val="32"/>
          <w:szCs w:val="32"/>
        </w:rPr>
      </w:pPr>
      <w:r>
        <w:rPr>
          <w:sz w:val="32"/>
          <w:szCs w:val="32"/>
        </w:rPr>
        <w:t>(4)所执行的飞行任务的其他特点。</w:t>
      </w:r>
    </w:p>
    <w:p w14:paraId="0950B424" w14:textId="77777777" w:rsidR="005F5263" w:rsidRDefault="003E5F24">
      <w:pPr>
        <w:pStyle w:val="B"/>
        <w:spacing w:beforeLines="0" w:before="160" w:afterLines="0" w:line="580" w:lineRule="exact"/>
        <w:ind w:firstLine="643"/>
        <w:outlineLvl w:val="1"/>
        <w:rPr>
          <w:rFonts w:hint="default"/>
          <w:sz w:val="32"/>
          <w:szCs w:val="32"/>
        </w:rPr>
      </w:pPr>
      <w:bookmarkStart w:id="941" w:name="_Toc255925956"/>
      <w:bookmarkStart w:id="942" w:name="_Toc176859802"/>
      <w:bookmarkStart w:id="943" w:name="_Toc101191636"/>
      <w:bookmarkStart w:id="944" w:name="_Toc101174786"/>
      <w:bookmarkStart w:id="945" w:name="_Toc116040447"/>
      <w:bookmarkStart w:id="946" w:name="_Toc195867933"/>
      <w:bookmarkStart w:id="947" w:name="OLE_LINK70"/>
      <w:bookmarkStart w:id="948" w:name="OLE_LINK71"/>
      <w:r>
        <w:rPr>
          <w:sz w:val="32"/>
          <w:szCs w:val="32"/>
        </w:rPr>
        <w:lastRenderedPageBreak/>
        <w:t>第122.461条 驾驶员的近期经历要求</w:t>
      </w:r>
      <w:bookmarkEnd w:id="941"/>
      <w:bookmarkEnd w:id="942"/>
      <w:bookmarkEnd w:id="943"/>
      <w:bookmarkEnd w:id="944"/>
      <w:bookmarkEnd w:id="945"/>
      <w:bookmarkEnd w:id="946"/>
    </w:p>
    <w:bookmarkEnd w:id="947"/>
    <w:bookmarkEnd w:id="948"/>
    <w:p w14:paraId="0950B425" w14:textId="77777777" w:rsidR="005F5263" w:rsidRDefault="003E5F24">
      <w:pPr>
        <w:pStyle w:val="Aff1"/>
        <w:ind w:firstLine="640"/>
        <w:rPr>
          <w:rFonts w:hint="default"/>
          <w:sz w:val="32"/>
          <w:szCs w:val="32"/>
        </w:rPr>
      </w:pPr>
      <w:r>
        <w:rPr>
          <w:sz w:val="32"/>
          <w:szCs w:val="32"/>
        </w:rPr>
        <w:t>(a)许可证持有人不得使用任何驾驶员，任何驾驶员也不应在按照本规则运行中担任飞行机组必需成员，除非该驾驶员于前90个日历日之内，在所服务的该型别飞机上，至少已做过三次起飞和着陆。本款要求的起飞和着陆可以在经批准的飞行模拟机上完成，在任</w:t>
      </w:r>
      <w:proofErr w:type="gramStart"/>
      <w:r>
        <w:rPr>
          <w:sz w:val="32"/>
          <w:szCs w:val="32"/>
        </w:rPr>
        <w:t>一</w:t>
      </w:r>
      <w:proofErr w:type="gramEnd"/>
      <w:r>
        <w:rPr>
          <w:sz w:val="32"/>
          <w:szCs w:val="32"/>
        </w:rPr>
        <w:t>连续的90个日历日内未能完成要求的三次起飞和着陆的人员，应当按照本条(b)款的规定重新建立近期经历。</w:t>
      </w:r>
    </w:p>
    <w:p w14:paraId="0950B426" w14:textId="77777777" w:rsidR="005F5263" w:rsidRDefault="003E5F24">
      <w:pPr>
        <w:pStyle w:val="Aff1"/>
        <w:ind w:firstLine="640"/>
        <w:rPr>
          <w:rFonts w:hint="default"/>
          <w:sz w:val="32"/>
          <w:szCs w:val="32"/>
        </w:rPr>
      </w:pPr>
      <w:r>
        <w:rPr>
          <w:sz w:val="32"/>
          <w:szCs w:val="32"/>
        </w:rPr>
        <w:t>(b)除了满足本规则所有适用的训练和检查要求之外，未满足本条(a)款要求的驾驶员应当按照下列要求重新建立近期经历：</w:t>
      </w:r>
    </w:p>
    <w:p w14:paraId="0950B427" w14:textId="77777777" w:rsidR="005F5263" w:rsidRDefault="003E5F24">
      <w:pPr>
        <w:pStyle w:val="Aff1"/>
        <w:ind w:firstLine="640"/>
        <w:rPr>
          <w:rFonts w:hint="default"/>
          <w:sz w:val="32"/>
          <w:szCs w:val="32"/>
        </w:rPr>
      </w:pPr>
      <w:r>
        <w:rPr>
          <w:sz w:val="32"/>
          <w:szCs w:val="32"/>
        </w:rPr>
        <w:t>(1)在飞行检查员监视下，</w:t>
      </w:r>
      <w:proofErr w:type="gramStart"/>
      <w:r>
        <w:rPr>
          <w:sz w:val="32"/>
          <w:szCs w:val="32"/>
        </w:rPr>
        <w:t>在所飞的</w:t>
      </w:r>
      <w:proofErr w:type="gramEnd"/>
      <w:r>
        <w:rPr>
          <w:sz w:val="32"/>
          <w:szCs w:val="32"/>
        </w:rPr>
        <w:t>该型别飞机上，或者在经批准的飞行模拟机上，至少完成三次起飞和着陆；</w:t>
      </w:r>
    </w:p>
    <w:p w14:paraId="0950B428" w14:textId="77777777" w:rsidR="005F5263" w:rsidRDefault="003E5F24">
      <w:pPr>
        <w:pStyle w:val="Aff1"/>
        <w:ind w:firstLine="640"/>
        <w:rPr>
          <w:rFonts w:hint="default"/>
          <w:sz w:val="32"/>
          <w:szCs w:val="32"/>
        </w:rPr>
      </w:pPr>
      <w:r>
        <w:rPr>
          <w:sz w:val="32"/>
          <w:szCs w:val="32"/>
        </w:rPr>
        <w:t>(2)前述三次起飞和着陆应当包括至少一次模拟</w:t>
      </w:r>
      <w:proofErr w:type="gramStart"/>
      <w:r>
        <w:rPr>
          <w:sz w:val="32"/>
          <w:szCs w:val="32"/>
        </w:rPr>
        <w:t>最</w:t>
      </w:r>
      <w:proofErr w:type="gramEnd"/>
      <w:r>
        <w:rPr>
          <w:sz w:val="32"/>
          <w:szCs w:val="32"/>
        </w:rPr>
        <w:t>临界发动机失效时的起飞、至少一次使用仪表着陆系统进近到该许可证持有人经批准的仪表着陆系统最低天气标准的着陆以及至少一次全停着陆。</w:t>
      </w:r>
    </w:p>
    <w:p w14:paraId="0950B429" w14:textId="77777777" w:rsidR="005F5263" w:rsidRDefault="003E5F24">
      <w:pPr>
        <w:pStyle w:val="Aff1"/>
        <w:ind w:firstLine="640"/>
        <w:rPr>
          <w:rFonts w:hint="default"/>
          <w:sz w:val="32"/>
          <w:szCs w:val="32"/>
        </w:rPr>
      </w:pPr>
      <w:r>
        <w:rPr>
          <w:sz w:val="32"/>
          <w:szCs w:val="32"/>
        </w:rPr>
        <w:t>(c)当使用飞行模拟机完成本条(a)款或者(b)款的任何要求时，飞行机组必需成员的位置应当由具有恰当资格的人员占据，并且飞行模拟</w:t>
      </w:r>
      <w:proofErr w:type="gramStart"/>
      <w:r>
        <w:rPr>
          <w:sz w:val="32"/>
          <w:szCs w:val="32"/>
        </w:rPr>
        <w:t>机应当</w:t>
      </w:r>
      <w:proofErr w:type="gramEnd"/>
      <w:r>
        <w:rPr>
          <w:sz w:val="32"/>
          <w:szCs w:val="32"/>
        </w:rPr>
        <w:t>严格模拟正常飞行环境，不得使用飞行模拟</w:t>
      </w:r>
      <w:proofErr w:type="gramStart"/>
      <w:r>
        <w:rPr>
          <w:sz w:val="32"/>
          <w:szCs w:val="32"/>
        </w:rPr>
        <w:t>机重新</w:t>
      </w:r>
      <w:proofErr w:type="gramEnd"/>
      <w:r>
        <w:rPr>
          <w:sz w:val="32"/>
          <w:szCs w:val="32"/>
        </w:rPr>
        <w:t>设定位置的特性。</w:t>
      </w:r>
    </w:p>
    <w:p w14:paraId="0950B42A" w14:textId="77777777" w:rsidR="005F5263" w:rsidRDefault="003E5F24">
      <w:pPr>
        <w:pStyle w:val="Aff1"/>
        <w:ind w:firstLine="640"/>
        <w:rPr>
          <w:rFonts w:hint="default"/>
          <w:sz w:val="32"/>
          <w:szCs w:val="32"/>
        </w:rPr>
      </w:pPr>
      <w:r>
        <w:rPr>
          <w:sz w:val="32"/>
          <w:szCs w:val="32"/>
        </w:rPr>
        <w:t>(d)飞行检查员应当对被监视的人员</w:t>
      </w:r>
      <w:proofErr w:type="gramStart"/>
      <w:r>
        <w:rPr>
          <w:sz w:val="32"/>
          <w:szCs w:val="32"/>
        </w:rPr>
        <w:t>作出</w:t>
      </w:r>
      <w:proofErr w:type="gramEnd"/>
      <w:r>
        <w:rPr>
          <w:sz w:val="32"/>
          <w:szCs w:val="32"/>
        </w:rPr>
        <w:t>鉴定，判断其</w:t>
      </w:r>
      <w:r>
        <w:rPr>
          <w:sz w:val="32"/>
          <w:szCs w:val="32"/>
        </w:rPr>
        <w:lastRenderedPageBreak/>
        <w:t>是否熟练和是否合格于在本规则规定的运行中执行飞行任务，并且可以决定增加他认为</w:t>
      </w:r>
      <w:proofErr w:type="gramStart"/>
      <w:r>
        <w:rPr>
          <w:sz w:val="32"/>
          <w:szCs w:val="32"/>
        </w:rPr>
        <w:t>作出</w:t>
      </w:r>
      <w:proofErr w:type="gramEnd"/>
      <w:r>
        <w:rPr>
          <w:sz w:val="32"/>
          <w:szCs w:val="32"/>
        </w:rPr>
        <w:t>这种鉴定所需要增加的动作。</w:t>
      </w:r>
    </w:p>
    <w:p w14:paraId="0950B42B" w14:textId="77777777" w:rsidR="005F5263" w:rsidRDefault="003E5F24">
      <w:pPr>
        <w:pStyle w:val="B"/>
        <w:spacing w:beforeLines="0" w:before="160" w:afterLines="0" w:line="580" w:lineRule="exact"/>
        <w:ind w:firstLine="643"/>
        <w:outlineLvl w:val="1"/>
        <w:rPr>
          <w:rFonts w:hint="default"/>
          <w:sz w:val="32"/>
          <w:szCs w:val="32"/>
        </w:rPr>
      </w:pPr>
      <w:bookmarkStart w:id="949" w:name="_Toc101191637"/>
      <w:bookmarkStart w:id="950" w:name="_Toc255925957"/>
      <w:bookmarkStart w:id="951" w:name="_Toc176859803"/>
      <w:bookmarkStart w:id="952" w:name="_Toc101174787"/>
      <w:bookmarkStart w:id="953" w:name="_Toc116040448"/>
      <w:bookmarkStart w:id="954" w:name="_Toc195867934"/>
      <w:bookmarkStart w:id="955" w:name="OLE_LINK72"/>
      <w:bookmarkStart w:id="956" w:name="OLE_LINK73"/>
      <w:r>
        <w:rPr>
          <w:sz w:val="32"/>
          <w:szCs w:val="32"/>
        </w:rPr>
        <w:t>第122.463条 航线检查</w:t>
      </w:r>
      <w:bookmarkEnd w:id="949"/>
      <w:bookmarkEnd w:id="950"/>
      <w:bookmarkEnd w:id="951"/>
      <w:bookmarkEnd w:id="952"/>
      <w:bookmarkEnd w:id="953"/>
      <w:bookmarkEnd w:id="954"/>
    </w:p>
    <w:bookmarkEnd w:id="955"/>
    <w:bookmarkEnd w:id="956"/>
    <w:p w14:paraId="0950B42C" w14:textId="77777777" w:rsidR="005F5263" w:rsidRDefault="003E5F24">
      <w:pPr>
        <w:pStyle w:val="Aff1"/>
        <w:ind w:firstLine="640"/>
        <w:rPr>
          <w:rFonts w:hint="default"/>
          <w:sz w:val="32"/>
          <w:szCs w:val="32"/>
        </w:rPr>
      </w:pPr>
      <w:r>
        <w:rPr>
          <w:sz w:val="32"/>
          <w:szCs w:val="32"/>
        </w:rPr>
        <w:t>(a)机长应当在前12个日历月内，在</w:t>
      </w:r>
      <w:proofErr w:type="gramStart"/>
      <w:r>
        <w:rPr>
          <w:sz w:val="32"/>
          <w:szCs w:val="32"/>
        </w:rPr>
        <w:t>其所飞的</w:t>
      </w:r>
      <w:proofErr w:type="gramEnd"/>
      <w:r>
        <w:rPr>
          <w:sz w:val="32"/>
          <w:szCs w:val="32"/>
        </w:rPr>
        <w:t>一个型别飞机上通过航线检查，在检查中圆满完成机长职责。</w:t>
      </w:r>
    </w:p>
    <w:p w14:paraId="0950B42D" w14:textId="77777777" w:rsidR="005F5263" w:rsidRDefault="003E5F24">
      <w:pPr>
        <w:pStyle w:val="Aff1"/>
        <w:ind w:firstLine="640"/>
        <w:rPr>
          <w:rFonts w:hint="default"/>
          <w:sz w:val="32"/>
          <w:szCs w:val="32"/>
        </w:rPr>
      </w:pPr>
      <w:r>
        <w:rPr>
          <w:sz w:val="32"/>
          <w:szCs w:val="32"/>
        </w:rPr>
        <w:t>(b)航线检查应当由在该航路和该型别飞机两方面都合格的飞行检查员实施，并且至少有一次检查飞行是在许可证持有人的典型航路上进行的。</w:t>
      </w:r>
    </w:p>
    <w:p w14:paraId="0950B42E" w14:textId="77777777" w:rsidR="005F5263" w:rsidRDefault="003E5F24">
      <w:pPr>
        <w:pStyle w:val="B"/>
        <w:spacing w:beforeLines="0" w:before="160" w:afterLines="0" w:line="580" w:lineRule="exact"/>
        <w:ind w:firstLine="643"/>
        <w:outlineLvl w:val="1"/>
        <w:rPr>
          <w:rFonts w:hint="default"/>
          <w:sz w:val="32"/>
          <w:szCs w:val="32"/>
        </w:rPr>
      </w:pPr>
      <w:bookmarkStart w:id="957" w:name="_Toc101191638"/>
      <w:bookmarkStart w:id="958" w:name="_Toc116040449"/>
      <w:bookmarkStart w:id="959" w:name="_Toc101174788"/>
      <w:bookmarkStart w:id="960" w:name="_Toc176859804"/>
      <w:bookmarkStart w:id="961" w:name="_Toc255925958"/>
      <w:bookmarkStart w:id="962" w:name="_Toc195867935"/>
      <w:bookmarkStart w:id="963" w:name="OLE_LINK75"/>
      <w:bookmarkStart w:id="964" w:name="OLE_LINK74"/>
      <w:r>
        <w:rPr>
          <w:sz w:val="32"/>
          <w:szCs w:val="32"/>
        </w:rPr>
        <w:t>第122.465条 熟练检查</w:t>
      </w:r>
      <w:bookmarkEnd w:id="957"/>
      <w:bookmarkEnd w:id="958"/>
      <w:bookmarkEnd w:id="959"/>
      <w:bookmarkEnd w:id="960"/>
      <w:bookmarkEnd w:id="961"/>
      <w:bookmarkEnd w:id="962"/>
    </w:p>
    <w:bookmarkEnd w:id="963"/>
    <w:bookmarkEnd w:id="964"/>
    <w:p w14:paraId="0950B42F" w14:textId="77777777" w:rsidR="005F5263" w:rsidRDefault="003E5F24">
      <w:pPr>
        <w:pStyle w:val="Aff1"/>
        <w:ind w:firstLine="640"/>
        <w:rPr>
          <w:rFonts w:hint="default"/>
          <w:sz w:val="32"/>
          <w:szCs w:val="32"/>
        </w:rPr>
      </w:pPr>
      <w:r>
        <w:rPr>
          <w:sz w:val="32"/>
          <w:szCs w:val="32"/>
        </w:rPr>
        <w:t>(a)担任飞行机组必需成员的驾驶员应当在前6个日历月之内在所服务的机型（别）上完成熟练检查，否则不得担任飞行机组必需成员。</w:t>
      </w:r>
    </w:p>
    <w:p w14:paraId="0950B430" w14:textId="77777777" w:rsidR="005F5263" w:rsidRDefault="003E5F24">
      <w:pPr>
        <w:pStyle w:val="Aff1"/>
        <w:ind w:firstLine="640"/>
        <w:rPr>
          <w:rFonts w:hint="default"/>
          <w:sz w:val="32"/>
          <w:szCs w:val="32"/>
        </w:rPr>
      </w:pPr>
      <w:r>
        <w:rPr>
          <w:sz w:val="32"/>
          <w:szCs w:val="32"/>
        </w:rPr>
        <w:t>(b)熟练检查可以在定期复训中进行。熟练检查每隔一次可以用本</w:t>
      </w:r>
      <w:proofErr w:type="gramStart"/>
      <w:r>
        <w:rPr>
          <w:sz w:val="32"/>
          <w:szCs w:val="32"/>
        </w:rPr>
        <w:t>规则第122</w:t>
      </w:r>
      <w:proofErr w:type="gramEnd"/>
      <w:r>
        <w:rPr>
          <w:sz w:val="32"/>
          <w:szCs w:val="32"/>
        </w:rPr>
        <w:t>.409条(b)款中规定的飞行模拟机训练课程代替。按照《民用航空器驾驶员合格审定规则》(CCAR－61）完成的型别等级飞行考试可以代替熟练检查。</w:t>
      </w:r>
    </w:p>
    <w:p w14:paraId="0950B431" w14:textId="77777777" w:rsidR="005F5263" w:rsidRDefault="003E5F24">
      <w:pPr>
        <w:pStyle w:val="Aff1"/>
        <w:ind w:firstLine="640"/>
        <w:rPr>
          <w:rFonts w:hint="default"/>
          <w:sz w:val="32"/>
          <w:szCs w:val="32"/>
        </w:rPr>
      </w:pPr>
      <w:r>
        <w:rPr>
          <w:sz w:val="32"/>
          <w:szCs w:val="32"/>
        </w:rPr>
        <w:t>(c)熟练检查应当满足下列要求：</w:t>
      </w:r>
    </w:p>
    <w:p w14:paraId="0950B432" w14:textId="77777777" w:rsidR="005F5263" w:rsidRDefault="003E5F24">
      <w:pPr>
        <w:pStyle w:val="Aff1"/>
        <w:ind w:firstLine="640"/>
        <w:rPr>
          <w:rFonts w:hint="default"/>
          <w:sz w:val="32"/>
          <w:szCs w:val="32"/>
        </w:rPr>
      </w:pPr>
      <w:r>
        <w:rPr>
          <w:sz w:val="32"/>
          <w:szCs w:val="32"/>
        </w:rPr>
        <w:t>(1)至少包括本规则附件E所规定的程序和动作，除非该附件中另有特殊规定；</w:t>
      </w:r>
    </w:p>
    <w:p w14:paraId="0950B433" w14:textId="77777777" w:rsidR="005F5263" w:rsidRDefault="003E5F24">
      <w:pPr>
        <w:pStyle w:val="Aff1"/>
        <w:ind w:firstLine="640"/>
        <w:rPr>
          <w:rFonts w:hint="default"/>
          <w:sz w:val="32"/>
          <w:szCs w:val="32"/>
        </w:rPr>
      </w:pPr>
      <w:r>
        <w:rPr>
          <w:sz w:val="32"/>
          <w:szCs w:val="32"/>
        </w:rPr>
        <w:t>(2)由局方监察员、局方委任代表或者许可证持有人的</w:t>
      </w:r>
      <w:r>
        <w:rPr>
          <w:sz w:val="32"/>
          <w:szCs w:val="32"/>
        </w:rPr>
        <w:lastRenderedPageBreak/>
        <w:t>飞行检查员进行。</w:t>
      </w:r>
    </w:p>
    <w:p w14:paraId="0950B434" w14:textId="77777777" w:rsidR="005F5263" w:rsidRDefault="003E5F24">
      <w:pPr>
        <w:pStyle w:val="Aff1"/>
        <w:ind w:firstLine="640"/>
        <w:rPr>
          <w:rFonts w:hint="default"/>
          <w:sz w:val="32"/>
          <w:szCs w:val="32"/>
        </w:rPr>
      </w:pPr>
      <w:r>
        <w:rPr>
          <w:sz w:val="32"/>
          <w:szCs w:val="32"/>
        </w:rPr>
        <w:t>(d)对于本规则附件E中规定可以放弃的动作与程序，实施熟练检查的人员可以根据自己的判断放弃检查，但应当满足下列要求：</w:t>
      </w:r>
    </w:p>
    <w:p w14:paraId="0950B435" w14:textId="77777777" w:rsidR="005F5263" w:rsidRDefault="003E5F24">
      <w:pPr>
        <w:pStyle w:val="Aff1"/>
        <w:ind w:firstLine="640"/>
        <w:rPr>
          <w:rFonts w:hint="default"/>
          <w:sz w:val="32"/>
          <w:szCs w:val="32"/>
        </w:rPr>
      </w:pPr>
      <w:r>
        <w:rPr>
          <w:sz w:val="32"/>
          <w:szCs w:val="32"/>
        </w:rPr>
        <w:t>(1)局方没有发布应当完成该动作或者程序的特别指令；</w:t>
      </w:r>
    </w:p>
    <w:p w14:paraId="0950B436" w14:textId="77777777" w:rsidR="005F5263" w:rsidRDefault="003E5F24">
      <w:pPr>
        <w:pStyle w:val="Aff1"/>
        <w:ind w:firstLine="640"/>
        <w:rPr>
          <w:rFonts w:hint="default"/>
          <w:sz w:val="32"/>
          <w:szCs w:val="32"/>
        </w:rPr>
      </w:pPr>
      <w:r>
        <w:rPr>
          <w:sz w:val="32"/>
          <w:szCs w:val="32"/>
        </w:rPr>
        <w:t>(2)被检查的驾驶员，在许可证持有人的该型别飞机和飞行机组成员职位上，具有一年以上的安全运行经历。</w:t>
      </w:r>
    </w:p>
    <w:p w14:paraId="0950B437" w14:textId="77777777" w:rsidR="005F5263" w:rsidRDefault="003E5F24">
      <w:pPr>
        <w:pStyle w:val="Aff1"/>
        <w:ind w:firstLine="640"/>
        <w:rPr>
          <w:rFonts w:hint="default"/>
          <w:sz w:val="32"/>
          <w:szCs w:val="32"/>
        </w:rPr>
      </w:pPr>
      <w:r>
        <w:rPr>
          <w:sz w:val="32"/>
          <w:szCs w:val="32"/>
        </w:rPr>
        <w:t>(e)如果被检查的驾驶员在任</w:t>
      </w:r>
      <w:proofErr w:type="gramStart"/>
      <w:r>
        <w:rPr>
          <w:sz w:val="32"/>
          <w:szCs w:val="32"/>
        </w:rPr>
        <w:t>一</w:t>
      </w:r>
      <w:proofErr w:type="gramEnd"/>
      <w:r>
        <w:rPr>
          <w:sz w:val="32"/>
          <w:szCs w:val="32"/>
        </w:rPr>
        <w:t>要求的动作上失败，实施熟练检查的人员可以在熟练检查过程中，给该驾驶员增加训练。除了重复</w:t>
      </w:r>
      <w:proofErr w:type="gramStart"/>
      <w:r>
        <w:rPr>
          <w:sz w:val="32"/>
          <w:szCs w:val="32"/>
        </w:rPr>
        <w:t>完成曾</w:t>
      </w:r>
      <w:proofErr w:type="gramEnd"/>
      <w:r>
        <w:rPr>
          <w:sz w:val="32"/>
          <w:szCs w:val="32"/>
        </w:rPr>
        <w:t>失败的动作之外，可以要求被检查的驾驶员，重复他认为对判断驾驶员熟练程度所必需的任何其他动作。如果被检查的驾驶员未通过熟练检查，许可证持有人不得在本规则运行中使用该人员，该人员也不得在本规则运行中任职，直至其令人满意地完成熟练检查为止。</w:t>
      </w:r>
    </w:p>
    <w:p w14:paraId="0950B438" w14:textId="77777777" w:rsidR="005F5263" w:rsidRDefault="003E5F24">
      <w:pPr>
        <w:pStyle w:val="B"/>
        <w:spacing w:beforeLines="0" w:before="160" w:afterLines="0" w:line="580" w:lineRule="exact"/>
        <w:ind w:firstLine="643"/>
        <w:outlineLvl w:val="1"/>
        <w:rPr>
          <w:rFonts w:hint="default"/>
          <w:sz w:val="32"/>
          <w:szCs w:val="32"/>
        </w:rPr>
      </w:pPr>
      <w:bookmarkStart w:id="965" w:name="_Toc176859805"/>
      <w:bookmarkStart w:id="966" w:name="_Toc101174789"/>
      <w:bookmarkStart w:id="967" w:name="_Toc116040450"/>
      <w:bookmarkStart w:id="968" w:name="_Toc255925959"/>
      <w:bookmarkStart w:id="969" w:name="_Toc101191639"/>
      <w:bookmarkStart w:id="970" w:name="_Toc195867936"/>
      <w:bookmarkStart w:id="971" w:name="OLE_LINK76"/>
      <w:bookmarkStart w:id="972" w:name="OLE_LINK77"/>
      <w:r>
        <w:rPr>
          <w:sz w:val="32"/>
          <w:szCs w:val="32"/>
        </w:rPr>
        <w:t>第122.467条 机长的区域、航路和机场合格要求</w:t>
      </w:r>
      <w:bookmarkEnd w:id="965"/>
      <w:bookmarkEnd w:id="966"/>
      <w:bookmarkEnd w:id="967"/>
      <w:bookmarkEnd w:id="968"/>
      <w:bookmarkEnd w:id="969"/>
      <w:bookmarkEnd w:id="970"/>
    </w:p>
    <w:bookmarkEnd w:id="971"/>
    <w:bookmarkEnd w:id="972"/>
    <w:p w14:paraId="0950B439" w14:textId="77777777" w:rsidR="005F5263" w:rsidRDefault="003E5F24">
      <w:pPr>
        <w:pStyle w:val="Aff1"/>
        <w:ind w:firstLine="640"/>
        <w:rPr>
          <w:rFonts w:hint="default"/>
          <w:sz w:val="32"/>
          <w:szCs w:val="32"/>
        </w:rPr>
      </w:pPr>
      <w:r>
        <w:rPr>
          <w:sz w:val="32"/>
          <w:szCs w:val="32"/>
        </w:rPr>
        <w:t>(a)许可证持有人应当向机长提供</w:t>
      </w:r>
      <w:proofErr w:type="gramStart"/>
      <w:r>
        <w:rPr>
          <w:sz w:val="32"/>
          <w:szCs w:val="32"/>
        </w:rPr>
        <w:t>所飞区域和所飞各</w:t>
      </w:r>
      <w:proofErr w:type="gramEnd"/>
      <w:r>
        <w:rPr>
          <w:sz w:val="32"/>
          <w:szCs w:val="32"/>
        </w:rPr>
        <w:t>机场与终端区的下列各方面的最新信息，保证这些信息的完整和正确，并且确保该机长对这些信息有足够的了解和有能力使用：</w:t>
      </w:r>
    </w:p>
    <w:p w14:paraId="0950B43A" w14:textId="77777777" w:rsidR="005F5263" w:rsidRDefault="003E5F24">
      <w:pPr>
        <w:pStyle w:val="Aff1"/>
        <w:ind w:firstLine="640"/>
        <w:rPr>
          <w:rFonts w:hint="default"/>
          <w:sz w:val="32"/>
          <w:szCs w:val="32"/>
        </w:rPr>
      </w:pPr>
      <w:r>
        <w:rPr>
          <w:sz w:val="32"/>
          <w:szCs w:val="32"/>
        </w:rPr>
        <w:t>(1)该季节相应的气象特征；</w:t>
      </w:r>
    </w:p>
    <w:p w14:paraId="0950B43B" w14:textId="77777777" w:rsidR="005F5263" w:rsidRDefault="003E5F24">
      <w:pPr>
        <w:pStyle w:val="Aff1"/>
        <w:ind w:firstLine="640"/>
        <w:rPr>
          <w:rFonts w:hint="default"/>
          <w:sz w:val="32"/>
          <w:szCs w:val="32"/>
        </w:rPr>
      </w:pPr>
      <w:r>
        <w:rPr>
          <w:sz w:val="32"/>
          <w:szCs w:val="32"/>
        </w:rPr>
        <w:t>(2)导航设施，包括机场目视助航设备；</w:t>
      </w:r>
    </w:p>
    <w:p w14:paraId="0950B43C" w14:textId="77777777" w:rsidR="005F5263" w:rsidRDefault="003E5F24">
      <w:pPr>
        <w:pStyle w:val="Aff1"/>
        <w:ind w:firstLine="640"/>
        <w:rPr>
          <w:rFonts w:hint="default"/>
          <w:sz w:val="32"/>
          <w:szCs w:val="32"/>
        </w:rPr>
      </w:pPr>
      <w:r>
        <w:rPr>
          <w:sz w:val="32"/>
          <w:szCs w:val="32"/>
        </w:rPr>
        <w:t>(3)通信程序；</w:t>
      </w:r>
    </w:p>
    <w:p w14:paraId="0950B43D" w14:textId="77777777" w:rsidR="005F5263" w:rsidRDefault="003E5F24">
      <w:pPr>
        <w:pStyle w:val="Aff1"/>
        <w:ind w:firstLine="640"/>
        <w:rPr>
          <w:rFonts w:hint="default"/>
          <w:sz w:val="32"/>
          <w:szCs w:val="32"/>
        </w:rPr>
      </w:pPr>
      <w:r>
        <w:rPr>
          <w:sz w:val="32"/>
          <w:szCs w:val="32"/>
        </w:rPr>
        <w:lastRenderedPageBreak/>
        <w:t>(4)地形和障碍物类型；</w:t>
      </w:r>
    </w:p>
    <w:p w14:paraId="0950B43E" w14:textId="77777777" w:rsidR="005F5263" w:rsidRDefault="003E5F24">
      <w:pPr>
        <w:pStyle w:val="Aff1"/>
        <w:ind w:firstLine="640"/>
        <w:rPr>
          <w:rFonts w:hint="default"/>
          <w:sz w:val="32"/>
          <w:szCs w:val="32"/>
        </w:rPr>
      </w:pPr>
      <w:r>
        <w:rPr>
          <w:sz w:val="32"/>
          <w:szCs w:val="32"/>
        </w:rPr>
        <w:t>(5)最低安全飞行高度；</w:t>
      </w:r>
    </w:p>
    <w:p w14:paraId="0950B43F" w14:textId="77777777" w:rsidR="005F5263" w:rsidRDefault="003E5F24">
      <w:pPr>
        <w:pStyle w:val="Aff1"/>
        <w:ind w:firstLine="640"/>
        <w:rPr>
          <w:rFonts w:hint="default"/>
          <w:sz w:val="32"/>
          <w:szCs w:val="32"/>
        </w:rPr>
      </w:pPr>
      <w:r>
        <w:rPr>
          <w:sz w:val="32"/>
          <w:szCs w:val="32"/>
        </w:rPr>
        <w:t>(6)航路和终端区进场与离场程序、等待程序和有关机场经批准的仪表进近程序；</w:t>
      </w:r>
    </w:p>
    <w:p w14:paraId="0950B440" w14:textId="77777777" w:rsidR="005F5263" w:rsidRDefault="003E5F24">
      <w:pPr>
        <w:pStyle w:val="Aff1"/>
        <w:ind w:firstLine="640"/>
        <w:rPr>
          <w:rFonts w:hint="default"/>
          <w:sz w:val="32"/>
          <w:szCs w:val="32"/>
        </w:rPr>
      </w:pPr>
      <w:r>
        <w:rPr>
          <w:sz w:val="32"/>
          <w:szCs w:val="32"/>
        </w:rPr>
        <w:t>(7)驾驶员将要使用的终端区的每个机场的活动拥挤区和自然布局；</w:t>
      </w:r>
    </w:p>
    <w:p w14:paraId="0950B441" w14:textId="77777777" w:rsidR="005F5263" w:rsidRDefault="003E5F24">
      <w:pPr>
        <w:pStyle w:val="Aff1"/>
        <w:ind w:firstLine="640"/>
        <w:rPr>
          <w:rFonts w:hint="default"/>
          <w:sz w:val="32"/>
          <w:szCs w:val="32"/>
        </w:rPr>
      </w:pPr>
      <w:r>
        <w:rPr>
          <w:sz w:val="32"/>
          <w:szCs w:val="32"/>
        </w:rPr>
        <w:t>(8)航行通告。</w:t>
      </w:r>
    </w:p>
    <w:p w14:paraId="0950B442" w14:textId="77777777" w:rsidR="005F5263" w:rsidRDefault="003E5F24">
      <w:pPr>
        <w:pStyle w:val="Aff1"/>
        <w:ind w:firstLine="640"/>
        <w:rPr>
          <w:rFonts w:hint="default"/>
          <w:sz w:val="32"/>
          <w:szCs w:val="32"/>
        </w:rPr>
      </w:pPr>
      <w:r>
        <w:rPr>
          <w:sz w:val="32"/>
          <w:szCs w:val="32"/>
        </w:rPr>
        <w:t>(b)许可证持有人应当提供一个能被局方接受的系统，以便将本条(a)款所要求的信息传递给机长和相应的飞行运作人员。该系统还应当保证许可证持有人满足本</w:t>
      </w:r>
      <w:proofErr w:type="gramStart"/>
      <w:r>
        <w:rPr>
          <w:sz w:val="32"/>
          <w:szCs w:val="32"/>
        </w:rPr>
        <w:t>规则第122</w:t>
      </w:r>
      <w:proofErr w:type="gramEnd"/>
      <w:r>
        <w:rPr>
          <w:sz w:val="32"/>
          <w:szCs w:val="32"/>
        </w:rPr>
        <w:t>.469条规定的要求。</w:t>
      </w:r>
    </w:p>
    <w:p w14:paraId="0950B443" w14:textId="77777777" w:rsidR="005F5263" w:rsidRDefault="003E5F24">
      <w:pPr>
        <w:pStyle w:val="B"/>
        <w:spacing w:beforeLines="0" w:before="160" w:afterLines="0" w:line="580" w:lineRule="exact"/>
        <w:ind w:firstLine="643"/>
        <w:outlineLvl w:val="1"/>
        <w:rPr>
          <w:rFonts w:hint="default"/>
          <w:sz w:val="32"/>
          <w:szCs w:val="32"/>
        </w:rPr>
      </w:pPr>
      <w:bookmarkStart w:id="973" w:name="_Toc176859806"/>
      <w:bookmarkStart w:id="974" w:name="_Toc116040451"/>
      <w:bookmarkStart w:id="975" w:name="_Toc255925960"/>
      <w:bookmarkStart w:id="976" w:name="_Toc101174790"/>
      <w:bookmarkStart w:id="977" w:name="_Toc395120528"/>
      <w:bookmarkStart w:id="978" w:name="_Toc101191640"/>
      <w:bookmarkStart w:id="979" w:name="_Toc432382443"/>
      <w:bookmarkStart w:id="980" w:name="_Toc420808481"/>
      <w:bookmarkStart w:id="981" w:name="_Toc195867937"/>
      <w:bookmarkStart w:id="982" w:name="OLE_LINK79"/>
      <w:bookmarkStart w:id="983" w:name="OLE_LINK78"/>
      <w:r>
        <w:rPr>
          <w:sz w:val="32"/>
          <w:szCs w:val="32"/>
        </w:rPr>
        <w:t>第122.469条 机长的特殊区域、航路和机场合格要求</w:t>
      </w:r>
      <w:bookmarkEnd w:id="973"/>
      <w:bookmarkEnd w:id="974"/>
      <w:bookmarkEnd w:id="975"/>
      <w:bookmarkEnd w:id="976"/>
      <w:bookmarkEnd w:id="977"/>
      <w:bookmarkEnd w:id="978"/>
      <w:bookmarkEnd w:id="979"/>
      <w:bookmarkEnd w:id="980"/>
      <w:bookmarkEnd w:id="981"/>
    </w:p>
    <w:bookmarkEnd w:id="982"/>
    <w:bookmarkEnd w:id="983"/>
    <w:p w14:paraId="0950B444" w14:textId="77777777" w:rsidR="005F5263" w:rsidRDefault="003E5F24">
      <w:pPr>
        <w:pStyle w:val="Aff1"/>
        <w:ind w:firstLine="640"/>
        <w:rPr>
          <w:rFonts w:hint="default"/>
          <w:sz w:val="32"/>
          <w:szCs w:val="32"/>
        </w:rPr>
      </w:pPr>
      <w:r>
        <w:rPr>
          <w:sz w:val="32"/>
          <w:szCs w:val="32"/>
        </w:rPr>
        <w:t>(a)局方可以根据周围地形、障碍物、复杂的进</w:t>
      </w:r>
      <w:proofErr w:type="gramStart"/>
      <w:r>
        <w:rPr>
          <w:sz w:val="32"/>
          <w:szCs w:val="32"/>
        </w:rPr>
        <w:t>近程序</w:t>
      </w:r>
      <w:proofErr w:type="gramEnd"/>
      <w:r>
        <w:rPr>
          <w:sz w:val="32"/>
          <w:szCs w:val="32"/>
        </w:rPr>
        <w:t>或者离场程序等因素，将某些机场确定为特殊机场，要求机长具有特殊的机场资格，并可以对某些区域或者航路提出特殊类型的导航资格要求。</w:t>
      </w:r>
    </w:p>
    <w:p w14:paraId="0950B445" w14:textId="77777777" w:rsidR="005F5263" w:rsidRDefault="003E5F24">
      <w:pPr>
        <w:pStyle w:val="Aff1"/>
        <w:ind w:firstLine="640"/>
        <w:rPr>
          <w:rFonts w:hint="default"/>
          <w:sz w:val="32"/>
          <w:szCs w:val="32"/>
        </w:rPr>
      </w:pPr>
      <w:r>
        <w:rPr>
          <w:sz w:val="32"/>
          <w:szCs w:val="32"/>
        </w:rPr>
        <w:t>(b)许可证持有人应当保证，在飞往或者飞离特殊机场的运行中担任机长的驾驶员，应当在前12个日历月之内曾作为飞行机组成员飞过该机场（包括起飞和着陆），或者曾使用经局方认可的该机场图形演示设备或者飞行模拟机进行训练并获得资格。但是，如果机场的云底高度，至少高于最低航路高度(MEA)、最低</w:t>
      </w:r>
      <w:proofErr w:type="gramStart"/>
      <w:r>
        <w:rPr>
          <w:sz w:val="32"/>
          <w:szCs w:val="32"/>
        </w:rPr>
        <w:t>超障高度</w:t>
      </w:r>
      <w:proofErr w:type="gramEnd"/>
      <w:r>
        <w:rPr>
          <w:sz w:val="32"/>
          <w:szCs w:val="32"/>
        </w:rPr>
        <w:t>(MOCA)或者该机场仪表进</w:t>
      </w:r>
      <w:proofErr w:type="gramStart"/>
      <w:r>
        <w:rPr>
          <w:sz w:val="32"/>
          <w:szCs w:val="32"/>
        </w:rPr>
        <w:lastRenderedPageBreak/>
        <w:t>近程序</w:t>
      </w:r>
      <w:proofErr w:type="gramEnd"/>
      <w:r>
        <w:rPr>
          <w:sz w:val="32"/>
          <w:szCs w:val="32"/>
        </w:rPr>
        <w:t>规定的</w:t>
      </w:r>
      <w:proofErr w:type="gramStart"/>
      <w:r>
        <w:rPr>
          <w:sz w:val="32"/>
          <w:szCs w:val="32"/>
        </w:rPr>
        <w:t>起始进近高度</w:t>
      </w:r>
      <w:proofErr w:type="gramEnd"/>
      <w:r>
        <w:rPr>
          <w:sz w:val="32"/>
          <w:szCs w:val="32"/>
        </w:rPr>
        <w:t>最低者之上300米(1000英尺)，而且该机场的能见度（VIS）至少为4800米(3英里)，则进入该机场（包括起飞或者着陆）时，可以不对机长作特殊机场资格要求。</w:t>
      </w:r>
    </w:p>
    <w:p w14:paraId="0950B446" w14:textId="77777777" w:rsidR="005F5263" w:rsidRDefault="003E5F24">
      <w:pPr>
        <w:pStyle w:val="B"/>
        <w:spacing w:beforeLines="0" w:before="160" w:afterLines="0" w:line="580" w:lineRule="exact"/>
        <w:ind w:firstLine="643"/>
        <w:outlineLvl w:val="1"/>
        <w:rPr>
          <w:rFonts w:hint="default"/>
          <w:sz w:val="32"/>
          <w:szCs w:val="32"/>
        </w:rPr>
      </w:pPr>
      <w:bookmarkStart w:id="984" w:name="_Toc101174793"/>
      <w:bookmarkStart w:id="985" w:name="_Toc101191643"/>
      <w:bookmarkStart w:id="986" w:name="_Toc116040454"/>
      <w:bookmarkStart w:id="987" w:name="_Toc116040453"/>
      <w:bookmarkStart w:id="988" w:name="_Toc255925962"/>
      <w:bookmarkStart w:id="989" w:name="_Toc176859807"/>
      <w:bookmarkStart w:id="990" w:name="_Toc101191642"/>
      <w:bookmarkStart w:id="991" w:name="_Toc101174792"/>
      <w:bookmarkStart w:id="992" w:name="_Toc195867938"/>
      <w:bookmarkStart w:id="993" w:name="OLE_LINK37"/>
      <w:bookmarkStart w:id="994" w:name="OLE_LINK38"/>
      <w:r>
        <w:rPr>
          <w:sz w:val="32"/>
          <w:szCs w:val="32"/>
        </w:rPr>
        <w:t>第122.</w:t>
      </w:r>
      <w:bookmarkEnd w:id="984"/>
      <w:bookmarkEnd w:id="985"/>
      <w:bookmarkEnd w:id="986"/>
      <w:r>
        <w:rPr>
          <w:sz w:val="32"/>
          <w:szCs w:val="32"/>
        </w:rPr>
        <w:t>475条 客舱乘务员的搭配要求</w:t>
      </w:r>
      <w:bookmarkEnd w:id="987"/>
      <w:bookmarkEnd w:id="988"/>
      <w:bookmarkEnd w:id="989"/>
      <w:bookmarkEnd w:id="990"/>
      <w:bookmarkEnd w:id="991"/>
      <w:bookmarkEnd w:id="992"/>
    </w:p>
    <w:bookmarkEnd w:id="993"/>
    <w:bookmarkEnd w:id="994"/>
    <w:p w14:paraId="0950B447" w14:textId="77777777" w:rsidR="005F5263" w:rsidRDefault="003E5F24">
      <w:pPr>
        <w:pStyle w:val="Aff1"/>
        <w:ind w:firstLine="640"/>
        <w:rPr>
          <w:rFonts w:hint="default"/>
          <w:sz w:val="32"/>
          <w:szCs w:val="32"/>
        </w:rPr>
      </w:pPr>
      <w:r>
        <w:rPr>
          <w:sz w:val="32"/>
          <w:szCs w:val="32"/>
        </w:rPr>
        <w:t>许可证持有人在按照本规则要求需要配备客舱乘务员时，应当指定1名客舱乘务员为乘务长，作为客舱机组的负责人，履行客舱管理的职责并向机长报告。乘务长的资格应当符合局方相关要求。</w:t>
      </w:r>
    </w:p>
    <w:p w14:paraId="0950B448" w14:textId="77777777" w:rsidR="005F5263" w:rsidRDefault="003E5F24">
      <w:pPr>
        <w:pStyle w:val="B"/>
        <w:spacing w:beforeLines="0" w:before="160" w:afterLines="0" w:line="580" w:lineRule="exact"/>
        <w:ind w:firstLine="643"/>
        <w:outlineLvl w:val="1"/>
        <w:rPr>
          <w:rFonts w:hint="default"/>
          <w:sz w:val="32"/>
          <w:szCs w:val="32"/>
        </w:rPr>
      </w:pPr>
      <w:bookmarkStart w:id="995" w:name="_Toc116040455"/>
      <w:bookmarkStart w:id="996" w:name="_Toc101174794"/>
      <w:bookmarkStart w:id="997" w:name="_Toc101191644"/>
      <w:bookmarkStart w:id="998" w:name="_Toc255925963"/>
      <w:bookmarkStart w:id="999" w:name="_Toc176859808"/>
      <w:bookmarkStart w:id="1000" w:name="_Toc195867939"/>
      <w:bookmarkStart w:id="1001" w:name="OLE_LINK39"/>
      <w:bookmarkStart w:id="1002" w:name="OLE_LINK40"/>
      <w:bookmarkStart w:id="1003" w:name="OLE_LINK41"/>
      <w:r>
        <w:rPr>
          <w:sz w:val="32"/>
          <w:szCs w:val="32"/>
        </w:rPr>
        <w:t>第122.477条 客舱乘务员的合格要求</w:t>
      </w:r>
      <w:bookmarkEnd w:id="995"/>
      <w:bookmarkEnd w:id="996"/>
      <w:bookmarkEnd w:id="997"/>
      <w:bookmarkEnd w:id="998"/>
      <w:bookmarkEnd w:id="999"/>
      <w:bookmarkEnd w:id="1000"/>
    </w:p>
    <w:bookmarkEnd w:id="1001"/>
    <w:bookmarkEnd w:id="1002"/>
    <w:bookmarkEnd w:id="1003"/>
    <w:p w14:paraId="0950B449" w14:textId="77777777" w:rsidR="005F5263" w:rsidRDefault="003E5F24">
      <w:pPr>
        <w:pStyle w:val="Aff1"/>
        <w:ind w:firstLine="640"/>
        <w:rPr>
          <w:rFonts w:hint="default"/>
          <w:sz w:val="32"/>
          <w:szCs w:val="32"/>
        </w:rPr>
      </w:pPr>
      <w:r>
        <w:rPr>
          <w:sz w:val="32"/>
          <w:szCs w:val="32"/>
        </w:rPr>
        <w:t>(a)在飞机上担任客舱乘务员的人员，应当通过局方按照本规则批准的训练大纲训练并经许可证持有人检查合格。在按照本规则运行时，应当持有现行有效的航空人员体检合格证和许可证持有人颁发的客舱乘务员训练合格证。</w:t>
      </w:r>
    </w:p>
    <w:p w14:paraId="0950B44A" w14:textId="77777777" w:rsidR="005F5263" w:rsidRDefault="003E5F24">
      <w:pPr>
        <w:pStyle w:val="Aff1"/>
        <w:spacing w:line="580" w:lineRule="exact"/>
        <w:ind w:firstLine="640"/>
        <w:rPr>
          <w:rFonts w:hint="default"/>
          <w:sz w:val="32"/>
          <w:szCs w:val="32"/>
        </w:rPr>
      </w:pPr>
      <w:r>
        <w:rPr>
          <w:sz w:val="32"/>
          <w:szCs w:val="32"/>
        </w:rPr>
        <w:t>(b)客舱乘务员应当于前12个日历月之内，在按照本</w:t>
      </w:r>
      <w:proofErr w:type="gramStart"/>
      <w:r>
        <w:rPr>
          <w:sz w:val="32"/>
          <w:szCs w:val="32"/>
        </w:rPr>
        <w:t>规则第122</w:t>
      </w:r>
      <w:proofErr w:type="gramEnd"/>
      <w:r>
        <w:rPr>
          <w:sz w:val="32"/>
          <w:szCs w:val="32"/>
        </w:rPr>
        <w:t>.538条要求所批准的可服务的一种机型上，至少已飞行2个航段，方可以在此机型上担任客舱乘务员。</w:t>
      </w:r>
    </w:p>
    <w:p w14:paraId="0950B44B" w14:textId="77777777" w:rsidR="005F5263" w:rsidRDefault="005F5263">
      <w:pPr>
        <w:pStyle w:val="Aff1"/>
        <w:spacing w:line="580" w:lineRule="exact"/>
        <w:ind w:firstLine="640"/>
        <w:rPr>
          <w:rFonts w:hint="default"/>
          <w:sz w:val="32"/>
          <w:szCs w:val="32"/>
        </w:rPr>
      </w:pPr>
    </w:p>
    <w:p w14:paraId="0950B44C" w14:textId="77777777" w:rsidR="005F5263" w:rsidRDefault="003E5F24">
      <w:pPr>
        <w:widowControl/>
        <w:jc w:val="left"/>
        <w:rPr>
          <w:rFonts w:ascii="仿宋_GB2312" w:eastAsia="仿宋_GB2312" w:hAnsi="Courier New" w:cstheme="minorBidi"/>
          <w:sz w:val="32"/>
          <w:szCs w:val="32"/>
          <w14:ligatures w14:val="standardContextual"/>
        </w:rPr>
      </w:pPr>
      <w:r>
        <w:rPr>
          <w:sz w:val="32"/>
          <w:szCs w:val="32"/>
        </w:rPr>
        <w:br w:type="page"/>
      </w:r>
    </w:p>
    <w:p w14:paraId="0950B44D" w14:textId="77777777" w:rsidR="005F5263" w:rsidRDefault="005F5263">
      <w:pPr>
        <w:pStyle w:val="Aff1"/>
        <w:spacing w:line="580" w:lineRule="exact"/>
        <w:ind w:firstLine="640"/>
        <w:rPr>
          <w:rFonts w:hint="default"/>
          <w:sz w:val="32"/>
          <w:szCs w:val="32"/>
        </w:rPr>
      </w:pPr>
    </w:p>
    <w:p w14:paraId="0950B44E"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1004" w:name="_Toc101191646"/>
      <w:bookmarkStart w:id="1005" w:name="_Toc101174983"/>
      <w:bookmarkStart w:id="1006" w:name="_Toc116040457"/>
      <w:bookmarkStart w:id="1007" w:name="_Toc489623322"/>
      <w:bookmarkStart w:id="1008" w:name="_Toc101174551"/>
      <w:bookmarkStart w:id="1009" w:name="_Toc101174796"/>
      <w:bookmarkStart w:id="1010" w:name="_Toc195867940"/>
      <w:r>
        <w:rPr>
          <w:rFonts w:ascii="方正小标宋_GBK" w:eastAsia="方正小标宋_GBK" w:hAnsi="方正小标宋_GBK" w:cs="方正小标宋_GBK"/>
          <w:sz w:val="32"/>
          <w:szCs w:val="32"/>
        </w:rPr>
        <w:t>P章 机组成员值勤期限制、飞行时间限制和休息要求</w:t>
      </w:r>
      <w:bookmarkStart w:id="1011" w:name="_Toc116040458"/>
      <w:bookmarkStart w:id="1012" w:name="_Toc101191647"/>
      <w:bookmarkStart w:id="1013" w:name="_Toc101174797"/>
      <w:bookmarkStart w:id="1014" w:name="_Toc489623323"/>
      <w:bookmarkEnd w:id="1004"/>
      <w:bookmarkEnd w:id="1005"/>
      <w:bookmarkEnd w:id="1006"/>
      <w:bookmarkEnd w:id="1007"/>
      <w:bookmarkEnd w:id="1008"/>
      <w:bookmarkEnd w:id="1009"/>
      <w:bookmarkEnd w:id="1010"/>
    </w:p>
    <w:p w14:paraId="0950B44F" w14:textId="77777777" w:rsidR="005F5263" w:rsidRDefault="003E5F24">
      <w:pPr>
        <w:pStyle w:val="B"/>
        <w:spacing w:beforeLines="0" w:before="160" w:afterLines="0" w:line="580" w:lineRule="exact"/>
        <w:ind w:firstLine="643"/>
        <w:outlineLvl w:val="1"/>
        <w:rPr>
          <w:rFonts w:hint="default"/>
          <w:sz w:val="32"/>
          <w:szCs w:val="32"/>
        </w:rPr>
      </w:pPr>
      <w:bookmarkStart w:id="1015" w:name="_Toc195867941"/>
      <w:r>
        <w:rPr>
          <w:sz w:val="32"/>
          <w:szCs w:val="32"/>
        </w:rPr>
        <w:t>第</w:t>
      </w:r>
      <w:r>
        <w:rPr>
          <w:sz w:val="32"/>
          <w:szCs w:val="32"/>
          <w:lang w:eastAsia="zh"/>
        </w:rPr>
        <w:t>122</w:t>
      </w:r>
      <w:r>
        <w:rPr>
          <w:sz w:val="32"/>
          <w:szCs w:val="32"/>
        </w:rPr>
        <w:t>.481条 概则</w:t>
      </w:r>
      <w:bookmarkEnd w:id="1011"/>
      <w:bookmarkEnd w:id="1012"/>
      <w:bookmarkEnd w:id="1013"/>
      <w:bookmarkEnd w:id="1014"/>
      <w:bookmarkEnd w:id="1015"/>
    </w:p>
    <w:p w14:paraId="0950B450" w14:textId="77777777" w:rsidR="005F5263" w:rsidRDefault="003E5F24">
      <w:pPr>
        <w:pStyle w:val="Aff1"/>
        <w:spacing w:line="580" w:lineRule="exact"/>
        <w:ind w:firstLine="640"/>
        <w:rPr>
          <w:rFonts w:eastAsia="Times New Roman" w:hint="default"/>
          <w:sz w:val="32"/>
          <w:szCs w:val="32"/>
        </w:rPr>
      </w:pPr>
      <w:r>
        <w:rPr>
          <w:sz w:val="32"/>
          <w:szCs w:val="32"/>
        </w:rPr>
        <w:t>(a)许可证持有人在实施本规则运行中，应当建立用于机组成员</w:t>
      </w:r>
      <w:proofErr w:type="gramStart"/>
      <w:r>
        <w:rPr>
          <w:sz w:val="32"/>
          <w:szCs w:val="32"/>
        </w:rPr>
        <w:t>疲劳管理</w:t>
      </w:r>
      <w:proofErr w:type="gramEnd"/>
      <w:r>
        <w:rPr>
          <w:sz w:val="32"/>
          <w:szCs w:val="32"/>
        </w:rPr>
        <w:t>和定期疗养的制度及程序，保证其机组成员符合本章适用的值勤期限制、飞行时间限制和休息要求。任何违反本章规定的人员不得在本规则运行中担任机组必需成员。</w:t>
      </w:r>
    </w:p>
    <w:p w14:paraId="0950B451" w14:textId="77777777" w:rsidR="005F5263" w:rsidRDefault="003E5F24">
      <w:pPr>
        <w:pStyle w:val="Aff1"/>
        <w:spacing w:line="580" w:lineRule="exact"/>
        <w:ind w:firstLine="640"/>
        <w:rPr>
          <w:rFonts w:eastAsia="Times New Roman" w:hint="default"/>
          <w:sz w:val="32"/>
          <w:szCs w:val="32"/>
        </w:rPr>
      </w:pPr>
      <w:r>
        <w:rPr>
          <w:sz w:val="32"/>
          <w:szCs w:val="32"/>
        </w:rPr>
        <w:t>(b)本章中的用语定义如下：</w:t>
      </w:r>
    </w:p>
    <w:p w14:paraId="0950B452" w14:textId="2E1D3A1D" w:rsidR="005F5263" w:rsidRDefault="003E5F24">
      <w:pPr>
        <w:pStyle w:val="Aff1"/>
        <w:spacing w:line="580" w:lineRule="exact"/>
        <w:ind w:firstLine="640"/>
        <w:rPr>
          <w:rFonts w:hint="default"/>
          <w:sz w:val="32"/>
          <w:szCs w:val="32"/>
        </w:rPr>
      </w:pPr>
      <w:r>
        <w:rPr>
          <w:sz w:val="32"/>
          <w:szCs w:val="32"/>
        </w:rPr>
        <w:t>(</w:t>
      </w:r>
      <w:r w:rsidR="007145E0">
        <w:rPr>
          <w:sz w:val="32"/>
          <w:szCs w:val="32"/>
        </w:rPr>
        <w:t>1</w:t>
      </w:r>
      <w:r>
        <w:rPr>
          <w:sz w:val="32"/>
          <w:szCs w:val="32"/>
        </w:rPr>
        <w:t>)置位，是指机组成员根据许可证持有人的要求为完成指派的飞行任务，作为乘员乘坐飞机或者地面交通工具，但不包括其往返当地适宜的住宿场所的交通。置位属于值勤，置位时间不能作为休息时间。当置位计入飞行值勤期时，在确定</w:t>
      </w:r>
      <w:proofErr w:type="gramStart"/>
      <w:r>
        <w:rPr>
          <w:sz w:val="32"/>
          <w:szCs w:val="32"/>
        </w:rPr>
        <w:t>本章表</w:t>
      </w:r>
      <w:proofErr w:type="gramEnd"/>
      <w:r>
        <w:rPr>
          <w:sz w:val="32"/>
          <w:szCs w:val="32"/>
        </w:rPr>
        <w:t>B中最长飞行值勤时间时，置位不视作航段；</w:t>
      </w:r>
    </w:p>
    <w:p w14:paraId="0950B453" w14:textId="0BF28F68" w:rsidR="005F5263" w:rsidRDefault="003E5F24">
      <w:pPr>
        <w:pStyle w:val="Aff1"/>
        <w:spacing w:line="580" w:lineRule="exact"/>
        <w:ind w:firstLine="640"/>
        <w:rPr>
          <w:rFonts w:hint="default"/>
          <w:sz w:val="32"/>
          <w:szCs w:val="32"/>
        </w:rPr>
      </w:pPr>
      <w:r>
        <w:rPr>
          <w:sz w:val="32"/>
          <w:szCs w:val="32"/>
        </w:rPr>
        <w:t>(</w:t>
      </w:r>
      <w:r w:rsidR="007145E0">
        <w:rPr>
          <w:sz w:val="32"/>
          <w:szCs w:val="32"/>
        </w:rPr>
        <w:t>2</w:t>
      </w:r>
      <w:r>
        <w:rPr>
          <w:sz w:val="32"/>
          <w:szCs w:val="32"/>
        </w:rPr>
        <w:t>)适宜的住宿场所，是指可以控制温度、降低噪音、条件良好的场所，该场所能够控制光线亮度，使机组成员可以在床位或者椅子上以平躺或者接近平躺姿势睡觉或者休息。适宜的住宿住所只适用于地面设施，不适用于机上休息设施；</w:t>
      </w:r>
    </w:p>
    <w:p w14:paraId="0950B454" w14:textId="4B63F6BA" w:rsidR="005F5263" w:rsidRDefault="003E5F24">
      <w:pPr>
        <w:pStyle w:val="Aff1"/>
        <w:spacing w:line="580" w:lineRule="exact"/>
        <w:ind w:firstLine="640"/>
        <w:rPr>
          <w:rFonts w:hint="default"/>
          <w:sz w:val="32"/>
          <w:szCs w:val="32"/>
        </w:rPr>
      </w:pPr>
      <w:r>
        <w:rPr>
          <w:sz w:val="32"/>
          <w:szCs w:val="32"/>
        </w:rPr>
        <w:t>(</w:t>
      </w:r>
      <w:r w:rsidR="007145E0">
        <w:rPr>
          <w:sz w:val="32"/>
          <w:szCs w:val="32"/>
        </w:rPr>
        <w:t>3</w:t>
      </w:r>
      <w:r>
        <w:rPr>
          <w:sz w:val="32"/>
          <w:szCs w:val="32"/>
        </w:rPr>
        <w:t>)值勤，是指机组成员按照许可证持有人的要求执行的所有任务，包括但不限于飞行值勤、置位、备份(包括主备份和其他备份)和培训等；</w:t>
      </w:r>
    </w:p>
    <w:p w14:paraId="0950B455" w14:textId="0F57C7B6" w:rsidR="005F5263" w:rsidRDefault="003E5F24">
      <w:pPr>
        <w:pStyle w:val="Aff1"/>
        <w:spacing w:line="580" w:lineRule="exact"/>
        <w:ind w:firstLine="640"/>
        <w:rPr>
          <w:rFonts w:hint="default"/>
          <w:sz w:val="32"/>
          <w:szCs w:val="32"/>
        </w:rPr>
      </w:pPr>
      <w:r>
        <w:rPr>
          <w:sz w:val="32"/>
          <w:szCs w:val="32"/>
        </w:rPr>
        <w:t>(</w:t>
      </w:r>
      <w:r w:rsidR="007145E0">
        <w:rPr>
          <w:sz w:val="32"/>
          <w:szCs w:val="32"/>
        </w:rPr>
        <w:t>4</w:t>
      </w:r>
      <w:r>
        <w:rPr>
          <w:sz w:val="32"/>
          <w:szCs w:val="32"/>
        </w:rPr>
        <w:t>)飞行值勤期，是指机组成员接受许可证持有人安排的飞行任务后(包括飞行、调机或者转场等)，从为完成该次</w:t>
      </w:r>
      <w:r>
        <w:rPr>
          <w:sz w:val="32"/>
          <w:szCs w:val="32"/>
        </w:rPr>
        <w:lastRenderedPageBreak/>
        <w:t>任务而到指定地点报到时刻的开始，到飞机在最后一次飞行后发动</w:t>
      </w:r>
      <w:proofErr w:type="gramStart"/>
      <w:r>
        <w:rPr>
          <w:sz w:val="32"/>
          <w:szCs w:val="32"/>
        </w:rPr>
        <w:t>机关车且机组</w:t>
      </w:r>
      <w:proofErr w:type="gramEnd"/>
      <w:r>
        <w:rPr>
          <w:sz w:val="32"/>
          <w:szCs w:val="32"/>
        </w:rPr>
        <w:t>成员没有再次移动飞机的意向为止的时间段。一个飞行值勤期还可能包括机组成员在某一航段前或者航段之间代表许可证持有人执行的其他任务，但没有必要休息期的情况(如置位、主备份、飞机或者模拟机培训发生在某一航段前或者航段之间，但没有安排必要的休息期)。在一个值勤期内，如机组成员能在适宜的住宿场所得到休息，则该休息时间可以不计入该飞行值勤期的值勤时间；</w:t>
      </w:r>
    </w:p>
    <w:p w14:paraId="0950B456" w14:textId="3D43EC8F" w:rsidR="005F5263" w:rsidRDefault="003E5F24">
      <w:pPr>
        <w:pStyle w:val="Aff1"/>
        <w:spacing w:line="580" w:lineRule="exact"/>
        <w:ind w:firstLine="640"/>
        <w:rPr>
          <w:rFonts w:hint="default"/>
          <w:sz w:val="32"/>
          <w:szCs w:val="32"/>
        </w:rPr>
      </w:pPr>
      <w:r>
        <w:rPr>
          <w:sz w:val="32"/>
          <w:szCs w:val="32"/>
        </w:rPr>
        <w:t>(</w:t>
      </w:r>
      <w:r w:rsidR="007145E0">
        <w:rPr>
          <w:sz w:val="32"/>
          <w:szCs w:val="32"/>
        </w:rPr>
        <w:t>5</w:t>
      </w:r>
      <w:r>
        <w:rPr>
          <w:sz w:val="32"/>
          <w:szCs w:val="32"/>
        </w:rPr>
        <w:t>)日历日，是指按照世界协调时间或者当地时间划分的时间段，从当日00：00至23：59的24小时；</w:t>
      </w:r>
    </w:p>
    <w:p w14:paraId="0950B457" w14:textId="617CA542" w:rsidR="005F5263" w:rsidRDefault="003E5F24">
      <w:pPr>
        <w:pStyle w:val="Aff1"/>
        <w:spacing w:line="580" w:lineRule="exact"/>
        <w:ind w:firstLine="640"/>
        <w:rPr>
          <w:rFonts w:hint="default"/>
          <w:sz w:val="32"/>
          <w:szCs w:val="32"/>
        </w:rPr>
      </w:pPr>
      <w:r>
        <w:rPr>
          <w:sz w:val="32"/>
          <w:szCs w:val="32"/>
        </w:rPr>
        <w:t>(</w:t>
      </w:r>
      <w:r w:rsidR="007145E0">
        <w:rPr>
          <w:sz w:val="32"/>
          <w:szCs w:val="32"/>
        </w:rPr>
        <w:t>6</w:t>
      </w:r>
      <w:r>
        <w:rPr>
          <w:sz w:val="32"/>
          <w:szCs w:val="32"/>
        </w:rPr>
        <w:t>)主备份，是指机组成员根据许可证持有人的要求，在机场或者许可证持有人指定的特定地点随时等待可能的任务；</w:t>
      </w:r>
    </w:p>
    <w:p w14:paraId="0950B458" w14:textId="021F2C14" w:rsidR="005F5263" w:rsidRDefault="003E5F24">
      <w:pPr>
        <w:pStyle w:val="Aff1"/>
        <w:spacing w:line="580" w:lineRule="exact"/>
        <w:ind w:firstLine="640"/>
        <w:rPr>
          <w:rFonts w:hint="default"/>
          <w:sz w:val="32"/>
          <w:szCs w:val="32"/>
        </w:rPr>
      </w:pPr>
      <w:r>
        <w:rPr>
          <w:sz w:val="32"/>
          <w:szCs w:val="32"/>
        </w:rPr>
        <w:t>(</w:t>
      </w:r>
      <w:r w:rsidR="007145E0">
        <w:rPr>
          <w:sz w:val="32"/>
          <w:szCs w:val="32"/>
        </w:rPr>
        <w:t>7</w:t>
      </w:r>
      <w:r>
        <w:rPr>
          <w:sz w:val="32"/>
          <w:szCs w:val="32"/>
        </w:rPr>
        <w:t>)休息期，是指从机组成员到达适宜的住宿场所起，到为执行下一次任务离开适宜的住宿场所为止的连续时间段。在该段时间内，许可证持有人不得为机组成员安排任何工作和给予任何打扰。值勤和为完成指派的飞行任务使用交通工具往来于适宜的住宿场所和值勤地点的时间</w:t>
      </w:r>
      <w:proofErr w:type="gramStart"/>
      <w:r>
        <w:rPr>
          <w:sz w:val="32"/>
          <w:szCs w:val="32"/>
        </w:rPr>
        <w:t>不</w:t>
      </w:r>
      <w:proofErr w:type="gramEnd"/>
      <w:r>
        <w:rPr>
          <w:sz w:val="32"/>
          <w:szCs w:val="32"/>
        </w:rPr>
        <w:t>得计入休息期</w:t>
      </w:r>
      <w:r>
        <w:rPr>
          <w:rFonts w:hint="default"/>
          <w:sz w:val="32"/>
          <w:szCs w:val="32"/>
        </w:rPr>
        <w:t>。</w:t>
      </w:r>
    </w:p>
    <w:p w14:paraId="0950B459" w14:textId="77777777" w:rsidR="005F5263" w:rsidRDefault="003E5F24">
      <w:pPr>
        <w:pStyle w:val="Aff1"/>
        <w:spacing w:line="580" w:lineRule="exact"/>
        <w:ind w:firstLine="640"/>
        <w:rPr>
          <w:rFonts w:eastAsia="Times New Roman" w:hint="default"/>
          <w:sz w:val="32"/>
          <w:szCs w:val="32"/>
        </w:rPr>
      </w:pPr>
      <w:r>
        <w:rPr>
          <w:sz w:val="32"/>
          <w:szCs w:val="32"/>
        </w:rPr>
        <w:t>(</w:t>
      </w:r>
      <w:r>
        <w:rPr>
          <w:color w:val="000000"/>
        </w:rPr>
        <w:t>c</w:t>
      </w:r>
      <w:r>
        <w:rPr>
          <w:sz w:val="32"/>
          <w:szCs w:val="32"/>
        </w:rPr>
        <w:t>)本章中时间均为北京时间。</w:t>
      </w:r>
    </w:p>
    <w:p w14:paraId="0950B45A" w14:textId="77777777" w:rsidR="005F5263" w:rsidRDefault="003E5F24">
      <w:pPr>
        <w:pStyle w:val="B"/>
        <w:spacing w:beforeLines="0" w:before="160" w:afterLines="0" w:line="580" w:lineRule="exact"/>
        <w:ind w:firstLine="643"/>
        <w:outlineLvl w:val="1"/>
        <w:rPr>
          <w:rFonts w:hint="default"/>
          <w:sz w:val="32"/>
          <w:szCs w:val="32"/>
        </w:rPr>
      </w:pPr>
      <w:bookmarkStart w:id="1016" w:name="_Toc116040459"/>
      <w:bookmarkStart w:id="1017" w:name="_Toc101174798"/>
      <w:bookmarkStart w:id="1018" w:name="_Toc101191648"/>
      <w:bookmarkStart w:id="1019" w:name="_Toc489623324"/>
      <w:bookmarkStart w:id="1020" w:name="_Toc195867942"/>
      <w:r>
        <w:rPr>
          <w:sz w:val="32"/>
          <w:szCs w:val="32"/>
        </w:rPr>
        <w:t>第</w:t>
      </w:r>
      <w:r>
        <w:rPr>
          <w:sz w:val="32"/>
          <w:szCs w:val="32"/>
          <w:lang w:eastAsia="zh"/>
        </w:rPr>
        <w:t>122</w:t>
      </w:r>
      <w:r>
        <w:rPr>
          <w:sz w:val="32"/>
          <w:szCs w:val="32"/>
        </w:rPr>
        <w:t>.483条 飞行机组的飞行时间限制</w:t>
      </w:r>
      <w:bookmarkEnd w:id="1016"/>
      <w:bookmarkEnd w:id="1017"/>
      <w:bookmarkEnd w:id="1018"/>
      <w:bookmarkEnd w:id="1019"/>
      <w:bookmarkEnd w:id="1020"/>
    </w:p>
    <w:p w14:paraId="0950B45B" w14:textId="77777777" w:rsidR="005F5263" w:rsidRDefault="003E5F24">
      <w:pPr>
        <w:pStyle w:val="Aff1"/>
        <w:spacing w:line="580" w:lineRule="exact"/>
        <w:ind w:firstLine="640"/>
        <w:rPr>
          <w:rFonts w:eastAsia="Times New Roman" w:hint="default"/>
          <w:sz w:val="32"/>
          <w:szCs w:val="32"/>
        </w:rPr>
      </w:pPr>
      <w:r>
        <w:rPr>
          <w:sz w:val="32"/>
          <w:szCs w:val="32"/>
        </w:rPr>
        <w:t>(a)在一个值勤期内，许可证持有人不得为飞行机组成员安排、飞行机组成员也不得接受超出下列规定限制的飞行</w:t>
      </w:r>
      <w:r>
        <w:rPr>
          <w:sz w:val="32"/>
          <w:szCs w:val="32"/>
        </w:rPr>
        <w:lastRenderedPageBreak/>
        <w:t>时间：</w:t>
      </w:r>
    </w:p>
    <w:p w14:paraId="0950B45C" w14:textId="77777777" w:rsidR="005F5263" w:rsidRDefault="003E5F24">
      <w:pPr>
        <w:pStyle w:val="Aff1"/>
        <w:spacing w:line="580" w:lineRule="exact"/>
        <w:ind w:firstLine="640"/>
        <w:rPr>
          <w:rFonts w:eastAsia="Times New Roman" w:hint="default"/>
          <w:sz w:val="32"/>
          <w:szCs w:val="32"/>
        </w:rPr>
      </w:pPr>
      <w:r>
        <w:rPr>
          <w:sz w:val="32"/>
          <w:szCs w:val="32"/>
        </w:rPr>
        <w:t>(1)飞行机组执行任务时，表A规定的飞行时间限制；</w:t>
      </w:r>
    </w:p>
    <w:p w14:paraId="0950B45D" w14:textId="77777777" w:rsidR="005F5263" w:rsidRDefault="003E5F24">
      <w:pPr>
        <w:pStyle w:val="Aff1"/>
        <w:spacing w:line="580" w:lineRule="exact"/>
        <w:ind w:firstLine="640"/>
        <w:jc w:val="center"/>
        <w:rPr>
          <w:rFonts w:eastAsia="Times New Roman" w:hint="default"/>
          <w:sz w:val="32"/>
          <w:szCs w:val="32"/>
        </w:rPr>
      </w:pPr>
      <w:r>
        <w:rPr>
          <w:sz w:val="32"/>
          <w:szCs w:val="32"/>
        </w:rPr>
        <w:t>表A--飞行机组运行最大飞行时间限制</w:t>
      </w:r>
    </w:p>
    <w:tbl>
      <w:tblPr>
        <w:tblW w:w="7444" w:type="dxa"/>
        <w:jc w:val="center"/>
        <w:tblLayout w:type="fixed"/>
        <w:tblLook w:val="04A0" w:firstRow="1" w:lastRow="0" w:firstColumn="1" w:lastColumn="0" w:noHBand="0" w:noVBand="1"/>
      </w:tblPr>
      <w:tblGrid>
        <w:gridCol w:w="3582"/>
        <w:gridCol w:w="3862"/>
      </w:tblGrid>
      <w:tr w:rsidR="005F5263" w14:paraId="0950B460" w14:textId="77777777">
        <w:trPr>
          <w:trHeight w:val="240"/>
          <w:jc w:val="center"/>
        </w:trPr>
        <w:tc>
          <w:tcPr>
            <w:tcW w:w="3582" w:type="dxa"/>
            <w:tcBorders>
              <w:top w:val="single" w:sz="4" w:space="0" w:color="auto"/>
              <w:left w:val="single" w:sz="4" w:space="0" w:color="auto"/>
              <w:bottom w:val="single" w:sz="4" w:space="0" w:color="auto"/>
              <w:right w:val="single" w:sz="4" w:space="0" w:color="auto"/>
            </w:tcBorders>
            <w:vAlign w:val="center"/>
          </w:tcPr>
          <w:p w14:paraId="0950B45E" w14:textId="77777777" w:rsidR="005F5263" w:rsidRDefault="003E5F24">
            <w:pPr>
              <w:widowControl/>
              <w:spacing w:line="580" w:lineRule="exact"/>
              <w:ind w:firstLine="482"/>
              <w:rPr>
                <w:rFonts w:ascii="仿宋" w:eastAsia="仿宋" w:hAnsi="仿宋" w:hint="eastAsia"/>
                <w:b/>
                <w:sz w:val="32"/>
                <w:szCs w:val="32"/>
              </w:rPr>
            </w:pPr>
            <w:r>
              <w:rPr>
                <w:rFonts w:ascii="仿宋" w:eastAsia="仿宋" w:hAnsi="仿宋" w:hint="eastAsia"/>
                <w:b/>
                <w:sz w:val="32"/>
                <w:szCs w:val="32"/>
              </w:rPr>
              <w:t>报到时间</w:t>
            </w:r>
          </w:p>
        </w:tc>
        <w:tc>
          <w:tcPr>
            <w:tcW w:w="3862" w:type="dxa"/>
            <w:tcBorders>
              <w:top w:val="single" w:sz="4" w:space="0" w:color="auto"/>
              <w:left w:val="nil"/>
              <w:bottom w:val="single" w:sz="4" w:space="0" w:color="auto"/>
              <w:right w:val="single" w:sz="4" w:space="0" w:color="auto"/>
            </w:tcBorders>
            <w:vAlign w:val="center"/>
          </w:tcPr>
          <w:p w14:paraId="0950B45F" w14:textId="77777777" w:rsidR="005F5263" w:rsidRDefault="003E5F24">
            <w:pPr>
              <w:widowControl/>
              <w:spacing w:line="580" w:lineRule="exact"/>
              <w:ind w:firstLine="482"/>
              <w:rPr>
                <w:rFonts w:ascii="仿宋" w:eastAsia="仿宋" w:hAnsi="仿宋" w:hint="eastAsia"/>
                <w:b/>
                <w:sz w:val="32"/>
                <w:szCs w:val="32"/>
              </w:rPr>
            </w:pPr>
            <w:r>
              <w:rPr>
                <w:rFonts w:ascii="仿宋" w:eastAsia="仿宋" w:hAnsi="仿宋" w:hint="eastAsia"/>
                <w:b/>
                <w:sz w:val="32"/>
                <w:szCs w:val="32"/>
              </w:rPr>
              <w:t>最大飞行时间(小时)</w:t>
            </w:r>
          </w:p>
        </w:tc>
      </w:tr>
      <w:tr w:rsidR="005F5263" w14:paraId="0950B463" w14:textId="77777777">
        <w:trPr>
          <w:trHeight w:val="240"/>
          <w:jc w:val="center"/>
        </w:trPr>
        <w:tc>
          <w:tcPr>
            <w:tcW w:w="3582" w:type="dxa"/>
            <w:tcBorders>
              <w:top w:val="nil"/>
              <w:left w:val="single" w:sz="4" w:space="0" w:color="auto"/>
              <w:bottom w:val="single" w:sz="4" w:space="0" w:color="auto"/>
              <w:right w:val="single" w:sz="4" w:space="0" w:color="auto"/>
            </w:tcBorders>
            <w:vAlign w:val="center"/>
          </w:tcPr>
          <w:p w14:paraId="0950B461" w14:textId="77777777" w:rsidR="005F5263" w:rsidRDefault="003E5F24">
            <w:pPr>
              <w:widowControl/>
              <w:spacing w:line="580" w:lineRule="exact"/>
              <w:ind w:firstLine="480"/>
              <w:rPr>
                <w:rFonts w:ascii="仿宋" w:eastAsia="仿宋" w:hAnsi="仿宋" w:hint="eastAsia"/>
                <w:sz w:val="32"/>
                <w:szCs w:val="32"/>
              </w:rPr>
            </w:pPr>
            <w:r>
              <w:rPr>
                <w:rFonts w:ascii="仿宋" w:eastAsia="仿宋" w:hAnsi="仿宋" w:hint="eastAsia"/>
                <w:sz w:val="32"/>
                <w:szCs w:val="32"/>
              </w:rPr>
              <w:t>00:00-04:59</w:t>
            </w:r>
          </w:p>
        </w:tc>
        <w:tc>
          <w:tcPr>
            <w:tcW w:w="3862" w:type="dxa"/>
            <w:tcBorders>
              <w:top w:val="nil"/>
              <w:left w:val="nil"/>
              <w:bottom w:val="single" w:sz="4" w:space="0" w:color="auto"/>
              <w:right w:val="single" w:sz="4" w:space="0" w:color="auto"/>
            </w:tcBorders>
            <w:vAlign w:val="center"/>
          </w:tcPr>
          <w:p w14:paraId="0950B462" w14:textId="77777777" w:rsidR="005F5263" w:rsidRDefault="003E5F24">
            <w:pPr>
              <w:widowControl/>
              <w:spacing w:line="580" w:lineRule="exact"/>
              <w:ind w:firstLine="480"/>
              <w:rPr>
                <w:rFonts w:ascii="仿宋" w:eastAsia="仿宋" w:hAnsi="仿宋" w:hint="eastAsia"/>
                <w:sz w:val="32"/>
                <w:szCs w:val="32"/>
              </w:rPr>
            </w:pPr>
            <w:r>
              <w:rPr>
                <w:rFonts w:ascii="仿宋" w:eastAsia="仿宋" w:hAnsi="仿宋" w:hint="eastAsia"/>
                <w:sz w:val="32"/>
                <w:szCs w:val="32"/>
              </w:rPr>
              <w:t>8</w:t>
            </w:r>
          </w:p>
        </w:tc>
      </w:tr>
      <w:tr w:rsidR="005F5263" w14:paraId="0950B466" w14:textId="77777777">
        <w:trPr>
          <w:trHeight w:val="240"/>
          <w:jc w:val="center"/>
        </w:trPr>
        <w:tc>
          <w:tcPr>
            <w:tcW w:w="3582" w:type="dxa"/>
            <w:tcBorders>
              <w:top w:val="nil"/>
              <w:left w:val="single" w:sz="4" w:space="0" w:color="auto"/>
              <w:bottom w:val="single" w:sz="4" w:space="0" w:color="auto"/>
              <w:right w:val="single" w:sz="4" w:space="0" w:color="auto"/>
            </w:tcBorders>
            <w:vAlign w:val="center"/>
          </w:tcPr>
          <w:p w14:paraId="0950B464" w14:textId="77777777" w:rsidR="005F5263" w:rsidRDefault="003E5F24">
            <w:pPr>
              <w:widowControl/>
              <w:spacing w:line="580" w:lineRule="exact"/>
              <w:ind w:firstLine="480"/>
              <w:rPr>
                <w:rFonts w:ascii="仿宋" w:eastAsia="仿宋" w:hAnsi="仿宋" w:hint="eastAsia"/>
                <w:sz w:val="32"/>
                <w:szCs w:val="32"/>
              </w:rPr>
            </w:pPr>
            <w:r>
              <w:rPr>
                <w:rFonts w:ascii="仿宋" w:eastAsia="仿宋" w:hAnsi="仿宋" w:hint="eastAsia"/>
                <w:sz w:val="32"/>
                <w:szCs w:val="32"/>
              </w:rPr>
              <w:t>05:00-19:59</w:t>
            </w:r>
          </w:p>
        </w:tc>
        <w:tc>
          <w:tcPr>
            <w:tcW w:w="3862" w:type="dxa"/>
            <w:tcBorders>
              <w:top w:val="nil"/>
              <w:left w:val="nil"/>
              <w:bottom w:val="single" w:sz="4" w:space="0" w:color="auto"/>
              <w:right w:val="single" w:sz="4" w:space="0" w:color="auto"/>
            </w:tcBorders>
            <w:vAlign w:val="center"/>
          </w:tcPr>
          <w:p w14:paraId="0950B465" w14:textId="77777777" w:rsidR="005F5263" w:rsidRDefault="003E5F24">
            <w:pPr>
              <w:widowControl/>
              <w:spacing w:line="580" w:lineRule="exact"/>
              <w:ind w:firstLine="480"/>
              <w:rPr>
                <w:rFonts w:ascii="仿宋" w:eastAsia="仿宋" w:hAnsi="仿宋" w:hint="eastAsia"/>
                <w:sz w:val="32"/>
                <w:szCs w:val="32"/>
              </w:rPr>
            </w:pPr>
            <w:r>
              <w:rPr>
                <w:rFonts w:ascii="仿宋" w:eastAsia="仿宋" w:hAnsi="仿宋" w:hint="eastAsia"/>
                <w:sz w:val="32"/>
                <w:szCs w:val="32"/>
              </w:rPr>
              <w:t>9</w:t>
            </w:r>
          </w:p>
        </w:tc>
      </w:tr>
      <w:tr w:rsidR="005F5263" w14:paraId="0950B469" w14:textId="77777777">
        <w:trPr>
          <w:trHeight w:val="240"/>
          <w:jc w:val="center"/>
        </w:trPr>
        <w:tc>
          <w:tcPr>
            <w:tcW w:w="3582" w:type="dxa"/>
            <w:tcBorders>
              <w:top w:val="nil"/>
              <w:left w:val="single" w:sz="4" w:space="0" w:color="auto"/>
              <w:bottom w:val="single" w:sz="4" w:space="0" w:color="auto"/>
              <w:right w:val="single" w:sz="4" w:space="0" w:color="auto"/>
            </w:tcBorders>
            <w:vAlign w:val="center"/>
          </w:tcPr>
          <w:p w14:paraId="0950B467" w14:textId="77777777" w:rsidR="005F5263" w:rsidRDefault="003E5F24">
            <w:pPr>
              <w:widowControl/>
              <w:spacing w:line="580" w:lineRule="exact"/>
              <w:ind w:firstLine="480"/>
              <w:rPr>
                <w:rFonts w:ascii="仿宋" w:eastAsia="仿宋" w:hAnsi="仿宋" w:hint="eastAsia"/>
                <w:sz w:val="32"/>
                <w:szCs w:val="32"/>
              </w:rPr>
            </w:pPr>
            <w:r>
              <w:rPr>
                <w:rFonts w:ascii="仿宋" w:eastAsia="仿宋" w:hAnsi="仿宋" w:hint="eastAsia"/>
                <w:sz w:val="32"/>
                <w:szCs w:val="32"/>
              </w:rPr>
              <w:t>20:00-23:59</w:t>
            </w:r>
          </w:p>
        </w:tc>
        <w:tc>
          <w:tcPr>
            <w:tcW w:w="3862" w:type="dxa"/>
            <w:tcBorders>
              <w:top w:val="nil"/>
              <w:left w:val="nil"/>
              <w:bottom w:val="single" w:sz="4" w:space="0" w:color="auto"/>
              <w:right w:val="single" w:sz="4" w:space="0" w:color="auto"/>
            </w:tcBorders>
            <w:vAlign w:val="center"/>
          </w:tcPr>
          <w:p w14:paraId="0950B468" w14:textId="77777777" w:rsidR="005F5263" w:rsidRDefault="003E5F24">
            <w:pPr>
              <w:widowControl/>
              <w:spacing w:line="580" w:lineRule="exact"/>
              <w:ind w:firstLine="480"/>
              <w:rPr>
                <w:rFonts w:ascii="仿宋" w:eastAsia="仿宋" w:hAnsi="仿宋" w:hint="eastAsia"/>
                <w:sz w:val="32"/>
                <w:szCs w:val="32"/>
              </w:rPr>
            </w:pPr>
            <w:r>
              <w:rPr>
                <w:rFonts w:ascii="仿宋" w:eastAsia="仿宋" w:hAnsi="仿宋" w:hint="eastAsia"/>
                <w:sz w:val="32"/>
                <w:szCs w:val="32"/>
              </w:rPr>
              <w:t>8</w:t>
            </w:r>
          </w:p>
        </w:tc>
      </w:tr>
    </w:tbl>
    <w:p w14:paraId="0950B46A" w14:textId="77777777" w:rsidR="005F5263" w:rsidRDefault="003E5F24">
      <w:pPr>
        <w:pStyle w:val="Aff1"/>
        <w:spacing w:line="580" w:lineRule="exact"/>
        <w:ind w:firstLine="640"/>
        <w:rPr>
          <w:rFonts w:eastAsia="Times New Roman" w:hint="default"/>
          <w:sz w:val="32"/>
          <w:szCs w:val="32"/>
        </w:rPr>
      </w:pPr>
      <w:r>
        <w:rPr>
          <w:sz w:val="32"/>
          <w:szCs w:val="32"/>
        </w:rPr>
        <w:t>(b)如果在飞机起飞后发生超出许可证持有人控制的意外情况，为将飞机安全降落在下一个目的地机场或者备降机场，飞行机组成员的飞行时间可以超出本条(a)款所规定的最大飞行时间限制以及本</w:t>
      </w:r>
      <w:proofErr w:type="gramStart"/>
      <w:r>
        <w:rPr>
          <w:sz w:val="32"/>
          <w:szCs w:val="32"/>
        </w:rPr>
        <w:t>规则第</w:t>
      </w:r>
      <w:r>
        <w:rPr>
          <w:sz w:val="32"/>
          <w:szCs w:val="32"/>
          <w:lang w:eastAsia="zh"/>
        </w:rPr>
        <w:t>122</w:t>
      </w:r>
      <w:proofErr w:type="gramEnd"/>
      <w:r>
        <w:rPr>
          <w:sz w:val="32"/>
          <w:szCs w:val="32"/>
        </w:rPr>
        <w:t>.487条(b)款规定的累积飞行时间限制。</w:t>
      </w:r>
    </w:p>
    <w:p w14:paraId="0950B46B" w14:textId="77777777" w:rsidR="005F5263" w:rsidRDefault="003E5F24">
      <w:pPr>
        <w:pStyle w:val="Aff1"/>
        <w:spacing w:line="580" w:lineRule="exact"/>
        <w:ind w:firstLine="640"/>
        <w:rPr>
          <w:rFonts w:eastAsia="Times New Roman" w:hint="default"/>
          <w:sz w:val="32"/>
          <w:szCs w:val="32"/>
        </w:rPr>
      </w:pPr>
      <w:r>
        <w:rPr>
          <w:sz w:val="32"/>
          <w:szCs w:val="32"/>
        </w:rPr>
        <w:t>(c)许可证持有人应当在10天内将任何超过本条所允许的最大飞行时间限制的情况报告局方，报告应当包括下列内容：</w:t>
      </w:r>
    </w:p>
    <w:p w14:paraId="0950B46C" w14:textId="77777777" w:rsidR="005F5263" w:rsidRDefault="003E5F24">
      <w:pPr>
        <w:pStyle w:val="Aff1"/>
        <w:spacing w:line="580" w:lineRule="exact"/>
        <w:ind w:firstLine="640"/>
        <w:rPr>
          <w:rFonts w:eastAsia="Times New Roman" w:hint="default"/>
          <w:sz w:val="32"/>
          <w:szCs w:val="32"/>
        </w:rPr>
      </w:pPr>
      <w:r>
        <w:rPr>
          <w:sz w:val="32"/>
          <w:szCs w:val="32"/>
        </w:rPr>
        <w:t>(1)对于延长飞行时间限制及本次延长情况必要的说明；</w:t>
      </w:r>
    </w:p>
    <w:p w14:paraId="0950B46D" w14:textId="77777777" w:rsidR="005F5263" w:rsidRDefault="003E5F24">
      <w:pPr>
        <w:pStyle w:val="Aff1"/>
        <w:spacing w:line="580" w:lineRule="exact"/>
        <w:ind w:firstLine="640"/>
        <w:rPr>
          <w:rFonts w:eastAsia="Times New Roman" w:hint="default"/>
          <w:sz w:val="32"/>
          <w:szCs w:val="32"/>
        </w:rPr>
      </w:pPr>
      <w:r>
        <w:rPr>
          <w:sz w:val="32"/>
          <w:szCs w:val="32"/>
        </w:rPr>
        <w:t>(2)许可证持有人为将此类延长控制在最小范围内而采取的修正措施，如适用。</w:t>
      </w:r>
    </w:p>
    <w:p w14:paraId="0950B46E" w14:textId="77777777" w:rsidR="005F5263" w:rsidRDefault="003E5F24">
      <w:pPr>
        <w:pStyle w:val="Aff1"/>
        <w:spacing w:line="580" w:lineRule="exact"/>
        <w:ind w:firstLine="640"/>
        <w:rPr>
          <w:rFonts w:eastAsia="Times New Roman" w:hint="default"/>
          <w:sz w:val="32"/>
          <w:szCs w:val="32"/>
        </w:rPr>
      </w:pPr>
      <w:r>
        <w:rPr>
          <w:sz w:val="32"/>
          <w:szCs w:val="32"/>
        </w:rPr>
        <w:t>(d)许可证持有人应当在延长飞行时间限制事发当天起30天内实施本条(c)款第(2)项所规定的修正措施。</w:t>
      </w:r>
    </w:p>
    <w:p w14:paraId="0950B46F" w14:textId="77777777" w:rsidR="005F5263" w:rsidRDefault="003E5F24">
      <w:pPr>
        <w:pStyle w:val="B"/>
        <w:spacing w:beforeLines="0" w:before="160" w:afterLines="0" w:line="580" w:lineRule="exact"/>
        <w:ind w:firstLine="643"/>
        <w:outlineLvl w:val="1"/>
        <w:rPr>
          <w:rFonts w:hint="default"/>
          <w:sz w:val="32"/>
          <w:szCs w:val="32"/>
        </w:rPr>
      </w:pPr>
      <w:bookmarkStart w:id="1021" w:name="_Toc489623325"/>
      <w:bookmarkStart w:id="1022" w:name="_Toc195867943"/>
      <w:bookmarkStart w:id="1023" w:name="_Toc101174799"/>
      <w:bookmarkStart w:id="1024" w:name="_Toc116040460"/>
      <w:bookmarkStart w:id="1025" w:name="_Toc101191649"/>
      <w:r>
        <w:rPr>
          <w:sz w:val="32"/>
          <w:szCs w:val="32"/>
        </w:rPr>
        <w:t>第</w:t>
      </w:r>
      <w:r>
        <w:rPr>
          <w:sz w:val="32"/>
          <w:szCs w:val="32"/>
          <w:lang w:eastAsia="zh"/>
        </w:rPr>
        <w:t>122</w:t>
      </w:r>
      <w:r>
        <w:rPr>
          <w:sz w:val="32"/>
          <w:szCs w:val="32"/>
        </w:rPr>
        <w:t>.485条 飞行机组的飞行值勤期限制</w:t>
      </w:r>
      <w:bookmarkEnd w:id="1021"/>
      <w:bookmarkEnd w:id="1022"/>
    </w:p>
    <w:p w14:paraId="0950B470" w14:textId="77777777" w:rsidR="005F5263" w:rsidRDefault="003E5F24">
      <w:pPr>
        <w:pStyle w:val="Aff1"/>
        <w:spacing w:line="580" w:lineRule="exact"/>
        <w:ind w:firstLine="640"/>
        <w:rPr>
          <w:rFonts w:eastAsia="Times New Roman" w:hint="default"/>
          <w:sz w:val="32"/>
          <w:szCs w:val="32"/>
        </w:rPr>
      </w:pPr>
      <w:r>
        <w:rPr>
          <w:sz w:val="32"/>
          <w:szCs w:val="32"/>
        </w:rPr>
        <w:t>(a)</w:t>
      </w:r>
      <w:bookmarkEnd w:id="1023"/>
      <w:bookmarkEnd w:id="1024"/>
      <w:bookmarkEnd w:id="1025"/>
      <w:r>
        <w:rPr>
          <w:sz w:val="32"/>
          <w:szCs w:val="32"/>
        </w:rPr>
        <w:t>对于机组的运行，许可证持有人不得为飞行机组成</w:t>
      </w:r>
      <w:r>
        <w:rPr>
          <w:sz w:val="32"/>
          <w:szCs w:val="32"/>
        </w:rPr>
        <w:lastRenderedPageBreak/>
        <w:t>员安排、飞行机组成员也不得接受超出下表B规定限制的飞行值勤期；航段限制数不包括因备降所产生的航段。</w:t>
      </w:r>
    </w:p>
    <w:p w14:paraId="0950B471" w14:textId="77777777" w:rsidR="005F5263" w:rsidRDefault="003E5F24">
      <w:pPr>
        <w:pStyle w:val="Aff1"/>
        <w:spacing w:line="580" w:lineRule="exact"/>
        <w:ind w:firstLine="640"/>
        <w:rPr>
          <w:rFonts w:eastAsia="Times New Roman" w:hint="default"/>
          <w:sz w:val="32"/>
          <w:szCs w:val="32"/>
        </w:rPr>
      </w:pPr>
      <w:r>
        <w:rPr>
          <w:sz w:val="32"/>
          <w:szCs w:val="32"/>
        </w:rPr>
        <w:t>表B--飞行机组运行最大飞行值勤期限制</w:t>
      </w:r>
    </w:p>
    <w:tbl>
      <w:tblPr>
        <w:tblW w:w="8022" w:type="dxa"/>
        <w:jc w:val="center"/>
        <w:tblLayout w:type="fixed"/>
        <w:tblLook w:val="04A0" w:firstRow="1" w:lastRow="0" w:firstColumn="1" w:lastColumn="0" w:noHBand="0" w:noVBand="1"/>
      </w:tblPr>
      <w:tblGrid>
        <w:gridCol w:w="2492"/>
        <w:gridCol w:w="1292"/>
        <w:gridCol w:w="1417"/>
        <w:gridCol w:w="1418"/>
        <w:gridCol w:w="1403"/>
      </w:tblGrid>
      <w:tr w:rsidR="005F5263" w14:paraId="0950B474" w14:textId="77777777">
        <w:trPr>
          <w:trHeight w:val="600"/>
          <w:jc w:val="center"/>
        </w:trPr>
        <w:tc>
          <w:tcPr>
            <w:tcW w:w="2492" w:type="dxa"/>
            <w:vMerge w:val="restart"/>
            <w:tcBorders>
              <w:top w:val="single" w:sz="4" w:space="0" w:color="auto"/>
              <w:left w:val="single" w:sz="4" w:space="0" w:color="auto"/>
              <w:bottom w:val="single" w:sz="4" w:space="0" w:color="auto"/>
              <w:right w:val="single" w:sz="4" w:space="0" w:color="auto"/>
            </w:tcBorders>
            <w:vAlign w:val="center"/>
          </w:tcPr>
          <w:p w14:paraId="0950B472" w14:textId="77777777" w:rsidR="005F5263" w:rsidRDefault="003E5F24">
            <w:pPr>
              <w:widowControl/>
              <w:spacing w:line="580" w:lineRule="exact"/>
              <w:rPr>
                <w:rFonts w:ascii="仿宋" w:eastAsia="仿宋" w:hAnsi="仿宋" w:hint="eastAsia"/>
                <w:b/>
                <w:sz w:val="32"/>
                <w:szCs w:val="32"/>
              </w:rPr>
            </w:pPr>
            <w:r>
              <w:rPr>
                <w:rFonts w:ascii="仿宋" w:eastAsia="仿宋" w:hAnsi="仿宋" w:hint="eastAsia"/>
                <w:b/>
                <w:sz w:val="32"/>
                <w:szCs w:val="32"/>
              </w:rPr>
              <w:t>报到时间</w:t>
            </w:r>
          </w:p>
        </w:tc>
        <w:tc>
          <w:tcPr>
            <w:tcW w:w="5530" w:type="dxa"/>
            <w:gridSpan w:val="4"/>
            <w:tcBorders>
              <w:top w:val="single" w:sz="4" w:space="0" w:color="auto"/>
              <w:left w:val="nil"/>
              <w:bottom w:val="single" w:sz="4" w:space="0" w:color="auto"/>
              <w:right w:val="single" w:sz="4" w:space="0" w:color="auto"/>
            </w:tcBorders>
            <w:vAlign w:val="center"/>
          </w:tcPr>
          <w:p w14:paraId="0950B473" w14:textId="77777777" w:rsidR="005F5263" w:rsidRDefault="003E5F24">
            <w:pPr>
              <w:widowControl/>
              <w:spacing w:line="580" w:lineRule="exact"/>
              <w:rPr>
                <w:rFonts w:ascii="仿宋" w:eastAsia="仿宋" w:hAnsi="仿宋" w:hint="eastAsia"/>
                <w:b/>
                <w:sz w:val="32"/>
                <w:szCs w:val="32"/>
              </w:rPr>
            </w:pPr>
            <w:r>
              <w:rPr>
                <w:rFonts w:ascii="仿宋" w:eastAsia="仿宋" w:hAnsi="仿宋" w:hint="eastAsia"/>
                <w:b/>
                <w:sz w:val="32"/>
                <w:szCs w:val="32"/>
              </w:rPr>
              <w:t>根据航段数量确定的飞行机组成员最大飞行值勤期(小时)</w:t>
            </w:r>
          </w:p>
        </w:tc>
      </w:tr>
      <w:tr w:rsidR="005F5263" w14:paraId="0950B47A" w14:textId="77777777">
        <w:trPr>
          <w:trHeight w:val="285"/>
          <w:jc w:val="center"/>
        </w:trPr>
        <w:tc>
          <w:tcPr>
            <w:tcW w:w="2492" w:type="dxa"/>
            <w:vMerge/>
            <w:tcBorders>
              <w:top w:val="single" w:sz="4" w:space="0" w:color="auto"/>
              <w:left w:val="single" w:sz="4" w:space="0" w:color="auto"/>
              <w:bottom w:val="single" w:sz="4" w:space="0" w:color="auto"/>
              <w:right w:val="single" w:sz="4" w:space="0" w:color="auto"/>
            </w:tcBorders>
            <w:vAlign w:val="center"/>
          </w:tcPr>
          <w:p w14:paraId="0950B475" w14:textId="77777777" w:rsidR="005F5263" w:rsidRDefault="005F5263">
            <w:pPr>
              <w:widowControl/>
              <w:spacing w:line="580" w:lineRule="exact"/>
              <w:rPr>
                <w:rFonts w:ascii="仿宋" w:eastAsia="仿宋" w:hAnsi="仿宋" w:hint="eastAsia"/>
                <w:b/>
                <w:sz w:val="32"/>
                <w:szCs w:val="32"/>
              </w:rPr>
            </w:pPr>
          </w:p>
        </w:tc>
        <w:tc>
          <w:tcPr>
            <w:tcW w:w="1292" w:type="dxa"/>
            <w:tcBorders>
              <w:top w:val="nil"/>
              <w:left w:val="nil"/>
              <w:bottom w:val="single" w:sz="4" w:space="0" w:color="auto"/>
              <w:right w:val="single" w:sz="4" w:space="0" w:color="auto"/>
            </w:tcBorders>
            <w:vAlign w:val="center"/>
          </w:tcPr>
          <w:p w14:paraId="0950B476" w14:textId="77777777" w:rsidR="005F5263" w:rsidRDefault="003E5F24">
            <w:pPr>
              <w:widowControl/>
              <w:spacing w:line="580" w:lineRule="exact"/>
              <w:rPr>
                <w:rFonts w:ascii="仿宋" w:eastAsia="仿宋" w:hAnsi="仿宋" w:hint="eastAsia"/>
                <w:b/>
                <w:sz w:val="32"/>
                <w:szCs w:val="32"/>
              </w:rPr>
            </w:pPr>
            <w:r>
              <w:rPr>
                <w:rFonts w:ascii="仿宋" w:eastAsia="仿宋" w:hAnsi="仿宋" w:hint="eastAsia"/>
                <w:b/>
                <w:sz w:val="32"/>
                <w:szCs w:val="32"/>
              </w:rPr>
              <w:t>1至4个航段</w:t>
            </w:r>
          </w:p>
        </w:tc>
        <w:tc>
          <w:tcPr>
            <w:tcW w:w="1417" w:type="dxa"/>
            <w:tcBorders>
              <w:top w:val="nil"/>
              <w:left w:val="nil"/>
              <w:bottom w:val="single" w:sz="4" w:space="0" w:color="auto"/>
              <w:right w:val="single" w:sz="4" w:space="0" w:color="auto"/>
            </w:tcBorders>
            <w:vAlign w:val="center"/>
          </w:tcPr>
          <w:p w14:paraId="0950B477" w14:textId="77777777" w:rsidR="005F5263" w:rsidRDefault="003E5F24">
            <w:pPr>
              <w:widowControl/>
              <w:spacing w:line="580" w:lineRule="exact"/>
              <w:rPr>
                <w:rFonts w:ascii="仿宋" w:eastAsia="仿宋" w:hAnsi="仿宋" w:hint="eastAsia"/>
                <w:b/>
                <w:sz w:val="32"/>
                <w:szCs w:val="32"/>
              </w:rPr>
            </w:pPr>
            <w:r>
              <w:rPr>
                <w:rFonts w:ascii="仿宋" w:eastAsia="仿宋" w:hAnsi="仿宋" w:hint="eastAsia"/>
                <w:b/>
                <w:sz w:val="32"/>
                <w:szCs w:val="32"/>
              </w:rPr>
              <w:t>5个航段</w:t>
            </w:r>
          </w:p>
        </w:tc>
        <w:tc>
          <w:tcPr>
            <w:tcW w:w="1418" w:type="dxa"/>
            <w:tcBorders>
              <w:top w:val="nil"/>
              <w:left w:val="nil"/>
              <w:bottom w:val="single" w:sz="4" w:space="0" w:color="auto"/>
              <w:right w:val="single" w:sz="4" w:space="0" w:color="auto"/>
            </w:tcBorders>
            <w:vAlign w:val="center"/>
          </w:tcPr>
          <w:p w14:paraId="0950B478" w14:textId="77777777" w:rsidR="005F5263" w:rsidRDefault="003E5F24">
            <w:pPr>
              <w:widowControl/>
              <w:spacing w:line="580" w:lineRule="exact"/>
              <w:rPr>
                <w:rFonts w:ascii="仿宋" w:eastAsia="仿宋" w:hAnsi="仿宋" w:hint="eastAsia"/>
                <w:b/>
                <w:sz w:val="32"/>
                <w:szCs w:val="32"/>
              </w:rPr>
            </w:pPr>
            <w:r>
              <w:rPr>
                <w:rFonts w:ascii="仿宋" w:eastAsia="仿宋" w:hAnsi="仿宋" w:hint="eastAsia"/>
                <w:b/>
                <w:sz w:val="32"/>
                <w:szCs w:val="32"/>
              </w:rPr>
              <w:t>6个航段</w:t>
            </w:r>
          </w:p>
        </w:tc>
        <w:tc>
          <w:tcPr>
            <w:tcW w:w="1403" w:type="dxa"/>
            <w:tcBorders>
              <w:top w:val="nil"/>
              <w:left w:val="nil"/>
              <w:bottom w:val="single" w:sz="4" w:space="0" w:color="auto"/>
              <w:right w:val="single" w:sz="4" w:space="0" w:color="auto"/>
            </w:tcBorders>
            <w:vAlign w:val="center"/>
          </w:tcPr>
          <w:p w14:paraId="0950B479" w14:textId="77777777" w:rsidR="005F5263" w:rsidRDefault="003E5F24">
            <w:pPr>
              <w:widowControl/>
              <w:spacing w:line="580" w:lineRule="exact"/>
              <w:rPr>
                <w:rFonts w:ascii="仿宋" w:eastAsia="仿宋" w:hAnsi="仿宋" w:hint="eastAsia"/>
                <w:b/>
                <w:sz w:val="32"/>
                <w:szCs w:val="32"/>
              </w:rPr>
            </w:pPr>
            <w:r>
              <w:rPr>
                <w:rFonts w:ascii="仿宋" w:eastAsia="仿宋" w:hAnsi="仿宋" w:hint="eastAsia"/>
                <w:b/>
                <w:sz w:val="32"/>
                <w:szCs w:val="32"/>
              </w:rPr>
              <w:t>7个航段或者以上</w:t>
            </w:r>
          </w:p>
        </w:tc>
      </w:tr>
      <w:tr w:rsidR="005F5263" w14:paraId="0950B480" w14:textId="77777777">
        <w:trPr>
          <w:trHeight w:val="285"/>
          <w:jc w:val="center"/>
        </w:trPr>
        <w:tc>
          <w:tcPr>
            <w:tcW w:w="2492" w:type="dxa"/>
            <w:tcBorders>
              <w:top w:val="nil"/>
              <w:left w:val="single" w:sz="4" w:space="0" w:color="auto"/>
              <w:bottom w:val="single" w:sz="4" w:space="0" w:color="auto"/>
              <w:right w:val="single" w:sz="4" w:space="0" w:color="auto"/>
            </w:tcBorders>
            <w:vAlign w:val="center"/>
          </w:tcPr>
          <w:p w14:paraId="0950B47B"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00:00-04:59</w:t>
            </w:r>
          </w:p>
        </w:tc>
        <w:tc>
          <w:tcPr>
            <w:tcW w:w="1292" w:type="dxa"/>
            <w:tcBorders>
              <w:top w:val="nil"/>
              <w:left w:val="nil"/>
              <w:bottom w:val="single" w:sz="4" w:space="0" w:color="auto"/>
              <w:right w:val="single" w:sz="4" w:space="0" w:color="auto"/>
            </w:tcBorders>
            <w:vAlign w:val="center"/>
          </w:tcPr>
          <w:p w14:paraId="0950B47C"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12</w:t>
            </w:r>
          </w:p>
        </w:tc>
        <w:tc>
          <w:tcPr>
            <w:tcW w:w="1417" w:type="dxa"/>
            <w:tcBorders>
              <w:top w:val="nil"/>
              <w:left w:val="nil"/>
              <w:bottom w:val="single" w:sz="4" w:space="0" w:color="auto"/>
              <w:right w:val="single" w:sz="4" w:space="0" w:color="auto"/>
            </w:tcBorders>
            <w:vAlign w:val="center"/>
          </w:tcPr>
          <w:p w14:paraId="0950B47D"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11</w:t>
            </w:r>
          </w:p>
        </w:tc>
        <w:tc>
          <w:tcPr>
            <w:tcW w:w="1418" w:type="dxa"/>
            <w:tcBorders>
              <w:top w:val="nil"/>
              <w:left w:val="nil"/>
              <w:bottom w:val="single" w:sz="4" w:space="0" w:color="auto"/>
              <w:right w:val="single" w:sz="4" w:space="0" w:color="auto"/>
            </w:tcBorders>
            <w:vAlign w:val="center"/>
          </w:tcPr>
          <w:p w14:paraId="0950B47E"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10</w:t>
            </w:r>
          </w:p>
        </w:tc>
        <w:tc>
          <w:tcPr>
            <w:tcW w:w="1403" w:type="dxa"/>
            <w:tcBorders>
              <w:top w:val="nil"/>
              <w:left w:val="nil"/>
              <w:bottom w:val="single" w:sz="4" w:space="0" w:color="auto"/>
              <w:right w:val="single" w:sz="4" w:space="0" w:color="auto"/>
            </w:tcBorders>
            <w:vAlign w:val="center"/>
          </w:tcPr>
          <w:p w14:paraId="0950B47F"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9</w:t>
            </w:r>
          </w:p>
        </w:tc>
      </w:tr>
      <w:tr w:rsidR="005F5263" w14:paraId="0950B486" w14:textId="77777777">
        <w:trPr>
          <w:trHeight w:val="255"/>
          <w:jc w:val="center"/>
        </w:trPr>
        <w:tc>
          <w:tcPr>
            <w:tcW w:w="2492" w:type="dxa"/>
            <w:tcBorders>
              <w:top w:val="nil"/>
              <w:left w:val="single" w:sz="4" w:space="0" w:color="auto"/>
              <w:bottom w:val="single" w:sz="4" w:space="0" w:color="auto"/>
              <w:right w:val="single" w:sz="4" w:space="0" w:color="auto"/>
            </w:tcBorders>
            <w:vAlign w:val="center"/>
          </w:tcPr>
          <w:p w14:paraId="0950B481"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05:00-11:59</w:t>
            </w:r>
          </w:p>
        </w:tc>
        <w:tc>
          <w:tcPr>
            <w:tcW w:w="1292" w:type="dxa"/>
            <w:tcBorders>
              <w:top w:val="nil"/>
              <w:left w:val="nil"/>
              <w:bottom w:val="single" w:sz="4" w:space="0" w:color="auto"/>
              <w:right w:val="single" w:sz="4" w:space="0" w:color="auto"/>
            </w:tcBorders>
            <w:vAlign w:val="center"/>
          </w:tcPr>
          <w:p w14:paraId="0950B482"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14</w:t>
            </w:r>
          </w:p>
        </w:tc>
        <w:tc>
          <w:tcPr>
            <w:tcW w:w="1417" w:type="dxa"/>
            <w:tcBorders>
              <w:top w:val="nil"/>
              <w:left w:val="nil"/>
              <w:bottom w:val="single" w:sz="4" w:space="0" w:color="auto"/>
              <w:right w:val="single" w:sz="4" w:space="0" w:color="auto"/>
            </w:tcBorders>
            <w:vAlign w:val="center"/>
          </w:tcPr>
          <w:p w14:paraId="0950B483"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13</w:t>
            </w:r>
          </w:p>
        </w:tc>
        <w:tc>
          <w:tcPr>
            <w:tcW w:w="1418" w:type="dxa"/>
            <w:tcBorders>
              <w:top w:val="nil"/>
              <w:left w:val="nil"/>
              <w:bottom w:val="single" w:sz="4" w:space="0" w:color="auto"/>
              <w:right w:val="single" w:sz="4" w:space="0" w:color="auto"/>
            </w:tcBorders>
            <w:vAlign w:val="center"/>
          </w:tcPr>
          <w:p w14:paraId="0950B484"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12</w:t>
            </w:r>
          </w:p>
        </w:tc>
        <w:tc>
          <w:tcPr>
            <w:tcW w:w="1403" w:type="dxa"/>
            <w:tcBorders>
              <w:top w:val="nil"/>
              <w:left w:val="nil"/>
              <w:bottom w:val="single" w:sz="4" w:space="0" w:color="auto"/>
              <w:right w:val="single" w:sz="4" w:space="0" w:color="auto"/>
            </w:tcBorders>
            <w:vAlign w:val="center"/>
          </w:tcPr>
          <w:p w14:paraId="0950B485"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11</w:t>
            </w:r>
          </w:p>
        </w:tc>
      </w:tr>
      <w:tr w:rsidR="005F5263" w14:paraId="0950B48C" w14:textId="77777777">
        <w:trPr>
          <w:trHeight w:val="255"/>
          <w:jc w:val="center"/>
        </w:trPr>
        <w:tc>
          <w:tcPr>
            <w:tcW w:w="2492" w:type="dxa"/>
            <w:tcBorders>
              <w:top w:val="nil"/>
              <w:left w:val="single" w:sz="4" w:space="0" w:color="auto"/>
              <w:bottom w:val="single" w:sz="4" w:space="0" w:color="auto"/>
              <w:right w:val="single" w:sz="4" w:space="0" w:color="auto"/>
            </w:tcBorders>
            <w:vAlign w:val="center"/>
          </w:tcPr>
          <w:p w14:paraId="0950B487"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12:00-23:59</w:t>
            </w:r>
          </w:p>
        </w:tc>
        <w:tc>
          <w:tcPr>
            <w:tcW w:w="1292" w:type="dxa"/>
            <w:tcBorders>
              <w:top w:val="nil"/>
              <w:left w:val="nil"/>
              <w:bottom w:val="single" w:sz="4" w:space="0" w:color="auto"/>
              <w:right w:val="single" w:sz="4" w:space="0" w:color="auto"/>
            </w:tcBorders>
            <w:vAlign w:val="center"/>
          </w:tcPr>
          <w:p w14:paraId="0950B488"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13</w:t>
            </w:r>
          </w:p>
        </w:tc>
        <w:tc>
          <w:tcPr>
            <w:tcW w:w="1417" w:type="dxa"/>
            <w:tcBorders>
              <w:top w:val="nil"/>
              <w:left w:val="nil"/>
              <w:bottom w:val="single" w:sz="4" w:space="0" w:color="auto"/>
              <w:right w:val="single" w:sz="4" w:space="0" w:color="auto"/>
            </w:tcBorders>
            <w:vAlign w:val="center"/>
          </w:tcPr>
          <w:p w14:paraId="0950B489"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12</w:t>
            </w:r>
          </w:p>
        </w:tc>
        <w:tc>
          <w:tcPr>
            <w:tcW w:w="1418" w:type="dxa"/>
            <w:tcBorders>
              <w:top w:val="nil"/>
              <w:left w:val="nil"/>
              <w:bottom w:val="single" w:sz="4" w:space="0" w:color="auto"/>
              <w:right w:val="single" w:sz="4" w:space="0" w:color="auto"/>
            </w:tcBorders>
            <w:vAlign w:val="center"/>
          </w:tcPr>
          <w:p w14:paraId="0950B48A"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11</w:t>
            </w:r>
          </w:p>
        </w:tc>
        <w:tc>
          <w:tcPr>
            <w:tcW w:w="1403" w:type="dxa"/>
            <w:tcBorders>
              <w:top w:val="nil"/>
              <w:left w:val="nil"/>
              <w:bottom w:val="single" w:sz="4" w:space="0" w:color="auto"/>
              <w:right w:val="single" w:sz="4" w:space="0" w:color="auto"/>
            </w:tcBorders>
            <w:vAlign w:val="center"/>
          </w:tcPr>
          <w:p w14:paraId="0950B48B" w14:textId="77777777" w:rsidR="005F5263" w:rsidRDefault="003E5F24">
            <w:pPr>
              <w:widowControl/>
              <w:spacing w:line="580" w:lineRule="exact"/>
              <w:rPr>
                <w:rFonts w:ascii="仿宋" w:eastAsia="仿宋" w:hAnsi="仿宋" w:hint="eastAsia"/>
                <w:sz w:val="32"/>
                <w:szCs w:val="32"/>
              </w:rPr>
            </w:pPr>
            <w:r>
              <w:rPr>
                <w:rFonts w:ascii="仿宋" w:eastAsia="仿宋" w:hAnsi="仿宋" w:hint="eastAsia"/>
                <w:sz w:val="32"/>
                <w:szCs w:val="32"/>
              </w:rPr>
              <w:t>10</w:t>
            </w:r>
          </w:p>
        </w:tc>
      </w:tr>
    </w:tbl>
    <w:p w14:paraId="0950B48D" w14:textId="77777777" w:rsidR="005F5263" w:rsidRDefault="003E5F24">
      <w:pPr>
        <w:pStyle w:val="Aff1"/>
        <w:spacing w:line="580" w:lineRule="exact"/>
        <w:ind w:firstLine="640"/>
        <w:rPr>
          <w:rFonts w:eastAsia="Times New Roman" w:hint="default"/>
          <w:sz w:val="32"/>
          <w:szCs w:val="32"/>
        </w:rPr>
      </w:pPr>
      <w:r>
        <w:rPr>
          <w:sz w:val="32"/>
          <w:szCs w:val="32"/>
        </w:rPr>
        <w:t>(b)起飞前发生意外运行情况下飞行值勤期的延长：</w:t>
      </w:r>
    </w:p>
    <w:p w14:paraId="0950B48E" w14:textId="77777777" w:rsidR="005F5263" w:rsidRDefault="003E5F24">
      <w:pPr>
        <w:pStyle w:val="Aff1"/>
        <w:spacing w:line="580" w:lineRule="exact"/>
        <w:ind w:firstLine="640"/>
        <w:rPr>
          <w:rFonts w:eastAsia="Times New Roman" w:hint="default"/>
          <w:sz w:val="32"/>
          <w:szCs w:val="32"/>
        </w:rPr>
      </w:pPr>
      <w:r>
        <w:rPr>
          <w:sz w:val="32"/>
          <w:szCs w:val="32"/>
        </w:rPr>
        <w:t>(1)机长和许可证持有人可以将</w:t>
      </w:r>
      <w:proofErr w:type="gramStart"/>
      <w:r>
        <w:rPr>
          <w:sz w:val="32"/>
          <w:szCs w:val="32"/>
        </w:rPr>
        <w:t>本章表</w:t>
      </w:r>
      <w:proofErr w:type="gramEnd"/>
      <w:r>
        <w:rPr>
          <w:sz w:val="32"/>
          <w:szCs w:val="32"/>
        </w:rPr>
        <w:t>B中允许的最大飞行值勤期延长2小时；</w:t>
      </w:r>
    </w:p>
    <w:p w14:paraId="0950B48F" w14:textId="77777777" w:rsidR="005F5263" w:rsidRDefault="003E5F24">
      <w:pPr>
        <w:pStyle w:val="Aff1"/>
        <w:spacing w:line="580" w:lineRule="exact"/>
        <w:ind w:firstLine="640"/>
        <w:rPr>
          <w:rFonts w:eastAsia="Times New Roman" w:hint="default"/>
          <w:sz w:val="32"/>
          <w:szCs w:val="32"/>
        </w:rPr>
      </w:pPr>
      <w:r>
        <w:rPr>
          <w:sz w:val="32"/>
          <w:szCs w:val="32"/>
        </w:rPr>
        <w:t>(2)本款第(1)项规定的将飞行值勤期延长30分钟以上的情况只可在获得本</w:t>
      </w:r>
      <w:proofErr w:type="gramStart"/>
      <w:r>
        <w:rPr>
          <w:sz w:val="32"/>
          <w:szCs w:val="32"/>
        </w:rPr>
        <w:t>规则第</w:t>
      </w:r>
      <w:r>
        <w:rPr>
          <w:sz w:val="32"/>
          <w:szCs w:val="32"/>
          <w:lang w:eastAsia="zh"/>
        </w:rPr>
        <w:t>122</w:t>
      </w:r>
      <w:proofErr w:type="gramEnd"/>
      <w:r>
        <w:rPr>
          <w:sz w:val="32"/>
          <w:szCs w:val="32"/>
        </w:rPr>
        <w:t>.495条(b)款规定的休息期之前发生一次；</w:t>
      </w:r>
    </w:p>
    <w:p w14:paraId="0950B490" w14:textId="77777777" w:rsidR="005F5263" w:rsidRDefault="003E5F24">
      <w:pPr>
        <w:pStyle w:val="Aff1"/>
        <w:spacing w:line="580" w:lineRule="exact"/>
        <w:ind w:firstLine="640"/>
        <w:rPr>
          <w:rFonts w:eastAsia="Times New Roman" w:hint="default"/>
          <w:sz w:val="32"/>
          <w:szCs w:val="32"/>
        </w:rPr>
      </w:pPr>
      <w:r>
        <w:rPr>
          <w:sz w:val="32"/>
          <w:szCs w:val="32"/>
        </w:rPr>
        <w:t>(3)如果本款第(1)项规定的飞行值勤期的延长导致飞行机组成员超出本</w:t>
      </w:r>
      <w:proofErr w:type="gramStart"/>
      <w:r>
        <w:rPr>
          <w:sz w:val="32"/>
          <w:szCs w:val="32"/>
        </w:rPr>
        <w:t>规则第</w:t>
      </w:r>
      <w:r>
        <w:rPr>
          <w:sz w:val="32"/>
          <w:szCs w:val="32"/>
          <w:lang w:eastAsia="zh"/>
        </w:rPr>
        <w:t>122</w:t>
      </w:r>
      <w:proofErr w:type="gramEnd"/>
      <w:r>
        <w:rPr>
          <w:sz w:val="32"/>
          <w:szCs w:val="32"/>
        </w:rPr>
        <w:t>.487条(c)款所规定的累积值勤期限制，那么该飞行值勤期不得延长；</w:t>
      </w:r>
    </w:p>
    <w:p w14:paraId="0950B491" w14:textId="77777777" w:rsidR="005F5263" w:rsidRDefault="003E5F24">
      <w:pPr>
        <w:pStyle w:val="Aff1"/>
        <w:spacing w:line="580" w:lineRule="exact"/>
        <w:ind w:firstLine="640"/>
        <w:rPr>
          <w:rFonts w:eastAsia="Times New Roman" w:hint="default"/>
          <w:sz w:val="32"/>
          <w:szCs w:val="32"/>
        </w:rPr>
      </w:pPr>
      <w:r>
        <w:rPr>
          <w:sz w:val="32"/>
          <w:szCs w:val="32"/>
        </w:rPr>
        <w:t>(4)许可证持有人应当在10日内将任何超过</w:t>
      </w:r>
      <w:proofErr w:type="gramStart"/>
      <w:r>
        <w:rPr>
          <w:sz w:val="32"/>
          <w:szCs w:val="32"/>
        </w:rPr>
        <w:t>本章表</w:t>
      </w:r>
      <w:proofErr w:type="gramEnd"/>
      <w:r>
        <w:rPr>
          <w:sz w:val="32"/>
          <w:szCs w:val="32"/>
        </w:rPr>
        <w:t>B所允许的最大飞行值勤期限制30分钟以上的情况报告局方，</w:t>
      </w:r>
      <w:r>
        <w:rPr>
          <w:sz w:val="32"/>
          <w:szCs w:val="32"/>
        </w:rPr>
        <w:lastRenderedPageBreak/>
        <w:t>报告应当包括下列信息：</w:t>
      </w:r>
    </w:p>
    <w:p w14:paraId="0950B492"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)对于延长飞行值勤期限制及本次延长必要情况的说明；</w:t>
      </w:r>
    </w:p>
    <w:p w14:paraId="0950B493" w14:textId="77777777" w:rsidR="005F5263" w:rsidRDefault="003E5F24">
      <w:pPr>
        <w:pStyle w:val="Aff1"/>
        <w:spacing w:line="580" w:lineRule="exact"/>
        <w:ind w:firstLine="640"/>
        <w:rPr>
          <w:rFonts w:eastAsia="Times New Roman" w:hint="default"/>
          <w:sz w:val="32"/>
          <w:szCs w:val="32"/>
        </w:rPr>
      </w:pPr>
      <w:r>
        <w:rPr>
          <w:sz w:val="32"/>
          <w:szCs w:val="32"/>
        </w:rPr>
        <w:t>(ii)许可证持有人为将此类延长控制在最小范围内而采取的修正措施，如适用。</w:t>
      </w:r>
    </w:p>
    <w:p w14:paraId="0950B494" w14:textId="77777777" w:rsidR="005F5263" w:rsidRDefault="003E5F24">
      <w:pPr>
        <w:pStyle w:val="Aff1"/>
        <w:spacing w:line="580" w:lineRule="exact"/>
        <w:ind w:firstLine="640"/>
        <w:rPr>
          <w:rFonts w:eastAsia="Times New Roman" w:hint="default"/>
          <w:sz w:val="32"/>
          <w:szCs w:val="32"/>
        </w:rPr>
      </w:pPr>
      <w:r>
        <w:rPr>
          <w:sz w:val="32"/>
          <w:szCs w:val="32"/>
        </w:rPr>
        <w:t>(5)许可证持有人应当在延长飞行值勤期限制事发当天起30天内实施本款第(4)项第(ii)目所规定的修正措施。</w:t>
      </w:r>
    </w:p>
    <w:p w14:paraId="0950B495" w14:textId="77777777" w:rsidR="005F5263" w:rsidRDefault="003E5F24">
      <w:pPr>
        <w:pStyle w:val="Aff1"/>
        <w:spacing w:line="580" w:lineRule="exact"/>
        <w:ind w:firstLine="640"/>
        <w:rPr>
          <w:rFonts w:eastAsia="Times New Roman" w:hint="default"/>
          <w:sz w:val="32"/>
          <w:szCs w:val="32"/>
        </w:rPr>
      </w:pPr>
      <w:r>
        <w:rPr>
          <w:sz w:val="32"/>
          <w:szCs w:val="32"/>
        </w:rPr>
        <w:t>(c)起飞后发生意外运行情况下飞行值勤期的延长：</w:t>
      </w:r>
    </w:p>
    <w:p w14:paraId="0950B496" w14:textId="77777777" w:rsidR="005F5263" w:rsidRDefault="003E5F24">
      <w:pPr>
        <w:pStyle w:val="Aff1"/>
        <w:spacing w:line="580" w:lineRule="exact"/>
        <w:ind w:firstLine="640"/>
        <w:rPr>
          <w:rFonts w:eastAsia="Times New Roman" w:hint="default"/>
          <w:sz w:val="32"/>
          <w:szCs w:val="32"/>
        </w:rPr>
      </w:pPr>
      <w:r>
        <w:rPr>
          <w:sz w:val="32"/>
          <w:szCs w:val="32"/>
        </w:rPr>
        <w:t>(1)机长和许可证持有人可以将</w:t>
      </w:r>
      <w:proofErr w:type="gramStart"/>
      <w:r>
        <w:rPr>
          <w:sz w:val="32"/>
          <w:szCs w:val="32"/>
        </w:rPr>
        <w:t>本章表</w:t>
      </w:r>
      <w:proofErr w:type="gramEnd"/>
      <w:r>
        <w:rPr>
          <w:sz w:val="32"/>
          <w:szCs w:val="32"/>
        </w:rPr>
        <w:t>B中允许的最大飞行值勤期延长至可以将飞机安全地降落在下一个目的地机场或者备降机场；</w:t>
      </w:r>
    </w:p>
    <w:p w14:paraId="0950B497" w14:textId="77777777" w:rsidR="005F5263" w:rsidRDefault="003E5F24">
      <w:pPr>
        <w:pStyle w:val="Aff1"/>
        <w:spacing w:line="580" w:lineRule="exact"/>
        <w:ind w:firstLine="640"/>
        <w:rPr>
          <w:rFonts w:eastAsia="Times New Roman" w:hint="default"/>
          <w:sz w:val="32"/>
          <w:szCs w:val="32"/>
        </w:rPr>
      </w:pPr>
      <w:r>
        <w:rPr>
          <w:sz w:val="32"/>
          <w:szCs w:val="32"/>
        </w:rPr>
        <w:t>(2)本款第(1)项规定的将飞行值勤期延长30分钟以上的情况只可在获得本</w:t>
      </w:r>
      <w:proofErr w:type="gramStart"/>
      <w:r>
        <w:rPr>
          <w:sz w:val="32"/>
          <w:szCs w:val="32"/>
        </w:rPr>
        <w:t>规则第</w:t>
      </w:r>
      <w:r>
        <w:rPr>
          <w:sz w:val="32"/>
          <w:szCs w:val="32"/>
          <w:lang w:eastAsia="zh"/>
        </w:rPr>
        <w:t>122</w:t>
      </w:r>
      <w:proofErr w:type="gramEnd"/>
      <w:r>
        <w:rPr>
          <w:sz w:val="32"/>
          <w:szCs w:val="32"/>
        </w:rPr>
        <w:t>.495条(b)款规定的休息期之前发生一次；</w:t>
      </w:r>
    </w:p>
    <w:p w14:paraId="0950B498" w14:textId="77777777" w:rsidR="005F5263" w:rsidRDefault="003E5F24">
      <w:pPr>
        <w:pStyle w:val="Aff1"/>
        <w:spacing w:line="580" w:lineRule="exact"/>
        <w:ind w:firstLine="640"/>
        <w:rPr>
          <w:rFonts w:eastAsia="Times New Roman" w:hint="default"/>
          <w:sz w:val="32"/>
          <w:szCs w:val="32"/>
        </w:rPr>
      </w:pPr>
      <w:r>
        <w:rPr>
          <w:sz w:val="32"/>
          <w:szCs w:val="32"/>
        </w:rPr>
        <w:t>(3)本款第(1)项规定的值勤期的延长可以超出本</w:t>
      </w:r>
      <w:proofErr w:type="gramStart"/>
      <w:r>
        <w:rPr>
          <w:sz w:val="32"/>
          <w:szCs w:val="32"/>
        </w:rPr>
        <w:t>规则第</w:t>
      </w:r>
      <w:r>
        <w:rPr>
          <w:sz w:val="32"/>
          <w:szCs w:val="32"/>
          <w:lang w:eastAsia="zh"/>
        </w:rPr>
        <w:t>122</w:t>
      </w:r>
      <w:proofErr w:type="gramEnd"/>
      <w:r>
        <w:rPr>
          <w:sz w:val="32"/>
          <w:szCs w:val="32"/>
        </w:rPr>
        <w:t>.487条(c)款中所规定的累积飞行值勤期限制；</w:t>
      </w:r>
    </w:p>
    <w:p w14:paraId="0950B499" w14:textId="77777777" w:rsidR="005F5263" w:rsidRDefault="003E5F24">
      <w:pPr>
        <w:pStyle w:val="Aff1"/>
        <w:spacing w:line="580" w:lineRule="exact"/>
        <w:ind w:firstLine="640"/>
        <w:rPr>
          <w:rFonts w:eastAsia="Times New Roman" w:hint="default"/>
          <w:sz w:val="32"/>
          <w:szCs w:val="32"/>
        </w:rPr>
      </w:pPr>
      <w:r>
        <w:rPr>
          <w:sz w:val="32"/>
          <w:szCs w:val="32"/>
        </w:rPr>
        <w:t>(4)许可证持有人应当在10日内将超过</w:t>
      </w:r>
      <w:proofErr w:type="gramStart"/>
      <w:r>
        <w:rPr>
          <w:sz w:val="32"/>
          <w:szCs w:val="32"/>
        </w:rPr>
        <w:t>本章表</w:t>
      </w:r>
      <w:proofErr w:type="gramEnd"/>
      <w:r>
        <w:rPr>
          <w:sz w:val="32"/>
          <w:szCs w:val="32"/>
        </w:rPr>
        <w:t>B飞行值勤期限制的情况报告局方，报告应当包括对于延长飞行值勤期限制及本次延长必要情况的说明。</w:t>
      </w:r>
    </w:p>
    <w:p w14:paraId="0950B49A" w14:textId="77777777" w:rsidR="005F5263" w:rsidRDefault="003E5F24">
      <w:pPr>
        <w:pStyle w:val="B"/>
        <w:spacing w:beforeLines="0" w:before="160" w:afterLines="0" w:line="580" w:lineRule="exact"/>
        <w:ind w:firstLine="643"/>
        <w:outlineLvl w:val="1"/>
        <w:rPr>
          <w:rFonts w:hint="default"/>
          <w:sz w:val="32"/>
          <w:szCs w:val="32"/>
        </w:rPr>
      </w:pPr>
      <w:bookmarkStart w:id="1026" w:name="_Toc489623326"/>
      <w:bookmarkStart w:id="1027" w:name="_Toc195867944"/>
      <w:bookmarkStart w:id="1028" w:name="_Toc116040461"/>
      <w:bookmarkStart w:id="1029" w:name="_Toc101191650"/>
      <w:bookmarkStart w:id="1030" w:name="_Toc101174800"/>
      <w:r>
        <w:rPr>
          <w:sz w:val="32"/>
          <w:szCs w:val="32"/>
        </w:rPr>
        <w:t>第</w:t>
      </w:r>
      <w:r>
        <w:rPr>
          <w:sz w:val="32"/>
          <w:szCs w:val="32"/>
          <w:lang w:eastAsia="zh"/>
        </w:rPr>
        <w:t>122</w:t>
      </w:r>
      <w:r>
        <w:rPr>
          <w:sz w:val="32"/>
          <w:szCs w:val="32"/>
        </w:rPr>
        <w:t>.487条 飞行机组的累积飞行时间、值勤时间限制</w:t>
      </w:r>
      <w:bookmarkEnd w:id="1026"/>
      <w:bookmarkEnd w:id="1027"/>
    </w:p>
    <w:p w14:paraId="0950B49B" w14:textId="77777777" w:rsidR="005F5263" w:rsidRDefault="003E5F24">
      <w:pPr>
        <w:pStyle w:val="Aff1"/>
        <w:spacing w:line="580" w:lineRule="exact"/>
        <w:ind w:firstLine="640"/>
        <w:rPr>
          <w:rFonts w:eastAsia="Times New Roman" w:hint="default"/>
          <w:sz w:val="32"/>
          <w:szCs w:val="32"/>
        </w:rPr>
      </w:pPr>
      <w:r>
        <w:rPr>
          <w:sz w:val="32"/>
          <w:szCs w:val="32"/>
        </w:rPr>
        <w:t>(a)</w:t>
      </w:r>
      <w:bookmarkEnd w:id="1028"/>
      <w:bookmarkEnd w:id="1029"/>
      <w:bookmarkEnd w:id="1030"/>
      <w:r>
        <w:rPr>
          <w:sz w:val="32"/>
          <w:szCs w:val="32"/>
        </w:rPr>
        <w:t>本条所规定的限制包括飞行机组成员在一段时期内代表许可证持有人所执行的所有飞行时间，</w:t>
      </w:r>
      <w:proofErr w:type="gramStart"/>
      <w:r>
        <w:rPr>
          <w:sz w:val="32"/>
          <w:szCs w:val="32"/>
        </w:rPr>
        <w:t>含按照</w:t>
      </w:r>
      <w:proofErr w:type="gramEnd"/>
      <w:r>
        <w:rPr>
          <w:sz w:val="32"/>
          <w:szCs w:val="32"/>
        </w:rPr>
        <w:t>本规则实</w:t>
      </w:r>
      <w:r>
        <w:rPr>
          <w:sz w:val="32"/>
          <w:szCs w:val="32"/>
        </w:rPr>
        <w:lastRenderedPageBreak/>
        <w:t>施的运行和本规则之外的运行，如训练、调机和作业飞行等。</w:t>
      </w:r>
    </w:p>
    <w:p w14:paraId="0950B49C" w14:textId="77777777" w:rsidR="005F5263" w:rsidRDefault="003E5F24">
      <w:pPr>
        <w:pStyle w:val="Aff1"/>
        <w:spacing w:line="580" w:lineRule="exact"/>
        <w:ind w:firstLine="640"/>
        <w:rPr>
          <w:rFonts w:eastAsia="Times New Roman" w:hint="default"/>
          <w:sz w:val="32"/>
          <w:szCs w:val="32"/>
        </w:rPr>
      </w:pPr>
      <w:r>
        <w:rPr>
          <w:sz w:val="32"/>
          <w:szCs w:val="32"/>
        </w:rPr>
        <w:t>(b)许可证持有人不得为飞行机组成员安排、飞行机组成员也不得接受超出下列规定限制的飞行时间：</w:t>
      </w:r>
    </w:p>
    <w:p w14:paraId="0950B49D" w14:textId="77777777" w:rsidR="005F5263" w:rsidRDefault="003E5F24">
      <w:pPr>
        <w:pStyle w:val="Aff1"/>
        <w:spacing w:line="580" w:lineRule="exact"/>
        <w:ind w:firstLine="640"/>
        <w:rPr>
          <w:rFonts w:eastAsia="Times New Roman" w:hint="default"/>
          <w:sz w:val="32"/>
          <w:szCs w:val="32"/>
        </w:rPr>
      </w:pPr>
      <w:r>
        <w:rPr>
          <w:sz w:val="32"/>
          <w:szCs w:val="32"/>
        </w:rPr>
        <w:t xml:space="preserve">(1)任一日历月，100小时的飞行时间； </w:t>
      </w:r>
    </w:p>
    <w:p w14:paraId="0950B49E" w14:textId="77777777" w:rsidR="005F5263" w:rsidRDefault="003E5F24">
      <w:pPr>
        <w:pStyle w:val="Aff1"/>
        <w:spacing w:line="580" w:lineRule="exact"/>
        <w:ind w:firstLine="640"/>
        <w:rPr>
          <w:rFonts w:eastAsia="Times New Roman" w:hint="default"/>
          <w:sz w:val="32"/>
          <w:szCs w:val="32"/>
        </w:rPr>
      </w:pPr>
      <w:r>
        <w:rPr>
          <w:sz w:val="32"/>
          <w:szCs w:val="32"/>
        </w:rPr>
        <w:t>(2)任一日历年，900小时的飞行时间。</w:t>
      </w:r>
    </w:p>
    <w:p w14:paraId="0950B49F" w14:textId="77777777" w:rsidR="005F5263" w:rsidRDefault="003E5F24">
      <w:pPr>
        <w:pStyle w:val="Aff1"/>
        <w:spacing w:line="580" w:lineRule="exact"/>
        <w:ind w:firstLine="640"/>
        <w:rPr>
          <w:rFonts w:eastAsia="Times New Roman" w:hint="default"/>
          <w:sz w:val="32"/>
          <w:szCs w:val="32"/>
        </w:rPr>
      </w:pPr>
      <w:r>
        <w:rPr>
          <w:sz w:val="32"/>
          <w:szCs w:val="32"/>
        </w:rPr>
        <w:t>(c)许可证持有人不得为飞行机组成员安排、飞行机组成员也不得接受超出下列规定限制的飞行值勤期：</w:t>
      </w:r>
    </w:p>
    <w:p w14:paraId="0950B4A0" w14:textId="77777777" w:rsidR="005F5263" w:rsidRDefault="003E5F24">
      <w:pPr>
        <w:pStyle w:val="Aff1"/>
        <w:spacing w:line="580" w:lineRule="exact"/>
        <w:ind w:firstLine="640"/>
        <w:rPr>
          <w:rFonts w:eastAsia="Times New Roman" w:hint="default"/>
          <w:sz w:val="32"/>
          <w:szCs w:val="32"/>
        </w:rPr>
      </w:pPr>
      <w:r>
        <w:rPr>
          <w:sz w:val="32"/>
          <w:szCs w:val="32"/>
        </w:rPr>
        <w:t>(1)任何连续7个日历日，60小时的飞行值勤期；</w:t>
      </w:r>
    </w:p>
    <w:p w14:paraId="0950B4A1" w14:textId="77777777" w:rsidR="005F5263" w:rsidRDefault="003E5F24">
      <w:pPr>
        <w:pStyle w:val="Aff1"/>
        <w:spacing w:line="580" w:lineRule="exact"/>
        <w:ind w:firstLine="640"/>
        <w:rPr>
          <w:rFonts w:eastAsia="Times New Roman" w:hint="default"/>
          <w:sz w:val="32"/>
          <w:szCs w:val="32"/>
        </w:rPr>
      </w:pPr>
      <w:r>
        <w:rPr>
          <w:sz w:val="32"/>
          <w:szCs w:val="32"/>
        </w:rPr>
        <w:t>(2)任一日历月，210小时的飞行值勤期。</w:t>
      </w:r>
    </w:p>
    <w:p w14:paraId="0950B4A2" w14:textId="77777777" w:rsidR="005F5263" w:rsidRDefault="003E5F24">
      <w:pPr>
        <w:pStyle w:val="B"/>
        <w:spacing w:beforeLines="0" w:before="160" w:afterLines="0" w:line="580" w:lineRule="exact"/>
        <w:ind w:firstLine="643"/>
        <w:outlineLvl w:val="1"/>
        <w:rPr>
          <w:rFonts w:hint="default"/>
          <w:sz w:val="32"/>
          <w:szCs w:val="32"/>
        </w:rPr>
      </w:pPr>
      <w:bookmarkStart w:id="1031" w:name="_Toc101191652"/>
      <w:bookmarkStart w:id="1032" w:name="_Toc101174802"/>
      <w:bookmarkStart w:id="1033" w:name="_Toc116040463"/>
      <w:bookmarkStart w:id="1034" w:name="_Toc489623327"/>
      <w:bookmarkStart w:id="1035" w:name="_Toc195867945"/>
      <w:r>
        <w:rPr>
          <w:sz w:val="32"/>
          <w:szCs w:val="32"/>
        </w:rPr>
        <w:t>第</w:t>
      </w:r>
      <w:r>
        <w:rPr>
          <w:sz w:val="32"/>
          <w:szCs w:val="32"/>
          <w:lang w:eastAsia="zh"/>
        </w:rPr>
        <w:t>122</w:t>
      </w:r>
      <w:r>
        <w:rPr>
          <w:sz w:val="32"/>
          <w:szCs w:val="32"/>
        </w:rPr>
        <w:t>.491条 客舱乘务员的飞行值勤期限制</w:t>
      </w:r>
      <w:bookmarkEnd w:id="1031"/>
      <w:bookmarkEnd w:id="1032"/>
      <w:bookmarkEnd w:id="1033"/>
      <w:bookmarkEnd w:id="1034"/>
      <w:bookmarkEnd w:id="1035"/>
    </w:p>
    <w:p w14:paraId="0950B4A3" w14:textId="77777777" w:rsidR="005F5263" w:rsidRDefault="003E5F24">
      <w:pPr>
        <w:pStyle w:val="Aff1"/>
        <w:spacing w:line="580" w:lineRule="exact"/>
        <w:ind w:firstLine="640"/>
        <w:rPr>
          <w:rFonts w:eastAsia="Times New Roman" w:hint="default"/>
          <w:sz w:val="32"/>
          <w:szCs w:val="32"/>
        </w:rPr>
      </w:pPr>
      <w:r>
        <w:rPr>
          <w:sz w:val="32"/>
          <w:szCs w:val="32"/>
        </w:rPr>
        <w:t>(a)当按照本</w:t>
      </w:r>
      <w:proofErr w:type="gramStart"/>
      <w:r>
        <w:rPr>
          <w:sz w:val="32"/>
          <w:szCs w:val="32"/>
        </w:rPr>
        <w:t>规则第</w:t>
      </w:r>
      <w:r>
        <w:rPr>
          <w:sz w:val="32"/>
          <w:szCs w:val="32"/>
          <w:lang w:eastAsia="zh"/>
        </w:rPr>
        <w:t>122</w:t>
      </w:r>
      <w:proofErr w:type="gramEnd"/>
      <w:r>
        <w:rPr>
          <w:sz w:val="32"/>
          <w:szCs w:val="32"/>
        </w:rPr>
        <w:t>.391条规定的最低数量配备客舱乘务员时，客舱乘务员的飞行值勤期不得超过14小时。</w:t>
      </w:r>
    </w:p>
    <w:p w14:paraId="0950B4A4" w14:textId="77777777" w:rsidR="005F5263" w:rsidRDefault="003E5F24">
      <w:pPr>
        <w:pStyle w:val="Aff1"/>
        <w:spacing w:line="580" w:lineRule="exact"/>
        <w:ind w:firstLine="640"/>
        <w:rPr>
          <w:rFonts w:hint="default"/>
          <w:sz w:val="32"/>
          <w:szCs w:val="32"/>
        </w:rPr>
      </w:pPr>
      <w:r>
        <w:rPr>
          <w:sz w:val="32"/>
          <w:szCs w:val="32"/>
        </w:rPr>
        <w:t>(b)在按照本</w:t>
      </w:r>
      <w:proofErr w:type="gramStart"/>
      <w:r>
        <w:rPr>
          <w:sz w:val="32"/>
          <w:szCs w:val="32"/>
        </w:rPr>
        <w:t>规则第</w:t>
      </w:r>
      <w:r>
        <w:rPr>
          <w:sz w:val="32"/>
          <w:szCs w:val="32"/>
          <w:lang w:eastAsia="zh"/>
        </w:rPr>
        <w:t>122</w:t>
      </w:r>
      <w:proofErr w:type="gramEnd"/>
      <w:r>
        <w:rPr>
          <w:sz w:val="32"/>
          <w:szCs w:val="32"/>
        </w:rPr>
        <w:t>.391条规定的最低数量配备上增加客舱乘务员人数时，客舱乘务员的飞行值勤期限制和休息要求应当符合如下规定：增加1名客舱乘务员，飞行值勤期不得超过16小时。</w:t>
      </w:r>
    </w:p>
    <w:p w14:paraId="0950B4A5" w14:textId="77777777" w:rsidR="005F5263" w:rsidRDefault="003E5F24">
      <w:pPr>
        <w:pStyle w:val="Aff1"/>
        <w:spacing w:line="580" w:lineRule="exact"/>
        <w:ind w:firstLine="640"/>
        <w:rPr>
          <w:rFonts w:hint="default"/>
          <w:sz w:val="32"/>
          <w:szCs w:val="32"/>
        </w:rPr>
      </w:pPr>
      <w:r>
        <w:rPr>
          <w:sz w:val="32"/>
          <w:szCs w:val="32"/>
        </w:rPr>
        <w:t>(c)发生意外运行情况下飞行值勤期的延长：</w:t>
      </w:r>
    </w:p>
    <w:p w14:paraId="0950B4A6" w14:textId="77777777" w:rsidR="005F5263" w:rsidRDefault="003E5F24">
      <w:pPr>
        <w:pStyle w:val="Aff1"/>
        <w:spacing w:line="580" w:lineRule="exact"/>
        <w:ind w:firstLine="640"/>
        <w:rPr>
          <w:rFonts w:eastAsia="Times New Roman" w:hint="default"/>
          <w:sz w:val="32"/>
          <w:szCs w:val="32"/>
        </w:rPr>
      </w:pPr>
      <w:r>
        <w:rPr>
          <w:sz w:val="32"/>
          <w:szCs w:val="32"/>
        </w:rPr>
        <w:t>(1)许可证持有人可以将本条(a)款或者(b)款规定的值勤期限制延长2小时或者延长至可以将飞机安全地降落在下一个目的地机场或者备降机场；</w:t>
      </w:r>
    </w:p>
    <w:p w14:paraId="0950B4A7" w14:textId="77777777" w:rsidR="005F5263" w:rsidRDefault="003E5F24">
      <w:pPr>
        <w:pStyle w:val="Aff1"/>
        <w:spacing w:line="580" w:lineRule="exact"/>
        <w:ind w:firstLine="640"/>
        <w:rPr>
          <w:rFonts w:eastAsia="Times New Roman" w:hint="default"/>
          <w:sz w:val="32"/>
          <w:szCs w:val="32"/>
        </w:rPr>
      </w:pPr>
      <w:r>
        <w:rPr>
          <w:sz w:val="32"/>
          <w:szCs w:val="32"/>
        </w:rPr>
        <w:t>(2)将本条(a)款或者(b)款规定值勤期限延长30分钟以上的情况只可在获得本</w:t>
      </w:r>
      <w:proofErr w:type="gramStart"/>
      <w:r>
        <w:rPr>
          <w:sz w:val="32"/>
          <w:szCs w:val="32"/>
        </w:rPr>
        <w:t>规则第</w:t>
      </w:r>
      <w:r>
        <w:rPr>
          <w:sz w:val="32"/>
          <w:szCs w:val="32"/>
          <w:lang w:eastAsia="zh"/>
        </w:rPr>
        <w:t>122</w:t>
      </w:r>
      <w:proofErr w:type="gramEnd"/>
      <w:r>
        <w:rPr>
          <w:sz w:val="32"/>
          <w:szCs w:val="32"/>
        </w:rPr>
        <w:t>.495条(b)款规定的休息期之前发生一次。</w:t>
      </w:r>
    </w:p>
    <w:p w14:paraId="0950B4A8" w14:textId="77777777" w:rsidR="005F5263" w:rsidRDefault="003E5F24">
      <w:pPr>
        <w:pStyle w:val="B"/>
        <w:spacing w:beforeLines="0" w:before="160" w:afterLines="0" w:line="580" w:lineRule="exact"/>
        <w:ind w:firstLine="643"/>
        <w:outlineLvl w:val="1"/>
        <w:rPr>
          <w:rFonts w:hint="default"/>
          <w:sz w:val="32"/>
          <w:szCs w:val="32"/>
        </w:rPr>
      </w:pPr>
      <w:bookmarkStart w:id="1036" w:name="_Toc116040464"/>
      <w:bookmarkStart w:id="1037" w:name="_Toc489623328"/>
      <w:bookmarkStart w:id="1038" w:name="_Toc101174803"/>
      <w:bookmarkStart w:id="1039" w:name="_Toc101191653"/>
      <w:bookmarkStart w:id="1040" w:name="_Toc195867946"/>
      <w:r>
        <w:rPr>
          <w:sz w:val="32"/>
          <w:szCs w:val="32"/>
        </w:rPr>
        <w:lastRenderedPageBreak/>
        <w:t>第</w:t>
      </w:r>
      <w:r>
        <w:rPr>
          <w:sz w:val="32"/>
          <w:szCs w:val="32"/>
          <w:lang w:eastAsia="zh"/>
        </w:rPr>
        <w:t>122</w:t>
      </w:r>
      <w:r>
        <w:rPr>
          <w:sz w:val="32"/>
          <w:szCs w:val="32"/>
        </w:rPr>
        <w:t>.493条 客舱乘务员的累积飞行时间、值勤时间限制</w:t>
      </w:r>
      <w:bookmarkEnd w:id="1036"/>
      <w:bookmarkEnd w:id="1037"/>
      <w:bookmarkEnd w:id="1038"/>
      <w:bookmarkEnd w:id="1039"/>
      <w:bookmarkEnd w:id="1040"/>
    </w:p>
    <w:p w14:paraId="0950B4A9" w14:textId="77777777" w:rsidR="005F5263" w:rsidRDefault="003E5F24">
      <w:pPr>
        <w:pStyle w:val="Aff1"/>
        <w:spacing w:line="580" w:lineRule="exact"/>
        <w:ind w:firstLine="640"/>
        <w:rPr>
          <w:rFonts w:eastAsia="Times New Roman" w:hint="default"/>
          <w:sz w:val="32"/>
          <w:szCs w:val="32"/>
        </w:rPr>
      </w:pPr>
      <w:r>
        <w:rPr>
          <w:sz w:val="32"/>
          <w:szCs w:val="32"/>
        </w:rPr>
        <w:t>(a)本条所规定的限制包括客舱乘务员在适当时期内代表许可证持有人所执行的所有飞行。</w:t>
      </w:r>
    </w:p>
    <w:p w14:paraId="0950B4AA" w14:textId="77777777" w:rsidR="005F5263" w:rsidRDefault="003E5F24">
      <w:pPr>
        <w:pStyle w:val="Aff1"/>
        <w:spacing w:line="580" w:lineRule="exact"/>
        <w:ind w:firstLine="640"/>
        <w:rPr>
          <w:rFonts w:eastAsia="Times New Roman" w:hint="default"/>
          <w:sz w:val="32"/>
          <w:szCs w:val="32"/>
        </w:rPr>
      </w:pPr>
      <w:r>
        <w:rPr>
          <w:sz w:val="32"/>
          <w:szCs w:val="32"/>
        </w:rPr>
        <w:t>(b)许可证持有人不得为客舱乘务员安排，客舱乘务员也不得接受超出下列规定限制的累积飞行时间：</w:t>
      </w:r>
    </w:p>
    <w:p w14:paraId="0950B4AB" w14:textId="77777777" w:rsidR="005F5263" w:rsidRDefault="003E5F24">
      <w:pPr>
        <w:pStyle w:val="Aff1"/>
        <w:spacing w:line="580" w:lineRule="exact"/>
        <w:ind w:firstLine="640"/>
        <w:rPr>
          <w:rFonts w:eastAsia="Times New Roman" w:hint="default"/>
          <w:sz w:val="32"/>
          <w:szCs w:val="32"/>
        </w:rPr>
      </w:pPr>
      <w:r>
        <w:rPr>
          <w:sz w:val="32"/>
          <w:szCs w:val="32"/>
        </w:rPr>
        <w:t>(1)任一日历月，100小时的飞行时间；</w:t>
      </w:r>
    </w:p>
    <w:p w14:paraId="0950B4AC" w14:textId="77777777" w:rsidR="005F5263" w:rsidRDefault="003E5F24">
      <w:pPr>
        <w:pStyle w:val="Aff1"/>
        <w:spacing w:line="580" w:lineRule="exact"/>
        <w:ind w:firstLine="640"/>
        <w:rPr>
          <w:rFonts w:eastAsia="Times New Roman" w:hint="default"/>
          <w:sz w:val="32"/>
          <w:szCs w:val="32"/>
        </w:rPr>
      </w:pPr>
      <w:r>
        <w:rPr>
          <w:sz w:val="32"/>
          <w:szCs w:val="32"/>
        </w:rPr>
        <w:t>(2)任一日历年，1100小时的飞行时间。</w:t>
      </w:r>
    </w:p>
    <w:p w14:paraId="0950B4AD" w14:textId="77777777" w:rsidR="005F5263" w:rsidRDefault="003E5F24">
      <w:pPr>
        <w:pStyle w:val="Aff1"/>
        <w:spacing w:line="580" w:lineRule="exact"/>
        <w:ind w:firstLine="640"/>
        <w:rPr>
          <w:rFonts w:eastAsia="Times New Roman" w:hint="default"/>
          <w:sz w:val="32"/>
          <w:szCs w:val="32"/>
        </w:rPr>
      </w:pPr>
      <w:r>
        <w:rPr>
          <w:sz w:val="32"/>
          <w:szCs w:val="32"/>
        </w:rPr>
        <w:t>(c)许可证持有人不得为客舱乘务员安排，客舱乘务员也不得接受超出下列规定的累积飞行值勤时间限制：</w:t>
      </w:r>
    </w:p>
    <w:p w14:paraId="0950B4AE" w14:textId="77777777" w:rsidR="005F5263" w:rsidRDefault="003E5F24">
      <w:pPr>
        <w:pStyle w:val="Aff1"/>
        <w:spacing w:line="580" w:lineRule="exact"/>
        <w:ind w:firstLine="640"/>
        <w:rPr>
          <w:rFonts w:eastAsia="Times New Roman" w:hint="default"/>
          <w:sz w:val="32"/>
          <w:szCs w:val="32"/>
        </w:rPr>
      </w:pPr>
      <w:r>
        <w:rPr>
          <w:sz w:val="32"/>
          <w:szCs w:val="32"/>
        </w:rPr>
        <w:t>(1)任何连续7个日历日，70小时的飞行值勤期；</w:t>
      </w:r>
    </w:p>
    <w:p w14:paraId="0950B4AF" w14:textId="77777777" w:rsidR="005F5263" w:rsidRDefault="003E5F24">
      <w:pPr>
        <w:pStyle w:val="Aff1"/>
        <w:spacing w:line="580" w:lineRule="exact"/>
        <w:ind w:firstLine="640"/>
        <w:rPr>
          <w:rFonts w:eastAsia="Times New Roman" w:hint="default"/>
          <w:sz w:val="32"/>
          <w:szCs w:val="32"/>
        </w:rPr>
      </w:pPr>
      <w:r>
        <w:rPr>
          <w:sz w:val="32"/>
          <w:szCs w:val="32"/>
        </w:rPr>
        <w:t>(2)任一日历月，230小时的飞行值勤期。</w:t>
      </w:r>
    </w:p>
    <w:p w14:paraId="0950B4B0" w14:textId="77777777" w:rsidR="005F5263" w:rsidRDefault="003E5F24">
      <w:pPr>
        <w:pStyle w:val="Aff1"/>
        <w:spacing w:line="580" w:lineRule="exact"/>
        <w:ind w:firstLine="640"/>
        <w:rPr>
          <w:rFonts w:eastAsia="Times New Roman" w:hint="default"/>
          <w:sz w:val="32"/>
          <w:szCs w:val="32"/>
        </w:rPr>
      </w:pPr>
      <w:r>
        <w:rPr>
          <w:sz w:val="32"/>
          <w:szCs w:val="32"/>
        </w:rPr>
        <w:t>(d)客舱乘务员在飞机上履行安全保卫职责的时间应当计入客舱乘务员的飞行和值勤时间。</w:t>
      </w:r>
    </w:p>
    <w:p w14:paraId="0950B4B1" w14:textId="77777777" w:rsidR="005F5263" w:rsidRDefault="003E5F24">
      <w:pPr>
        <w:pStyle w:val="B"/>
        <w:spacing w:beforeLines="0" w:before="160" w:afterLines="0" w:line="580" w:lineRule="exact"/>
        <w:ind w:firstLine="643"/>
        <w:outlineLvl w:val="1"/>
        <w:rPr>
          <w:rFonts w:hint="default"/>
          <w:sz w:val="32"/>
          <w:szCs w:val="32"/>
        </w:rPr>
      </w:pPr>
      <w:bookmarkStart w:id="1041" w:name="_Toc116040465"/>
      <w:bookmarkStart w:id="1042" w:name="_Toc101191654"/>
      <w:bookmarkStart w:id="1043" w:name="_Toc489623329"/>
      <w:bookmarkStart w:id="1044" w:name="_Toc101174804"/>
      <w:bookmarkStart w:id="1045" w:name="_Toc195867947"/>
      <w:r>
        <w:rPr>
          <w:sz w:val="32"/>
          <w:szCs w:val="32"/>
        </w:rPr>
        <w:t>第</w:t>
      </w:r>
      <w:r>
        <w:rPr>
          <w:sz w:val="32"/>
          <w:szCs w:val="32"/>
          <w:lang w:eastAsia="zh"/>
        </w:rPr>
        <w:t>122</w:t>
      </w:r>
      <w:r>
        <w:rPr>
          <w:sz w:val="32"/>
          <w:szCs w:val="32"/>
        </w:rPr>
        <w:t>.495条 机组成员休息时间的附加要求</w:t>
      </w:r>
      <w:bookmarkEnd w:id="1041"/>
      <w:bookmarkEnd w:id="1042"/>
      <w:bookmarkEnd w:id="1043"/>
      <w:bookmarkEnd w:id="1044"/>
      <w:bookmarkEnd w:id="1045"/>
    </w:p>
    <w:p w14:paraId="0950B4B2" w14:textId="77777777" w:rsidR="005F5263" w:rsidRDefault="003E5F24">
      <w:pPr>
        <w:pStyle w:val="Aff1"/>
        <w:spacing w:line="580" w:lineRule="exact"/>
        <w:ind w:firstLine="640"/>
        <w:rPr>
          <w:rFonts w:eastAsia="Times New Roman" w:hint="default"/>
          <w:sz w:val="32"/>
          <w:szCs w:val="32"/>
        </w:rPr>
      </w:pPr>
      <w:r>
        <w:rPr>
          <w:sz w:val="32"/>
          <w:szCs w:val="32"/>
        </w:rPr>
        <w:t>(a)许可证持有人不得在机组成员规定的休息期内为其安排任何工作，该机组成员也不得接受许可证持有人的任何工作。</w:t>
      </w:r>
    </w:p>
    <w:p w14:paraId="0950B4B3" w14:textId="77777777" w:rsidR="005F5263" w:rsidRDefault="003E5F24">
      <w:pPr>
        <w:pStyle w:val="Aff1"/>
        <w:spacing w:line="580" w:lineRule="exact"/>
        <w:ind w:firstLine="640"/>
        <w:rPr>
          <w:rFonts w:eastAsia="Times New Roman" w:hint="default"/>
          <w:sz w:val="32"/>
          <w:szCs w:val="32"/>
        </w:rPr>
      </w:pPr>
      <w:r>
        <w:rPr>
          <w:sz w:val="32"/>
          <w:szCs w:val="32"/>
        </w:rPr>
        <w:t>(b)任</w:t>
      </w:r>
      <w:proofErr w:type="gramStart"/>
      <w:r>
        <w:rPr>
          <w:sz w:val="32"/>
          <w:szCs w:val="32"/>
        </w:rPr>
        <w:t>一</w:t>
      </w:r>
      <w:proofErr w:type="gramEnd"/>
      <w:r>
        <w:rPr>
          <w:sz w:val="32"/>
          <w:szCs w:val="32"/>
        </w:rPr>
        <w:t>机组成员在实施按本规则运行的飞行任务或者主备份前的144小时内，许可证持有人应当为其安排一个至少连续48小时的休息期。如机组成员飞行值勤期和主备份已达到4个连续日历日，不得安排机组成员在第5个日历</w:t>
      </w:r>
      <w:proofErr w:type="gramStart"/>
      <w:r>
        <w:rPr>
          <w:sz w:val="32"/>
          <w:szCs w:val="32"/>
        </w:rPr>
        <w:t>日执行</w:t>
      </w:r>
      <w:proofErr w:type="gramEnd"/>
      <w:r>
        <w:rPr>
          <w:sz w:val="32"/>
          <w:szCs w:val="32"/>
        </w:rPr>
        <w:t>任何飞行任务，但是前续航</w:t>
      </w:r>
      <w:proofErr w:type="gramStart"/>
      <w:r>
        <w:rPr>
          <w:sz w:val="32"/>
          <w:szCs w:val="32"/>
        </w:rPr>
        <w:t>班导致</w:t>
      </w:r>
      <w:proofErr w:type="gramEnd"/>
      <w:r>
        <w:rPr>
          <w:sz w:val="32"/>
          <w:szCs w:val="32"/>
        </w:rPr>
        <w:t>的备降情况除外。本</w:t>
      </w:r>
      <w:r>
        <w:rPr>
          <w:sz w:val="32"/>
          <w:szCs w:val="32"/>
        </w:rPr>
        <w:lastRenderedPageBreak/>
        <w:t>条所述基地是指许可证持有人确定的机组成员驻地并接受排班的地方。</w:t>
      </w:r>
    </w:p>
    <w:p w14:paraId="0950B4B4" w14:textId="77777777" w:rsidR="005F5263" w:rsidRDefault="003E5F24">
      <w:pPr>
        <w:pStyle w:val="Aff1"/>
        <w:spacing w:line="580" w:lineRule="exact"/>
        <w:ind w:firstLine="640"/>
        <w:rPr>
          <w:rFonts w:eastAsia="Times New Roman" w:hint="default"/>
          <w:sz w:val="32"/>
          <w:szCs w:val="32"/>
        </w:rPr>
      </w:pPr>
      <w:r>
        <w:rPr>
          <w:sz w:val="32"/>
          <w:szCs w:val="32"/>
        </w:rPr>
        <w:t>(c)除非机组成员在前一个飞行值勤期结束后至下一个飞行值勤期开始前，获得了至少连续10个小时的休息期，任何许可证持有人不得安排，且任何机组成员也不得接受任何飞行值勤任务。</w:t>
      </w:r>
    </w:p>
    <w:p w14:paraId="0950B4B5" w14:textId="77777777" w:rsidR="005F5263" w:rsidRDefault="003E5F24">
      <w:pPr>
        <w:pStyle w:val="Aff1"/>
        <w:spacing w:line="580" w:lineRule="exact"/>
        <w:ind w:firstLine="640"/>
        <w:rPr>
          <w:rFonts w:hint="default"/>
          <w:sz w:val="32"/>
          <w:szCs w:val="32"/>
        </w:rPr>
      </w:pPr>
      <w:r>
        <w:rPr>
          <w:sz w:val="32"/>
          <w:szCs w:val="32"/>
        </w:rPr>
        <w:t>(d)当许可证持有人为机组成员安排了其他值勤任务时，该任务时间可以计入飞行值勤期。当不计入飞行值勤期时，在飞行值勤期开始前应当为其安排至少10个小时的休息期。</w:t>
      </w:r>
    </w:p>
    <w:p w14:paraId="0950B4B6" w14:textId="77777777" w:rsidR="005F5263" w:rsidRDefault="003E5F24">
      <w:pPr>
        <w:widowControl/>
        <w:jc w:val="left"/>
        <w:rPr>
          <w:rFonts w:ascii="仿宋_GB2312" w:eastAsia="仿宋_GB2312" w:hAnsi="Courier New" w:cstheme="minorBidi"/>
          <w:sz w:val="32"/>
          <w:szCs w:val="32"/>
          <w14:ligatures w14:val="standardContextual"/>
        </w:rPr>
      </w:pPr>
      <w:bookmarkStart w:id="1046" w:name="_Toc101174553"/>
      <w:bookmarkStart w:id="1047" w:name="_Toc432382457"/>
      <w:bookmarkStart w:id="1048" w:name="_Toc489623353"/>
      <w:bookmarkStart w:id="1049" w:name="_Toc395120542"/>
      <w:bookmarkStart w:id="1050" w:name="_Toc101174985"/>
      <w:bookmarkStart w:id="1051" w:name="_Toc101174808"/>
      <w:bookmarkStart w:id="1052" w:name="_Toc101191658"/>
      <w:bookmarkStart w:id="1053" w:name="_Toc420808495"/>
      <w:bookmarkStart w:id="1054" w:name="_Toc116040469"/>
      <w:r>
        <w:rPr>
          <w:sz w:val="32"/>
          <w:szCs w:val="32"/>
        </w:rPr>
        <w:br w:type="page"/>
      </w:r>
    </w:p>
    <w:p w14:paraId="0950B4B7"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1055" w:name="_Toc176859816"/>
      <w:bookmarkStart w:id="1056" w:name="_Toc255925992"/>
      <w:bookmarkStart w:id="1057" w:name="_Toc195867948"/>
      <w:r>
        <w:rPr>
          <w:rFonts w:ascii="方正小标宋_GBK" w:eastAsia="方正小标宋_GBK" w:hAnsi="方正小标宋_GBK" w:cs="方正小标宋_GBK"/>
          <w:sz w:val="32"/>
          <w:szCs w:val="32"/>
        </w:rPr>
        <w:lastRenderedPageBreak/>
        <w:t>T章 飞行</w:t>
      </w:r>
      <w:bookmarkEnd w:id="1055"/>
      <w:bookmarkEnd w:id="1056"/>
      <w:r>
        <w:rPr>
          <w:rFonts w:ascii="方正小标宋_GBK" w:eastAsia="方正小标宋_GBK" w:hAnsi="方正小标宋_GBK" w:cs="方正小标宋_GBK"/>
          <w:sz w:val="32"/>
          <w:szCs w:val="32"/>
        </w:rPr>
        <w:t>运行</w:t>
      </w:r>
      <w:bookmarkEnd w:id="1057"/>
    </w:p>
    <w:p w14:paraId="59B4FB4B" w14:textId="2C0C415B" w:rsidR="0055731A" w:rsidRPr="0055731A" w:rsidRDefault="0055731A" w:rsidP="0055731A">
      <w:pPr>
        <w:pStyle w:val="B"/>
        <w:spacing w:beforeLines="0" w:before="160" w:afterLines="0" w:line="580" w:lineRule="exact"/>
        <w:ind w:firstLine="643"/>
        <w:outlineLvl w:val="1"/>
        <w:rPr>
          <w:rFonts w:hint="default"/>
          <w:sz w:val="32"/>
          <w:szCs w:val="32"/>
        </w:rPr>
      </w:pPr>
      <w:bookmarkStart w:id="1058" w:name="_Toc19483"/>
      <w:bookmarkStart w:id="1059" w:name="_Toc24796861"/>
      <w:bookmarkStart w:id="1060" w:name="_Toc24798667"/>
      <w:bookmarkStart w:id="1061" w:name="_Toc24799859"/>
      <w:bookmarkStart w:id="1062" w:name="_Toc24799560"/>
      <w:bookmarkStart w:id="1063" w:name="_Toc29157977"/>
      <w:bookmarkStart w:id="1064" w:name="_Toc80689893"/>
      <w:bookmarkStart w:id="1065" w:name="_Toc195867949"/>
      <w:bookmarkStart w:id="1066" w:name="_Toc116040471"/>
      <w:bookmarkStart w:id="1067" w:name="_Toc101191660"/>
      <w:bookmarkStart w:id="1068" w:name="_Toc176859818"/>
      <w:bookmarkStart w:id="1069" w:name="_Toc101174810"/>
      <w:bookmarkStart w:id="1070" w:name="_Toc255925994"/>
      <w:r w:rsidRPr="0055731A">
        <w:rPr>
          <w:sz w:val="32"/>
          <w:szCs w:val="32"/>
        </w:rPr>
        <w:t>第1</w:t>
      </w:r>
      <w:r>
        <w:rPr>
          <w:sz w:val="32"/>
          <w:szCs w:val="32"/>
        </w:rPr>
        <w:t>22</w:t>
      </w:r>
      <w:r w:rsidRPr="0055731A">
        <w:rPr>
          <w:sz w:val="32"/>
          <w:szCs w:val="32"/>
        </w:rPr>
        <w:t>.</w:t>
      </w:r>
      <w:r>
        <w:rPr>
          <w:sz w:val="32"/>
          <w:szCs w:val="32"/>
        </w:rPr>
        <w:t>531</w:t>
      </w:r>
      <w:r w:rsidRPr="0055731A">
        <w:rPr>
          <w:sz w:val="32"/>
          <w:szCs w:val="32"/>
        </w:rPr>
        <w:t>条 基本运行指令</w:t>
      </w:r>
      <w:bookmarkEnd w:id="1058"/>
      <w:bookmarkEnd w:id="1059"/>
      <w:bookmarkEnd w:id="1060"/>
      <w:bookmarkEnd w:id="1061"/>
      <w:bookmarkEnd w:id="1062"/>
      <w:bookmarkEnd w:id="1063"/>
      <w:bookmarkEnd w:id="1064"/>
      <w:bookmarkEnd w:id="1065"/>
    </w:p>
    <w:p w14:paraId="0F194710" w14:textId="748DA809" w:rsidR="0055731A" w:rsidRDefault="0055731A" w:rsidP="0055731A">
      <w:pPr>
        <w:pStyle w:val="Aff1"/>
        <w:ind w:firstLine="640"/>
        <w:rPr>
          <w:rFonts w:hint="default"/>
          <w:sz w:val="32"/>
          <w:szCs w:val="32"/>
        </w:rPr>
      </w:pPr>
      <w:r>
        <w:rPr>
          <w:sz w:val="32"/>
          <w:szCs w:val="32"/>
        </w:rPr>
        <w:t>(a)许可证持有人应当通过合适的方法，指导所有运行人员明确其职责，以及在整体运行中所处的地位和作用。</w:t>
      </w:r>
    </w:p>
    <w:p w14:paraId="57C7E9FB" w14:textId="0036B76F" w:rsidR="0055731A" w:rsidRDefault="0055731A" w:rsidP="0055731A">
      <w:pPr>
        <w:pStyle w:val="Aff1"/>
        <w:ind w:firstLine="640"/>
        <w:rPr>
          <w:rFonts w:hint="default"/>
          <w:sz w:val="32"/>
          <w:szCs w:val="32"/>
        </w:rPr>
      </w:pPr>
      <w:r>
        <w:rPr>
          <w:sz w:val="32"/>
          <w:szCs w:val="32"/>
        </w:rPr>
        <w:t>(b)仅当驾驶员符合以下要求，许可证持有人方可允许该驾驶员、该驾驶员方可在机场活动区滑行：</w:t>
      </w:r>
    </w:p>
    <w:p w14:paraId="2B6832BA" w14:textId="671DAA2E" w:rsidR="0055731A" w:rsidRDefault="0055731A" w:rsidP="0055731A">
      <w:pPr>
        <w:pStyle w:val="Aff1"/>
        <w:ind w:firstLine="640"/>
        <w:rPr>
          <w:rFonts w:hint="default"/>
          <w:sz w:val="32"/>
          <w:szCs w:val="32"/>
        </w:rPr>
      </w:pPr>
      <w:r>
        <w:rPr>
          <w:sz w:val="32"/>
          <w:szCs w:val="32"/>
        </w:rPr>
        <w:t>(1)已由许可证持有人指派。</w:t>
      </w:r>
    </w:p>
    <w:p w14:paraId="576EDCAA" w14:textId="77777777" w:rsidR="0055731A" w:rsidRDefault="0055731A" w:rsidP="0055731A">
      <w:pPr>
        <w:pStyle w:val="Aff1"/>
        <w:ind w:firstLine="640"/>
        <w:rPr>
          <w:rFonts w:hint="default"/>
          <w:sz w:val="32"/>
          <w:szCs w:val="32"/>
        </w:rPr>
      </w:pPr>
      <w:r>
        <w:rPr>
          <w:sz w:val="32"/>
          <w:szCs w:val="32"/>
        </w:rPr>
        <w:t>(2)其技术和能力水平完全胜任操纵飞机滑行。</w:t>
      </w:r>
    </w:p>
    <w:p w14:paraId="53145074" w14:textId="77777777" w:rsidR="0055731A" w:rsidRDefault="0055731A" w:rsidP="0055731A">
      <w:pPr>
        <w:pStyle w:val="Aff1"/>
        <w:ind w:firstLine="640"/>
        <w:rPr>
          <w:rFonts w:hint="default"/>
          <w:sz w:val="32"/>
          <w:szCs w:val="32"/>
        </w:rPr>
      </w:pPr>
      <w:r>
        <w:rPr>
          <w:sz w:val="32"/>
          <w:szCs w:val="32"/>
        </w:rPr>
        <w:t>(3)有资格使用无线电通信。</w:t>
      </w:r>
    </w:p>
    <w:p w14:paraId="4D5F6528" w14:textId="77777777" w:rsidR="0055731A" w:rsidRDefault="0055731A" w:rsidP="0055731A">
      <w:pPr>
        <w:pStyle w:val="Aff1"/>
        <w:ind w:firstLine="640"/>
        <w:rPr>
          <w:rFonts w:hint="default"/>
          <w:sz w:val="32"/>
          <w:szCs w:val="32"/>
        </w:rPr>
      </w:pPr>
      <w:r>
        <w:rPr>
          <w:sz w:val="32"/>
          <w:szCs w:val="32"/>
        </w:rPr>
        <w:t>(4)曾接受过关于机场布局、路线、标记、标志、灯光、空中交通服务信号与指令、术语与程序等方面的培训，并能够遵守机场飞机活动安全运行标准的要求。</w:t>
      </w:r>
    </w:p>
    <w:p w14:paraId="5FB88266" w14:textId="77777777" w:rsidR="0055731A" w:rsidRDefault="0055731A" w:rsidP="0055731A">
      <w:pPr>
        <w:pStyle w:val="Aff1"/>
        <w:ind w:firstLine="640"/>
        <w:rPr>
          <w:rFonts w:hint="default"/>
          <w:sz w:val="32"/>
          <w:szCs w:val="32"/>
        </w:rPr>
      </w:pPr>
      <w:r>
        <w:rPr>
          <w:sz w:val="32"/>
          <w:szCs w:val="32"/>
        </w:rPr>
        <w:t>(c)除符合下列规定的人员外，机长不得允许任何人员在按照本规则实施的飞行中操作飞机的操纵装置，任何人员也不得在这些飞行中操作飞机的操纵装置：</w:t>
      </w:r>
    </w:p>
    <w:p w14:paraId="446F7F36" w14:textId="163C85A2" w:rsidR="0055731A" w:rsidRDefault="0055731A" w:rsidP="0055731A">
      <w:pPr>
        <w:pStyle w:val="Aff1"/>
        <w:ind w:firstLine="640"/>
        <w:rPr>
          <w:rFonts w:hint="default"/>
          <w:sz w:val="32"/>
          <w:szCs w:val="32"/>
        </w:rPr>
      </w:pPr>
      <w:r>
        <w:rPr>
          <w:sz w:val="32"/>
          <w:szCs w:val="32"/>
        </w:rPr>
        <w:t>(1)许可证持有人雇佣的对该飞机具备资格的驾驶员。</w:t>
      </w:r>
    </w:p>
    <w:p w14:paraId="047013A3" w14:textId="77777777" w:rsidR="0055731A" w:rsidRDefault="0055731A" w:rsidP="0055731A">
      <w:pPr>
        <w:pStyle w:val="Aff1"/>
        <w:ind w:firstLine="640"/>
        <w:rPr>
          <w:rFonts w:hint="default"/>
          <w:sz w:val="32"/>
          <w:szCs w:val="32"/>
        </w:rPr>
      </w:pPr>
      <w:r>
        <w:rPr>
          <w:sz w:val="32"/>
          <w:szCs w:val="32"/>
        </w:rPr>
        <w:t>(2)正在履行飞行检查工作职责，符合操作该飞机合格要求的监察员或者委任代表。</w:t>
      </w:r>
    </w:p>
    <w:p w14:paraId="5AADFF99" w14:textId="55988D52" w:rsidR="0055731A" w:rsidRDefault="0055731A" w:rsidP="0055731A">
      <w:pPr>
        <w:pStyle w:val="Aff1"/>
        <w:ind w:firstLine="640"/>
        <w:rPr>
          <w:rFonts w:hint="default"/>
          <w:sz w:val="32"/>
          <w:szCs w:val="32"/>
        </w:rPr>
      </w:pPr>
      <w:r>
        <w:rPr>
          <w:sz w:val="32"/>
          <w:szCs w:val="32"/>
        </w:rPr>
        <w:t>(d)在按照本规则实施飞行期间，如果许可证持有人或者机长了解到会影响运行安全的实际情况（包括机场和跑道情况），则应当根据情况对继续飞行加以限制或者中止飞行，直至相关的情况得到改善。</w:t>
      </w:r>
    </w:p>
    <w:p w14:paraId="603370F0" w14:textId="77777777" w:rsidR="0055731A" w:rsidRDefault="0055731A" w:rsidP="0055731A">
      <w:pPr>
        <w:pStyle w:val="Aff1"/>
        <w:ind w:firstLine="640"/>
        <w:rPr>
          <w:rFonts w:hint="default"/>
          <w:sz w:val="32"/>
          <w:szCs w:val="32"/>
        </w:rPr>
      </w:pPr>
      <w:r>
        <w:rPr>
          <w:sz w:val="32"/>
          <w:szCs w:val="32"/>
        </w:rPr>
        <w:lastRenderedPageBreak/>
        <w:t>(e)除下列情况外，机长不得允许在出现本条(d)款规定的情况时继续飞向计划着陆机场：</w:t>
      </w:r>
    </w:p>
    <w:p w14:paraId="308097A8" w14:textId="77777777" w:rsidR="0055731A" w:rsidRDefault="0055731A" w:rsidP="0055731A">
      <w:pPr>
        <w:pStyle w:val="Aff1"/>
        <w:ind w:firstLine="640"/>
        <w:rPr>
          <w:rFonts w:hint="default"/>
          <w:sz w:val="32"/>
          <w:szCs w:val="32"/>
        </w:rPr>
      </w:pPr>
      <w:r>
        <w:rPr>
          <w:sz w:val="32"/>
          <w:szCs w:val="32"/>
        </w:rPr>
        <w:t>(1)有足够的理由认定在预计到达计划着陆机场时，影响运行安全的实际情况将得到消除。</w:t>
      </w:r>
    </w:p>
    <w:p w14:paraId="60B9F9E7" w14:textId="27EB7E97" w:rsidR="0055731A" w:rsidRPr="0055731A" w:rsidRDefault="0055731A" w:rsidP="0055731A">
      <w:pPr>
        <w:pStyle w:val="Aff1"/>
        <w:ind w:firstLine="640"/>
        <w:rPr>
          <w:rFonts w:hint="default"/>
          <w:sz w:val="32"/>
          <w:szCs w:val="32"/>
        </w:rPr>
      </w:pPr>
      <w:r>
        <w:rPr>
          <w:sz w:val="32"/>
          <w:szCs w:val="32"/>
        </w:rPr>
        <w:t>(2)</w:t>
      </w:r>
      <w:proofErr w:type="gramStart"/>
      <w:r>
        <w:rPr>
          <w:sz w:val="32"/>
          <w:szCs w:val="32"/>
        </w:rPr>
        <w:t>除飞向</w:t>
      </w:r>
      <w:proofErr w:type="gramEnd"/>
      <w:r>
        <w:rPr>
          <w:sz w:val="32"/>
          <w:szCs w:val="32"/>
        </w:rPr>
        <w:t>着陆机场外已经没有更为安全的方法。对于该种情况，继续飞向上述机场将构成本</w:t>
      </w:r>
      <w:proofErr w:type="gramStart"/>
      <w:r>
        <w:rPr>
          <w:sz w:val="32"/>
          <w:szCs w:val="32"/>
        </w:rPr>
        <w:t>规则第</w:t>
      </w:r>
      <w:r w:rsidR="00D327B2">
        <w:rPr>
          <w:sz w:val="32"/>
          <w:szCs w:val="32"/>
        </w:rPr>
        <w:t>122</w:t>
      </w:r>
      <w:proofErr w:type="gramEnd"/>
      <w:r>
        <w:rPr>
          <w:sz w:val="32"/>
          <w:szCs w:val="32"/>
        </w:rPr>
        <w:t>.</w:t>
      </w:r>
      <w:r w:rsidR="00D327B2">
        <w:rPr>
          <w:sz w:val="32"/>
          <w:szCs w:val="32"/>
        </w:rPr>
        <w:t>37</w:t>
      </w:r>
      <w:r>
        <w:rPr>
          <w:sz w:val="32"/>
          <w:szCs w:val="32"/>
        </w:rPr>
        <w:t>条所规定的紧急</w:t>
      </w:r>
      <w:r w:rsidR="008F7F03">
        <w:rPr>
          <w:sz w:val="32"/>
          <w:szCs w:val="32"/>
        </w:rPr>
        <w:t>情况</w:t>
      </w:r>
      <w:r>
        <w:rPr>
          <w:sz w:val="32"/>
          <w:szCs w:val="32"/>
        </w:rPr>
        <w:t>。</w:t>
      </w:r>
    </w:p>
    <w:p w14:paraId="0950B4B8" w14:textId="6D341087" w:rsidR="005F5263" w:rsidRDefault="003E5F24">
      <w:pPr>
        <w:pStyle w:val="B"/>
        <w:spacing w:beforeLines="0" w:before="160" w:afterLines="0" w:line="580" w:lineRule="exact"/>
        <w:ind w:firstLine="643"/>
        <w:outlineLvl w:val="1"/>
        <w:rPr>
          <w:rFonts w:hint="default"/>
          <w:sz w:val="32"/>
          <w:szCs w:val="32"/>
        </w:rPr>
      </w:pPr>
      <w:bookmarkStart w:id="1071" w:name="_Toc195867950"/>
      <w:r>
        <w:rPr>
          <w:sz w:val="32"/>
          <w:szCs w:val="32"/>
        </w:rPr>
        <w:t>第122.532条 运行控制责任</w:t>
      </w:r>
      <w:bookmarkEnd w:id="1066"/>
      <w:bookmarkEnd w:id="1067"/>
      <w:bookmarkEnd w:id="1068"/>
      <w:bookmarkEnd w:id="1069"/>
      <w:bookmarkEnd w:id="1070"/>
      <w:bookmarkEnd w:id="1071"/>
    </w:p>
    <w:p w14:paraId="0950B4B9" w14:textId="77777777" w:rsidR="005F5263" w:rsidRDefault="003E5F24">
      <w:pPr>
        <w:pStyle w:val="Aff1"/>
        <w:ind w:firstLine="640"/>
        <w:rPr>
          <w:rFonts w:hint="default"/>
          <w:sz w:val="32"/>
          <w:szCs w:val="32"/>
        </w:rPr>
      </w:pPr>
      <w:r>
        <w:rPr>
          <w:sz w:val="32"/>
          <w:szCs w:val="32"/>
        </w:rPr>
        <w:t>(a)许可证持有人应当对运行控制负责，并在手册中列出授权实施运行控制的人员。</w:t>
      </w:r>
    </w:p>
    <w:p w14:paraId="0950B4BA" w14:textId="77777777" w:rsidR="005F5263" w:rsidRDefault="003E5F24">
      <w:pPr>
        <w:pStyle w:val="Aff1"/>
        <w:ind w:firstLine="640"/>
        <w:rPr>
          <w:rFonts w:hint="default"/>
          <w:sz w:val="32"/>
          <w:szCs w:val="32"/>
        </w:rPr>
      </w:pPr>
      <w:r>
        <w:rPr>
          <w:sz w:val="32"/>
          <w:szCs w:val="32"/>
        </w:rPr>
        <w:t>(b)机长和运行副总经理应当对飞行的放行、延续、改航和终止是否遵守涉及民航管理的规章和许可证持有人的运营规范共同负责。运行副总经理可以委托他人行使飞行放行、延续、改航和终止的职能，但不能委托运行控制的责任。</w:t>
      </w:r>
    </w:p>
    <w:p w14:paraId="0950B4BB" w14:textId="77777777" w:rsidR="005F5263" w:rsidRDefault="003E5F24">
      <w:pPr>
        <w:pStyle w:val="Aff1"/>
        <w:ind w:firstLine="640"/>
        <w:rPr>
          <w:rFonts w:hint="default"/>
          <w:sz w:val="32"/>
          <w:szCs w:val="32"/>
        </w:rPr>
      </w:pPr>
      <w:r>
        <w:rPr>
          <w:sz w:val="32"/>
          <w:szCs w:val="32"/>
        </w:rPr>
        <w:t>(c)当运行副总经理或者机长认为该次飞行不能按照计划安全地运行时，运行副总经理对取消、改航或者延迟飞行负责。运行副总经理应当负责至少在下列方面对飞行运行进行监控：</w:t>
      </w:r>
    </w:p>
    <w:p w14:paraId="0950B4BC" w14:textId="77777777" w:rsidR="005F5263" w:rsidRDefault="003E5F24">
      <w:pPr>
        <w:pStyle w:val="Aff1"/>
        <w:ind w:firstLine="640"/>
        <w:rPr>
          <w:rFonts w:hint="default"/>
          <w:sz w:val="32"/>
          <w:szCs w:val="32"/>
        </w:rPr>
      </w:pPr>
      <w:r>
        <w:rPr>
          <w:sz w:val="32"/>
          <w:szCs w:val="32"/>
        </w:rPr>
        <w:t>(1)始发地机场的离开和目的地机场的到达，包括中途停留机场及备降机场；</w:t>
      </w:r>
    </w:p>
    <w:p w14:paraId="0950B4BD" w14:textId="77777777" w:rsidR="005F5263" w:rsidRDefault="003E5F24">
      <w:pPr>
        <w:pStyle w:val="Aff1"/>
        <w:ind w:firstLine="640"/>
        <w:rPr>
          <w:rFonts w:hint="default"/>
          <w:sz w:val="32"/>
          <w:szCs w:val="32"/>
        </w:rPr>
      </w:pPr>
      <w:r>
        <w:rPr>
          <w:sz w:val="32"/>
          <w:szCs w:val="32"/>
        </w:rPr>
        <w:t>(2)发生在起始、目的地和中途停留机场的维修及机械延误；</w:t>
      </w:r>
    </w:p>
    <w:p w14:paraId="0950B4BE" w14:textId="77777777" w:rsidR="005F5263" w:rsidRDefault="003E5F24">
      <w:pPr>
        <w:pStyle w:val="Aff1"/>
        <w:ind w:firstLine="640"/>
        <w:rPr>
          <w:rFonts w:hint="default"/>
          <w:sz w:val="32"/>
          <w:szCs w:val="32"/>
        </w:rPr>
      </w:pPr>
      <w:r>
        <w:rPr>
          <w:sz w:val="32"/>
          <w:szCs w:val="32"/>
        </w:rPr>
        <w:lastRenderedPageBreak/>
        <w:t>(3)已知的严重影响飞行安全的情况；</w:t>
      </w:r>
    </w:p>
    <w:p w14:paraId="0950B4BF" w14:textId="77777777" w:rsidR="005F5263" w:rsidRDefault="003E5F24">
      <w:pPr>
        <w:pStyle w:val="Aff1"/>
        <w:ind w:firstLine="640"/>
        <w:rPr>
          <w:rFonts w:hint="default"/>
          <w:sz w:val="32"/>
          <w:szCs w:val="32"/>
        </w:rPr>
      </w:pPr>
      <w:r>
        <w:rPr>
          <w:sz w:val="32"/>
          <w:szCs w:val="32"/>
        </w:rPr>
        <w:t>(4)当飞机追踪无法确定其位置且尝试建立联系未获成功时，通知相关的空中交通服务单位。</w:t>
      </w:r>
    </w:p>
    <w:p w14:paraId="0950B4C0" w14:textId="77777777" w:rsidR="005F5263" w:rsidRDefault="003E5F24">
      <w:pPr>
        <w:pStyle w:val="Aff1"/>
        <w:ind w:firstLine="640"/>
        <w:rPr>
          <w:rFonts w:hint="default"/>
          <w:sz w:val="32"/>
          <w:szCs w:val="32"/>
        </w:rPr>
      </w:pPr>
      <w:r>
        <w:rPr>
          <w:sz w:val="32"/>
          <w:szCs w:val="32"/>
        </w:rPr>
        <w:t>(d)在飞行期间，机长负责控制飞机和指挥机组，并负责旅客、机组成员、货物和飞机的安全。在飞行期间，对于飞机的运行拥有完全的控制权和管理权。这种权力没有限制，可以超越机组其他成员及他们的职责，无论机长是否持有执行其他机组成员职责所需的有效证件。</w:t>
      </w:r>
    </w:p>
    <w:p w14:paraId="0950B4C1" w14:textId="77777777" w:rsidR="005F5263" w:rsidRDefault="003E5F24">
      <w:pPr>
        <w:pStyle w:val="Aff1"/>
        <w:ind w:firstLine="640"/>
        <w:rPr>
          <w:rFonts w:hint="default"/>
          <w:sz w:val="32"/>
          <w:szCs w:val="32"/>
        </w:rPr>
      </w:pPr>
      <w:r>
        <w:rPr>
          <w:sz w:val="32"/>
          <w:szCs w:val="32"/>
        </w:rPr>
        <w:t>(e)机长对飞行前的计划和飞行中的运行是否遵守涉及民航管理规章和许可证持有人的运营规范负责。</w:t>
      </w:r>
    </w:p>
    <w:p w14:paraId="0950B4C2" w14:textId="77777777" w:rsidR="005F5263" w:rsidRDefault="003E5F24">
      <w:pPr>
        <w:pStyle w:val="Aff1"/>
        <w:ind w:firstLine="640"/>
        <w:rPr>
          <w:rFonts w:hint="default"/>
          <w:sz w:val="32"/>
          <w:szCs w:val="32"/>
        </w:rPr>
      </w:pPr>
      <w:r>
        <w:rPr>
          <w:sz w:val="32"/>
          <w:szCs w:val="32"/>
        </w:rPr>
        <w:t>(f)任何驾驶员在驾驶飞机时不得粗心大意和盲目蛮干，以免危及生命或者财产的安全。</w:t>
      </w:r>
    </w:p>
    <w:p w14:paraId="0950B4C3" w14:textId="77777777" w:rsidR="005F5263" w:rsidRDefault="003E5F24">
      <w:pPr>
        <w:pStyle w:val="B"/>
        <w:spacing w:beforeLines="0" w:before="160" w:afterLines="0" w:line="580" w:lineRule="exact"/>
        <w:ind w:firstLine="643"/>
        <w:outlineLvl w:val="1"/>
        <w:rPr>
          <w:rFonts w:hint="default"/>
          <w:sz w:val="32"/>
          <w:szCs w:val="32"/>
        </w:rPr>
      </w:pPr>
      <w:bookmarkStart w:id="1072" w:name="_Toc255925995"/>
      <w:bookmarkStart w:id="1073" w:name="_Toc176859819"/>
      <w:bookmarkStart w:id="1074" w:name="_Toc195867951"/>
      <w:r>
        <w:rPr>
          <w:sz w:val="32"/>
          <w:szCs w:val="32"/>
        </w:rPr>
        <w:t>第122.533条</w:t>
      </w:r>
      <w:bookmarkEnd w:id="1072"/>
      <w:r>
        <w:rPr>
          <w:sz w:val="32"/>
          <w:szCs w:val="32"/>
        </w:rPr>
        <w:t xml:space="preserve"> 飞机追踪</w:t>
      </w:r>
      <w:bookmarkEnd w:id="1073"/>
      <w:bookmarkEnd w:id="1074"/>
    </w:p>
    <w:p w14:paraId="0950B4C4" w14:textId="77777777" w:rsidR="005F5263" w:rsidRDefault="003E5F24">
      <w:pPr>
        <w:pStyle w:val="Aff1"/>
        <w:ind w:firstLine="640"/>
        <w:rPr>
          <w:rFonts w:hint="default"/>
          <w:sz w:val="32"/>
          <w:szCs w:val="32"/>
        </w:rPr>
      </w:pPr>
      <w:r>
        <w:rPr>
          <w:sz w:val="32"/>
          <w:szCs w:val="32"/>
        </w:rPr>
        <w:t>(a)许可证持有人应当建立飞机追踪能力，确保在飞机的整个运行区域对其进行追踪。</w:t>
      </w:r>
    </w:p>
    <w:p w14:paraId="0950B4C5" w14:textId="77777777" w:rsidR="005F5263" w:rsidRDefault="003E5F24">
      <w:pPr>
        <w:pStyle w:val="Aff1"/>
        <w:ind w:firstLine="640"/>
        <w:rPr>
          <w:rFonts w:hint="default"/>
          <w:sz w:val="32"/>
          <w:szCs w:val="32"/>
        </w:rPr>
      </w:pPr>
      <w:r>
        <w:rPr>
          <w:sz w:val="32"/>
          <w:szCs w:val="32"/>
        </w:rPr>
        <w:t>(b)许可证持有人应当制定保留飞机追踪数据的程序，用于协助搜寻和救援确定飞机最后已知位置，并报告给适合的空中交通管制部门以及搜寻和救援协调中心(RCC)。</w:t>
      </w:r>
    </w:p>
    <w:p w14:paraId="0950B4C6" w14:textId="77777777" w:rsidR="005F5263" w:rsidRDefault="003E5F24">
      <w:pPr>
        <w:pStyle w:val="B"/>
        <w:spacing w:beforeLines="0" w:before="160" w:afterLines="0" w:line="580" w:lineRule="exact"/>
        <w:ind w:firstLine="643"/>
        <w:outlineLvl w:val="1"/>
        <w:rPr>
          <w:rFonts w:hint="default"/>
          <w:sz w:val="32"/>
          <w:szCs w:val="32"/>
        </w:rPr>
      </w:pPr>
      <w:bookmarkStart w:id="1075" w:name="_Toc101174811"/>
      <w:bookmarkStart w:id="1076" w:name="_Toc116040472"/>
      <w:bookmarkStart w:id="1077" w:name="_Toc432382459"/>
      <w:bookmarkStart w:id="1078" w:name="_Toc101191661"/>
      <w:bookmarkStart w:id="1079" w:name="_Toc420808497"/>
      <w:bookmarkStart w:id="1080" w:name="_Toc395120544"/>
      <w:bookmarkStart w:id="1081" w:name="_Toc176859820"/>
      <w:bookmarkStart w:id="1082" w:name="_Toc195867952"/>
      <w:r>
        <w:rPr>
          <w:sz w:val="32"/>
          <w:szCs w:val="32"/>
        </w:rPr>
        <w:t>第122.</w:t>
      </w:r>
      <w:bookmarkEnd w:id="1075"/>
      <w:bookmarkEnd w:id="1076"/>
      <w:bookmarkEnd w:id="1077"/>
      <w:bookmarkEnd w:id="1078"/>
      <w:bookmarkEnd w:id="1079"/>
      <w:bookmarkEnd w:id="1080"/>
      <w:r>
        <w:rPr>
          <w:sz w:val="32"/>
          <w:szCs w:val="32"/>
        </w:rPr>
        <w:t>534条 安保要求</w:t>
      </w:r>
      <w:bookmarkEnd w:id="1081"/>
      <w:bookmarkEnd w:id="1082"/>
    </w:p>
    <w:p w14:paraId="0950B4C7" w14:textId="77777777" w:rsidR="005F5263" w:rsidRDefault="003E5F24">
      <w:pPr>
        <w:pStyle w:val="Aff1"/>
        <w:ind w:firstLine="640"/>
        <w:rPr>
          <w:rFonts w:hint="default"/>
          <w:sz w:val="32"/>
          <w:szCs w:val="32"/>
        </w:rPr>
      </w:pPr>
      <w:r>
        <w:rPr>
          <w:sz w:val="32"/>
          <w:szCs w:val="32"/>
        </w:rPr>
        <w:t>按照本规则实施运行的许可证持有人应当遵守涉及民航管理规章适用的安保要求。</w:t>
      </w:r>
    </w:p>
    <w:p w14:paraId="0950B4C8" w14:textId="77777777" w:rsidR="005F5263" w:rsidRDefault="003E5F24">
      <w:pPr>
        <w:pStyle w:val="B"/>
        <w:spacing w:beforeLines="0" w:before="160" w:afterLines="0" w:line="580" w:lineRule="exact"/>
        <w:ind w:firstLine="643"/>
        <w:outlineLvl w:val="1"/>
        <w:rPr>
          <w:rFonts w:hint="default"/>
          <w:sz w:val="32"/>
          <w:szCs w:val="32"/>
        </w:rPr>
      </w:pPr>
      <w:bookmarkStart w:id="1083" w:name="_Toc420808498"/>
      <w:bookmarkStart w:id="1084" w:name="_Toc432382460"/>
      <w:bookmarkStart w:id="1085" w:name="_Toc101191662"/>
      <w:bookmarkStart w:id="1086" w:name="_Toc116040473"/>
      <w:bookmarkStart w:id="1087" w:name="_Toc176859821"/>
      <w:bookmarkStart w:id="1088" w:name="_Toc395120545"/>
      <w:bookmarkStart w:id="1089" w:name="_Toc101174812"/>
      <w:bookmarkStart w:id="1090" w:name="_Toc255925996"/>
      <w:bookmarkStart w:id="1091" w:name="_Toc195867953"/>
      <w:r>
        <w:rPr>
          <w:sz w:val="32"/>
          <w:szCs w:val="32"/>
        </w:rPr>
        <w:lastRenderedPageBreak/>
        <w:t>第122.535条 运行通告</w:t>
      </w:r>
      <w:bookmarkEnd w:id="1083"/>
      <w:bookmarkEnd w:id="1084"/>
      <w:bookmarkEnd w:id="1085"/>
      <w:bookmarkEnd w:id="1086"/>
      <w:bookmarkEnd w:id="1087"/>
      <w:bookmarkEnd w:id="1088"/>
      <w:bookmarkEnd w:id="1089"/>
      <w:bookmarkEnd w:id="1090"/>
      <w:bookmarkEnd w:id="1091"/>
    </w:p>
    <w:p w14:paraId="0950B4C9" w14:textId="77777777" w:rsidR="005F5263" w:rsidRDefault="003E5F24">
      <w:pPr>
        <w:pStyle w:val="Aff1"/>
        <w:ind w:firstLine="640"/>
        <w:rPr>
          <w:rFonts w:hint="default"/>
          <w:sz w:val="32"/>
          <w:szCs w:val="32"/>
        </w:rPr>
      </w:pPr>
      <w:r>
        <w:rPr>
          <w:sz w:val="32"/>
          <w:szCs w:val="32"/>
        </w:rPr>
        <w:t>许可证持有人应当将设备和运行程序方面的任何变动通知其相关的人员，包括已知的正在使用的任何导航设施、机场、空中交通管制程序与规则、机场交通管制规则等方面的变化，以及已知的威胁飞行安全的信息，包括结冰和其他危险气象条件、地面和导航设施不正常的情况等。</w:t>
      </w:r>
    </w:p>
    <w:p w14:paraId="26699A27" w14:textId="6F09B2E1" w:rsidR="0044374D" w:rsidRPr="0044374D" w:rsidRDefault="0044374D" w:rsidP="0044374D">
      <w:pPr>
        <w:pStyle w:val="B"/>
        <w:spacing w:beforeLines="0" w:before="160" w:afterLines="0" w:line="580" w:lineRule="exact"/>
        <w:ind w:firstLine="643"/>
        <w:outlineLvl w:val="1"/>
        <w:rPr>
          <w:rFonts w:hint="default"/>
          <w:sz w:val="32"/>
          <w:szCs w:val="32"/>
        </w:rPr>
      </w:pPr>
      <w:bookmarkStart w:id="1092" w:name="_Toc195867954"/>
      <w:r w:rsidRPr="0044374D">
        <w:rPr>
          <w:sz w:val="32"/>
          <w:szCs w:val="32"/>
        </w:rPr>
        <w:t>第1</w:t>
      </w:r>
      <w:r>
        <w:rPr>
          <w:sz w:val="32"/>
          <w:szCs w:val="32"/>
        </w:rPr>
        <w:t>22</w:t>
      </w:r>
      <w:r w:rsidRPr="0044374D">
        <w:rPr>
          <w:sz w:val="32"/>
          <w:szCs w:val="32"/>
        </w:rPr>
        <w:t>.</w:t>
      </w:r>
      <w:r>
        <w:rPr>
          <w:sz w:val="32"/>
          <w:szCs w:val="32"/>
        </w:rPr>
        <w:t>536</w:t>
      </w:r>
      <w:r w:rsidRPr="0044374D">
        <w:rPr>
          <w:sz w:val="32"/>
          <w:szCs w:val="32"/>
        </w:rPr>
        <w:t>条</w:t>
      </w:r>
      <w:r>
        <w:rPr>
          <w:sz w:val="32"/>
          <w:szCs w:val="32"/>
        </w:rPr>
        <w:t xml:space="preserve"> </w:t>
      </w:r>
      <w:r w:rsidRPr="0044374D">
        <w:rPr>
          <w:sz w:val="32"/>
          <w:szCs w:val="32"/>
        </w:rPr>
        <w:t>飞行中模拟紧急情况</w:t>
      </w:r>
      <w:bookmarkEnd w:id="1092"/>
    </w:p>
    <w:p w14:paraId="108DCF40" w14:textId="0C1891CE" w:rsidR="0044374D" w:rsidRPr="0044374D" w:rsidRDefault="0044374D" w:rsidP="0044374D">
      <w:pPr>
        <w:pStyle w:val="Aff1"/>
        <w:ind w:firstLine="640"/>
        <w:rPr>
          <w:rFonts w:hint="default"/>
          <w:sz w:val="32"/>
          <w:szCs w:val="32"/>
        </w:rPr>
      </w:pPr>
      <w:r>
        <w:rPr>
          <w:sz w:val="32"/>
          <w:szCs w:val="32"/>
        </w:rPr>
        <w:t>许可证</w:t>
      </w:r>
      <w:r w:rsidRPr="0044374D">
        <w:rPr>
          <w:sz w:val="32"/>
          <w:szCs w:val="32"/>
        </w:rPr>
        <w:t>持有人不得允许任何人、任何人也不得在载有乘客或者货物时模拟紧急或者非正常情况。</w:t>
      </w:r>
    </w:p>
    <w:p w14:paraId="0950B4CA" w14:textId="77777777" w:rsidR="005F5263" w:rsidRDefault="003E5F24">
      <w:pPr>
        <w:pStyle w:val="B"/>
        <w:spacing w:beforeLines="0" w:before="160" w:afterLines="0" w:line="580" w:lineRule="exact"/>
        <w:ind w:firstLine="643"/>
        <w:outlineLvl w:val="1"/>
        <w:rPr>
          <w:rFonts w:hint="default"/>
          <w:sz w:val="32"/>
          <w:szCs w:val="32"/>
        </w:rPr>
      </w:pPr>
      <w:bookmarkStart w:id="1093" w:name="_Toc432382461"/>
      <w:bookmarkStart w:id="1094" w:name="_Toc395120546"/>
      <w:bookmarkStart w:id="1095" w:name="_Toc116040474"/>
      <w:bookmarkStart w:id="1096" w:name="_Toc176859822"/>
      <w:bookmarkStart w:id="1097" w:name="_Toc420808499"/>
      <w:bookmarkStart w:id="1098" w:name="_Toc255925997"/>
      <w:bookmarkStart w:id="1099" w:name="_Toc101191663"/>
      <w:bookmarkStart w:id="1100" w:name="_Toc101174813"/>
      <w:bookmarkStart w:id="1101" w:name="_Toc195867955"/>
      <w:r>
        <w:rPr>
          <w:sz w:val="32"/>
          <w:szCs w:val="32"/>
        </w:rPr>
        <w:t>第122.537条 运行时刻表</w:t>
      </w:r>
      <w:bookmarkEnd w:id="1093"/>
      <w:bookmarkEnd w:id="1094"/>
      <w:bookmarkEnd w:id="1095"/>
      <w:bookmarkEnd w:id="1096"/>
      <w:bookmarkEnd w:id="1097"/>
      <w:bookmarkEnd w:id="1098"/>
      <w:bookmarkEnd w:id="1099"/>
      <w:bookmarkEnd w:id="1100"/>
      <w:bookmarkEnd w:id="1101"/>
    </w:p>
    <w:p w14:paraId="0950B4CB" w14:textId="77777777" w:rsidR="005F5263" w:rsidRDefault="003E5F24">
      <w:pPr>
        <w:pStyle w:val="Aff1"/>
        <w:ind w:firstLine="640"/>
        <w:rPr>
          <w:rFonts w:hint="default"/>
          <w:sz w:val="32"/>
          <w:szCs w:val="32"/>
        </w:rPr>
      </w:pPr>
      <w:r>
        <w:rPr>
          <w:sz w:val="32"/>
          <w:szCs w:val="32"/>
        </w:rPr>
        <w:t>在安排运行时刻表时，许可证持有人应当为飞机在经停站正常补给服务留出足够的时间，并应当考虑航路上的盛行风和所用型号飞机的巡航速度。这个巡航速度不得大于发动机的标称巡航输出功率所能获得的巡航速度。</w:t>
      </w:r>
    </w:p>
    <w:p w14:paraId="0950B4CC" w14:textId="77777777" w:rsidR="005F5263" w:rsidRDefault="003E5F24">
      <w:pPr>
        <w:pStyle w:val="B"/>
        <w:spacing w:beforeLines="0" w:before="160" w:afterLines="0" w:line="580" w:lineRule="exact"/>
        <w:ind w:firstLine="643"/>
        <w:outlineLvl w:val="1"/>
        <w:rPr>
          <w:rFonts w:hint="default"/>
          <w:sz w:val="32"/>
          <w:szCs w:val="32"/>
        </w:rPr>
      </w:pPr>
      <w:bookmarkStart w:id="1102" w:name="_Toc255925998"/>
      <w:bookmarkStart w:id="1103" w:name="_Toc176859823"/>
      <w:bookmarkStart w:id="1104" w:name="_Toc195867956"/>
      <w:r>
        <w:rPr>
          <w:sz w:val="32"/>
          <w:szCs w:val="32"/>
        </w:rPr>
        <w:t>第122.538条 客舱乘务员机型数量的限制</w:t>
      </w:r>
      <w:bookmarkEnd w:id="1102"/>
      <w:bookmarkEnd w:id="1103"/>
      <w:bookmarkEnd w:id="1104"/>
    </w:p>
    <w:p w14:paraId="0950B4CD" w14:textId="77777777" w:rsidR="005F5263" w:rsidRDefault="003E5F24">
      <w:pPr>
        <w:pStyle w:val="Aff1"/>
        <w:ind w:firstLine="640"/>
        <w:rPr>
          <w:rFonts w:hint="default"/>
          <w:sz w:val="32"/>
          <w:szCs w:val="32"/>
        </w:rPr>
      </w:pPr>
      <w:r>
        <w:rPr>
          <w:sz w:val="32"/>
          <w:szCs w:val="32"/>
        </w:rPr>
        <w:t>客舱乘务员所服务的机型数量应当不超过3种，如果许可证持有人所运行的机型中有两种机型在安全设备和操作程序上相类似，经局方批准可以增加至4种。如果一个机型的改型或者衍生型的应急出口操作、应急设备安放位置、应急设备型号以及应急操作程序方面差异较大，局方也可以将其视为客舱乘务员所服务的另一种机型。</w:t>
      </w:r>
    </w:p>
    <w:p w14:paraId="0950B4CE" w14:textId="77777777" w:rsidR="005F5263" w:rsidRDefault="003E5F24">
      <w:pPr>
        <w:pStyle w:val="B"/>
        <w:spacing w:beforeLines="0" w:before="160" w:afterLines="0" w:line="580" w:lineRule="exact"/>
        <w:ind w:firstLine="643"/>
        <w:outlineLvl w:val="1"/>
        <w:rPr>
          <w:rFonts w:hint="default"/>
          <w:sz w:val="32"/>
          <w:szCs w:val="32"/>
        </w:rPr>
      </w:pPr>
      <w:bookmarkStart w:id="1105" w:name="_Toc116040475"/>
      <w:bookmarkStart w:id="1106" w:name="_Toc255925999"/>
      <w:bookmarkStart w:id="1107" w:name="_Toc420808500"/>
      <w:bookmarkStart w:id="1108" w:name="_Toc395120547"/>
      <w:bookmarkStart w:id="1109" w:name="_Toc432382462"/>
      <w:bookmarkStart w:id="1110" w:name="_Toc101191664"/>
      <w:bookmarkStart w:id="1111" w:name="_Toc176859824"/>
      <w:bookmarkStart w:id="1112" w:name="_Toc101174814"/>
      <w:bookmarkStart w:id="1113" w:name="_Toc195867957"/>
      <w:r>
        <w:rPr>
          <w:sz w:val="32"/>
          <w:szCs w:val="32"/>
        </w:rPr>
        <w:lastRenderedPageBreak/>
        <w:t>第122.539条 机组成员的值勤要求</w:t>
      </w:r>
      <w:bookmarkEnd w:id="1105"/>
      <w:bookmarkEnd w:id="1106"/>
      <w:bookmarkEnd w:id="1107"/>
      <w:bookmarkEnd w:id="1108"/>
      <w:bookmarkEnd w:id="1109"/>
      <w:bookmarkEnd w:id="1110"/>
      <w:bookmarkEnd w:id="1111"/>
      <w:bookmarkEnd w:id="1112"/>
      <w:bookmarkEnd w:id="1113"/>
    </w:p>
    <w:p w14:paraId="0950B4CF" w14:textId="77777777" w:rsidR="005F5263" w:rsidRDefault="003E5F24">
      <w:pPr>
        <w:pStyle w:val="Aff1"/>
        <w:ind w:firstLine="640"/>
        <w:rPr>
          <w:rFonts w:hint="default"/>
          <w:sz w:val="32"/>
          <w:szCs w:val="32"/>
        </w:rPr>
      </w:pPr>
      <w:r>
        <w:rPr>
          <w:sz w:val="32"/>
          <w:szCs w:val="32"/>
        </w:rPr>
        <w:t>(a)在飞行的关键阶段，许可证持有人不得要求飞行机组成员完成飞机安全运行所必需的工作之外的任何其他工作，飞行机组任何成员也不得承担这些工作。预定厨房供应品，确认旅客的衔接航班，对旅客进行许可证持有人的广告宣传，介绍风景名胜的广播，填写与运行无关的公司报告表、记录表等工作都不是飞机安全运行所必需的工作。</w:t>
      </w:r>
    </w:p>
    <w:p w14:paraId="0950B4D0" w14:textId="77777777" w:rsidR="005F5263" w:rsidRDefault="003E5F24">
      <w:pPr>
        <w:pStyle w:val="Aff1"/>
        <w:ind w:firstLine="640"/>
        <w:rPr>
          <w:rFonts w:hint="default"/>
          <w:sz w:val="32"/>
          <w:szCs w:val="32"/>
        </w:rPr>
      </w:pPr>
      <w:r>
        <w:rPr>
          <w:sz w:val="32"/>
          <w:szCs w:val="32"/>
        </w:rPr>
        <w:t>(b)在飞行的关键阶段，飞行机组成员不得从事可能分散飞行机组其他成员工作精力，或者可能干扰其他成员正确完成这些工作的活动，机长也不得允许其从事此种活动。这些活动包括进餐、在驾驶舱无关紧要的交谈、在驾驶舱和客舱乘务员之间无关紧要的通话、阅读与正常飞行无关的刊物等。</w:t>
      </w:r>
    </w:p>
    <w:p w14:paraId="0950B4D1" w14:textId="77777777" w:rsidR="005F5263" w:rsidRDefault="003E5F24">
      <w:pPr>
        <w:pStyle w:val="Aff1"/>
        <w:ind w:firstLine="640"/>
        <w:rPr>
          <w:rFonts w:hint="default"/>
          <w:sz w:val="32"/>
          <w:szCs w:val="32"/>
        </w:rPr>
      </w:pPr>
      <w:r>
        <w:rPr>
          <w:sz w:val="32"/>
          <w:szCs w:val="32"/>
        </w:rPr>
        <w:t>(c)在飞行期间，许可证持有</w:t>
      </w:r>
      <w:proofErr w:type="gramStart"/>
      <w:r>
        <w:rPr>
          <w:sz w:val="32"/>
          <w:szCs w:val="32"/>
        </w:rPr>
        <w:t>人制定</w:t>
      </w:r>
      <w:proofErr w:type="gramEnd"/>
      <w:r>
        <w:rPr>
          <w:sz w:val="32"/>
          <w:szCs w:val="32"/>
        </w:rPr>
        <w:t>的服务程序不得影响客舱乘务员履行安全职责。</w:t>
      </w:r>
    </w:p>
    <w:p w14:paraId="0950B4D2" w14:textId="77777777" w:rsidR="005F5263" w:rsidRDefault="003E5F24">
      <w:pPr>
        <w:pStyle w:val="Aff1"/>
        <w:ind w:firstLine="640"/>
        <w:rPr>
          <w:rFonts w:hint="default"/>
          <w:sz w:val="32"/>
          <w:szCs w:val="32"/>
        </w:rPr>
      </w:pPr>
      <w:r>
        <w:rPr>
          <w:sz w:val="32"/>
          <w:szCs w:val="32"/>
        </w:rPr>
        <w:t>(d)在飞行的关键阶段，许可证持有人不得要求客舱机组成员完成安全所必需的工作之外的任何其他工作，任何客舱机组成员也不得接受这些工作。</w:t>
      </w:r>
    </w:p>
    <w:p w14:paraId="0950B4D3" w14:textId="77777777" w:rsidR="005F5263" w:rsidRDefault="003E5F24">
      <w:pPr>
        <w:pStyle w:val="Aff1"/>
        <w:ind w:firstLine="640"/>
        <w:rPr>
          <w:rFonts w:hint="default"/>
          <w:sz w:val="32"/>
          <w:szCs w:val="32"/>
        </w:rPr>
      </w:pPr>
      <w:r>
        <w:rPr>
          <w:sz w:val="32"/>
          <w:szCs w:val="32"/>
        </w:rPr>
        <w:t>(e)在本条中，飞行关键阶段是指滑行、起飞、着陆阶段，以及除巡航飞行以外起飞或目的地机场标高以上3,000米(10,000英尺)以下的飞行阶段。</w:t>
      </w:r>
    </w:p>
    <w:p w14:paraId="0950B4D4" w14:textId="77777777" w:rsidR="005F5263" w:rsidRDefault="003E5F24">
      <w:pPr>
        <w:pStyle w:val="B"/>
        <w:spacing w:beforeLines="0" w:before="160" w:afterLines="0" w:line="580" w:lineRule="exact"/>
        <w:ind w:firstLine="643"/>
        <w:outlineLvl w:val="1"/>
        <w:rPr>
          <w:rFonts w:hint="default"/>
          <w:sz w:val="32"/>
          <w:szCs w:val="32"/>
        </w:rPr>
      </w:pPr>
      <w:bookmarkStart w:id="1114" w:name="_Toc432382463"/>
      <w:bookmarkStart w:id="1115" w:name="_Toc176859825"/>
      <w:bookmarkStart w:id="1116" w:name="_Toc255926000"/>
      <w:bookmarkStart w:id="1117" w:name="_Toc395120548"/>
      <w:bookmarkStart w:id="1118" w:name="_Toc116040476"/>
      <w:bookmarkStart w:id="1119" w:name="_Toc101174815"/>
      <w:bookmarkStart w:id="1120" w:name="_Toc101191665"/>
      <w:bookmarkStart w:id="1121" w:name="_Toc420808501"/>
      <w:bookmarkStart w:id="1122" w:name="_Toc195867958"/>
      <w:r>
        <w:rPr>
          <w:sz w:val="32"/>
          <w:szCs w:val="32"/>
        </w:rPr>
        <w:lastRenderedPageBreak/>
        <w:t>第122.541条 在操作位置上的飞行机组成员</w:t>
      </w:r>
      <w:bookmarkEnd w:id="1114"/>
      <w:bookmarkEnd w:id="1115"/>
      <w:bookmarkEnd w:id="1116"/>
      <w:bookmarkEnd w:id="1117"/>
      <w:bookmarkEnd w:id="1118"/>
      <w:bookmarkEnd w:id="1119"/>
      <w:bookmarkEnd w:id="1120"/>
      <w:bookmarkEnd w:id="1121"/>
      <w:bookmarkEnd w:id="1122"/>
    </w:p>
    <w:p w14:paraId="0950B4D5" w14:textId="77777777" w:rsidR="005F5263" w:rsidRDefault="003E5F24">
      <w:pPr>
        <w:pStyle w:val="Aff1"/>
        <w:ind w:firstLine="640"/>
        <w:rPr>
          <w:rFonts w:hint="default"/>
          <w:sz w:val="32"/>
          <w:szCs w:val="32"/>
        </w:rPr>
      </w:pPr>
      <w:r>
        <w:rPr>
          <w:sz w:val="32"/>
          <w:szCs w:val="32"/>
        </w:rPr>
        <w:t>(a)除本条(b)款规定外，在驾驶舱值勤的每个飞行机组必需成员，在飞行过程中应当坐在指定的值勤位置并系好安全带；在起飞和着陆过程中应当坐在指定的值勤位置并系好安全带和肩带，但对于驾驶员之外的飞行机组成员，除肩带妨碍执行任务时可以松开肩带以外(但应当系紧座椅安全带)，在起飞和着陆阶段也应当始终系好肩带。</w:t>
      </w:r>
    </w:p>
    <w:p w14:paraId="0950B4D6" w14:textId="77777777" w:rsidR="005F5263" w:rsidRDefault="003E5F24">
      <w:pPr>
        <w:pStyle w:val="Aff1"/>
        <w:ind w:firstLine="640"/>
        <w:rPr>
          <w:rFonts w:hint="default"/>
          <w:sz w:val="32"/>
          <w:szCs w:val="32"/>
        </w:rPr>
      </w:pPr>
      <w:r>
        <w:rPr>
          <w:sz w:val="32"/>
          <w:szCs w:val="32"/>
        </w:rPr>
        <w:t>(b)在下列情形下，飞行机组必需成员可以离开指定的值勤位置：</w:t>
      </w:r>
    </w:p>
    <w:p w14:paraId="0950B4D7" w14:textId="77777777" w:rsidR="005F5263" w:rsidRDefault="003E5F24">
      <w:pPr>
        <w:pStyle w:val="Aff1"/>
        <w:ind w:firstLine="640"/>
        <w:rPr>
          <w:rFonts w:hint="default"/>
          <w:sz w:val="32"/>
          <w:szCs w:val="32"/>
        </w:rPr>
      </w:pPr>
      <w:r>
        <w:rPr>
          <w:sz w:val="32"/>
          <w:szCs w:val="32"/>
        </w:rPr>
        <w:t>(1)为了完成与飞机运行有关的任务需要该机组成员离开时；</w:t>
      </w:r>
    </w:p>
    <w:p w14:paraId="0950B4D8" w14:textId="77777777" w:rsidR="005F5263" w:rsidRDefault="003E5F24">
      <w:pPr>
        <w:pStyle w:val="Aff1"/>
        <w:ind w:firstLine="640"/>
        <w:rPr>
          <w:rFonts w:hint="default"/>
          <w:sz w:val="32"/>
          <w:szCs w:val="32"/>
        </w:rPr>
      </w:pPr>
      <w:r>
        <w:rPr>
          <w:sz w:val="32"/>
          <w:szCs w:val="32"/>
        </w:rPr>
        <w:t>(2)机组成员的离开与生理需要有关时；</w:t>
      </w:r>
    </w:p>
    <w:p w14:paraId="0950B4D9" w14:textId="77777777" w:rsidR="005F5263" w:rsidRDefault="003E5F24">
      <w:pPr>
        <w:pStyle w:val="Aff1"/>
        <w:ind w:firstLine="640"/>
        <w:rPr>
          <w:rFonts w:hint="default"/>
          <w:sz w:val="32"/>
          <w:szCs w:val="32"/>
        </w:rPr>
      </w:pPr>
      <w:r>
        <w:rPr>
          <w:sz w:val="32"/>
          <w:szCs w:val="32"/>
        </w:rPr>
        <w:t>(3)机组成员到了轮换休息时间，并按照下列规定有人接替工作时：</w:t>
      </w:r>
    </w:p>
    <w:p w14:paraId="0950B4DA"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)对于指定的机长，在航路巡航飞行期间，可以由符合本</w:t>
      </w:r>
      <w:proofErr w:type="gramStart"/>
      <w:r>
        <w:rPr>
          <w:sz w:val="32"/>
          <w:szCs w:val="32"/>
        </w:rPr>
        <w:t>规则第122</w:t>
      </w:r>
      <w:proofErr w:type="gramEnd"/>
      <w:r>
        <w:rPr>
          <w:sz w:val="32"/>
          <w:szCs w:val="32"/>
        </w:rPr>
        <w:t>.451条(a)款规定条件的巡航机长接替；</w:t>
      </w:r>
    </w:p>
    <w:p w14:paraId="0950B4DB" w14:textId="77777777" w:rsidR="005F5263" w:rsidRDefault="003E5F24">
      <w:pPr>
        <w:pStyle w:val="Aff1"/>
        <w:ind w:firstLine="640"/>
        <w:rPr>
          <w:rFonts w:hint="default"/>
          <w:sz w:val="32"/>
          <w:szCs w:val="32"/>
        </w:rPr>
      </w:pPr>
      <w:r>
        <w:rPr>
          <w:sz w:val="32"/>
          <w:szCs w:val="32"/>
        </w:rPr>
        <w:t>(ii)对于指定的副驾驶，可以由有资格在航路飞行期间担任副驾驶的驾驶员接替。但是，接替的驾驶员不必满足本</w:t>
      </w:r>
      <w:proofErr w:type="gramStart"/>
      <w:r>
        <w:rPr>
          <w:sz w:val="32"/>
          <w:szCs w:val="32"/>
        </w:rPr>
        <w:t>规则第122</w:t>
      </w:r>
      <w:proofErr w:type="gramEnd"/>
      <w:r>
        <w:rPr>
          <w:sz w:val="32"/>
          <w:szCs w:val="32"/>
        </w:rPr>
        <w:t>.461条(b)款中关于近期经历的要求。</w:t>
      </w:r>
    </w:p>
    <w:p w14:paraId="0950B4DC" w14:textId="77777777" w:rsidR="005F5263" w:rsidRDefault="003E5F24">
      <w:pPr>
        <w:pStyle w:val="Aff1"/>
        <w:spacing w:line="580" w:lineRule="exact"/>
        <w:ind w:firstLine="640"/>
        <w:rPr>
          <w:rFonts w:hint="default"/>
          <w:sz w:val="32"/>
          <w:szCs w:val="32"/>
        </w:rPr>
      </w:pPr>
      <w:r>
        <w:rPr>
          <w:sz w:val="32"/>
          <w:szCs w:val="32"/>
        </w:rPr>
        <w:t>(c)对于执行起飞和落地任务飞行机组成员在过渡高度(或者高)以下，应当通过吊杆</w:t>
      </w:r>
      <w:proofErr w:type="gramStart"/>
      <w:r>
        <w:rPr>
          <w:sz w:val="32"/>
          <w:szCs w:val="32"/>
        </w:rPr>
        <w:t>式或者喉式</w:t>
      </w:r>
      <w:proofErr w:type="gramEnd"/>
      <w:r>
        <w:rPr>
          <w:sz w:val="32"/>
          <w:szCs w:val="32"/>
        </w:rPr>
        <w:t>麦克风进行通信。</w:t>
      </w:r>
    </w:p>
    <w:p w14:paraId="0950B4DD" w14:textId="77777777" w:rsidR="005F5263" w:rsidRDefault="003E5F24">
      <w:pPr>
        <w:pStyle w:val="B"/>
        <w:spacing w:beforeLines="0" w:before="160" w:afterLines="0" w:line="580" w:lineRule="exact"/>
        <w:ind w:firstLine="643"/>
        <w:outlineLvl w:val="1"/>
        <w:rPr>
          <w:rFonts w:hint="default"/>
          <w:sz w:val="32"/>
          <w:szCs w:val="32"/>
        </w:rPr>
      </w:pPr>
      <w:bookmarkStart w:id="1123" w:name="_Toc395120550"/>
      <w:bookmarkStart w:id="1124" w:name="_Toc432382465"/>
      <w:bookmarkStart w:id="1125" w:name="_Toc420808503"/>
      <w:bookmarkStart w:id="1126" w:name="_Toc176859826"/>
      <w:bookmarkStart w:id="1127" w:name="_Toc116040477"/>
      <w:bookmarkStart w:id="1128" w:name="_Toc101174816"/>
      <w:bookmarkStart w:id="1129" w:name="_Toc255926001"/>
      <w:bookmarkStart w:id="1130" w:name="_Toc101191666"/>
      <w:bookmarkStart w:id="1131" w:name="_Toc195867959"/>
      <w:r>
        <w:rPr>
          <w:sz w:val="32"/>
          <w:szCs w:val="32"/>
        </w:rPr>
        <w:lastRenderedPageBreak/>
        <w:t>第122.543条 操纵装置的控制</w:t>
      </w:r>
      <w:bookmarkEnd w:id="1123"/>
      <w:bookmarkEnd w:id="1124"/>
      <w:bookmarkEnd w:id="1125"/>
      <w:bookmarkEnd w:id="1126"/>
      <w:bookmarkEnd w:id="1127"/>
      <w:bookmarkEnd w:id="1128"/>
      <w:bookmarkEnd w:id="1129"/>
      <w:bookmarkEnd w:id="1130"/>
      <w:bookmarkEnd w:id="1131"/>
    </w:p>
    <w:p w14:paraId="0950B4DE" w14:textId="77777777" w:rsidR="005F5263" w:rsidRDefault="003E5F24">
      <w:pPr>
        <w:pStyle w:val="Aff1"/>
        <w:ind w:firstLine="640"/>
        <w:rPr>
          <w:rFonts w:hint="default"/>
          <w:sz w:val="32"/>
          <w:szCs w:val="32"/>
        </w:rPr>
      </w:pPr>
      <w:r>
        <w:rPr>
          <w:sz w:val="32"/>
          <w:szCs w:val="32"/>
        </w:rPr>
        <w:t>机长不得允许不符合下列规定之一的人员在飞行期间控制操纵装置，任何不符合下列规定之一的人员也不得在飞行期间控制操纵装置：</w:t>
      </w:r>
    </w:p>
    <w:p w14:paraId="0950B4DF" w14:textId="77777777" w:rsidR="005F5263" w:rsidRDefault="003E5F24">
      <w:pPr>
        <w:pStyle w:val="Aff1"/>
        <w:ind w:firstLine="640"/>
        <w:rPr>
          <w:rFonts w:hint="default"/>
          <w:sz w:val="32"/>
          <w:szCs w:val="32"/>
        </w:rPr>
      </w:pPr>
      <w:r>
        <w:rPr>
          <w:sz w:val="32"/>
          <w:szCs w:val="32"/>
        </w:rPr>
        <w:t>(a)运行该飞机的许可证持有人的合格驾驶员；</w:t>
      </w:r>
    </w:p>
    <w:p w14:paraId="0950B4E0" w14:textId="77777777" w:rsidR="005F5263" w:rsidRDefault="003E5F24">
      <w:pPr>
        <w:pStyle w:val="Aff1"/>
        <w:ind w:firstLine="640"/>
        <w:rPr>
          <w:rFonts w:hint="default"/>
          <w:sz w:val="32"/>
          <w:szCs w:val="32"/>
        </w:rPr>
      </w:pPr>
      <w:r>
        <w:rPr>
          <w:sz w:val="32"/>
          <w:szCs w:val="32"/>
        </w:rPr>
        <w:t>(b)得到机长允许、有资格在该飞机上飞行的正在执行飞行运行检查任务的局方监察员或者局方委任代表；</w:t>
      </w:r>
    </w:p>
    <w:p w14:paraId="0950B4E1" w14:textId="77777777" w:rsidR="005F5263" w:rsidRDefault="003E5F24">
      <w:pPr>
        <w:pStyle w:val="Aff1"/>
        <w:ind w:firstLine="640"/>
        <w:rPr>
          <w:rFonts w:hint="default"/>
          <w:sz w:val="32"/>
          <w:szCs w:val="32"/>
        </w:rPr>
      </w:pPr>
      <w:r>
        <w:rPr>
          <w:sz w:val="32"/>
          <w:szCs w:val="32"/>
        </w:rPr>
        <w:t>(c)得到机长允许、有资格在该飞机上飞行并且获得了局方和运行该飞机的许可证持有人批准的另一许可证持有人的驾驶员。</w:t>
      </w:r>
    </w:p>
    <w:p w14:paraId="0950B4E2" w14:textId="77777777" w:rsidR="005F5263" w:rsidRDefault="003E5F24">
      <w:pPr>
        <w:pStyle w:val="B"/>
        <w:spacing w:beforeLines="0" w:before="160" w:afterLines="0" w:line="580" w:lineRule="exact"/>
        <w:ind w:firstLine="643"/>
        <w:outlineLvl w:val="1"/>
        <w:rPr>
          <w:rFonts w:hint="default"/>
          <w:sz w:val="32"/>
          <w:szCs w:val="32"/>
        </w:rPr>
      </w:pPr>
      <w:bookmarkStart w:id="1132" w:name="_Toc395120551"/>
      <w:bookmarkStart w:id="1133" w:name="_Toc432382466"/>
      <w:bookmarkStart w:id="1134" w:name="_Toc420808504"/>
      <w:bookmarkStart w:id="1135" w:name="_Toc176859827"/>
      <w:bookmarkStart w:id="1136" w:name="_Toc101191667"/>
      <w:bookmarkStart w:id="1137" w:name="_Toc101174817"/>
      <w:bookmarkStart w:id="1138" w:name="_Toc116040478"/>
      <w:bookmarkStart w:id="1139" w:name="_Toc255926002"/>
      <w:bookmarkStart w:id="1140" w:name="_Toc195867960"/>
      <w:r>
        <w:rPr>
          <w:sz w:val="32"/>
          <w:szCs w:val="32"/>
        </w:rPr>
        <w:t>第122.545</w:t>
      </w:r>
      <w:bookmarkEnd w:id="1132"/>
      <w:bookmarkEnd w:id="1133"/>
      <w:bookmarkEnd w:id="1134"/>
      <w:r>
        <w:rPr>
          <w:sz w:val="32"/>
          <w:szCs w:val="32"/>
        </w:rPr>
        <w:t>条 进入驾驶舱的人员的限制</w:t>
      </w:r>
      <w:bookmarkEnd w:id="1135"/>
      <w:bookmarkEnd w:id="1136"/>
      <w:bookmarkEnd w:id="1137"/>
      <w:bookmarkEnd w:id="1138"/>
      <w:bookmarkEnd w:id="1139"/>
      <w:bookmarkEnd w:id="1140"/>
    </w:p>
    <w:p w14:paraId="0950B4E3" w14:textId="77777777" w:rsidR="005F5263" w:rsidRDefault="003E5F24">
      <w:pPr>
        <w:pStyle w:val="Aff1"/>
        <w:ind w:firstLine="640"/>
        <w:rPr>
          <w:rFonts w:hint="default"/>
          <w:sz w:val="32"/>
          <w:szCs w:val="32"/>
        </w:rPr>
      </w:pPr>
      <w:r>
        <w:rPr>
          <w:sz w:val="32"/>
          <w:szCs w:val="32"/>
        </w:rPr>
        <w:t>(a)下列人员可以进入飞机驾驶舱，但并不限制机长为了安全而要求其离开驾驶舱的应急决定权：</w:t>
      </w:r>
    </w:p>
    <w:p w14:paraId="0950B4E4" w14:textId="77777777" w:rsidR="005F5263" w:rsidRDefault="003E5F24">
      <w:pPr>
        <w:pStyle w:val="Aff1"/>
        <w:ind w:firstLine="640"/>
        <w:rPr>
          <w:rFonts w:hint="default"/>
          <w:sz w:val="32"/>
          <w:szCs w:val="32"/>
        </w:rPr>
      </w:pPr>
      <w:r>
        <w:rPr>
          <w:sz w:val="32"/>
          <w:szCs w:val="32"/>
        </w:rPr>
        <w:t>(1)机组成员；</w:t>
      </w:r>
    </w:p>
    <w:p w14:paraId="0950B4E5" w14:textId="77777777" w:rsidR="005F5263" w:rsidRDefault="003E5F24">
      <w:pPr>
        <w:pStyle w:val="Aff1"/>
        <w:ind w:firstLine="640"/>
        <w:rPr>
          <w:rFonts w:hint="default"/>
          <w:sz w:val="32"/>
          <w:szCs w:val="32"/>
        </w:rPr>
      </w:pPr>
      <w:r>
        <w:rPr>
          <w:sz w:val="32"/>
          <w:szCs w:val="32"/>
        </w:rPr>
        <w:t>(2)正在执行任务的局方监察员或者局方委任代表；</w:t>
      </w:r>
    </w:p>
    <w:p w14:paraId="0950B4E6" w14:textId="77777777" w:rsidR="005F5263" w:rsidRDefault="003E5F24">
      <w:pPr>
        <w:pStyle w:val="Aff1"/>
        <w:ind w:firstLine="640"/>
        <w:rPr>
          <w:rFonts w:hint="default"/>
          <w:sz w:val="32"/>
          <w:szCs w:val="32"/>
        </w:rPr>
      </w:pPr>
      <w:r>
        <w:rPr>
          <w:sz w:val="32"/>
          <w:szCs w:val="32"/>
        </w:rPr>
        <w:t>(3)得到机长允许并且其进入驾驶舱对于安全运行是必需或者有益的人员；</w:t>
      </w:r>
    </w:p>
    <w:p w14:paraId="0950B4E7" w14:textId="77777777" w:rsidR="005F5263" w:rsidRDefault="003E5F24">
      <w:pPr>
        <w:pStyle w:val="Aff1"/>
        <w:ind w:firstLine="640"/>
        <w:rPr>
          <w:rFonts w:hint="default"/>
          <w:sz w:val="32"/>
          <w:szCs w:val="32"/>
        </w:rPr>
      </w:pPr>
      <w:r>
        <w:rPr>
          <w:sz w:val="32"/>
          <w:szCs w:val="32"/>
        </w:rPr>
        <w:t>(4)经机长同意，并经许可证持有人特别批准的其他人员。</w:t>
      </w:r>
    </w:p>
    <w:p w14:paraId="0950B4E8" w14:textId="77777777" w:rsidR="005F5263" w:rsidRDefault="003E5F24">
      <w:pPr>
        <w:pStyle w:val="Aff1"/>
        <w:ind w:firstLine="640"/>
        <w:rPr>
          <w:rFonts w:hint="default"/>
          <w:sz w:val="32"/>
          <w:szCs w:val="32"/>
        </w:rPr>
      </w:pPr>
      <w:r>
        <w:rPr>
          <w:sz w:val="32"/>
          <w:szCs w:val="32"/>
        </w:rPr>
        <w:t>(b)被准许进入驾驶舱的非机组人员，应当在客舱内</w:t>
      </w:r>
      <w:proofErr w:type="gramStart"/>
      <w:r>
        <w:rPr>
          <w:sz w:val="32"/>
          <w:szCs w:val="32"/>
        </w:rPr>
        <w:t>有供该人员</w:t>
      </w:r>
      <w:proofErr w:type="gramEnd"/>
      <w:r>
        <w:rPr>
          <w:sz w:val="32"/>
          <w:szCs w:val="32"/>
        </w:rPr>
        <w:t>使用的座位，但下列人员在驾驶舱有供其使用的座</w:t>
      </w:r>
      <w:r>
        <w:rPr>
          <w:sz w:val="32"/>
          <w:szCs w:val="32"/>
        </w:rPr>
        <w:lastRenderedPageBreak/>
        <w:t>位时除外：</w:t>
      </w:r>
    </w:p>
    <w:p w14:paraId="0950B4E9" w14:textId="77777777" w:rsidR="005F5263" w:rsidRDefault="003E5F24">
      <w:pPr>
        <w:pStyle w:val="Aff1"/>
        <w:ind w:firstLine="640"/>
        <w:rPr>
          <w:rFonts w:hint="default"/>
          <w:sz w:val="32"/>
          <w:szCs w:val="32"/>
        </w:rPr>
      </w:pPr>
      <w:r>
        <w:rPr>
          <w:sz w:val="32"/>
          <w:szCs w:val="32"/>
        </w:rPr>
        <w:t>(1)正在对飞行操作进行检查或者观察的局方监察员或者经授权的局方委任代表；</w:t>
      </w:r>
    </w:p>
    <w:p w14:paraId="0950B4EA" w14:textId="77777777" w:rsidR="005F5263" w:rsidRDefault="003E5F24">
      <w:pPr>
        <w:pStyle w:val="Aff1"/>
        <w:ind w:firstLine="640"/>
        <w:rPr>
          <w:rFonts w:hint="default"/>
          <w:sz w:val="32"/>
          <w:szCs w:val="32"/>
        </w:rPr>
      </w:pPr>
      <w:r>
        <w:rPr>
          <w:sz w:val="32"/>
          <w:szCs w:val="32"/>
        </w:rPr>
        <w:t>(2)局方批准进行空中交通管制程序观察的空中交通管制员；</w:t>
      </w:r>
    </w:p>
    <w:p w14:paraId="0950B4EB" w14:textId="77777777" w:rsidR="005F5263" w:rsidRDefault="003E5F24">
      <w:pPr>
        <w:pStyle w:val="Aff1"/>
        <w:ind w:firstLine="640"/>
        <w:rPr>
          <w:rFonts w:hint="default"/>
          <w:sz w:val="32"/>
          <w:szCs w:val="32"/>
        </w:rPr>
      </w:pPr>
      <w:r>
        <w:rPr>
          <w:sz w:val="32"/>
          <w:szCs w:val="32"/>
        </w:rPr>
        <w:t>(3)许可证持有人雇用的持有执照的航空人员；</w:t>
      </w:r>
    </w:p>
    <w:p w14:paraId="0950B4EC" w14:textId="77777777" w:rsidR="005F5263" w:rsidRDefault="003E5F24">
      <w:pPr>
        <w:pStyle w:val="Aff1"/>
        <w:ind w:firstLine="640"/>
        <w:rPr>
          <w:rFonts w:hint="default"/>
          <w:sz w:val="32"/>
          <w:szCs w:val="32"/>
        </w:rPr>
      </w:pPr>
      <w:r>
        <w:rPr>
          <w:sz w:val="32"/>
          <w:szCs w:val="32"/>
        </w:rPr>
        <w:t>(4)其他许可证持有人雇用的持有执照的航空人员，该人员得到运行该飞机的许可证持有人的批准；</w:t>
      </w:r>
    </w:p>
    <w:p w14:paraId="0950B4ED" w14:textId="77777777" w:rsidR="005F5263" w:rsidRDefault="003E5F24">
      <w:pPr>
        <w:pStyle w:val="Aff1"/>
        <w:ind w:firstLine="640"/>
        <w:rPr>
          <w:rFonts w:hint="default"/>
          <w:sz w:val="32"/>
          <w:szCs w:val="32"/>
        </w:rPr>
      </w:pPr>
      <w:r>
        <w:rPr>
          <w:sz w:val="32"/>
          <w:szCs w:val="32"/>
        </w:rPr>
        <w:t>(5)运行该飞机的许可证持有人的雇员，其职责与飞行运作的实施或者计划、或者空中监视飞机设备或者操作程序直接有关，此人进入驾驶舱对于完成其任务是必需的，并且已得到在运行手册中列出的有批准权的主管人员的书面批准；</w:t>
      </w:r>
    </w:p>
    <w:p w14:paraId="0950B4EE" w14:textId="77777777" w:rsidR="005F5263" w:rsidRDefault="003E5F24">
      <w:pPr>
        <w:pStyle w:val="Aff1"/>
        <w:ind w:firstLine="640"/>
        <w:rPr>
          <w:rFonts w:hint="default"/>
          <w:sz w:val="32"/>
          <w:szCs w:val="32"/>
        </w:rPr>
      </w:pPr>
      <w:r>
        <w:rPr>
          <w:sz w:val="32"/>
          <w:szCs w:val="32"/>
        </w:rPr>
        <w:t>(6)该飞机或者其部件的制造厂家技术代表，其职责与空中监视飞机设备或者操作程序直接有关，进入驾驶舱对于完成其职责是必需的，并已得到该许可证持有人在运行手册中列出的有批准权的运行部门负责人的书面批准。</w:t>
      </w:r>
    </w:p>
    <w:p w14:paraId="0950B4EF" w14:textId="77777777" w:rsidR="005F5263" w:rsidRDefault="003E5F24">
      <w:pPr>
        <w:pStyle w:val="B"/>
        <w:spacing w:beforeLines="0" w:before="160" w:afterLines="0" w:line="580" w:lineRule="exact"/>
        <w:ind w:firstLine="643"/>
        <w:outlineLvl w:val="1"/>
        <w:rPr>
          <w:rFonts w:hint="default"/>
          <w:sz w:val="32"/>
          <w:szCs w:val="32"/>
        </w:rPr>
      </w:pPr>
      <w:bookmarkStart w:id="1141" w:name="_Toc101174818"/>
      <w:bookmarkStart w:id="1142" w:name="_Toc420808505"/>
      <w:bookmarkStart w:id="1143" w:name="_Toc255926003"/>
      <w:bookmarkStart w:id="1144" w:name="_Toc116040479"/>
      <w:bookmarkStart w:id="1145" w:name="_Toc176859828"/>
      <w:bookmarkStart w:id="1146" w:name="_Toc395120552"/>
      <w:bookmarkStart w:id="1147" w:name="_Toc432382467"/>
      <w:bookmarkStart w:id="1148" w:name="_Toc101191668"/>
      <w:bookmarkStart w:id="1149" w:name="_Toc195867961"/>
      <w:r>
        <w:rPr>
          <w:sz w:val="32"/>
          <w:szCs w:val="32"/>
        </w:rPr>
        <w:t>第122.547条 局方监察员进入驾驶舱的权力</w:t>
      </w:r>
      <w:bookmarkEnd w:id="1141"/>
      <w:bookmarkEnd w:id="1142"/>
      <w:bookmarkEnd w:id="1143"/>
      <w:bookmarkEnd w:id="1144"/>
      <w:bookmarkEnd w:id="1145"/>
      <w:bookmarkEnd w:id="1146"/>
      <w:bookmarkEnd w:id="1147"/>
      <w:bookmarkEnd w:id="1148"/>
      <w:bookmarkEnd w:id="1149"/>
    </w:p>
    <w:p w14:paraId="0950B4F0" w14:textId="1F9A74D0" w:rsidR="005F5263" w:rsidRDefault="003E5F24">
      <w:pPr>
        <w:pStyle w:val="Aff1"/>
        <w:ind w:firstLine="640"/>
        <w:rPr>
          <w:rFonts w:hint="default"/>
          <w:sz w:val="32"/>
          <w:szCs w:val="32"/>
        </w:rPr>
      </w:pPr>
      <w:r>
        <w:rPr>
          <w:sz w:val="32"/>
          <w:szCs w:val="32"/>
        </w:rPr>
        <w:t>局方指定的监察员执行</w:t>
      </w:r>
      <w:r w:rsidR="009654AA">
        <w:rPr>
          <w:sz w:val="32"/>
          <w:szCs w:val="32"/>
        </w:rPr>
        <w:t>检查</w:t>
      </w:r>
      <w:r>
        <w:rPr>
          <w:sz w:val="32"/>
          <w:szCs w:val="32"/>
        </w:rPr>
        <w:t>任务时，向机长出示局方监察员证件后，机长应当允许该监察员不受阻碍地进入该飞机的驾驶舱。</w:t>
      </w:r>
    </w:p>
    <w:p w14:paraId="0950B4F1" w14:textId="77777777" w:rsidR="005F5263" w:rsidRDefault="003E5F24">
      <w:pPr>
        <w:pStyle w:val="B"/>
        <w:spacing w:beforeLines="0" w:before="160" w:afterLines="0" w:line="580" w:lineRule="exact"/>
        <w:ind w:firstLine="643"/>
        <w:outlineLvl w:val="1"/>
        <w:rPr>
          <w:rFonts w:hint="default"/>
          <w:sz w:val="32"/>
          <w:szCs w:val="32"/>
        </w:rPr>
      </w:pPr>
      <w:bookmarkStart w:id="1150" w:name="_Toc176859829"/>
      <w:bookmarkStart w:id="1151" w:name="_Toc255926004"/>
      <w:bookmarkStart w:id="1152" w:name="_Toc395120553"/>
      <w:bookmarkStart w:id="1153" w:name="_Toc101191669"/>
      <w:bookmarkStart w:id="1154" w:name="_Toc101174819"/>
      <w:bookmarkStart w:id="1155" w:name="_Toc420808506"/>
      <w:bookmarkStart w:id="1156" w:name="_Toc432382468"/>
      <w:bookmarkStart w:id="1157" w:name="_Toc116040480"/>
      <w:bookmarkStart w:id="1158" w:name="_Toc195867962"/>
      <w:r>
        <w:rPr>
          <w:sz w:val="32"/>
          <w:szCs w:val="32"/>
        </w:rPr>
        <w:lastRenderedPageBreak/>
        <w:t>第122.549条 飞行装具</w:t>
      </w:r>
      <w:bookmarkEnd w:id="1150"/>
      <w:bookmarkEnd w:id="1151"/>
      <w:bookmarkEnd w:id="1152"/>
      <w:bookmarkEnd w:id="1153"/>
      <w:bookmarkEnd w:id="1154"/>
      <w:bookmarkEnd w:id="1155"/>
      <w:bookmarkEnd w:id="1156"/>
      <w:bookmarkEnd w:id="1157"/>
      <w:bookmarkEnd w:id="1158"/>
    </w:p>
    <w:p w14:paraId="0950B4F2" w14:textId="77777777" w:rsidR="005F5263" w:rsidRDefault="003E5F24">
      <w:pPr>
        <w:pStyle w:val="Aff1"/>
        <w:ind w:firstLine="640"/>
        <w:rPr>
          <w:rFonts w:hint="default"/>
          <w:sz w:val="32"/>
          <w:szCs w:val="32"/>
        </w:rPr>
      </w:pPr>
      <w:r>
        <w:rPr>
          <w:sz w:val="32"/>
          <w:szCs w:val="32"/>
        </w:rPr>
        <w:t>(a)机长应当保证在每次飞行中，飞机上带有合适的航空图表资料，其中应当包含有关导航设施和仪表进</w:t>
      </w:r>
      <w:proofErr w:type="gramStart"/>
      <w:r>
        <w:rPr>
          <w:sz w:val="32"/>
          <w:szCs w:val="32"/>
        </w:rPr>
        <w:t>近程序</w:t>
      </w:r>
      <w:proofErr w:type="gramEnd"/>
      <w:r>
        <w:rPr>
          <w:sz w:val="32"/>
          <w:szCs w:val="32"/>
        </w:rPr>
        <w:t>的足够信息。</w:t>
      </w:r>
    </w:p>
    <w:p w14:paraId="0950B4F3" w14:textId="77777777" w:rsidR="005F5263" w:rsidRDefault="003E5F24">
      <w:pPr>
        <w:pStyle w:val="Aff1"/>
        <w:ind w:firstLine="640"/>
        <w:rPr>
          <w:rFonts w:hint="default"/>
          <w:sz w:val="32"/>
          <w:szCs w:val="32"/>
        </w:rPr>
      </w:pPr>
      <w:r>
        <w:rPr>
          <w:sz w:val="32"/>
          <w:szCs w:val="32"/>
        </w:rPr>
        <w:t>(b)在每次飞行中，每个飞行机组成员应当有一个处于良好工作状态的手电筒，供其随时使用。</w:t>
      </w:r>
    </w:p>
    <w:p w14:paraId="0950B4F4" w14:textId="77777777" w:rsidR="005F5263" w:rsidRDefault="003E5F24">
      <w:pPr>
        <w:pStyle w:val="B"/>
        <w:spacing w:beforeLines="0" w:before="160" w:afterLines="0" w:line="580" w:lineRule="exact"/>
        <w:ind w:firstLine="643"/>
        <w:outlineLvl w:val="1"/>
        <w:rPr>
          <w:rFonts w:hint="default"/>
          <w:sz w:val="32"/>
          <w:szCs w:val="32"/>
        </w:rPr>
      </w:pPr>
      <w:bookmarkStart w:id="1159" w:name="_Toc255926005"/>
      <w:bookmarkStart w:id="1160" w:name="_Toc176859830"/>
      <w:bookmarkStart w:id="1161" w:name="_Toc195867963"/>
      <w:r>
        <w:rPr>
          <w:sz w:val="32"/>
          <w:szCs w:val="32"/>
        </w:rPr>
        <w:t>第122.550条 机场运行最低标准</w:t>
      </w:r>
      <w:bookmarkEnd w:id="1159"/>
      <w:bookmarkEnd w:id="1160"/>
      <w:bookmarkEnd w:id="1161"/>
    </w:p>
    <w:p w14:paraId="0950B4F6" w14:textId="3D9623EE" w:rsidR="005F5263" w:rsidRDefault="003E5F24" w:rsidP="001E6604">
      <w:pPr>
        <w:pStyle w:val="Aff1"/>
        <w:ind w:firstLine="640"/>
        <w:rPr>
          <w:rFonts w:hint="default"/>
          <w:sz w:val="32"/>
          <w:szCs w:val="32"/>
        </w:rPr>
      </w:pPr>
      <w:r>
        <w:rPr>
          <w:sz w:val="32"/>
          <w:szCs w:val="32"/>
        </w:rPr>
        <w:t>(a)许可证持有人应当对每一运行的机场确定自己的机场运行最低标准。除非获得机场所在地民航当局的特殊批准，许可证持有人确定的机场运行最低标准不得低于该国为该机场确定的最低标准。许可证持有人确定机场运行最低标准的方法应当在运营规范中得到局方的批准。</w:t>
      </w:r>
    </w:p>
    <w:p w14:paraId="0950B4F7" w14:textId="3E0A37B9" w:rsidR="005F5263" w:rsidRDefault="002249A5">
      <w:pPr>
        <w:pStyle w:val="Aff1"/>
        <w:ind w:firstLine="640"/>
        <w:rPr>
          <w:rFonts w:hint="default"/>
          <w:sz w:val="32"/>
          <w:szCs w:val="32"/>
        </w:rPr>
      </w:pPr>
      <w:r>
        <w:rPr>
          <w:sz w:val="32"/>
          <w:szCs w:val="32"/>
        </w:rPr>
        <w:t>(b)</w:t>
      </w:r>
      <w:r w:rsidR="003E5F24" w:rsidRPr="002249A5">
        <w:rPr>
          <w:sz w:val="32"/>
          <w:szCs w:val="32"/>
        </w:rPr>
        <w:t>许可证持有人可以按照运营规范中经局方批准的运行增益确定机场运行最低标准，但不得改变相应仪表进</w:t>
      </w:r>
      <w:proofErr w:type="gramStart"/>
      <w:r w:rsidR="003E5F24" w:rsidRPr="002249A5">
        <w:rPr>
          <w:sz w:val="32"/>
          <w:szCs w:val="32"/>
        </w:rPr>
        <w:t>近程序</w:t>
      </w:r>
      <w:proofErr w:type="gramEnd"/>
      <w:r w:rsidR="003E5F24" w:rsidRPr="002249A5">
        <w:rPr>
          <w:sz w:val="32"/>
          <w:szCs w:val="32"/>
        </w:rPr>
        <w:t>的分类。</w:t>
      </w:r>
    </w:p>
    <w:p w14:paraId="0950B4F8" w14:textId="77777777" w:rsidR="005F5263" w:rsidRDefault="003E5F24">
      <w:pPr>
        <w:pStyle w:val="Aff1"/>
        <w:spacing w:line="580" w:lineRule="exact"/>
        <w:ind w:firstLine="640"/>
        <w:rPr>
          <w:rFonts w:hint="default"/>
          <w:sz w:val="32"/>
          <w:szCs w:val="32"/>
        </w:rPr>
      </w:pPr>
      <w:r>
        <w:rPr>
          <w:sz w:val="32"/>
          <w:szCs w:val="32"/>
        </w:rPr>
        <w:t>(c)许可证持有人在确定特定机场的运行最低标准时，应当充分考虑：</w:t>
      </w:r>
    </w:p>
    <w:p w14:paraId="0950B4F9" w14:textId="77777777" w:rsidR="005F5263" w:rsidRDefault="003E5F24">
      <w:pPr>
        <w:pStyle w:val="Aff1"/>
        <w:spacing w:line="580" w:lineRule="exact"/>
        <w:ind w:firstLine="640"/>
        <w:rPr>
          <w:rFonts w:hint="default"/>
          <w:sz w:val="32"/>
          <w:szCs w:val="32"/>
        </w:rPr>
      </w:pPr>
      <w:r>
        <w:rPr>
          <w:sz w:val="32"/>
          <w:szCs w:val="32"/>
        </w:rPr>
        <w:t>(1)飞机的型号、性能和操纵特性以及飞行手册中列明的任何条件或者限制；</w:t>
      </w:r>
    </w:p>
    <w:p w14:paraId="0950B4FA" w14:textId="77777777" w:rsidR="005F5263" w:rsidRDefault="003E5F24">
      <w:pPr>
        <w:pStyle w:val="Aff1"/>
        <w:spacing w:line="580" w:lineRule="exact"/>
        <w:ind w:firstLine="640"/>
        <w:rPr>
          <w:rFonts w:hint="default"/>
          <w:sz w:val="32"/>
          <w:szCs w:val="32"/>
        </w:rPr>
      </w:pPr>
      <w:r>
        <w:rPr>
          <w:sz w:val="32"/>
          <w:szCs w:val="32"/>
        </w:rPr>
        <w:t>(2)飞行机组的组成及其能力和经验；</w:t>
      </w:r>
    </w:p>
    <w:p w14:paraId="0950B4FB" w14:textId="77777777" w:rsidR="005F5263" w:rsidRDefault="003E5F24">
      <w:pPr>
        <w:pStyle w:val="Aff1"/>
        <w:spacing w:line="580" w:lineRule="exact"/>
        <w:ind w:firstLine="640"/>
        <w:rPr>
          <w:rFonts w:hint="default"/>
          <w:sz w:val="32"/>
          <w:szCs w:val="32"/>
        </w:rPr>
      </w:pPr>
      <w:r>
        <w:rPr>
          <w:sz w:val="32"/>
          <w:szCs w:val="32"/>
        </w:rPr>
        <w:t>(3)选用跑道的尺寸和特性；</w:t>
      </w:r>
    </w:p>
    <w:p w14:paraId="0950B4FC" w14:textId="77777777" w:rsidR="005F5263" w:rsidRDefault="003E5F24">
      <w:pPr>
        <w:pStyle w:val="Aff1"/>
        <w:spacing w:line="580" w:lineRule="exact"/>
        <w:ind w:firstLine="640"/>
        <w:rPr>
          <w:rFonts w:hint="default"/>
          <w:sz w:val="32"/>
          <w:szCs w:val="32"/>
        </w:rPr>
      </w:pPr>
      <w:r>
        <w:rPr>
          <w:sz w:val="32"/>
          <w:szCs w:val="32"/>
        </w:rPr>
        <w:t>(4)可供使用的目视与非目视地面辅助设备的充足程度</w:t>
      </w:r>
      <w:r>
        <w:rPr>
          <w:sz w:val="32"/>
          <w:szCs w:val="32"/>
        </w:rPr>
        <w:lastRenderedPageBreak/>
        <w:t>与性能；</w:t>
      </w:r>
    </w:p>
    <w:p w14:paraId="0950B4FD" w14:textId="77777777" w:rsidR="005F5263" w:rsidRDefault="003E5F24">
      <w:pPr>
        <w:pStyle w:val="Aff1"/>
        <w:spacing w:line="580" w:lineRule="exact"/>
        <w:ind w:firstLine="640"/>
        <w:rPr>
          <w:rFonts w:hint="default"/>
          <w:sz w:val="32"/>
          <w:szCs w:val="32"/>
        </w:rPr>
      </w:pPr>
      <w:bookmarkStart w:id="1162" w:name="_Hlk156039379"/>
      <w:r>
        <w:rPr>
          <w:sz w:val="32"/>
          <w:szCs w:val="32"/>
        </w:rPr>
        <w:t>(5)飞机上在进近、着陆和</w:t>
      </w:r>
      <w:proofErr w:type="gramStart"/>
      <w:r>
        <w:rPr>
          <w:sz w:val="32"/>
          <w:szCs w:val="32"/>
        </w:rPr>
        <w:t>复飞</w:t>
      </w:r>
      <w:proofErr w:type="gramEnd"/>
      <w:r>
        <w:rPr>
          <w:sz w:val="32"/>
          <w:szCs w:val="32"/>
        </w:rPr>
        <w:t>过程中可以用于导航、获得目视参考和/或控制飞行航迹的机载设备；</w:t>
      </w:r>
    </w:p>
    <w:bookmarkEnd w:id="1162"/>
    <w:p w14:paraId="0950B4FE" w14:textId="77777777" w:rsidR="005F5263" w:rsidRDefault="003E5F24">
      <w:pPr>
        <w:pStyle w:val="Aff1"/>
        <w:spacing w:line="580" w:lineRule="exact"/>
        <w:ind w:firstLine="640"/>
        <w:rPr>
          <w:rFonts w:hint="default"/>
          <w:sz w:val="32"/>
          <w:szCs w:val="32"/>
        </w:rPr>
      </w:pPr>
      <w:r>
        <w:rPr>
          <w:sz w:val="32"/>
          <w:szCs w:val="32"/>
        </w:rPr>
        <w:t>(6)进近和中断进近区内的障碍物以及仪表进</w:t>
      </w:r>
      <w:proofErr w:type="gramStart"/>
      <w:r>
        <w:rPr>
          <w:sz w:val="32"/>
          <w:szCs w:val="32"/>
        </w:rPr>
        <w:t>近程序</w:t>
      </w:r>
      <w:proofErr w:type="gramEnd"/>
      <w:r>
        <w:rPr>
          <w:sz w:val="32"/>
          <w:szCs w:val="32"/>
        </w:rPr>
        <w:t>的越障高度(或者高)；</w:t>
      </w:r>
    </w:p>
    <w:p w14:paraId="0950B4FF" w14:textId="77777777" w:rsidR="005F5263" w:rsidRDefault="003E5F24">
      <w:pPr>
        <w:pStyle w:val="Aff1"/>
        <w:spacing w:line="580" w:lineRule="exact"/>
        <w:ind w:firstLine="640"/>
        <w:rPr>
          <w:rFonts w:hint="default"/>
          <w:sz w:val="32"/>
          <w:szCs w:val="32"/>
        </w:rPr>
      </w:pPr>
      <w:r>
        <w:rPr>
          <w:sz w:val="32"/>
          <w:szCs w:val="32"/>
        </w:rPr>
        <w:t>(7)测定和报告气象条件所用的方法；</w:t>
      </w:r>
    </w:p>
    <w:p w14:paraId="0950B500" w14:textId="77777777" w:rsidR="005F5263" w:rsidRDefault="003E5F24">
      <w:pPr>
        <w:pStyle w:val="Aff1"/>
        <w:spacing w:line="580" w:lineRule="exact"/>
        <w:ind w:firstLine="640"/>
        <w:rPr>
          <w:rFonts w:hint="default"/>
          <w:sz w:val="32"/>
          <w:szCs w:val="32"/>
        </w:rPr>
      </w:pPr>
      <w:r>
        <w:rPr>
          <w:sz w:val="32"/>
          <w:szCs w:val="32"/>
        </w:rPr>
        <w:t>(8)离场爬升区的障碍物和必要的越障裕度；</w:t>
      </w:r>
    </w:p>
    <w:p w14:paraId="0950B501" w14:textId="77777777" w:rsidR="005F5263" w:rsidRDefault="003E5F24">
      <w:pPr>
        <w:pStyle w:val="Aff1"/>
        <w:spacing w:line="580" w:lineRule="exact"/>
        <w:ind w:firstLine="640"/>
        <w:rPr>
          <w:rFonts w:hint="default"/>
          <w:sz w:val="32"/>
          <w:szCs w:val="32"/>
        </w:rPr>
      </w:pPr>
      <w:r>
        <w:rPr>
          <w:sz w:val="32"/>
          <w:szCs w:val="32"/>
        </w:rPr>
        <w:t>(9)运营规范中规定的条件；</w:t>
      </w:r>
    </w:p>
    <w:p w14:paraId="0950B502" w14:textId="77777777" w:rsidR="005F5263" w:rsidRDefault="003E5F24">
      <w:pPr>
        <w:pStyle w:val="Aff1"/>
        <w:spacing w:line="580" w:lineRule="exact"/>
        <w:ind w:firstLine="640"/>
        <w:rPr>
          <w:rFonts w:hint="default"/>
          <w:sz w:val="32"/>
          <w:szCs w:val="32"/>
        </w:rPr>
      </w:pPr>
      <w:r>
        <w:rPr>
          <w:sz w:val="32"/>
          <w:szCs w:val="32"/>
        </w:rPr>
        <w:t>(10)机场所在地民航当局颁布的任何最低标准。</w:t>
      </w:r>
    </w:p>
    <w:p w14:paraId="0950B503" w14:textId="77777777" w:rsidR="005F5263" w:rsidRDefault="003E5F24">
      <w:pPr>
        <w:pStyle w:val="Aff1"/>
        <w:spacing w:line="580" w:lineRule="exact"/>
        <w:ind w:firstLine="640"/>
        <w:rPr>
          <w:rFonts w:hint="default"/>
          <w:sz w:val="32"/>
          <w:szCs w:val="32"/>
        </w:rPr>
      </w:pPr>
      <w:r>
        <w:rPr>
          <w:sz w:val="32"/>
          <w:szCs w:val="32"/>
        </w:rPr>
        <w:t>(d)运行最低标准的类型应当按照下列仪表进</w:t>
      </w:r>
      <w:proofErr w:type="gramStart"/>
      <w:r>
        <w:rPr>
          <w:sz w:val="32"/>
          <w:szCs w:val="32"/>
        </w:rPr>
        <w:t>近类型</w:t>
      </w:r>
      <w:proofErr w:type="gramEnd"/>
      <w:r>
        <w:rPr>
          <w:sz w:val="32"/>
          <w:szCs w:val="32"/>
        </w:rPr>
        <w:t>进行确定，在机场最低运行标准之下应当建立本</w:t>
      </w:r>
      <w:proofErr w:type="gramStart"/>
      <w:r>
        <w:rPr>
          <w:sz w:val="32"/>
          <w:szCs w:val="32"/>
        </w:rPr>
        <w:t>规则第122</w:t>
      </w:r>
      <w:proofErr w:type="gramEnd"/>
      <w:r>
        <w:rPr>
          <w:sz w:val="32"/>
          <w:szCs w:val="32"/>
        </w:rPr>
        <w:t>.667条规定的目视参考方可以继续进近：</w:t>
      </w:r>
    </w:p>
    <w:p w14:paraId="0950B504" w14:textId="77777777" w:rsidR="005F5263" w:rsidRDefault="003E5F24">
      <w:pPr>
        <w:pStyle w:val="Aff1"/>
        <w:spacing w:line="580" w:lineRule="exact"/>
        <w:ind w:firstLine="640"/>
        <w:rPr>
          <w:rFonts w:hint="default"/>
          <w:sz w:val="32"/>
          <w:szCs w:val="32"/>
        </w:rPr>
      </w:pPr>
      <w:r>
        <w:rPr>
          <w:sz w:val="32"/>
          <w:szCs w:val="32"/>
        </w:rPr>
        <w:t>(1)A类仪表进近运行：最低下降高度(MDA)或者决断高(DH)在75米(250英尺)或者以上；</w:t>
      </w:r>
    </w:p>
    <w:p w14:paraId="0950B505" w14:textId="77777777" w:rsidR="005F5263" w:rsidRDefault="003E5F24">
      <w:pPr>
        <w:pStyle w:val="Aff1"/>
        <w:spacing w:line="580" w:lineRule="exact"/>
        <w:ind w:firstLine="640"/>
        <w:rPr>
          <w:rFonts w:hint="default"/>
          <w:sz w:val="32"/>
          <w:szCs w:val="32"/>
        </w:rPr>
      </w:pPr>
      <w:r>
        <w:rPr>
          <w:sz w:val="32"/>
          <w:szCs w:val="32"/>
        </w:rPr>
        <w:t>(2)B类仪表进近运行：决断高(DH)低于75米(250英尺)。B类仪表进</w:t>
      </w:r>
      <w:proofErr w:type="gramStart"/>
      <w:r>
        <w:rPr>
          <w:sz w:val="32"/>
          <w:szCs w:val="32"/>
        </w:rPr>
        <w:t>近运行</w:t>
      </w:r>
      <w:proofErr w:type="gramEnd"/>
      <w:r>
        <w:rPr>
          <w:sz w:val="32"/>
          <w:szCs w:val="32"/>
        </w:rPr>
        <w:t>分类如下：</w:t>
      </w:r>
    </w:p>
    <w:p w14:paraId="0950B506" w14:textId="77777777" w:rsidR="005F5263" w:rsidRDefault="003E5F24">
      <w:pPr>
        <w:pStyle w:val="Aff1"/>
        <w:spacing w:line="580" w:lineRule="exact"/>
        <w:ind w:firstLine="640"/>
        <w:rPr>
          <w:rFonts w:hint="default"/>
          <w:sz w:val="32"/>
          <w:szCs w:val="32"/>
        </w:rPr>
      </w:pPr>
      <w:r>
        <w:rPr>
          <w:sz w:val="32"/>
          <w:szCs w:val="32"/>
        </w:rPr>
        <w:t>(</w:t>
      </w:r>
      <w:proofErr w:type="spellStart"/>
      <w:r>
        <w:rPr>
          <w:sz w:val="32"/>
          <w:szCs w:val="32"/>
        </w:rPr>
        <w:t>i</w:t>
      </w:r>
      <w:proofErr w:type="spellEnd"/>
      <w:r>
        <w:rPr>
          <w:sz w:val="32"/>
          <w:szCs w:val="32"/>
        </w:rPr>
        <w:t>)I类(CAT I)：决断高(DH)不低于60米(200英尺)，能见度(VIS)不小于800米或者跑道视程(RVR)不小于550米；</w:t>
      </w:r>
    </w:p>
    <w:p w14:paraId="0950B507" w14:textId="77777777" w:rsidR="005F5263" w:rsidRDefault="003E5F24">
      <w:pPr>
        <w:pStyle w:val="B"/>
        <w:spacing w:beforeLines="0" w:before="160" w:afterLines="0" w:line="580" w:lineRule="exact"/>
        <w:ind w:firstLine="643"/>
        <w:outlineLvl w:val="1"/>
        <w:rPr>
          <w:rFonts w:hint="default"/>
          <w:sz w:val="32"/>
          <w:szCs w:val="32"/>
        </w:rPr>
      </w:pPr>
      <w:bookmarkStart w:id="1163" w:name="_Toc116040482"/>
      <w:bookmarkStart w:id="1164" w:name="_Toc101191671"/>
      <w:bookmarkStart w:id="1165" w:name="_Toc101174821"/>
      <w:bookmarkStart w:id="1166" w:name="_Toc255926007"/>
      <w:bookmarkStart w:id="1167" w:name="_Toc176859832"/>
      <w:bookmarkStart w:id="1168" w:name="_Toc195867964"/>
      <w:r>
        <w:rPr>
          <w:sz w:val="32"/>
          <w:szCs w:val="32"/>
        </w:rPr>
        <w:t>第122.552条 运行限制或者暂停运行</w:t>
      </w:r>
      <w:bookmarkEnd w:id="1163"/>
      <w:bookmarkEnd w:id="1164"/>
      <w:bookmarkEnd w:id="1165"/>
      <w:bookmarkEnd w:id="1166"/>
      <w:bookmarkEnd w:id="1167"/>
      <w:bookmarkEnd w:id="1168"/>
    </w:p>
    <w:p w14:paraId="0950B508" w14:textId="77777777" w:rsidR="005F5263" w:rsidRDefault="003E5F24">
      <w:pPr>
        <w:pStyle w:val="Aff1"/>
        <w:ind w:firstLine="640"/>
        <w:rPr>
          <w:rFonts w:hint="default"/>
          <w:sz w:val="32"/>
          <w:szCs w:val="32"/>
        </w:rPr>
      </w:pPr>
      <w:r>
        <w:rPr>
          <w:sz w:val="32"/>
          <w:szCs w:val="32"/>
        </w:rPr>
        <w:t>当许可证持有人或者机长了解到某些情况，包括机场和跑道情况等，对安全运行构成威胁时，该许可证持有人或者机长应当根据当时的情况限制或者暂停运行，直到这些情况消除为止。</w:t>
      </w:r>
    </w:p>
    <w:p w14:paraId="0950B509" w14:textId="77777777" w:rsidR="005F5263" w:rsidRDefault="003E5F24">
      <w:pPr>
        <w:pStyle w:val="B"/>
        <w:spacing w:beforeLines="0" w:before="160" w:afterLines="0" w:line="580" w:lineRule="exact"/>
        <w:ind w:firstLine="643"/>
        <w:outlineLvl w:val="1"/>
        <w:rPr>
          <w:rFonts w:hint="default"/>
          <w:sz w:val="32"/>
          <w:szCs w:val="32"/>
        </w:rPr>
      </w:pPr>
      <w:bookmarkStart w:id="1169" w:name="_Toc195867965"/>
      <w:r>
        <w:rPr>
          <w:rFonts w:cs="Times New Roman"/>
          <w:sz w:val="32"/>
          <w:szCs w:val="32"/>
        </w:rPr>
        <w:lastRenderedPageBreak/>
        <w:t>第122.554条 3D仪表进近的飞越跑道入口高</w:t>
      </w:r>
      <w:bookmarkEnd w:id="1169"/>
    </w:p>
    <w:p w14:paraId="0950B50A" w14:textId="77777777" w:rsidR="005F5263" w:rsidRDefault="003E5F24">
      <w:pPr>
        <w:pStyle w:val="Aff1"/>
        <w:ind w:firstLine="640"/>
        <w:rPr>
          <w:rFonts w:hint="default"/>
          <w:sz w:val="32"/>
          <w:szCs w:val="32"/>
        </w:rPr>
      </w:pPr>
      <w:r>
        <w:rPr>
          <w:sz w:val="32"/>
          <w:szCs w:val="32"/>
        </w:rPr>
        <w:t>许可证持有人应当制定程序，以保证实施3D仪表程序进近的飞机在以着陆构型和姿态飞越跑道入口时有相应的安全裕度。</w:t>
      </w:r>
      <w:bookmarkStart w:id="1170" w:name="_Toc255926009"/>
      <w:bookmarkStart w:id="1171" w:name="_Toc420808509"/>
      <w:bookmarkStart w:id="1172" w:name="_Toc101191673"/>
      <w:bookmarkStart w:id="1173" w:name="_Toc101174823"/>
      <w:bookmarkStart w:id="1174" w:name="_Toc395120556"/>
      <w:bookmarkStart w:id="1175" w:name="_Toc176859834"/>
      <w:bookmarkStart w:id="1176" w:name="_Toc116040484"/>
      <w:bookmarkStart w:id="1177" w:name="_Toc432382471"/>
    </w:p>
    <w:p w14:paraId="0950B50B" w14:textId="77777777" w:rsidR="005F5263" w:rsidRDefault="003E5F24">
      <w:pPr>
        <w:pStyle w:val="B"/>
        <w:spacing w:beforeLines="0" w:before="160" w:afterLines="0" w:line="580" w:lineRule="exact"/>
        <w:ind w:firstLine="643"/>
        <w:outlineLvl w:val="1"/>
        <w:rPr>
          <w:rFonts w:hint="default"/>
          <w:sz w:val="32"/>
          <w:szCs w:val="32"/>
        </w:rPr>
      </w:pPr>
      <w:bookmarkStart w:id="1178" w:name="_Toc195867966"/>
      <w:r>
        <w:rPr>
          <w:rFonts w:cs="Times New Roman"/>
          <w:sz w:val="32"/>
          <w:szCs w:val="32"/>
        </w:rPr>
        <w:t>第122.555条</w:t>
      </w:r>
      <w:bookmarkEnd w:id="1170"/>
      <w:r>
        <w:rPr>
          <w:rFonts w:cs="Times New Roman"/>
          <w:sz w:val="32"/>
          <w:szCs w:val="32"/>
        </w:rPr>
        <w:t xml:space="preserve"> 飞行中燃油管理</w:t>
      </w:r>
      <w:bookmarkEnd w:id="1171"/>
      <w:bookmarkEnd w:id="1172"/>
      <w:bookmarkEnd w:id="1173"/>
      <w:bookmarkEnd w:id="1174"/>
      <w:bookmarkEnd w:id="1175"/>
      <w:bookmarkEnd w:id="1176"/>
      <w:bookmarkEnd w:id="1177"/>
      <w:bookmarkEnd w:id="1178"/>
    </w:p>
    <w:p w14:paraId="0950B50C" w14:textId="584567DE" w:rsidR="005F5263" w:rsidRDefault="00565C29">
      <w:pPr>
        <w:pStyle w:val="Aff1"/>
        <w:ind w:firstLine="640"/>
        <w:rPr>
          <w:rFonts w:hint="default"/>
          <w:sz w:val="32"/>
          <w:szCs w:val="32"/>
        </w:rPr>
      </w:pPr>
      <w:r>
        <w:rPr>
          <w:sz w:val="32"/>
          <w:szCs w:val="32"/>
        </w:rPr>
        <w:t>(a)</w:t>
      </w:r>
      <w:r w:rsidR="003E5F24">
        <w:rPr>
          <w:sz w:val="32"/>
          <w:szCs w:val="32"/>
        </w:rPr>
        <w:t>许可证持有人应当在运行手册中制定飞行中燃油检查和管理的政策和程序，并经局方批准。</w:t>
      </w:r>
    </w:p>
    <w:p w14:paraId="0950B50D" w14:textId="66037455" w:rsidR="005F5263" w:rsidRDefault="00565C29">
      <w:pPr>
        <w:pStyle w:val="Aff1"/>
        <w:ind w:firstLine="640"/>
        <w:rPr>
          <w:rFonts w:hint="default"/>
          <w:sz w:val="32"/>
          <w:szCs w:val="32"/>
        </w:rPr>
      </w:pPr>
      <w:r>
        <w:rPr>
          <w:sz w:val="32"/>
          <w:szCs w:val="32"/>
        </w:rPr>
        <w:t>(b)</w:t>
      </w:r>
      <w:r w:rsidR="003E5F24">
        <w:rPr>
          <w:sz w:val="32"/>
          <w:szCs w:val="32"/>
        </w:rPr>
        <w:t>机长应当随时确保机上剩余可用燃油量，不低于飞往可以安全着陆的机场的所需油量与计划最后储备油量之</w:t>
      </w:r>
      <w:proofErr w:type="gramStart"/>
      <w:r w:rsidR="003E5F24">
        <w:rPr>
          <w:sz w:val="32"/>
          <w:szCs w:val="32"/>
        </w:rPr>
        <w:t>和</w:t>
      </w:r>
      <w:proofErr w:type="gramEnd"/>
      <w:r w:rsidR="003E5F24">
        <w:rPr>
          <w:sz w:val="32"/>
          <w:szCs w:val="32"/>
        </w:rPr>
        <w:t>。</w:t>
      </w:r>
    </w:p>
    <w:p w14:paraId="0950B50E" w14:textId="14FA436A" w:rsidR="005F5263" w:rsidRDefault="00565C29">
      <w:pPr>
        <w:pStyle w:val="Aff1"/>
        <w:ind w:firstLine="640"/>
        <w:rPr>
          <w:rFonts w:hint="default"/>
          <w:sz w:val="32"/>
          <w:szCs w:val="32"/>
        </w:rPr>
      </w:pPr>
      <w:r>
        <w:rPr>
          <w:sz w:val="32"/>
          <w:szCs w:val="32"/>
        </w:rPr>
        <w:t>(c)</w:t>
      </w:r>
      <w:r w:rsidR="003E5F24">
        <w:rPr>
          <w:sz w:val="32"/>
          <w:szCs w:val="32"/>
        </w:rPr>
        <w:t>如果飞行中燃油检查的结果表明</w:t>
      </w:r>
      <w:r w:rsidR="003776AA">
        <w:rPr>
          <w:sz w:val="32"/>
          <w:szCs w:val="32"/>
        </w:rPr>
        <w:t>，</w:t>
      </w:r>
      <w:r w:rsidR="00D01886" w:rsidRPr="00D01886">
        <w:rPr>
          <w:sz w:val="32"/>
          <w:szCs w:val="32"/>
        </w:rPr>
        <w:t>当意外情况可能导致飞往孤立机场的所需燃油不足</w:t>
      </w:r>
      <w:r w:rsidR="003776AA">
        <w:rPr>
          <w:sz w:val="32"/>
          <w:szCs w:val="32"/>
        </w:rPr>
        <w:t>，或者</w:t>
      </w:r>
      <w:r w:rsidR="003E5F24">
        <w:rPr>
          <w:sz w:val="32"/>
          <w:szCs w:val="32"/>
        </w:rPr>
        <w:t>在目的地机场着陆时的机载剩余可用燃油量可能低于</w:t>
      </w:r>
      <w:r w:rsidR="003E5F24">
        <w:rPr>
          <w:rFonts w:hAnsi="仿宋"/>
          <w:sz w:val="32"/>
          <w:szCs w:val="32"/>
        </w:rPr>
        <w:t>备降油量</w:t>
      </w:r>
      <w:r w:rsidR="003E5F24">
        <w:rPr>
          <w:sz w:val="32"/>
          <w:szCs w:val="32"/>
        </w:rPr>
        <w:t>与计划最后储备燃油量之和时，机长应当评估目的地机场、</w:t>
      </w:r>
      <w:r w:rsidR="003E5F24">
        <w:rPr>
          <w:rFonts w:hAnsi="仿宋"/>
          <w:sz w:val="32"/>
          <w:szCs w:val="32"/>
        </w:rPr>
        <w:t>备降机场</w:t>
      </w:r>
      <w:r w:rsidR="003E5F24">
        <w:rPr>
          <w:sz w:val="32"/>
          <w:szCs w:val="32"/>
        </w:rPr>
        <w:t>与航路的空中交通情况和天气趋势、导航设备开放状况等运行条件，</w:t>
      </w:r>
      <w:r w:rsidR="006B257F">
        <w:rPr>
          <w:sz w:val="32"/>
          <w:szCs w:val="32"/>
        </w:rPr>
        <w:t>并</w:t>
      </w:r>
      <w:r w:rsidR="006B257F" w:rsidRPr="00565C29">
        <w:rPr>
          <w:sz w:val="32"/>
          <w:szCs w:val="32"/>
        </w:rPr>
        <w:t>要求从空中交通服务得到相关延误的信息</w:t>
      </w:r>
      <w:r w:rsidR="006B257F">
        <w:rPr>
          <w:sz w:val="32"/>
          <w:szCs w:val="32"/>
        </w:rPr>
        <w:t>，</w:t>
      </w:r>
      <w:r w:rsidR="003E5F24">
        <w:rPr>
          <w:sz w:val="32"/>
          <w:szCs w:val="32"/>
        </w:rPr>
        <w:t>以确保安全着陆时的机载剩余可用燃油量不低于最后储备燃油量。</w:t>
      </w:r>
    </w:p>
    <w:p w14:paraId="0950B50F" w14:textId="18EDB526" w:rsidR="005F5263" w:rsidRDefault="00565C29">
      <w:pPr>
        <w:pStyle w:val="Aff1"/>
        <w:ind w:firstLine="640"/>
        <w:rPr>
          <w:rFonts w:hint="default"/>
          <w:sz w:val="32"/>
          <w:szCs w:val="32"/>
        </w:rPr>
      </w:pPr>
      <w:r>
        <w:rPr>
          <w:sz w:val="32"/>
          <w:szCs w:val="32"/>
        </w:rPr>
        <w:t>(d)</w:t>
      </w:r>
      <w:r w:rsidR="003E5F24">
        <w:rPr>
          <w:sz w:val="32"/>
          <w:szCs w:val="32"/>
        </w:rPr>
        <w:t>在决定在某一特定机场着陆时，如经计算表明对飞往该机场现行许可的任何改变会导致着陆时的机载剩余可用燃油量低于计划最后储备燃油量时，机长应当通过宣布“最低油量”或者“MINIMUM FUEL”向空中交通管制部门通</w:t>
      </w:r>
      <w:r w:rsidR="003E5F24">
        <w:rPr>
          <w:sz w:val="32"/>
          <w:szCs w:val="32"/>
        </w:rPr>
        <w:lastRenderedPageBreak/>
        <w:t>知最低油量状态，并通知运控中心。</w:t>
      </w:r>
    </w:p>
    <w:p w14:paraId="0950B510" w14:textId="59A76C39" w:rsidR="005F5263" w:rsidRDefault="00565C29">
      <w:pPr>
        <w:pStyle w:val="Aff1"/>
        <w:ind w:firstLine="640"/>
        <w:rPr>
          <w:rFonts w:hint="default"/>
          <w:sz w:val="32"/>
          <w:szCs w:val="32"/>
        </w:rPr>
      </w:pPr>
      <w:r>
        <w:rPr>
          <w:sz w:val="32"/>
          <w:szCs w:val="32"/>
        </w:rPr>
        <w:t>(e)</w:t>
      </w:r>
      <w:r w:rsidR="003E5F24">
        <w:rPr>
          <w:sz w:val="32"/>
          <w:szCs w:val="32"/>
        </w:rPr>
        <w:t>宣布“最低油量”是通知空中交通管制部门对现行许可的任何改变会导致使用低于放行的最后储备燃油着陆。这并非指紧急状况，仅表示如果再出现不适当耽搁很可能发生紧急状况。</w:t>
      </w:r>
    </w:p>
    <w:p w14:paraId="0950B511" w14:textId="3A0CD5DD" w:rsidR="005F5263" w:rsidRDefault="00565C29">
      <w:pPr>
        <w:pStyle w:val="Aff1"/>
        <w:ind w:firstLine="640"/>
        <w:rPr>
          <w:rFonts w:hint="default"/>
          <w:sz w:val="32"/>
          <w:szCs w:val="32"/>
        </w:rPr>
      </w:pPr>
      <w:r>
        <w:rPr>
          <w:sz w:val="32"/>
          <w:szCs w:val="32"/>
        </w:rPr>
        <w:t>(f)</w:t>
      </w:r>
      <w:r w:rsidR="003E5F24">
        <w:rPr>
          <w:sz w:val="32"/>
          <w:szCs w:val="32"/>
        </w:rPr>
        <w:t>当预计在距离最近的能安全着陆的合适机场着陆时的机载剩余可用燃油量低于计划最后储备燃油量时，机长应当通过广播“</w:t>
      </w:r>
      <w:proofErr w:type="gramStart"/>
      <w:r w:rsidR="003E5F24">
        <w:rPr>
          <w:sz w:val="32"/>
          <w:szCs w:val="32"/>
        </w:rPr>
        <w:t xml:space="preserve">MAYDAY </w:t>
      </w:r>
      <w:proofErr w:type="spellStart"/>
      <w:r w:rsidR="003E5F24">
        <w:rPr>
          <w:sz w:val="32"/>
          <w:szCs w:val="32"/>
        </w:rPr>
        <w:t>MAYDAY</w:t>
      </w:r>
      <w:proofErr w:type="spellEnd"/>
      <w:r w:rsidR="003E5F24">
        <w:rPr>
          <w:sz w:val="32"/>
          <w:szCs w:val="32"/>
        </w:rPr>
        <w:t xml:space="preserve"> </w:t>
      </w:r>
      <w:proofErr w:type="spellStart"/>
      <w:proofErr w:type="gramEnd"/>
      <w:r w:rsidR="003E5F24">
        <w:rPr>
          <w:sz w:val="32"/>
          <w:szCs w:val="32"/>
        </w:rPr>
        <w:t>MAYDAY</w:t>
      </w:r>
      <w:proofErr w:type="spellEnd"/>
      <w:r w:rsidR="003E5F24">
        <w:rPr>
          <w:sz w:val="32"/>
          <w:szCs w:val="32"/>
        </w:rPr>
        <w:t xml:space="preserve"> FUEL”宣布燃油紧急状况。</w:t>
      </w:r>
    </w:p>
    <w:p w14:paraId="0950B512" w14:textId="77777777" w:rsidR="005F5263" w:rsidRDefault="003E5F24">
      <w:pPr>
        <w:pStyle w:val="B"/>
        <w:spacing w:beforeLines="0" w:before="160" w:afterLines="0" w:line="580" w:lineRule="exact"/>
        <w:ind w:firstLine="643"/>
        <w:outlineLvl w:val="1"/>
        <w:rPr>
          <w:rFonts w:hint="default"/>
          <w:sz w:val="32"/>
          <w:szCs w:val="32"/>
        </w:rPr>
      </w:pPr>
      <w:bookmarkStart w:id="1179" w:name="_Toc176859836"/>
      <w:bookmarkStart w:id="1180" w:name="_Toc420808510"/>
      <w:bookmarkStart w:id="1181" w:name="_Toc116040486"/>
      <w:bookmarkStart w:id="1182" w:name="_Toc101191675"/>
      <w:bookmarkStart w:id="1183" w:name="_Toc395120557"/>
      <w:bookmarkStart w:id="1184" w:name="_Toc101174825"/>
      <w:bookmarkStart w:id="1185" w:name="_Toc432382472"/>
      <w:bookmarkStart w:id="1186" w:name="_Toc255926011"/>
      <w:bookmarkStart w:id="1187" w:name="_Toc195867967"/>
      <w:r>
        <w:rPr>
          <w:sz w:val="32"/>
          <w:szCs w:val="32"/>
        </w:rPr>
        <w:t>第122.557条 危险天气和地面设施与导航设施不正常的报告</w:t>
      </w:r>
      <w:bookmarkEnd w:id="1179"/>
      <w:bookmarkEnd w:id="1180"/>
      <w:bookmarkEnd w:id="1181"/>
      <w:bookmarkEnd w:id="1182"/>
      <w:bookmarkEnd w:id="1183"/>
      <w:bookmarkEnd w:id="1184"/>
      <w:bookmarkEnd w:id="1185"/>
      <w:bookmarkEnd w:id="1186"/>
      <w:bookmarkEnd w:id="1187"/>
    </w:p>
    <w:p w14:paraId="0950B513" w14:textId="77777777" w:rsidR="005F5263" w:rsidRDefault="003E5F24">
      <w:pPr>
        <w:pStyle w:val="Aff1"/>
        <w:ind w:firstLine="640"/>
        <w:rPr>
          <w:rFonts w:hint="default"/>
          <w:sz w:val="32"/>
          <w:szCs w:val="32"/>
        </w:rPr>
      </w:pPr>
      <w:r>
        <w:rPr>
          <w:sz w:val="32"/>
          <w:szCs w:val="32"/>
        </w:rPr>
        <w:t>(a)在飞行中遇到气象条件、地面设施或者导航设施不正常时，如果机长认为这些情况对其他飞行的安全十分重要，应当尽快通知有关的地面站或者空中交通管制员。</w:t>
      </w:r>
    </w:p>
    <w:p w14:paraId="0950B514" w14:textId="77777777" w:rsidR="005F5263" w:rsidRDefault="003E5F24">
      <w:pPr>
        <w:pStyle w:val="Aff1"/>
        <w:ind w:firstLine="640"/>
        <w:rPr>
          <w:rFonts w:hint="default"/>
          <w:sz w:val="32"/>
          <w:szCs w:val="32"/>
        </w:rPr>
      </w:pPr>
      <w:r>
        <w:rPr>
          <w:sz w:val="32"/>
          <w:szCs w:val="32"/>
        </w:rPr>
        <w:t>(b)</w:t>
      </w:r>
      <w:bookmarkStart w:id="1188" w:name="_Hlk158740403"/>
      <w:r>
        <w:rPr>
          <w:sz w:val="32"/>
          <w:szCs w:val="32"/>
        </w:rPr>
        <w:t>机长按照本</w:t>
      </w:r>
      <w:proofErr w:type="gramStart"/>
      <w:r>
        <w:rPr>
          <w:sz w:val="32"/>
          <w:szCs w:val="32"/>
        </w:rPr>
        <w:t>规则第122</w:t>
      </w:r>
      <w:proofErr w:type="gramEnd"/>
      <w:r>
        <w:rPr>
          <w:sz w:val="32"/>
          <w:szCs w:val="32"/>
        </w:rPr>
        <w:t>.704条进行航空器观测时，应当根据相应的要求进行观测、记录并报告空中交通管制员。</w:t>
      </w:r>
      <w:bookmarkEnd w:id="1188"/>
    </w:p>
    <w:p w14:paraId="0950B515" w14:textId="77777777" w:rsidR="005F5263" w:rsidRDefault="003E5F24">
      <w:pPr>
        <w:pStyle w:val="Aff1"/>
        <w:ind w:firstLine="640"/>
        <w:rPr>
          <w:rFonts w:hint="default"/>
          <w:sz w:val="32"/>
          <w:szCs w:val="32"/>
        </w:rPr>
      </w:pPr>
      <w:r>
        <w:rPr>
          <w:sz w:val="32"/>
          <w:szCs w:val="32"/>
        </w:rPr>
        <w:t>(c)按照本条(a)</w:t>
      </w:r>
      <w:proofErr w:type="gramStart"/>
      <w:r>
        <w:rPr>
          <w:sz w:val="32"/>
          <w:szCs w:val="32"/>
        </w:rPr>
        <w:t>款接到</w:t>
      </w:r>
      <w:proofErr w:type="gramEnd"/>
      <w:r>
        <w:rPr>
          <w:sz w:val="32"/>
          <w:szCs w:val="32"/>
        </w:rPr>
        <w:t>通知的人员，应当把情况报告给直接负责运行该设施的机构。</w:t>
      </w:r>
    </w:p>
    <w:p w14:paraId="0950B516" w14:textId="77777777" w:rsidR="005F5263" w:rsidRDefault="003E5F24">
      <w:pPr>
        <w:pStyle w:val="B"/>
        <w:spacing w:beforeLines="0" w:before="160" w:afterLines="0" w:line="580" w:lineRule="exact"/>
        <w:ind w:firstLine="643"/>
        <w:outlineLvl w:val="1"/>
        <w:rPr>
          <w:rFonts w:hint="default"/>
          <w:sz w:val="32"/>
          <w:szCs w:val="32"/>
        </w:rPr>
      </w:pPr>
      <w:bookmarkStart w:id="1189" w:name="_Toc101191676"/>
      <w:bookmarkStart w:id="1190" w:name="_Toc176859837"/>
      <w:bookmarkStart w:id="1191" w:name="_Toc101174826"/>
      <w:bookmarkStart w:id="1192" w:name="_Toc255926012"/>
      <w:bookmarkStart w:id="1193" w:name="_Toc116040487"/>
      <w:bookmarkStart w:id="1194" w:name="_Toc195867968"/>
      <w:r>
        <w:rPr>
          <w:sz w:val="32"/>
          <w:szCs w:val="32"/>
        </w:rPr>
        <w:t>第122.</w:t>
      </w:r>
      <w:r>
        <w:rPr>
          <w:rFonts w:cs="Times New Roman"/>
          <w:sz w:val="32"/>
          <w:szCs w:val="32"/>
        </w:rPr>
        <w:t>558</w:t>
      </w:r>
      <w:r>
        <w:rPr>
          <w:sz w:val="32"/>
          <w:szCs w:val="32"/>
        </w:rPr>
        <w:t>条 紧急情况</w:t>
      </w:r>
      <w:bookmarkEnd w:id="1189"/>
      <w:bookmarkEnd w:id="1190"/>
      <w:bookmarkEnd w:id="1191"/>
      <w:bookmarkEnd w:id="1192"/>
      <w:bookmarkEnd w:id="1193"/>
      <w:bookmarkEnd w:id="1194"/>
    </w:p>
    <w:p w14:paraId="0950B517" w14:textId="77777777" w:rsidR="005F5263" w:rsidRDefault="003E5F24">
      <w:pPr>
        <w:pStyle w:val="Aff1"/>
        <w:ind w:firstLine="640"/>
        <w:rPr>
          <w:rFonts w:hint="default"/>
          <w:sz w:val="32"/>
          <w:szCs w:val="32"/>
        </w:rPr>
      </w:pPr>
      <w:r>
        <w:rPr>
          <w:sz w:val="32"/>
          <w:szCs w:val="32"/>
        </w:rPr>
        <w:t>(a)在需要立即决断和处置的紧急情况下，机长可以采取他认为在此种情况下为保证飞行安全应当采取的任何行</w:t>
      </w:r>
      <w:r>
        <w:rPr>
          <w:sz w:val="32"/>
          <w:szCs w:val="32"/>
        </w:rPr>
        <w:lastRenderedPageBreak/>
        <w:t>动。在此种情况下，机长可以在保证安全所需要的范围内偏离规定的运行程序与方法、天气最低标准和其他规定。</w:t>
      </w:r>
    </w:p>
    <w:p w14:paraId="0950B518" w14:textId="77777777" w:rsidR="005F5263" w:rsidRDefault="003E5F24">
      <w:pPr>
        <w:pStyle w:val="Aff1"/>
        <w:ind w:firstLine="640"/>
        <w:rPr>
          <w:rFonts w:hint="default"/>
          <w:sz w:val="32"/>
          <w:szCs w:val="32"/>
        </w:rPr>
      </w:pPr>
      <w:r>
        <w:rPr>
          <w:sz w:val="32"/>
          <w:szCs w:val="32"/>
        </w:rPr>
        <w:t>(b)在使用飞行跟踪系统实施运行控制的飞行期间，许可证持有人的相关管理人员发现需要其立即决断和处置的紧急情况时，应当将紧急情况通知机长，确实弄清机长的决断，并且应当将该决断</w:t>
      </w:r>
      <w:proofErr w:type="gramStart"/>
      <w:r>
        <w:rPr>
          <w:sz w:val="32"/>
          <w:szCs w:val="32"/>
        </w:rPr>
        <w:t>作出</w:t>
      </w:r>
      <w:proofErr w:type="gramEnd"/>
      <w:r>
        <w:rPr>
          <w:sz w:val="32"/>
          <w:szCs w:val="32"/>
        </w:rPr>
        <w:t>记录。如果在上述情况下，该管理人员不能与飞行人员取得联系，则应当宣布进入应急状态，并采取他认为在此种情况下为保证飞行安全应当采取的任何行动。</w:t>
      </w:r>
    </w:p>
    <w:p w14:paraId="0950B519" w14:textId="77777777" w:rsidR="005F5263" w:rsidRDefault="003E5F24">
      <w:pPr>
        <w:pStyle w:val="Aff1"/>
        <w:ind w:firstLine="640"/>
        <w:rPr>
          <w:rFonts w:hint="default"/>
          <w:sz w:val="32"/>
          <w:szCs w:val="32"/>
        </w:rPr>
      </w:pPr>
      <w:r>
        <w:rPr>
          <w:sz w:val="32"/>
          <w:szCs w:val="32"/>
        </w:rPr>
        <w:t>(c)当机长或者相关管理人员行使应急权力时，应当将飞行的进展情况及时准确地报告给相应的空中交通管制部门。宣布应急状态的人员应当通过该许可证持有人的运行副总经理，向局方书面报告任何偏离。宣布应急状态的人员应当在飞行结束或者返回驻地后10天内提交书面报告。</w:t>
      </w:r>
    </w:p>
    <w:p w14:paraId="0950B51A" w14:textId="77777777" w:rsidR="005F5263" w:rsidRDefault="003E5F24">
      <w:pPr>
        <w:pStyle w:val="B"/>
        <w:spacing w:beforeLines="0" w:before="160" w:afterLines="0" w:line="580" w:lineRule="exact"/>
        <w:ind w:firstLine="643"/>
        <w:outlineLvl w:val="1"/>
        <w:rPr>
          <w:rFonts w:hint="default"/>
          <w:sz w:val="32"/>
          <w:szCs w:val="32"/>
        </w:rPr>
      </w:pPr>
      <w:bookmarkStart w:id="1195" w:name="_Toc116040488"/>
      <w:bookmarkStart w:id="1196" w:name="_Toc432382473"/>
      <w:bookmarkStart w:id="1197" w:name="_Toc101191677"/>
      <w:bookmarkStart w:id="1198" w:name="_Toc420808511"/>
      <w:bookmarkStart w:id="1199" w:name="_Toc395120558"/>
      <w:bookmarkStart w:id="1200" w:name="_Toc255926013"/>
      <w:bookmarkStart w:id="1201" w:name="_Toc101174827"/>
      <w:bookmarkStart w:id="1202" w:name="_Toc176859838"/>
      <w:bookmarkStart w:id="1203" w:name="_Toc195867969"/>
      <w:r>
        <w:rPr>
          <w:sz w:val="32"/>
          <w:szCs w:val="32"/>
        </w:rPr>
        <w:t xml:space="preserve">第122.559条 </w:t>
      </w:r>
      <w:r>
        <w:rPr>
          <w:rFonts w:cs="Times New Roman"/>
          <w:sz w:val="32"/>
          <w:szCs w:val="32"/>
        </w:rPr>
        <w:t>机械故障</w:t>
      </w:r>
      <w:r>
        <w:rPr>
          <w:sz w:val="32"/>
          <w:szCs w:val="32"/>
        </w:rPr>
        <w:t>的报告</w:t>
      </w:r>
      <w:bookmarkEnd w:id="1195"/>
      <w:bookmarkEnd w:id="1196"/>
      <w:bookmarkEnd w:id="1197"/>
      <w:bookmarkEnd w:id="1198"/>
      <w:bookmarkEnd w:id="1199"/>
      <w:bookmarkEnd w:id="1200"/>
      <w:bookmarkEnd w:id="1201"/>
      <w:bookmarkEnd w:id="1202"/>
      <w:bookmarkEnd w:id="1203"/>
    </w:p>
    <w:p w14:paraId="0950B51B" w14:textId="77777777" w:rsidR="005F5263" w:rsidRDefault="003E5F24">
      <w:pPr>
        <w:pStyle w:val="Aff1"/>
        <w:ind w:firstLine="640"/>
        <w:rPr>
          <w:rFonts w:hint="default"/>
          <w:sz w:val="32"/>
          <w:szCs w:val="32"/>
        </w:rPr>
      </w:pPr>
      <w:r>
        <w:rPr>
          <w:sz w:val="32"/>
          <w:szCs w:val="32"/>
        </w:rPr>
        <w:t>机长应当确保在飞行期间发生的所有机械不正常情况，都能在该飞行时间结束时如实填入飞机飞行记录本。每次飞行前，机长应当清楚地了解上次飞行结束时在记录本上所填的所有故障的处置情况。</w:t>
      </w:r>
    </w:p>
    <w:p w14:paraId="0950B51C" w14:textId="77777777" w:rsidR="005F5263" w:rsidRDefault="003E5F24">
      <w:pPr>
        <w:pStyle w:val="B"/>
        <w:spacing w:beforeLines="0" w:before="160" w:afterLines="0" w:line="580" w:lineRule="exact"/>
        <w:ind w:firstLine="643"/>
        <w:outlineLvl w:val="1"/>
        <w:rPr>
          <w:rFonts w:hint="default"/>
          <w:sz w:val="32"/>
          <w:szCs w:val="32"/>
        </w:rPr>
      </w:pPr>
      <w:bookmarkStart w:id="1204" w:name="_Toc176859839"/>
      <w:bookmarkStart w:id="1205" w:name="_Toc101174828"/>
      <w:bookmarkStart w:id="1206" w:name="_Toc101191678"/>
      <w:bookmarkStart w:id="1207" w:name="_Toc432382474"/>
      <w:bookmarkStart w:id="1208" w:name="_Toc420808512"/>
      <w:bookmarkStart w:id="1209" w:name="_Toc116040489"/>
      <w:bookmarkStart w:id="1210" w:name="_Toc395120559"/>
      <w:bookmarkStart w:id="1211" w:name="_Toc255926014"/>
      <w:bookmarkStart w:id="1212" w:name="_Toc195867970"/>
      <w:r>
        <w:rPr>
          <w:sz w:val="32"/>
          <w:szCs w:val="32"/>
        </w:rPr>
        <w:t xml:space="preserve">第122.561条 </w:t>
      </w:r>
      <w:r>
        <w:rPr>
          <w:rFonts w:cs="Times New Roman"/>
          <w:sz w:val="32"/>
          <w:szCs w:val="32"/>
        </w:rPr>
        <w:t>发动机</w:t>
      </w:r>
      <w:r>
        <w:rPr>
          <w:sz w:val="32"/>
          <w:szCs w:val="32"/>
        </w:rPr>
        <w:t>不工作时的着陆和报告</w:t>
      </w:r>
      <w:bookmarkEnd w:id="1204"/>
      <w:bookmarkEnd w:id="1205"/>
      <w:bookmarkEnd w:id="1206"/>
      <w:bookmarkEnd w:id="1207"/>
      <w:bookmarkEnd w:id="1208"/>
      <w:bookmarkEnd w:id="1209"/>
      <w:bookmarkEnd w:id="1210"/>
      <w:bookmarkEnd w:id="1211"/>
      <w:bookmarkEnd w:id="1212"/>
    </w:p>
    <w:p w14:paraId="0950B51D" w14:textId="77777777" w:rsidR="005F5263" w:rsidRDefault="003E5F24">
      <w:pPr>
        <w:pStyle w:val="Aff1"/>
        <w:ind w:firstLine="640"/>
        <w:rPr>
          <w:rFonts w:hint="default"/>
          <w:sz w:val="32"/>
          <w:szCs w:val="32"/>
        </w:rPr>
      </w:pPr>
      <w:r>
        <w:rPr>
          <w:sz w:val="32"/>
          <w:szCs w:val="32"/>
        </w:rPr>
        <w:t>(a)对于所有飞机，在飞机发动机失效，或者为防止可能</w:t>
      </w:r>
      <w:r>
        <w:rPr>
          <w:sz w:val="32"/>
          <w:szCs w:val="32"/>
        </w:rPr>
        <w:lastRenderedPageBreak/>
        <w:t>的损坏而停止发动机运转时，机长均应当按照飞行时间在距离最近的能安全着陆的合适机场着陆。</w:t>
      </w:r>
    </w:p>
    <w:p w14:paraId="0950B51E" w14:textId="77777777" w:rsidR="005F5263" w:rsidRDefault="003E5F24">
      <w:pPr>
        <w:pStyle w:val="Aff1"/>
        <w:ind w:firstLine="640"/>
        <w:rPr>
          <w:rFonts w:hint="default"/>
          <w:sz w:val="32"/>
          <w:szCs w:val="32"/>
        </w:rPr>
      </w:pPr>
      <w:r>
        <w:rPr>
          <w:sz w:val="32"/>
          <w:szCs w:val="32"/>
        </w:rPr>
        <w:t>(b)如果装有3台或者3台以上发动机的飞机只有一台发动机失效或者停止运转，机长在考虑到下列因素后，认为飞往另一机场与在最近的合适机场着陆同样安全时，则可以飞往所选定的另一机场：</w:t>
      </w:r>
    </w:p>
    <w:p w14:paraId="0950B51F" w14:textId="77777777" w:rsidR="005F5263" w:rsidRDefault="003E5F24">
      <w:pPr>
        <w:pStyle w:val="Aff1"/>
        <w:ind w:firstLine="640"/>
        <w:rPr>
          <w:rFonts w:hint="default"/>
          <w:sz w:val="32"/>
          <w:szCs w:val="32"/>
        </w:rPr>
      </w:pPr>
      <w:r>
        <w:rPr>
          <w:sz w:val="32"/>
          <w:szCs w:val="32"/>
        </w:rPr>
        <w:t>(1)故障的性质和继续飞行可能出现的机械上的困难；</w:t>
      </w:r>
    </w:p>
    <w:p w14:paraId="0950B520" w14:textId="77777777" w:rsidR="005F5263" w:rsidRDefault="003E5F24">
      <w:pPr>
        <w:pStyle w:val="Aff1"/>
        <w:ind w:firstLine="640"/>
        <w:rPr>
          <w:rFonts w:hint="default"/>
          <w:sz w:val="32"/>
          <w:szCs w:val="32"/>
        </w:rPr>
      </w:pPr>
      <w:r>
        <w:rPr>
          <w:sz w:val="32"/>
          <w:szCs w:val="32"/>
        </w:rPr>
        <w:t>(2)发动机停止运转时的高度、重量和可用的燃油量；</w:t>
      </w:r>
    </w:p>
    <w:p w14:paraId="0950B521" w14:textId="77777777" w:rsidR="005F5263" w:rsidRDefault="003E5F24">
      <w:pPr>
        <w:pStyle w:val="Aff1"/>
        <w:ind w:firstLine="640"/>
        <w:rPr>
          <w:rFonts w:hint="default"/>
          <w:sz w:val="32"/>
          <w:szCs w:val="32"/>
        </w:rPr>
      </w:pPr>
      <w:r>
        <w:rPr>
          <w:sz w:val="32"/>
          <w:szCs w:val="32"/>
        </w:rPr>
        <w:t>(3)航路上和可以着陆机场的气象条件；</w:t>
      </w:r>
    </w:p>
    <w:p w14:paraId="0950B522" w14:textId="77777777" w:rsidR="005F5263" w:rsidRDefault="003E5F24">
      <w:pPr>
        <w:pStyle w:val="Aff1"/>
        <w:ind w:firstLine="640"/>
        <w:rPr>
          <w:rFonts w:hint="default"/>
          <w:sz w:val="32"/>
          <w:szCs w:val="32"/>
        </w:rPr>
      </w:pPr>
      <w:r>
        <w:rPr>
          <w:sz w:val="32"/>
          <w:szCs w:val="32"/>
        </w:rPr>
        <w:t>(4)空中交通的拥挤情况；</w:t>
      </w:r>
    </w:p>
    <w:p w14:paraId="0950B523" w14:textId="77777777" w:rsidR="005F5263" w:rsidRDefault="003E5F24">
      <w:pPr>
        <w:pStyle w:val="Aff1"/>
        <w:ind w:firstLine="640"/>
        <w:rPr>
          <w:rFonts w:hint="default"/>
          <w:sz w:val="32"/>
          <w:szCs w:val="32"/>
        </w:rPr>
      </w:pPr>
      <w:r>
        <w:rPr>
          <w:sz w:val="32"/>
          <w:szCs w:val="32"/>
        </w:rPr>
        <w:t>(5)地形种类；</w:t>
      </w:r>
    </w:p>
    <w:p w14:paraId="0950B524" w14:textId="77777777" w:rsidR="005F5263" w:rsidRDefault="003E5F24">
      <w:pPr>
        <w:pStyle w:val="Aff1"/>
        <w:ind w:firstLine="640"/>
        <w:rPr>
          <w:rFonts w:hint="default"/>
          <w:sz w:val="32"/>
          <w:szCs w:val="32"/>
        </w:rPr>
      </w:pPr>
      <w:r>
        <w:rPr>
          <w:sz w:val="32"/>
          <w:szCs w:val="32"/>
        </w:rPr>
        <w:t>(6)机长对所使用的机场的熟悉程度。</w:t>
      </w:r>
    </w:p>
    <w:p w14:paraId="0950B525" w14:textId="77777777" w:rsidR="005F5263" w:rsidRDefault="003E5F24">
      <w:pPr>
        <w:pStyle w:val="Aff1"/>
        <w:ind w:firstLine="640"/>
        <w:rPr>
          <w:rFonts w:hint="default"/>
          <w:sz w:val="32"/>
          <w:szCs w:val="32"/>
        </w:rPr>
      </w:pPr>
      <w:r>
        <w:rPr>
          <w:sz w:val="32"/>
          <w:szCs w:val="32"/>
        </w:rPr>
        <w:t>(c)机长应当把飞行中发动机停车的情况尽快报告给有关的空中交通管制员，并随时报告飞行进展的全部情况。</w:t>
      </w:r>
    </w:p>
    <w:p w14:paraId="0950B526" w14:textId="77777777" w:rsidR="005F5263" w:rsidRDefault="003E5F24">
      <w:pPr>
        <w:pStyle w:val="Aff1"/>
        <w:ind w:firstLine="640"/>
        <w:rPr>
          <w:rFonts w:hint="default"/>
          <w:sz w:val="32"/>
          <w:szCs w:val="32"/>
        </w:rPr>
      </w:pPr>
      <w:r>
        <w:rPr>
          <w:sz w:val="32"/>
          <w:szCs w:val="32"/>
        </w:rPr>
        <w:t>(d)如果机长未在按照飞行时间距离最近的合适机场着陆，而选定另一机场着陆，那么在完成该次飞行后，机长应当向运行经理呈交书面报告一式两份，陈述其具有同等安全程度的理由。运行经理应当于驾驶员返回基地后10天内把签有其意见的报告副本提交给局方。</w:t>
      </w:r>
    </w:p>
    <w:p w14:paraId="0950B527" w14:textId="77777777" w:rsidR="005F5263" w:rsidRDefault="003E5F24">
      <w:pPr>
        <w:pStyle w:val="B"/>
        <w:spacing w:beforeLines="0" w:before="160" w:afterLines="0" w:line="580" w:lineRule="exact"/>
        <w:ind w:firstLine="643"/>
        <w:outlineLvl w:val="1"/>
        <w:rPr>
          <w:rFonts w:hint="default"/>
          <w:sz w:val="32"/>
          <w:szCs w:val="32"/>
        </w:rPr>
      </w:pPr>
      <w:bookmarkStart w:id="1213" w:name="_Toc432382475"/>
      <w:bookmarkStart w:id="1214" w:name="_Toc420808513"/>
      <w:bookmarkStart w:id="1215" w:name="_Toc176859840"/>
      <w:bookmarkStart w:id="1216" w:name="_Toc101191679"/>
      <w:bookmarkStart w:id="1217" w:name="_Toc101174829"/>
      <w:bookmarkStart w:id="1218" w:name="_Toc255926015"/>
      <w:bookmarkStart w:id="1219" w:name="_Toc116040490"/>
      <w:bookmarkStart w:id="1220" w:name="_Toc395120560"/>
      <w:bookmarkStart w:id="1221" w:name="_Toc195867971"/>
      <w:r>
        <w:rPr>
          <w:sz w:val="32"/>
          <w:szCs w:val="32"/>
        </w:rPr>
        <w:t xml:space="preserve">第122.563条 </w:t>
      </w:r>
      <w:r>
        <w:rPr>
          <w:rFonts w:cs="Times New Roman"/>
          <w:sz w:val="32"/>
          <w:szCs w:val="32"/>
        </w:rPr>
        <w:t>仪表</w:t>
      </w:r>
      <w:r>
        <w:rPr>
          <w:sz w:val="32"/>
          <w:szCs w:val="32"/>
        </w:rPr>
        <w:t>进</w:t>
      </w:r>
      <w:proofErr w:type="gramStart"/>
      <w:r>
        <w:rPr>
          <w:sz w:val="32"/>
          <w:szCs w:val="32"/>
        </w:rPr>
        <w:t>近程序</w:t>
      </w:r>
      <w:proofErr w:type="gramEnd"/>
      <w:r>
        <w:rPr>
          <w:sz w:val="32"/>
          <w:szCs w:val="32"/>
        </w:rPr>
        <w:t>和仪表飞行规则着陆最低标准</w:t>
      </w:r>
      <w:bookmarkEnd w:id="1213"/>
      <w:bookmarkEnd w:id="1214"/>
      <w:bookmarkEnd w:id="1215"/>
      <w:bookmarkEnd w:id="1216"/>
      <w:bookmarkEnd w:id="1217"/>
      <w:bookmarkEnd w:id="1218"/>
      <w:bookmarkEnd w:id="1219"/>
      <w:bookmarkEnd w:id="1220"/>
      <w:bookmarkEnd w:id="1221"/>
    </w:p>
    <w:p w14:paraId="0950B528" w14:textId="77777777" w:rsidR="005F5263" w:rsidRDefault="003E5F24">
      <w:pPr>
        <w:pStyle w:val="Aff1"/>
        <w:ind w:firstLine="640"/>
        <w:rPr>
          <w:rFonts w:hint="default"/>
          <w:sz w:val="32"/>
          <w:szCs w:val="32"/>
        </w:rPr>
      </w:pPr>
      <w:r>
        <w:rPr>
          <w:sz w:val="32"/>
          <w:szCs w:val="32"/>
        </w:rPr>
        <w:t>机长应当依据许可证持有人运营规范中规定的仪表进</w:t>
      </w:r>
      <w:proofErr w:type="gramStart"/>
      <w:r>
        <w:rPr>
          <w:sz w:val="32"/>
          <w:szCs w:val="32"/>
        </w:rPr>
        <w:lastRenderedPageBreak/>
        <w:t>近程序</w:t>
      </w:r>
      <w:proofErr w:type="gramEnd"/>
      <w:r>
        <w:rPr>
          <w:sz w:val="32"/>
          <w:szCs w:val="32"/>
        </w:rPr>
        <w:t>和仪表飞行规则着陆最低标准实施仪表进近。</w:t>
      </w:r>
    </w:p>
    <w:p w14:paraId="30E2E38D" w14:textId="255FE017" w:rsidR="009A3081" w:rsidRPr="009B4511" w:rsidRDefault="009A3081" w:rsidP="00173CFC">
      <w:pPr>
        <w:pStyle w:val="B"/>
        <w:spacing w:beforeLines="0" w:before="160" w:afterLines="0" w:line="580" w:lineRule="exact"/>
        <w:ind w:firstLine="643"/>
        <w:outlineLvl w:val="1"/>
        <w:rPr>
          <w:rFonts w:hint="default"/>
          <w:sz w:val="32"/>
          <w:szCs w:val="32"/>
        </w:rPr>
      </w:pPr>
      <w:bookmarkStart w:id="1222" w:name="_Toc195867972"/>
      <w:r>
        <w:rPr>
          <w:sz w:val="32"/>
          <w:szCs w:val="32"/>
        </w:rPr>
        <w:t xml:space="preserve">第122.564条 </w:t>
      </w:r>
      <w:r w:rsidR="00E805D2">
        <w:rPr>
          <w:sz w:val="32"/>
          <w:szCs w:val="32"/>
        </w:rPr>
        <w:t>确认</w:t>
      </w:r>
      <w:r w:rsidR="00173CFC" w:rsidRPr="009B4511">
        <w:rPr>
          <w:sz w:val="32"/>
          <w:szCs w:val="32"/>
        </w:rPr>
        <w:t>着陆性能</w:t>
      </w:r>
      <w:r w:rsidR="00E805D2" w:rsidRPr="009B4511">
        <w:rPr>
          <w:sz w:val="32"/>
          <w:szCs w:val="32"/>
        </w:rPr>
        <w:t>的</w:t>
      </w:r>
      <w:r w:rsidR="00173CFC" w:rsidRPr="009B4511">
        <w:rPr>
          <w:sz w:val="32"/>
          <w:szCs w:val="32"/>
        </w:rPr>
        <w:t>操作程序</w:t>
      </w:r>
      <w:bookmarkEnd w:id="1222"/>
    </w:p>
    <w:p w14:paraId="58631829" w14:textId="704AB42D" w:rsidR="00173CFC" w:rsidRPr="009A3081" w:rsidRDefault="00E805D2" w:rsidP="00173CFC">
      <w:pPr>
        <w:pStyle w:val="Aff1"/>
        <w:ind w:firstLine="640"/>
        <w:rPr>
          <w:rFonts w:hint="default"/>
          <w:sz w:val="32"/>
          <w:szCs w:val="32"/>
        </w:rPr>
      </w:pPr>
      <w:r>
        <w:rPr>
          <w:sz w:val="32"/>
          <w:szCs w:val="32"/>
        </w:rPr>
        <w:t>仅当机长</w:t>
      </w:r>
      <w:r w:rsidRPr="00E805D2">
        <w:rPr>
          <w:sz w:val="32"/>
          <w:szCs w:val="32"/>
        </w:rPr>
        <w:t>根据所</w:t>
      </w:r>
      <w:r w:rsidR="00350E32">
        <w:rPr>
          <w:sz w:val="32"/>
          <w:szCs w:val="32"/>
        </w:rPr>
        <w:t>获取</w:t>
      </w:r>
      <w:r w:rsidRPr="00E805D2">
        <w:rPr>
          <w:sz w:val="32"/>
          <w:szCs w:val="32"/>
        </w:rPr>
        <w:t>的跑道表面状况情报，</w:t>
      </w:r>
      <w:r w:rsidR="00350E32">
        <w:rPr>
          <w:sz w:val="32"/>
          <w:szCs w:val="32"/>
        </w:rPr>
        <w:t>确认</w:t>
      </w:r>
      <w:r w:rsidRPr="00E805D2">
        <w:rPr>
          <w:sz w:val="32"/>
          <w:szCs w:val="32"/>
        </w:rPr>
        <w:t>飞机性能资料表明可以进行安全着陆</w:t>
      </w:r>
      <w:r w:rsidR="00350E32">
        <w:rPr>
          <w:sz w:val="32"/>
          <w:szCs w:val="32"/>
        </w:rPr>
        <w:t>时，</w:t>
      </w:r>
      <w:r w:rsidR="00925196">
        <w:rPr>
          <w:sz w:val="32"/>
          <w:szCs w:val="32"/>
        </w:rPr>
        <w:t>方可</w:t>
      </w:r>
      <w:r w:rsidR="00925196" w:rsidRPr="00E805D2">
        <w:rPr>
          <w:sz w:val="32"/>
          <w:szCs w:val="32"/>
        </w:rPr>
        <w:t>在低于机场标高上方</w:t>
      </w:r>
      <w:r w:rsidR="00925196">
        <w:rPr>
          <w:sz w:val="32"/>
          <w:szCs w:val="32"/>
        </w:rPr>
        <w:t>300</w:t>
      </w:r>
      <w:r w:rsidR="00925196" w:rsidRPr="00E805D2">
        <w:rPr>
          <w:sz w:val="32"/>
          <w:szCs w:val="32"/>
        </w:rPr>
        <w:t>米（1000 英尺）以下继续进行着陆进近</w:t>
      </w:r>
      <w:r w:rsidR="00925196">
        <w:rPr>
          <w:sz w:val="32"/>
          <w:szCs w:val="32"/>
        </w:rPr>
        <w:t>。</w:t>
      </w:r>
    </w:p>
    <w:p w14:paraId="0950B529" w14:textId="77777777" w:rsidR="005F5263" w:rsidRDefault="003E5F24">
      <w:pPr>
        <w:pStyle w:val="B"/>
        <w:spacing w:beforeLines="0" w:before="160" w:afterLines="0" w:line="580" w:lineRule="exact"/>
        <w:ind w:firstLine="643"/>
        <w:outlineLvl w:val="1"/>
        <w:rPr>
          <w:rFonts w:hint="default"/>
          <w:sz w:val="32"/>
          <w:szCs w:val="32"/>
        </w:rPr>
      </w:pPr>
      <w:bookmarkStart w:id="1223" w:name="_Toc176859841"/>
      <w:bookmarkStart w:id="1224" w:name="_Toc101174830"/>
      <w:bookmarkStart w:id="1225" w:name="_Toc395120561"/>
      <w:bookmarkStart w:id="1226" w:name="_Toc255926016"/>
      <w:bookmarkStart w:id="1227" w:name="_Toc116040491"/>
      <w:bookmarkStart w:id="1228" w:name="_Toc432382476"/>
      <w:bookmarkStart w:id="1229" w:name="_Toc420808514"/>
      <w:bookmarkStart w:id="1230" w:name="_Toc101191680"/>
      <w:bookmarkStart w:id="1231" w:name="_Toc195867973"/>
      <w:r>
        <w:rPr>
          <w:sz w:val="32"/>
          <w:szCs w:val="32"/>
        </w:rPr>
        <w:t>第122.565条 飞机互换</w:t>
      </w:r>
      <w:bookmarkEnd w:id="1223"/>
      <w:bookmarkEnd w:id="1224"/>
      <w:bookmarkEnd w:id="1225"/>
      <w:bookmarkEnd w:id="1226"/>
      <w:bookmarkEnd w:id="1227"/>
      <w:bookmarkEnd w:id="1228"/>
      <w:bookmarkEnd w:id="1229"/>
      <w:bookmarkEnd w:id="1230"/>
      <w:bookmarkEnd w:id="1231"/>
    </w:p>
    <w:p w14:paraId="0950B52A" w14:textId="77777777" w:rsidR="005F5263" w:rsidRDefault="003E5F24">
      <w:pPr>
        <w:pStyle w:val="Aff1"/>
        <w:ind w:firstLine="640"/>
        <w:rPr>
          <w:rFonts w:hint="default"/>
          <w:sz w:val="32"/>
          <w:szCs w:val="32"/>
        </w:rPr>
      </w:pPr>
      <w:r>
        <w:rPr>
          <w:sz w:val="32"/>
          <w:szCs w:val="32"/>
        </w:rPr>
        <w:t>(a)在按照飞机互换协议实施运行之前，每个许可证持有人应当证明：</w:t>
      </w:r>
    </w:p>
    <w:p w14:paraId="0950B52B" w14:textId="77777777" w:rsidR="005F5263" w:rsidRDefault="003E5F24">
      <w:pPr>
        <w:pStyle w:val="Aff1"/>
        <w:ind w:firstLine="640"/>
        <w:rPr>
          <w:rFonts w:hint="default"/>
          <w:sz w:val="32"/>
          <w:szCs w:val="32"/>
        </w:rPr>
      </w:pPr>
      <w:r>
        <w:rPr>
          <w:sz w:val="32"/>
          <w:szCs w:val="32"/>
        </w:rPr>
        <w:t>(1)飞机互换运行的程序符合涉及民航管理的规章的规定和安全运行的要求；</w:t>
      </w:r>
    </w:p>
    <w:p w14:paraId="0950B52C" w14:textId="77777777" w:rsidR="005F5263" w:rsidRDefault="003E5F24">
      <w:pPr>
        <w:pStyle w:val="Aff1"/>
        <w:ind w:firstLine="640"/>
        <w:rPr>
          <w:rFonts w:hint="default"/>
          <w:sz w:val="32"/>
          <w:szCs w:val="32"/>
        </w:rPr>
      </w:pPr>
      <w:r>
        <w:rPr>
          <w:sz w:val="32"/>
          <w:szCs w:val="32"/>
        </w:rPr>
        <w:t>(2)飞行机组必需成员符合经批准的所用飞机和设备的训练要求，并熟悉所用的通信和放行程序；</w:t>
      </w:r>
    </w:p>
    <w:p w14:paraId="0950B52D" w14:textId="77777777" w:rsidR="005F5263" w:rsidRDefault="003E5F24">
      <w:pPr>
        <w:pStyle w:val="Aff1"/>
        <w:ind w:firstLine="640"/>
        <w:rPr>
          <w:rFonts w:hint="default"/>
          <w:sz w:val="32"/>
          <w:szCs w:val="32"/>
        </w:rPr>
      </w:pPr>
      <w:r>
        <w:rPr>
          <w:sz w:val="32"/>
          <w:szCs w:val="32"/>
        </w:rPr>
        <w:t>(3)维修人员符合该飞机和设备的训练要求，并熟悉将使用的维修程序；</w:t>
      </w:r>
    </w:p>
    <w:p w14:paraId="0950B52E" w14:textId="77777777" w:rsidR="005F5263" w:rsidRDefault="003E5F24">
      <w:pPr>
        <w:pStyle w:val="Aff1"/>
        <w:ind w:firstLine="640"/>
        <w:rPr>
          <w:rFonts w:hint="default"/>
          <w:sz w:val="32"/>
          <w:szCs w:val="32"/>
        </w:rPr>
      </w:pPr>
      <w:r>
        <w:rPr>
          <w:sz w:val="32"/>
          <w:szCs w:val="32"/>
        </w:rPr>
        <w:t>(4)飞行机组成员符合相应的航路和机场资格要求；</w:t>
      </w:r>
    </w:p>
    <w:p w14:paraId="0950B52F" w14:textId="77777777" w:rsidR="005F5263" w:rsidRDefault="003E5F24">
      <w:pPr>
        <w:pStyle w:val="Aff1"/>
        <w:ind w:firstLine="640"/>
        <w:rPr>
          <w:rFonts w:hint="default"/>
          <w:sz w:val="32"/>
          <w:szCs w:val="32"/>
        </w:rPr>
      </w:pPr>
      <w:r>
        <w:rPr>
          <w:sz w:val="32"/>
          <w:szCs w:val="32"/>
        </w:rPr>
        <w:t>(5)实施互换运行的飞机，其飞行仪表的布局、对安全具有关键意义的操纵装置的位置和操作动作应当与互换协议另一方许可证持有人的飞机基本相同。但局方认为互换另一方许可证持有人具有恰当的训练大纲，能保证任何影响安全的差异经差异训练可解决的情况除外。</w:t>
      </w:r>
    </w:p>
    <w:p w14:paraId="0950B530" w14:textId="77777777" w:rsidR="005F5263" w:rsidRDefault="003E5F24">
      <w:pPr>
        <w:pStyle w:val="Aff1"/>
        <w:ind w:firstLine="640"/>
        <w:rPr>
          <w:rFonts w:hint="default"/>
          <w:sz w:val="32"/>
          <w:szCs w:val="32"/>
        </w:rPr>
      </w:pPr>
      <w:r>
        <w:rPr>
          <w:sz w:val="32"/>
          <w:szCs w:val="32"/>
        </w:rPr>
        <w:t>(b)每个许可证持有人应当把飞机互换协议中包含的有</w:t>
      </w:r>
      <w:r>
        <w:rPr>
          <w:sz w:val="32"/>
          <w:szCs w:val="32"/>
        </w:rPr>
        <w:lastRenderedPageBreak/>
        <w:t>关条款和程序列入其手册。</w:t>
      </w:r>
    </w:p>
    <w:p w14:paraId="0950B531" w14:textId="77777777" w:rsidR="005F5263" w:rsidRDefault="003E5F24">
      <w:pPr>
        <w:pStyle w:val="B"/>
        <w:spacing w:beforeLines="0" w:before="160" w:afterLines="0" w:line="580" w:lineRule="exact"/>
        <w:ind w:firstLine="643"/>
        <w:outlineLvl w:val="1"/>
        <w:rPr>
          <w:rFonts w:hint="default"/>
          <w:sz w:val="32"/>
          <w:szCs w:val="32"/>
        </w:rPr>
      </w:pPr>
      <w:bookmarkStart w:id="1232" w:name="_Toc101174831"/>
      <w:bookmarkStart w:id="1233" w:name="_Toc420808515"/>
      <w:bookmarkStart w:id="1234" w:name="_Toc101191681"/>
      <w:bookmarkStart w:id="1235" w:name="_Toc432382477"/>
      <w:bookmarkStart w:id="1236" w:name="_Toc395120562"/>
      <w:bookmarkStart w:id="1237" w:name="_Toc176859842"/>
      <w:bookmarkStart w:id="1238" w:name="_Toc116040492"/>
      <w:bookmarkStart w:id="1239" w:name="_Toc255926017"/>
      <w:bookmarkStart w:id="1240" w:name="_Toc195867974"/>
      <w:r>
        <w:rPr>
          <w:sz w:val="32"/>
          <w:szCs w:val="32"/>
        </w:rPr>
        <w:t>第122.567条 飞机应急撤离的能力</w:t>
      </w:r>
      <w:bookmarkEnd w:id="1232"/>
      <w:bookmarkEnd w:id="1233"/>
      <w:bookmarkEnd w:id="1234"/>
      <w:bookmarkEnd w:id="1235"/>
      <w:bookmarkEnd w:id="1236"/>
      <w:bookmarkEnd w:id="1237"/>
      <w:bookmarkEnd w:id="1238"/>
      <w:bookmarkEnd w:id="1239"/>
      <w:bookmarkEnd w:id="1240"/>
    </w:p>
    <w:p w14:paraId="0950B532" w14:textId="77777777" w:rsidR="005F5263" w:rsidRDefault="003E5F24">
      <w:pPr>
        <w:pStyle w:val="Aff1"/>
        <w:ind w:firstLine="640"/>
        <w:rPr>
          <w:rFonts w:hint="default"/>
          <w:sz w:val="32"/>
          <w:szCs w:val="32"/>
        </w:rPr>
      </w:pPr>
      <w:r>
        <w:rPr>
          <w:sz w:val="32"/>
          <w:szCs w:val="32"/>
        </w:rPr>
        <w:t>(a)载有旅客的飞机在所安装的每个机上自动展开应急撤离辅助设备做好撤离准备之前，不得在地面上移动、起飞或者着陆。</w:t>
      </w:r>
    </w:p>
    <w:p w14:paraId="0950B533" w14:textId="77777777" w:rsidR="005F5263" w:rsidRDefault="003E5F24">
      <w:pPr>
        <w:pStyle w:val="Aff1"/>
        <w:ind w:firstLine="640"/>
        <w:rPr>
          <w:rFonts w:hint="default"/>
          <w:sz w:val="32"/>
          <w:szCs w:val="32"/>
        </w:rPr>
      </w:pPr>
      <w:r>
        <w:rPr>
          <w:sz w:val="32"/>
          <w:szCs w:val="32"/>
        </w:rPr>
        <w:t>(b)许可证持有人应当保证，载有旅客的飞机在地面上移动之前，至少有一个地板高度的出口，供旅客利用正常或者应急手段撤出飞机。</w:t>
      </w:r>
    </w:p>
    <w:p w14:paraId="0950B534" w14:textId="77777777" w:rsidR="005F5263" w:rsidRDefault="003E5F24">
      <w:pPr>
        <w:pStyle w:val="B"/>
        <w:spacing w:beforeLines="0" w:before="160" w:afterLines="0" w:line="580" w:lineRule="exact"/>
        <w:ind w:firstLine="643"/>
        <w:outlineLvl w:val="1"/>
        <w:rPr>
          <w:rFonts w:hint="default"/>
          <w:sz w:val="32"/>
          <w:szCs w:val="32"/>
        </w:rPr>
      </w:pPr>
      <w:bookmarkStart w:id="1241" w:name="_Toc255926018"/>
      <w:bookmarkStart w:id="1242" w:name="_Toc101174832"/>
      <w:bookmarkStart w:id="1243" w:name="_Toc116040493"/>
      <w:bookmarkStart w:id="1244" w:name="_Toc420808516"/>
      <w:bookmarkStart w:id="1245" w:name="_Toc432382478"/>
      <w:bookmarkStart w:id="1246" w:name="_Toc395120563"/>
      <w:bookmarkStart w:id="1247" w:name="_Toc176859843"/>
      <w:bookmarkStart w:id="1248" w:name="_Toc101191682"/>
      <w:bookmarkStart w:id="1249" w:name="_Toc195867975"/>
      <w:r>
        <w:rPr>
          <w:sz w:val="32"/>
          <w:szCs w:val="32"/>
        </w:rPr>
        <w:t>第122.569条 起飞前对旅客的简介</w:t>
      </w:r>
      <w:bookmarkEnd w:id="1241"/>
      <w:bookmarkEnd w:id="1242"/>
      <w:bookmarkEnd w:id="1243"/>
      <w:bookmarkEnd w:id="1244"/>
      <w:bookmarkEnd w:id="1245"/>
      <w:bookmarkEnd w:id="1246"/>
      <w:bookmarkEnd w:id="1247"/>
      <w:bookmarkEnd w:id="1248"/>
      <w:bookmarkEnd w:id="1249"/>
    </w:p>
    <w:p w14:paraId="0950B535" w14:textId="77777777" w:rsidR="005F5263" w:rsidRDefault="003E5F24">
      <w:pPr>
        <w:pStyle w:val="Aff1"/>
        <w:ind w:firstLine="640"/>
        <w:rPr>
          <w:rFonts w:hint="default"/>
          <w:sz w:val="32"/>
          <w:szCs w:val="32"/>
        </w:rPr>
      </w:pPr>
      <w:r>
        <w:rPr>
          <w:sz w:val="32"/>
          <w:szCs w:val="32"/>
        </w:rPr>
        <w:t>(a)运行载客飞机的许可证持有人，应当保证由适当的机组成员按照下列要求向所有旅客提供口头简介：</w:t>
      </w:r>
    </w:p>
    <w:p w14:paraId="0950B536" w14:textId="77777777" w:rsidR="005F5263" w:rsidRDefault="003E5F24">
      <w:pPr>
        <w:pStyle w:val="Aff1"/>
        <w:ind w:firstLine="640"/>
        <w:rPr>
          <w:rFonts w:hint="default"/>
          <w:sz w:val="32"/>
          <w:szCs w:val="32"/>
        </w:rPr>
      </w:pPr>
      <w:r>
        <w:rPr>
          <w:sz w:val="32"/>
          <w:szCs w:val="32"/>
        </w:rPr>
        <w:t>(1)每次起飞前，简介下列内容：</w:t>
      </w:r>
    </w:p>
    <w:p w14:paraId="0950B537"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)告知每个旅客飞机机舱内禁止吸烟。申明局方要求旅客遵守客舱信息灯的信号、标志牌的指示，说明现行法规禁止摆弄、损伤或者毁坏飞机厕所内烟雾探测器；</w:t>
      </w:r>
    </w:p>
    <w:p w14:paraId="0950B538" w14:textId="77777777" w:rsidR="005F5263" w:rsidRDefault="003E5F24">
      <w:pPr>
        <w:pStyle w:val="Aff1"/>
        <w:ind w:firstLine="640"/>
        <w:rPr>
          <w:rFonts w:hint="default"/>
          <w:sz w:val="32"/>
          <w:szCs w:val="32"/>
        </w:rPr>
      </w:pPr>
      <w:r>
        <w:rPr>
          <w:sz w:val="32"/>
          <w:szCs w:val="32"/>
        </w:rPr>
        <w:t>(ii)应急出口位置及其引导标志和灯光；</w:t>
      </w:r>
    </w:p>
    <w:p w14:paraId="0950B539" w14:textId="77777777" w:rsidR="005F5263" w:rsidRDefault="003E5F24">
      <w:pPr>
        <w:pStyle w:val="Aff1"/>
        <w:ind w:firstLine="640"/>
        <w:rPr>
          <w:rFonts w:hint="default"/>
          <w:sz w:val="32"/>
          <w:szCs w:val="32"/>
        </w:rPr>
      </w:pPr>
      <w:r>
        <w:rPr>
          <w:sz w:val="32"/>
          <w:szCs w:val="32"/>
        </w:rPr>
        <w:t>(iii)安全带的使用方法，包括如何系好和松开安全带。告知每个旅客，什么时候、什么地方、在什么情况下应当系好安全带。说明局方要求旅客遵守客舱信息灯给出的信号和安全带的使用说明；</w:t>
      </w:r>
    </w:p>
    <w:p w14:paraId="0950B53A" w14:textId="77777777" w:rsidR="005F5263" w:rsidRDefault="003E5F24">
      <w:pPr>
        <w:pStyle w:val="Aff1"/>
        <w:ind w:firstLine="640"/>
        <w:rPr>
          <w:rFonts w:hint="default"/>
          <w:sz w:val="32"/>
          <w:szCs w:val="32"/>
        </w:rPr>
      </w:pPr>
      <w:r>
        <w:rPr>
          <w:sz w:val="32"/>
          <w:szCs w:val="32"/>
        </w:rPr>
        <w:t>(iv)需要的任何应急漂浮设备的位置及其使用方法；</w:t>
      </w:r>
    </w:p>
    <w:p w14:paraId="0950B53B" w14:textId="77777777" w:rsidR="005F5263" w:rsidRDefault="003E5F24">
      <w:pPr>
        <w:pStyle w:val="Aff1"/>
        <w:ind w:firstLine="640"/>
        <w:rPr>
          <w:rFonts w:hint="default"/>
          <w:sz w:val="32"/>
          <w:szCs w:val="32"/>
        </w:rPr>
      </w:pPr>
      <w:r>
        <w:rPr>
          <w:sz w:val="32"/>
          <w:szCs w:val="32"/>
        </w:rPr>
        <w:lastRenderedPageBreak/>
        <w:t>(v)关于禁止或者限制旅客在机上使用便携式电子设备的规定。</w:t>
      </w:r>
    </w:p>
    <w:p w14:paraId="0950B53C" w14:textId="77777777" w:rsidR="005F5263" w:rsidRDefault="003E5F24">
      <w:pPr>
        <w:pStyle w:val="Aff1"/>
        <w:ind w:firstLine="640"/>
        <w:rPr>
          <w:rFonts w:hint="default"/>
          <w:sz w:val="32"/>
          <w:szCs w:val="32"/>
        </w:rPr>
      </w:pPr>
      <w:r>
        <w:rPr>
          <w:sz w:val="32"/>
          <w:szCs w:val="32"/>
        </w:rPr>
        <w:t>(2)在每次起飞之后，在要求系好安全带的信号灯即将关断之前或者刚刚关断之后，广播通知旅客，即使在要求系好安全带的信号灯熄灭时，在座位上仍应当继续系好安全带；</w:t>
      </w:r>
    </w:p>
    <w:p w14:paraId="0950B53D" w14:textId="77777777" w:rsidR="005F5263" w:rsidRDefault="003E5F24">
      <w:pPr>
        <w:pStyle w:val="Aff1"/>
        <w:ind w:firstLine="640"/>
        <w:rPr>
          <w:rFonts w:hint="default"/>
          <w:sz w:val="32"/>
          <w:szCs w:val="32"/>
        </w:rPr>
      </w:pPr>
      <w:r>
        <w:rPr>
          <w:sz w:val="32"/>
          <w:szCs w:val="32"/>
        </w:rPr>
        <w:t>(3)除本款第(4)项规定外，在每次起飞之前，被指定担负该次飞行任务的客舱乘务员，应当对在紧急情况下需由他人协助方能迅速移动到出口的旅客进行个别简介。简介时客舱乘务员应当完成下列工作：</w:t>
      </w:r>
    </w:p>
    <w:p w14:paraId="0950B53E"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)告诉该旅客及其随行人员（如有的话），在应急情况下，通往每一适当出口的通道以及开始撤往出口的最佳时间；</w:t>
      </w:r>
    </w:p>
    <w:p w14:paraId="0950B53F" w14:textId="77777777" w:rsidR="005F5263" w:rsidRDefault="003E5F24">
      <w:pPr>
        <w:pStyle w:val="Aff1"/>
        <w:ind w:firstLine="640"/>
        <w:rPr>
          <w:rFonts w:hint="default"/>
          <w:sz w:val="32"/>
          <w:szCs w:val="32"/>
        </w:rPr>
      </w:pPr>
      <w:r>
        <w:rPr>
          <w:sz w:val="32"/>
          <w:szCs w:val="32"/>
        </w:rPr>
        <w:t>(ii)征询该旅客及其随行人员（如有的话）关于帮助此人的最适宜方式，以免使其痛苦和进一步受伤。</w:t>
      </w:r>
    </w:p>
    <w:p w14:paraId="0950B540" w14:textId="77777777" w:rsidR="005F5263" w:rsidRDefault="003E5F24">
      <w:pPr>
        <w:pStyle w:val="Aff1"/>
        <w:ind w:firstLine="640"/>
        <w:rPr>
          <w:rFonts w:hint="default"/>
          <w:sz w:val="32"/>
          <w:szCs w:val="32"/>
        </w:rPr>
      </w:pPr>
      <w:r>
        <w:rPr>
          <w:sz w:val="32"/>
          <w:szCs w:val="32"/>
        </w:rPr>
        <w:t>(4)本款第(3)项所述旅客如已在同</w:t>
      </w:r>
      <w:proofErr w:type="gramStart"/>
      <w:r>
        <w:rPr>
          <w:sz w:val="32"/>
          <w:szCs w:val="32"/>
        </w:rPr>
        <w:t>一飞机</w:t>
      </w:r>
      <w:proofErr w:type="gramEnd"/>
      <w:r>
        <w:rPr>
          <w:sz w:val="32"/>
          <w:szCs w:val="32"/>
        </w:rPr>
        <w:t>上于前面的航段中接受过简介并且值勤客舱乘务员已得知关于防止该员痛苦和进一步受伤的最适宜方式，则该项要求不适用。</w:t>
      </w:r>
    </w:p>
    <w:p w14:paraId="0950B541" w14:textId="77777777" w:rsidR="005F5263" w:rsidRDefault="003E5F24">
      <w:pPr>
        <w:pStyle w:val="Aff1"/>
        <w:ind w:firstLine="640"/>
        <w:rPr>
          <w:rFonts w:hint="default"/>
          <w:sz w:val="32"/>
          <w:szCs w:val="32"/>
        </w:rPr>
      </w:pPr>
      <w:r>
        <w:rPr>
          <w:sz w:val="32"/>
          <w:szCs w:val="32"/>
        </w:rPr>
        <w:t>(b)许可证持有人应当在载客飞机的每一旅客方便使用的位置上，备有至少用中文印制的卡片以补充口头简介。每张卡片包含的信息只能是该次飞行所用的该型别飞机的信息。卡片上不得印有任何广告。卡片应当包括下列内容：</w:t>
      </w:r>
    </w:p>
    <w:p w14:paraId="0950B542" w14:textId="77777777" w:rsidR="005F5263" w:rsidRDefault="003E5F24">
      <w:pPr>
        <w:pStyle w:val="Aff1"/>
        <w:ind w:firstLine="640"/>
        <w:rPr>
          <w:rFonts w:hint="default"/>
          <w:sz w:val="32"/>
          <w:szCs w:val="32"/>
        </w:rPr>
      </w:pPr>
      <w:r>
        <w:rPr>
          <w:sz w:val="32"/>
          <w:szCs w:val="32"/>
        </w:rPr>
        <w:t>(1)应急出口的示意图和使用方法；</w:t>
      </w:r>
    </w:p>
    <w:p w14:paraId="0950B543" w14:textId="77777777" w:rsidR="005F5263" w:rsidRDefault="003E5F24">
      <w:pPr>
        <w:pStyle w:val="Aff1"/>
        <w:ind w:firstLine="640"/>
        <w:rPr>
          <w:rFonts w:hint="default"/>
          <w:sz w:val="32"/>
          <w:szCs w:val="32"/>
        </w:rPr>
      </w:pPr>
      <w:r>
        <w:rPr>
          <w:sz w:val="32"/>
          <w:szCs w:val="32"/>
        </w:rPr>
        <w:t>(2)使用应急设备的其他必要说明。</w:t>
      </w:r>
    </w:p>
    <w:p w14:paraId="0950B544" w14:textId="77777777" w:rsidR="005F5263" w:rsidRDefault="003E5F24">
      <w:pPr>
        <w:pStyle w:val="Aff1"/>
        <w:ind w:firstLine="640"/>
        <w:rPr>
          <w:rFonts w:hint="default"/>
          <w:sz w:val="32"/>
          <w:szCs w:val="32"/>
        </w:rPr>
      </w:pPr>
      <w:r>
        <w:rPr>
          <w:sz w:val="32"/>
          <w:szCs w:val="32"/>
        </w:rPr>
        <w:lastRenderedPageBreak/>
        <w:t>(c)许可证持有人应当将按照本条(a)款进行简介时应当遵循的程序在其手册中</w:t>
      </w:r>
      <w:proofErr w:type="gramStart"/>
      <w:r>
        <w:rPr>
          <w:sz w:val="32"/>
          <w:szCs w:val="32"/>
        </w:rPr>
        <w:t>作出</w:t>
      </w:r>
      <w:proofErr w:type="gramEnd"/>
      <w:r>
        <w:rPr>
          <w:sz w:val="32"/>
          <w:szCs w:val="32"/>
        </w:rPr>
        <w:t>规定。</w:t>
      </w:r>
      <w:bookmarkStart w:id="1250" w:name="_Toc395120565"/>
      <w:bookmarkStart w:id="1251" w:name="_Toc432382480"/>
      <w:bookmarkStart w:id="1252" w:name="_Toc420808518"/>
      <w:bookmarkStart w:id="1253" w:name="_Toc116040495"/>
      <w:bookmarkStart w:id="1254" w:name="_Toc176859844"/>
      <w:bookmarkStart w:id="1255" w:name="_Toc255926020"/>
      <w:bookmarkStart w:id="1256" w:name="_Toc101191684"/>
      <w:bookmarkStart w:id="1257" w:name="_Toc101174834"/>
    </w:p>
    <w:p w14:paraId="0950B545" w14:textId="77777777" w:rsidR="005F5263" w:rsidRDefault="003E5F24">
      <w:pPr>
        <w:pStyle w:val="B"/>
        <w:spacing w:beforeLines="0" w:before="160" w:afterLines="0" w:line="580" w:lineRule="exact"/>
        <w:ind w:firstLine="643"/>
        <w:outlineLvl w:val="1"/>
        <w:rPr>
          <w:rFonts w:hint="default"/>
          <w:sz w:val="32"/>
          <w:szCs w:val="32"/>
        </w:rPr>
      </w:pPr>
      <w:bookmarkStart w:id="1258" w:name="_Toc195867976"/>
      <w:r>
        <w:rPr>
          <w:sz w:val="32"/>
          <w:szCs w:val="32"/>
        </w:rPr>
        <w:t>第122.573条</w:t>
      </w:r>
      <w:bookmarkEnd w:id="1250"/>
      <w:bookmarkEnd w:id="1251"/>
      <w:bookmarkEnd w:id="1252"/>
      <w:r>
        <w:rPr>
          <w:sz w:val="32"/>
          <w:szCs w:val="32"/>
        </w:rPr>
        <w:t xml:space="preserve"> 便携式电子设备的禁用和限制</w:t>
      </w:r>
      <w:bookmarkEnd w:id="1253"/>
      <w:bookmarkEnd w:id="1254"/>
      <w:bookmarkEnd w:id="1255"/>
      <w:bookmarkEnd w:id="1256"/>
      <w:bookmarkEnd w:id="1257"/>
      <w:bookmarkEnd w:id="1258"/>
    </w:p>
    <w:p w14:paraId="0950B546" w14:textId="77777777" w:rsidR="005F5263" w:rsidRDefault="003E5F24">
      <w:pPr>
        <w:pStyle w:val="Aff1"/>
        <w:ind w:firstLine="640"/>
        <w:rPr>
          <w:rFonts w:hint="default"/>
          <w:sz w:val="32"/>
          <w:szCs w:val="32"/>
        </w:rPr>
      </w:pPr>
      <w:r>
        <w:rPr>
          <w:sz w:val="32"/>
          <w:szCs w:val="32"/>
        </w:rPr>
        <w:t>(a)除本条(b)款规定和运行的飞机处于地面滑行阶段外，任何人不可以使用，许可证持有人或者机长也不得允许在按照本规则运行的飞机上使用任何便携式电子设备。</w:t>
      </w:r>
    </w:p>
    <w:p w14:paraId="0950B547" w14:textId="77777777" w:rsidR="005F5263" w:rsidRDefault="003E5F24">
      <w:pPr>
        <w:pStyle w:val="Aff1"/>
        <w:ind w:firstLine="640"/>
        <w:rPr>
          <w:rFonts w:hint="default"/>
          <w:sz w:val="32"/>
          <w:szCs w:val="32"/>
        </w:rPr>
      </w:pPr>
      <w:r>
        <w:rPr>
          <w:sz w:val="32"/>
          <w:szCs w:val="32"/>
        </w:rPr>
        <w:t>(b)本条(a)款不包括：</w:t>
      </w:r>
    </w:p>
    <w:p w14:paraId="0950B548" w14:textId="77777777" w:rsidR="005F5263" w:rsidRDefault="003E5F24">
      <w:pPr>
        <w:pStyle w:val="Aff1"/>
        <w:ind w:firstLine="640"/>
        <w:rPr>
          <w:rFonts w:hint="default"/>
          <w:sz w:val="32"/>
          <w:szCs w:val="32"/>
        </w:rPr>
      </w:pPr>
      <w:r>
        <w:rPr>
          <w:sz w:val="32"/>
          <w:szCs w:val="32"/>
        </w:rPr>
        <w:t>(1)便携式录音机；</w:t>
      </w:r>
    </w:p>
    <w:p w14:paraId="0950B549" w14:textId="77777777" w:rsidR="005F5263" w:rsidRDefault="003E5F24">
      <w:pPr>
        <w:pStyle w:val="Aff1"/>
        <w:ind w:firstLine="640"/>
        <w:rPr>
          <w:rFonts w:hint="default"/>
          <w:sz w:val="32"/>
          <w:szCs w:val="32"/>
        </w:rPr>
      </w:pPr>
      <w:r>
        <w:rPr>
          <w:sz w:val="32"/>
          <w:szCs w:val="32"/>
        </w:rPr>
        <w:t>(2)助听器；</w:t>
      </w:r>
    </w:p>
    <w:p w14:paraId="0950B54A" w14:textId="77777777" w:rsidR="005F5263" w:rsidRDefault="003E5F24">
      <w:pPr>
        <w:pStyle w:val="Aff1"/>
        <w:ind w:firstLine="640"/>
        <w:rPr>
          <w:rFonts w:hint="default"/>
          <w:sz w:val="32"/>
          <w:szCs w:val="32"/>
        </w:rPr>
      </w:pPr>
      <w:r>
        <w:rPr>
          <w:sz w:val="32"/>
          <w:szCs w:val="32"/>
        </w:rPr>
        <w:t>(3)心脏起搏器；</w:t>
      </w:r>
    </w:p>
    <w:p w14:paraId="0950B54B" w14:textId="77777777" w:rsidR="005F5263" w:rsidRDefault="003E5F24">
      <w:pPr>
        <w:pStyle w:val="Aff1"/>
        <w:ind w:firstLine="640"/>
        <w:rPr>
          <w:rFonts w:hint="default"/>
          <w:sz w:val="32"/>
          <w:szCs w:val="32"/>
        </w:rPr>
      </w:pPr>
      <w:r>
        <w:rPr>
          <w:sz w:val="32"/>
          <w:szCs w:val="32"/>
        </w:rPr>
        <w:t>(4)电动剃须刀；</w:t>
      </w:r>
    </w:p>
    <w:p w14:paraId="0950B54C" w14:textId="77777777" w:rsidR="005F5263" w:rsidRDefault="003E5F24">
      <w:pPr>
        <w:pStyle w:val="Aff1"/>
        <w:ind w:firstLine="640"/>
        <w:rPr>
          <w:rFonts w:hint="default"/>
          <w:sz w:val="32"/>
          <w:szCs w:val="32"/>
        </w:rPr>
      </w:pPr>
      <w:r>
        <w:rPr>
          <w:sz w:val="32"/>
          <w:szCs w:val="32"/>
        </w:rPr>
        <w:t>(5)许可证持有人认为使用时不会影响飞机导航和通讯系统的便携式电子设备。</w:t>
      </w:r>
    </w:p>
    <w:p w14:paraId="0950B54D" w14:textId="77777777" w:rsidR="005F5263" w:rsidRDefault="003E5F24">
      <w:pPr>
        <w:pStyle w:val="Aff1"/>
        <w:ind w:firstLine="640"/>
        <w:rPr>
          <w:rFonts w:hint="default"/>
          <w:sz w:val="32"/>
          <w:szCs w:val="32"/>
        </w:rPr>
      </w:pPr>
      <w:r>
        <w:rPr>
          <w:sz w:val="32"/>
          <w:szCs w:val="32"/>
        </w:rPr>
        <w:t>(c)本条(b)款第(5)项由许可证持有人对特定便携式电子设备使用情况验证后决定。</w:t>
      </w:r>
    </w:p>
    <w:p w14:paraId="0950B54E" w14:textId="77777777" w:rsidR="005F5263" w:rsidRDefault="003E5F24">
      <w:pPr>
        <w:pStyle w:val="Aff1"/>
        <w:ind w:firstLine="640"/>
        <w:rPr>
          <w:rFonts w:hint="default"/>
          <w:sz w:val="32"/>
          <w:szCs w:val="32"/>
        </w:rPr>
      </w:pPr>
      <w:r>
        <w:rPr>
          <w:sz w:val="32"/>
          <w:szCs w:val="32"/>
        </w:rPr>
        <w:t>(d)在飞行期间，当机长发现存在电子干扰并怀疑该干扰来自机上乘员使用的便携式电子设备时，机长和机长授权人员应当要求其关闭这些便携式电子设备；情节严重的应当在飞机降落后移交地面公安机关依法处置，并在事后向局方报告。</w:t>
      </w:r>
    </w:p>
    <w:p w14:paraId="0950B54F" w14:textId="77777777" w:rsidR="005F5263" w:rsidRDefault="003E5F24">
      <w:pPr>
        <w:pStyle w:val="B"/>
        <w:spacing w:beforeLines="0" w:before="160" w:afterLines="0" w:line="580" w:lineRule="exact"/>
        <w:ind w:firstLine="643"/>
        <w:outlineLvl w:val="1"/>
        <w:rPr>
          <w:rFonts w:hint="default"/>
          <w:sz w:val="32"/>
          <w:szCs w:val="32"/>
        </w:rPr>
      </w:pPr>
      <w:bookmarkStart w:id="1259" w:name="_Toc176859845"/>
      <w:bookmarkStart w:id="1260" w:name="_Toc101191685"/>
      <w:bookmarkStart w:id="1261" w:name="_Toc116040496"/>
      <w:bookmarkStart w:id="1262" w:name="_Toc255926021"/>
      <w:bookmarkStart w:id="1263" w:name="_Toc101174835"/>
      <w:bookmarkStart w:id="1264" w:name="_Toc195867977"/>
      <w:r>
        <w:rPr>
          <w:sz w:val="32"/>
          <w:szCs w:val="32"/>
        </w:rPr>
        <w:lastRenderedPageBreak/>
        <w:t>第122.574条 旅客医用氧气</w:t>
      </w:r>
      <w:bookmarkEnd w:id="1259"/>
      <w:bookmarkEnd w:id="1260"/>
      <w:bookmarkEnd w:id="1261"/>
      <w:bookmarkEnd w:id="1262"/>
      <w:bookmarkEnd w:id="1263"/>
      <w:bookmarkEnd w:id="1264"/>
    </w:p>
    <w:p w14:paraId="0950B550" w14:textId="77777777" w:rsidR="005F5263" w:rsidRDefault="003E5F24">
      <w:pPr>
        <w:pStyle w:val="Aff1"/>
        <w:ind w:firstLine="640"/>
        <w:rPr>
          <w:rFonts w:hint="default"/>
          <w:sz w:val="32"/>
          <w:szCs w:val="32"/>
        </w:rPr>
      </w:pPr>
      <w:r>
        <w:rPr>
          <w:sz w:val="32"/>
          <w:szCs w:val="32"/>
        </w:rPr>
        <w:t>(a)当满足下列条件时，许可证持有人可以允许旅客携带和使用用于贮存、产生或者分配氧气的设备：</w:t>
      </w:r>
    </w:p>
    <w:p w14:paraId="0950B551" w14:textId="77777777" w:rsidR="005F5263" w:rsidRDefault="003E5F24">
      <w:pPr>
        <w:pStyle w:val="Aff1"/>
        <w:ind w:firstLine="640"/>
        <w:rPr>
          <w:rFonts w:hint="default"/>
          <w:sz w:val="32"/>
          <w:szCs w:val="32"/>
        </w:rPr>
      </w:pPr>
      <w:r>
        <w:rPr>
          <w:sz w:val="32"/>
          <w:szCs w:val="32"/>
        </w:rPr>
        <w:t>(1)该设备符合下列要求：</w:t>
      </w:r>
    </w:p>
    <w:p w14:paraId="0950B552"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)由许可证持有人提供；</w:t>
      </w:r>
    </w:p>
    <w:p w14:paraId="0950B553" w14:textId="77777777" w:rsidR="005F5263" w:rsidRDefault="003E5F24">
      <w:pPr>
        <w:pStyle w:val="Aff1"/>
        <w:ind w:firstLine="640"/>
        <w:rPr>
          <w:rFonts w:hint="default"/>
          <w:sz w:val="32"/>
          <w:szCs w:val="32"/>
        </w:rPr>
      </w:pPr>
      <w:r>
        <w:rPr>
          <w:sz w:val="32"/>
          <w:szCs w:val="32"/>
        </w:rPr>
        <w:t>(ii)是经国家相关部门批准的型号；</w:t>
      </w:r>
    </w:p>
    <w:p w14:paraId="0950B554" w14:textId="77777777" w:rsidR="005F5263" w:rsidRDefault="003E5F24">
      <w:pPr>
        <w:pStyle w:val="Aff1"/>
        <w:ind w:firstLine="640"/>
        <w:rPr>
          <w:rFonts w:hint="default"/>
          <w:sz w:val="32"/>
          <w:szCs w:val="32"/>
        </w:rPr>
      </w:pPr>
      <w:r>
        <w:rPr>
          <w:sz w:val="32"/>
          <w:szCs w:val="32"/>
        </w:rPr>
        <w:t>(iii)由许可证持有人按照经批准的维修大纲进行维修；</w:t>
      </w:r>
    </w:p>
    <w:p w14:paraId="0950B555" w14:textId="77777777" w:rsidR="005F5263" w:rsidRDefault="003E5F24">
      <w:pPr>
        <w:pStyle w:val="Aff1"/>
        <w:ind w:firstLine="640"/>
        <w:rPr>
          <w:rFonts w:hint="default"/>
          <w:sz w:val="32"/>
          <w:szCs w:val="32"/>
        </w:rPr>
      </w:pPr>
      <w:r>
        <w:rPr>
          <w:sz w:val="32"/>
          <w:szCs w:val="32"/>
        </w:rPr>
        <w:t>(iv)外表面无可燃污物；</w:t>
      </w:r>
    </w:p>
    <w:p w14:paraId="0950B556" w14:textId="77777777" w:rsidR="005F5263" w:rsidRDefault="003E5F24">
      <w:pPr>
        <w:pStyle w:val="Aff1"/>
        <w:ind w:firstLine="640"/>
        <w:rPr>
          <w:rFonts w:hint="default"/>
          <w:sz w:val="32"/>
          <w:szCs w:val="32"/>
        </w:rPr>
      </w:pPr>
      <w:r>
        <w:rPr>
          <w:sz w:val="32"/>
          <w:szCs w:val="32"/>
        </w:rPr>
        <w:t>(v)能为使用者提供每分钟4升的最低氧气流量；</w:t>
      </w:r>
    </w:p>
    <w:p w14:paraId="0950B557" w14:textId="77777777" w:rsidR="005F5263" w:rsidRDefault="003E5F24">
      <w:pPr>
        <w:pStyle w:val="Aff1"/>
        <w:ind w:firstLine="640"/>
        <w:rPr>
          <w:rFonts w:hint="default"/>
          <w:sz w:val="32"/>
          <w:szCs w:val="32"/>
        </w:rPr>
      </w:pPr>
      <w:r>
        <w:rPr>
          <w:sz w:val="32"/>
          <w:szCs w:val="32"/>
        </w:rPr>
        <w:t>(vi)所有阀门、接头和仪表均具有防毁坏保护结构；</w:t>
      </w:r>
    </w:p>
    <w:p w14:paraId="0950B558" w14:textId="77777777" w:rsidR="005F5263" w:rsidRDefault="003E5F24">
      <w:pPr>
        <w:pStyle w:val="Aff1"/>
        <w:ind w:firstLine="640"/>
        <w:rPr>
          <w:rFonts w:hint="default"/>
          <w:sz w:val="32"/>
          <w:szCs w:val="32"/>
        </w:rPr>
      </w:pPr>
      <w:r>
        <w:rPr>
          <w:sz w:val="32"/>
          <w:szCs w:val="32"/>
        </w:rPr>
        <w:t>(vii)适当地固定好。</w:t>
      </w:r>
    </w:p>
    <w:p w14:paraId="0950B559" w14:textId="77777777" w:rsidR="005F5263" w:rsidRDefault="003E5F24">
      <w:pPr>
        <w:pStyle w:val="Aff1"/>
        <w:ind w:firstLine="640"/>
        <w:rPr>
          <w:rFonts w:hint="default"/>
          <w:sz w:val="32"/>
          <w:szCs w:val="32"/>
        </w:rPr>
      </w:pPr>
      <w:r>
        <w:rPr>
          <w:sz w:val="32"/>
          <w:szCs w:val="32"/>
        </w:rPr>
        <w:t>(2)当氧气以液体形式贮存时，该设备自首次使用或者其贮存容器经清洗以来，已按照经批准的维修大纲得到维修；</w:t>
      </w:r>
    </w:p>
    <w:p w14:paraId="0950B55A" w14:textId="77777777" w:rsidR="005F5263" w:rsidRDefault="003E5F24">
      <w:pPr>
        <w:pStyle w:val="Aff1"/>
        <w:ind w:firstLine="640"/>
        <w:rPr>
          <w:rFonts w:hint="default"/>
          <w:sz w:val="32"/>
          <w:szCs w:val="32"/>
        </w:rPr>
      </w:pPr>
      <w:r>
        <w:rPr>
          <w:sz w:val="32"/>
          <w:szCs w:val="32"/>
        </w:rPr>
        <w:t>(3)当氧气以压缩气体的形式贮存时，自首次使用或者其贮气瓶的上次水压试验以来，该设备已按照经批准的维修大纲得到维修，并且任何氧气瓶内的压力未超过额定的氧气瓶压力；</w:t>
      </w:r>
    </w:p>
    <w:p w14:paraId="0950B55B" w14:textId="77777777" w:rsidR="005F5263" w:rsidRDefault="003E5F24">
      <w:pPr>
        <w:pStyle w:val="Aff1"/>
        <w:ind w:firstLine="640"/>
        <w:rPr>
          <w:rFonts w:hint="default"/>
          <w:sz w:val="32"/>
          <w:szCs w:val="32"/>
        </w:rPr>
      </w:pPr>
      <w:r>
        <w:rPr>
          <w:sz w:val="32"/>
          <w:szCs w:val="32"/>
        </w:rPr>
        <w:t>(4)每个使用该设备的人员均应当持有由合格医生签署的书面证明，说明该人员有使用该设备的医学需要，并具体标明，在正常飞行时与飞机客舱内压力相对应的压力高度下，每小时所需的最大氧气量和最大氧气流量。当在一架飞机上，载运的旅客都是那些在飞行中需要医用氧气的人员（每个人</w:t>
      </w:r>
      <w:r>
        <w:rPr>
          <w:sz w:val="32"/>
          <w:szCs w:val="32"/>
        </w:rPr>
        <w:lastRenderedPageBreak/>
        <w:t>员有不超过一名陪伴亲属或者其他有关人员）和医护人员时，在该飞机上载运医用氧气不适用本款规定；</w:t>
      </w:r>
    </w:p>
    <w:p w14:paraId="0950B55C" w14:textId="77777777" w:rsidR="005F5263" w:rsidRDefault="003E5F24">
      <w:pPr>
        <w:pStyle w:val="Aff1"/>
        <w:ind w:firstLine="640"/>
        <w:rPr>
          <w:rFonts w:hint="default"/>
          <w:sz w:val="32"/>
          <w:szCs w:val="32"/>
        </w:rPr>
      </w:pPr>
      <w:r>
        <w:rPr>
          <w:sz w:val="32"/>
          <w:szCs w:val="32"/>
        </w:rPr>
        <w:t>(5)当按照本条(a)款第(4)项要求具有医生证明时，携带的氧气总量等于按照医生证明中标明的每小时所需的最大氧气量，乘以按照本规则要求的用以计算飞机燃油量的小时数；</w:t>
      </w:r>
    </w:p>
    <w:p w14:paraId="0950B55D" w14:textId="77777777" w:rsidR="005F5263" w:rsidRDefault="003E5F24">
      <w:pPr>
        <w:pStyle w:val="Aff1"/>
        <w:ind w:firstLine="640"/>
        <w:rPr>
          <w:rFonts w:hint="default"/>
          <w:sz w:val="32"/>
          <w:szCs w:val="32"/>
        </w:rPr>
      </w:pPr>
      <w:r>
        <w:rPr>
          <w:sz w:val="32"/>
          <w:szCs w:val="32"/>
        </w:rPr>
        <w:t>(6)当设备装机时和计划在空中使用这些设备时，应当通知机长；</w:t>
      </w:r>
    </w:p>
    <w:p w14:paraId="0950B55E" w14:textId="77777777" w:rsidR="005F5263" w:rsidRDefault="003E5F24">
      <w:pPr>
        <w:pStyle w:val="Aff1"/>
        <w:ind w:firstLine="640"/>
        <w:rPr>
          <w:rFonts w:hint="default"/>
          <w:sz w:val="32"/>
          <w:szCs w:val="32"/>
        </w:rPr>
      </w:pPr>
      <w:r>
        <w:rPr>
          <w:sz w:val="32"/>
          <w:szCs w:val="32"/>
        </w:rPr>
        <w:t>(7)该设备应当妥善安放，使用该设备的每个人都应当正常就座，以免妨碍接近或者使用客舱中任何必需的应急出口、正常出口或者过道。</w:t>
      </w:r>
    </w:p>
    <w:p w14:paraId="0950B55F" w14:textId="77777777" w:rsidR="005F5263" w:rsidRDefault="003E5F24">
      <w:pPr>
        <w:pStyle w:val="Aff1"/>
        <w:ind w:firstLine="640"/>
        <w:rPr>
          <w:rFonts w:hint="default"/>
          <w:sz w:val="32"/>
          <w:szCs w:val="32"/>
        </w:rPr>
      </w:pPr>
      <w:r>
        <w:rPr>
          <w:sz w:val="32"/>
          <w:szCs w:val="32"/>
        </w:rPr>
        <w:t>(b)任何人不得在按照本条(a)款规定装载的氧气存贮和分配设备3米（10英尺）之内吸烟。</w:t>
      </w:r>
    </w:p>
    <w:p w14:paraId="0950B560" w14:textId="77777777" w:rsidR="005F5263" w:rsidRDefault="003E5F24">
      <w:pPr>
        <w:pStyle w:val="Aff1"/>
        <w:ind w:firstLine="640"/>
        <w:rPr>
          <w:rFonts w:hint="default"/>
          <w:sz w:val="32"/>
          <w:szCs w:val="32"/>
        </w:rPr>
      </w:pPr>
      <w:r>
        <w:rPr>
          <w:sz w:val="32"/>
          <w:szCs w:val="32"/>
        </w:rPr>
        <w:t>(c)在飞机上有旅客的情况下，许可证持有人不得允许任何人把氧气分配设备从充满氧气的氧气瓶上拆开或者接上。</w:t>
      </w:r>
    </w:p>
    <w:p w14:paraId="0950B561" w14:textId="77777777" w:rsidR="005F5263" w:rsidRDefault="003E5F24">
      <w:pPr>
        <w:pStyle w:val="Aff1"/>
        <w:ind w:firstLine="640"/>
        <w:rPr>
          <w:rFonts w:hint="default"/>
          <w:sz w:val="32"/>
          <w:szCs w:val="32"/>
        </w:rPr>
      </w:pPr>
      <w:r>
        <w:rPr>
          <w:sz w:val="32"/>
          <w:szCs w:val="32"/>
        </w:rPr>
        <w:t>(d)本条要求不适用于载运本规则要求的补充氧气、急救氧气及其相关设备。</w:t>
      </w:r>
    </w:p>
    <w:p w14:paraId="0950B562" w14:textId="77777777" w:rsidR="005F5263" w:rsidRDefault="003E5F24">
      <w:pPr>
        <w:pStyle w:val="B"/>
        <w:spacing w:beforeLines="0" w:before="160" w:afterLines="0" w:line="580" w:lineRule="exact"/>
        <w:ind w:firstLine="643"/>
        <w:outlineLvl w:val="1"/>
        <w:rPr>
          <w:rFonts w:hint="default"/>
          <w:sz w:val="32"/>
          <w:szCs w:val="32"/>
        </w:rPr>
      </w:pPr>
      <w:bookmarkStart w:id="1265" w:name="_Toc395120566"/>
      <w:bookmarkStart w:id="1266" w:name="_Toc101174836"/>
      <w:bookmarkStart w:id="1267" w:name="_Toc176859846"/>
      <w:bookmarkStart w:id="1268" w:name="_Toc116040497"/>
      <w:bookmarkStart w:id="1269" w:name="_Toc255926022"/>
      <w:bookmarkStart w:id="1270" w:name="_Toc420808519"/>
      <w:bookmarkStart w:id="1271" w:name="_Toc432382481"/>
      <w:bookmarkStart w:id="1272" w:name="_Toc101191686"/>
      <w:bookmarkStart w:id="1273" w:name="_Toc195867978"/>
      <w:r>
        <w:rPr>
          <w:sz w:val="32"/>
          <w:szCs w:val="32"/>
        </w:rPr>
        <w:t>第122.575条 在机上饮用含酒精饮料的限制</w:t>
      </w:r>
      <w:bookmarkEnd w:id="1265"/>
      <w:bookmarkEnd w:id="1266"/>
      <w:bookmarkEnd w:id="1267"/>
      <w:bookmarkEnd w:id="1268"/>
      <w:bookmarkEnd w:id="1269"/>
      <w:bookmarkEnd w:id="1270"/>
      <w:bookmarkEnd w:id="1271"/>
      <w:bookmarkEnd w:id="1272"/>
      <w:bookmarkEnd w:id="1273"/>
    </w:p>
    <w:p w14:paraId="0950B563" w14:textId="77777777" w:rsidR="005F5263" w:rsidRDefault="003E5F24">
      <w:pPr>
        <w:pStyle w:val="Aff1"/>
        <w:ind w:firstLine="640"/>
        <w:rPr>
          <w:rFonts w:hint="default"/>
          <w:sz w:val="32"/>
          <w:szCs w:val="32"/>
        </w:rPr>
      </w:pPr>
      <w:r>
        <w:rPr>
          <w:sz w:val="32"/>
          <w:szCs w:val="32"/>
        </w:rPr>
        <w:t>(a)</w:t>
      </w:r>
      <w:proofErr w:type="gramStart"/>
      <w:r>
        <w:rPr>
          <w:sz w:val="32"/>
          <w:szCs w:val="32"/>
        </w:rPr>
        <w:t>除运行</w:t>
      </w:r>
      <w:proofErr w:type="gramEnd"/>
      <w:r>
        <w:rPr>
          <w:sz w:val="32"/>
          <w:szCs w:val="32"/>
        </w:rPr>
        <w:t>该飞机的许可证持有人供应的含酒精饮料外，任何人不得在飞机上饮用其他含酒精饮料。</w:t>
      </w:r>
    </w:p>
    <w:p w14:paraId="0950B564" w14:textId="77777777" w:rsidR="005F5263" w:rsidRDefault="003E5F24">
      <w:pPr>
        <w:pStyle w:val="Aff1"/>
        <w:ind w:firstLine="640"/>
        <w:rPr>
          <w:rFonts w:hint="default"/>
          <w:sz w:val="32"/>
          <w:szCs w:val="32"/>
        </w:rPr>
      </w:pPr>
      <w:r>
        <w:rPr>
          <w:sz w:val="32"/>
          <w:szCs w:val="32"/>
        </w:rPr>
        <w:t>(b)许可证持有人不得允许任何处于醉酒状态的人进入</w:t>
      </w:r>
      <w:r>
        <w:rPr>
          <w:sz w:val="32"/>
          <w:szCs w:val="32"/>
        </w:rPr>
        <w:lastRenderedPageBreak/>
        <w:t>其飞机。</w:t>
      </w:r>
    </w:p>
    <w:p w14:paraId="0950B565" w14:textId="77777777" w:rsidR="005F5263" w:rsidRDefault="003E5F24">
      <w:pPr>
        <w:pStyle w:val="Aff1"/>
        <w:ind w:firstLine="640"/>
        <w:rPr>
          <w:rFonts w:hint="default"/>
          <w:sz w:val="32"/>
          <w:szCs w:val="32"/>
        </w:rPr>
      </w:pPr>
      <w:r>
        <w:rPr>
          <w:sz w:val="32"/>
          <w:szCs w:val="32"/>
        </w:rPr>
        <w:t>(c)许可证持有人不得向乘坐其飞机的下列人员供应任何含酒精饮料：</w:t>
      </w:r>
    </w:p>
    <w:p w14:paraId="0950B566" w14:textId="77777777" w:rsidR="005F5263" w:rsidRDefault="003E5F24">
      <w:pPr>
        <w:pStyle w:val="Aff1"/>
        <w:ind w:firstLine="640"/>
        <w:rPr>
          <w:rFonts w:hint="default"/>
          <w:sz w:val="32"/>
          <w:szCs w:val="32"/>
        </w:rPr>
      </w:pPr>
      <w:r>
        <w:rPr>
          <w:sz w:val="32"/>
          <w:szCs w:val="32"/>
        </w:rPr>
        <w:t>(1)表现为醉酒状态的人；</w:t>
      </w:r>
    </w:p>
    <w:p w14:paraId="0950B567" w14:textId="77777777" w:rsidR="005F5263" w:rsidRDefault="003E5F24">
      <w:pPr>
        <w:pStyle w:val="Aff1"/>
        <w:ind w:firstLine="640"/>
        <w:rPr>
          <w:rFonts w:hint="default"/>
          <w:sz w:val="32"/>
          <w:szCs w:val="32"/>
        </w:rPr>
      </w:pPr>
      <w:r>
        <w:rPr>
          <w:sz w:val="32"/>
          <w:szCs w:val="32"/>
        </w:rPr>
        <w:t>(2)按照适用的飞机安保要求，正在护送别人的人或者被护送的人；</w:t>
      </w:r>
    </w:p>
    <w:p w14:paraId="0950B568" w14:textId="77777777" w:rsidR="005F5263" w:rsidRDefault="003E5F24">
      <w:pPr>
        <w:pStyle w:val="Aff1"/>
        <w:ind w:firstLine="640"/>
        <w:rPr>
          <w:rFonts w:hint="default"/>
          <w:sz w:val="32"/>
          <w:szCs w:val="32"/>
        </w:rPr>
      </w:pPr>
      <w:r>
        <w:rPr>
          <w:sz w:val="32"/>
          <w:szCs w:val="32"/>
        </w:rPr>
        <w:t>(3)按照适用的飞机安保要求，在飞机上持有致命性或者危险性武器的人。</w:t>
      </w:r>
    </w:p>
    <w:p w14:paraId="0950B569" w14:textId="77777777" w:rsidR="005F5263" w:rsidRDefault="003E5F24">
      <w:pPr>
        <w:pStyle w:val="Aff1"/>
        <w:ind w:firstLine="640"/>
        <w:rPr>
          <w:rFonts w:hint="default"/>
          <w:sz w:val="32"/>
          <w:szCs w:val="32"/>
        </w:rPr>
      </w:pPr>
      <w:r>
        <w:rPr>
          <w:sz w:val="32"/>
          <w:szCs w:val="32"/>
        </w:rPr>
        <w:t>(d)当发现有人拒绝遵守本条(a)、(b)款的规定，或者发生由于处于醉酒状态的人进入飞机引起的骚扰事件时，机长和机长授权人员应当场制止，许可证持有人应当在事发后5天内向局方报告。</w:t>
      </w:r>
    </w:p>
    <w:p w14:paraId="0950B56A" w14:textId="77777777" w:rsidR="005F5263" w:rsidRDefault="003E5F24">
      <w:pPr>
        <w:pStyle w:val="B"/>
        <w:spacing w:beforeLines="0" w:before="160" w:afterLines="0" w:line="580" w:lineRule="exact"/>
        <w:ind w:firstLine="643"/>
        <w:outlineLvl w:val="1"/>
        <w:rPr>
          <w:rFonts w:hint="default"/>
          <w:sz w:val="32"/>
          <w:szCs w:val="32"/>
        </w:rPr>
      </w:pPr>
      <w:bookmarkStart w:id="1274" w:name="_Toc101174837"/>
      <w:bookmarkStart w:id="1275" w:name="_Toc101191687"/>
      <w:bookmarkStart w:id="1276" w:name="_Toc116040498"/>
      <w:bookmarkStart w:id="1277" w:name="_Toc255926023"/>
      <w:bookmarkStart w:id="1278" w:name="_Toc176859847"/>
      <w:bookmarkStart w:id="1279" w:name="_Toc195867979"/>
      <w:r>
        <w:rPr>
          <w:sz w:val="32"/>
          <w:szCs w:val="32"/>
        </w:rPr>
        <w:t>第122.576条 航空卫生保障</w:t>
      </w:r>
      <w:bookmarkEnd w:id="1274"/>
      <w:bookmarkEnd w:id="1275"/>
      <w:bookmarkEnd w:id="1276"/>
      <w:bookmarkEnd w:id="1277"/>
      <w:bookmarkEnd w:id="1278"/>
      <w:bookmarkEnd w:id="1279"/>
    </w:p>
    <w:p w14:paraId="0950B56B" w14:textId="77777777" w:rsidR="005F5263" w:rsidRDefault="003E5F24">
      <w:pPr>
        <w:pStyle w:val="Aff1"/>
        <w:ind w:firstLine="640"/>
        <w:rPr>
          <w:rFonts w:hint="default"/>
          <w:sz w:val="32"/>
          <w:szCs w:val="32"/>
        </w:rPr>
      </w:pPr>
      <w:r>
        <w:rPr>
          <w:sz w:val="32"/>
          <w:szCs w:val="32"/>
        </w:rPr>
        <w:t>(a)许可证持有人应当根据飞行任务和飞行环境特点，建立完善的航空卫生管理制度和保障制度。</w:t>
      </w:r>
    </w:p>
    <w:p w14:paraId="0950B56C" w14:textId="77777777" w:rsidR="005F5263" w:rsidRDefault="003E5F24">
      <w:pPr>
        <w:pStyle w:val="Aff1"/>
        <w:ind w:firstLine="640"/>
        <w:rPr>
          <w:rFonts w:hint="default"/>
          <w:sz w:val="32"/>
          <w:szCs w:val="32"/>
        </w:rPr>
      </w:pPr>
      <w:r>
        <w:rPr>
          <w:sz w:val="32"/>
          <w:szCs w:val="32"/>
        </w:rPr>
        <w:t>(b)在按本规则运行时，许可证持有人应当：</w:t>
      </w:r>
    </w:p>
    <w:p w14:paraId="0950B56D" w14:textId="77777777" w:rsidR="005F5263" w:rsidRDefault="003E5F24">
      <w:pPr>
        <w:pStyle w:val="Aff1"/>
        <w:ind w:firstLine="640"/>
        <w:rPr>
          <w:rFonts w:hint="default"/>
          <w:sz w:val="32"/>
          <w:szCs w:val="32"/>
        </w:rPr>
      </w:pPr>
      <w:r>
        <w:rPr>
          <w:sz w:val="32"/>
          <w:szCs w:val="32"/>
        </w:rPr>
        <w:t>(1)确认机组成员的健康状况能够满足履行职责的需要，并对能否持续履行职责做出医学鉴定意见和提供有针对性的医疗保障措施；</w:t>
      </w:r>
    </w:p>
    <w:p w14:paraId="0950B56E" w14:textId="77777777" w:rsidR="005F5263" w:rsidRDefault="003E5F24">
      <w:pPr>
        <w:pStyle w:val="Aff1"/>
        <w:ind w:firstLine="640"/>
        <w:rPr>
          <w:rFonts w:hint="default"/>
          <w:sz w:val="32"/>
          <w:szCs w:val="32"/>
        </w:rPr>
      </w:pPr>
      <w:r>
        <w:rPr>
          <w:sz w:val="32"/>
          <w:szCs w:val="32"/>
        </w:rPr>
        <w:t>(2)为在特殊条件下的运行或者执行特殊任务时提供包括机组成员值勤前体检在内的医疗保障措施；</w:t>
      </w:r>
    </w:p>
    <w:p w14:paraId="0950B56F" w14:textId="77777777" w:rsidR="005F5263" w:rsidRDefault="003E5F24">
      <w:pPr>
        <w:pStyle w:val="Aff1"/>
        <w:ind w:firstLine="640"/>
        <w:rPr>
          <w:rFonts w:cs="宋体" w:hint="default"/>
          <w:sz w:val="32"/>
          <w:szCs w:val="21"/>
        </w:rPr>
      </w:pPr>
      <w:r>
        <w:rPr>
          <w:rFonts w:cs="宋体"/>
          <w:sz w:val="32"/>
          <w:szCs w:val="21"/>
        </w:rPr>
        <w:t>(3)</w:t>
      </w:r>
      <w:r>
        <w:rPr>
          <w:rFonts w:cs="宋体"/>
          <w:bCs/>
          <w:sz w:val="32"/>
          <w:szCs w:val="21"/>
        </w:rPr>
        <w:t>了解航空人员日常身体健康状况和医疗就诊活动，</w:t>
      </w:r>
      <w:r>
        <w:rPr>
          <w:rFonts w:cs="宋体"/>
          <w:sz w:val="32"/>
          <w:szCs w:val="21"/>
        </w:rPr>
        <w:lastRenderedPageBreak/>
        <w:t>指导机组成员安全使用药物和实施健康保护。</w:t>
      </w:r>
    </w:p>
    <w:p w14:paraId="0950B570" w14:textId="77777777" w:rsidR="005F5263" w:rsidRDefault="003E5F24">
      <w:pPr>
        <w:pStyle w:val="Aff1"/>
        <w:ind w:firstLine="640"/>
        <w:rPr>
          <w:rFonts w:cs="宋体" w:hint="default"/>
          <w:sz w:val="32"/>
          <w:szCs w:val="21"/>
        </w:rPr>
      </w:pPr>
      <w:r>
        <w:rPr>
          <w:rFonts w:cs="宋体"/>
          <w:sz w:val="32"/>
          <w:szCs w:val="21"/>
        </w:rPr>
        <w:t>(c)在按本规则运行时，机组成员应当：</w:t>
      </w:r>
    </w:p>
    <w:p w14:paraId="0950B571" w14:textId="77777777" w:rsidR="005F5263" w:rsidRDefault="003E5F24">
      <w:pPr>
        <w:pStyle w:val="Aff1"/>
        <w:ind w:firstLine="640"/>
        <w:rPr>
          <w:rFonts w:hint="default"/>
          <w:sz w:val="32"/>
          <w:szCs w:val="32"/>
        </w:rPr>
      </w:pPr>
      <w:r>
        <w:rPr>
          <w:sz w:val="32"/>
          <w:szCs w:val="32"/>
        </w:rPr>
        <w:t>(1)符合体检鉴定结论及限制条件的要求，保持良好的心理状态；</w:t>
      </w:r>
    </w:p>
    <w:p w14:paraId="0950B572" w14:textId="77777777" w:rsidR="005F5263" w:rsidRDefault="003E5F24">
      <w:pPr>
        <w:pStyle w:val="Aff1"/>
        <w:ind w:firstLine="640"/>
        <w:rPr>
          <w:rFonts w:hint="default"/>
          <w:sz w:val="32"/>
          <w:szCs w:val="32"/>
        </w:rPr>
      </w:pPr>
      <w:r>
        <w:rPr>
          <w:sz w:val="32"/>
          <w:szCs w:val="32"/>
        </w:rPr>
        <w:t>(2)在身体或者心理状况发生异常变化，可能不符合航空人员体检合格证相应医学标准时，暂停履行职责并及时报告许可证持有人，经允许方可以继续履行职责，不得隐瞒或者自行采取医疗措施；</w:t>
      </w:r>
    </w:p>
    <w:p w14:paraId="0950B573" w14:textId="77777777" w:rsidR="005F5263" w:rsidRDefault="003E5F24">
      <w:pPr>
        <w:pStyle w:val="Aff1"/>
        <w:ind w:firstLine="640"/>
        <w:rPr>
          <w:rFonts w:cs="宋体" w:hint="default"/>
          <w:sz w:val="32"/>
          <w:szCs w:val="21"/>
        </w:rPr>
      </w:pPr>
      <w:r>
        <w:rPr>
          <w:rFonts w:cs="宋体"/>
          <w:sz w:val="32"/>
          <w:szCs w:val="21"/>
        </w:rPr>
        <w:t>(3)在值勤前和值勤中不得使用可能造成生理异常或者影响正常履行职责的药物。</w:t>
      </w:r>
    </w:p>
    <w:p w14:paraId="0950B574" w14:textId="77777777" w:rsidR="005F5263" w:rsidRDefault="003E5F24">
      <w:pPr>
        <w:pStyle w:val="Aff1"/>
        <w:ind w:firstLine="640"/>
        <w:rPr>
          <w:rFonts w:cs="宋体" w:hint="default"/>
          <w:sz w:val="32"/>
          <w:szCs w:val="21"/>
        </w:rPr>
      </w:pPr>
      <w:r>
        <w:rPr>
          <w:rFonts w:cs="宋体"/>
          <w:sz w:val="32"/>
          <w:szCs w:val="21"/>
        </w:rPr>
        <w:t>(4)及时按相应程序处置并上报飞行中发生的紧急医学事件。</w:t>
      </w:r>
    </w:p>
    <w:p w14:paraId="0950B575" w14:textId="77777777" w:rsidR="005F5263" w:rsidRDefault="003E5F24">
      <w:pPr>
        <w:pStyle w:val="B"/>
        <w:spacing w:beforeLines="0" w:before="160" w:afterLines="0" w:line="580" w:lineRule="exact"/>
        <w:ind w:firstLine="643"/>
        <w:outlineLvl w:val="1"/>
        <w:rPr>
          <w:rFonts w:hint="default"/>
          <w:sz w:val="32"/>
          <w:szCs w:val="32"/>
        </w:rPr>
      </w:pPr>
      <w:bookmarkStart w:id="1280" w:name="_Toc101174838"/>
      <w:bookmarkStart w:id="1281" w:name="_Toc101191688"/>
      <w:bookmarkStart w:id="1282" w:name="_Toc432382482"/>
      <w:bookmarkStart w:id="1283" w:name="_Toc116040499"/>
      <w:bookmarkStart w:id="1284" w:name="_Toc420808520"/>
      <w:bookmarkStart w:id="1285" w:name="_Toc395120567"/>
      <w:bookmarkStart w:id="1286" w:name="_Toc176859848"/>
      <w:bookmarkStart w:id="1287" w:name="_Toc255926024"/>
      <w:bookmarkStart w:id="1288" w:name="_Toc195867980"/>
      <w:r>
        <w:rPr>
          <w:sz w:val="32"/>
          <w:szCs w:val="32"/>
        </w:rPr>
        <w:t>第122.577条 禁止使用和携带</w:t>
      </w:r>
      <w:bookmarkEnd w:id="1280"/>
      <w:bookmarkEnd w:id="1281"/>
      <w:bookmarkEnd w:id="1282"/>
      <w:bookmarkEnd w:id="1283"/>
      <w:bookmarkEnd w:id="1284"/>
      <w:bookmarkEnd w:id="1285"/>
      <w:r>
        <w:rPr>
          <w:sz w:val="32"/>
          <w:szCs w:val="32"/>
        </w:rPr>
        <w:t>毒品、麻醉药品和精神药品</w:t>
      </w:r>
      <w:bookmarkEnd w:id="1286"/>
      <w:bookmarkEnd w:id="1287"/>
      <w:bookmarkEnd w:id="1288"/>
    </w:p>
    <w:p w14:paraId="0950B576" w14:textId="77777777" w:rsidR="005F5263" w:rsidRDefault="003E5F24">
      <w:pPr>
        <w:pStyle w:val="Aff1"/>
        <w:ind w:firstLine="640"/>
        <w:rPr>
          <w:rFonts w:hint="default"/>
          <w:sz w:val="32"/>
          <w:szCs w:val="32"/>
        </w:rPr>
      </w:pPr>
      <w:r>
        <w:rPr>
          <w:sz w:val="32"/>
          <w:szCs w:val="32"/>
        </w:rPr>
        <w:t>担任安全敏感工作的人员，不得使用或者携带鸦片、海洛因、甲基苯丙胺（冰毒）、吗啡、大麻、可卡因以及国家规定管制的其他能够使人形成瘾癖的麻醉药品和精神药品。许可证持有人不得安排明知其使用或者携带了上述禁用毒品和药品的人员担任安全敏感工作，该人员也不得为许可证持有人担负此种工作。</w:t>
      </w:r>
    </w:p>
    <w:p w14:paraId="0950B577" w14:textId="77777777" w:rsidR="005F5263" w:rsidRDefault="003E5F24">
      <w:pPr>
        <w:pStyle w:val="B"/>
        <w:spacing w:beforeLines="0" w:before="160" w:afterLines="0" w:line="580" w:lineRule="exact"/>
        <w:ind w:firstLine="643"/>
        <w:outlineLvl w:val="1"/>
        <w:rPr>
          <w:rFonts w:hint="default"/>
          <w:sz w:val="32"/>
          <w:szCs w:val="32"/>
        </w:rPr>
      </w:pPr>
      <w:bookmarkStart w:id="1289" w:name="_Toc255926025"/>
      <w:bookmarkStart w:id="1290" w:name="_Toc395120568"/>
      <w:bookmarkStart w:id="1291" w:name="_Toc101191689"/>
      <w:bookmarkStart w:id="1292" w:name="_Toc116040500"/>
      <w:bookmarkStart w:id="1293" w:name="_Toc432382483"/>
      <w:bookmarkStart w:id="1294" w:name="_Toc420808521"/>
      <w:bookmarkStart w:id="1295" w:name="_Toc176859849"/>
      <w:bookmarkStart w:id="1296" w:name="_Toc101174839"/>
      <w:bookmarkStart w:id="1297" w:name="_Toc195867981"/>
      <w:r>
        <w:rPr>
          <w:sz w:val="32"/>
          <w:szCs w:val="32"/>
        </w:rPr>
        <w:lastRenderedPageBreak/>
        <w:t>第122.579条 饮用含酒精饮料后的值勤限制</w:t>
      </w:r>
      <w:bookmarkEnd w:id="1289"/>
      <w:bookmarkEnd w:id="1290"/>
      <w:bookmarkEnd w:id="1291"/>
      <w:bookmarkEnd w:id="1292"/>
      <w:bookmarkEnd w:id="1293"/>
      <w:bookmarkEnd w:id="1294"/>
      <w:bookmarkEnd w:id="1295"/>
      <w:bookmarkEnd w:id="1296"/>
      <w:bookmarkEnd w:id="1297"/>
    </w:p>
    <w:p w14:paraId="0950B578" w14:textId="77777777" w:rsidR="005F5263" w:rsidRDefault="003E5F24">
      <w:pPr>
        <w:pStyle w:val="Aff1"/>
        <w:ind w:firstLine="640"/>
        <w:rPr>
          <w:rFonts w:hint="default"/>
          <w:sz w:val="32"/>
          <w:szCs w:val="32"/>
        </w:rPr>
      </w:pPr>
      <w:r>
        <w:rPr>
          <w:sz w:val="32"/>
          <w:szCs w:val="32"/>
        </w:rPr>
        <w:t>(a)本条适用于机组成员等担任安全敏感工作的人员。</w:t>
      </w:r>
    </w:p>
    <w:p w14:paraId="0950B579" w14:textId="77777777" w:rsidR="005F5263" w:rsidRDefault="003E5F24">
      <w:pPr>
        <w:pStyle w:val="Aff1"/>
        <w:ind w:firstLine="640"/>
        <w:rPr>
          <w:rFonts w:hint="default"/>
          <w:sz w:val="32"/>
          <w:szCs w:val="32"/>
        </w:rPr>
      </w:pPr>
      <w:r>
        <w:rPr>
          <w:sz w:val="32"/>
          <w:szCs w:val="32"/>
        </w:rPr>
        <w:t>(b)前款所述有关人员如果其呼出气体中所含酒精浓度达到或者超过0.04克/210升以上，或者在酒精作用状态下，不得上岗或者继续留在岗位上担任安全敏感工作。任何许可证持有人，在明知该员呼出气体中所含酒精浓度达到或者超过0.04克/210升，或者在酒精作用状态下，不得允许其担任或者继续担任安全敏感工作。</w:t>
      </w:r>
    </w:p>
    <w:p w14:paraId="0950B57A" w14:textId="77777777" w:rsidR="005F5263" w:rsidRDefault="003E5F24">
      <w:pPr>
        <w:pStyle w:val="Aff1"/>
        <w:ind w:firstLine="640"/>
        <w:rPr>
          <w:rFonts w:hint="default"/>
          <w:sz w:val="32"/>
          <w:szCs w:val="32"/>
        </w:rPr>
      </w:pPr>
      <w:r>
        <w:rPr>
          <w:sz w:val="32"/>
          <w:szCs w:val="32"/>
        </w:rPr>
        <w:t>(c)有关人员在担任安全敏感工作过程中，不得饮用含酒精饮料。任何许可证持有人，在明知有关人员在担任安全敏感工作过程中饮用含酒精饮料时，不得允许该人员担任或者继续担任安全敏感工作。</w:t>
      </w:r>
    </w:p>
    <w:p w14:paraId="0950B57B" w14:textId="77777777" w:rsidR="005F5263" w:rsidRDefault="003E5F24">
      <w:pPr>
        <w:pStyle w:val="Aff1"/>
        <w:ind w:firstLine="640"/>
        <w:rPr>
          <w:rFonts w:hint="default"/>
          <w:sz w:val="32"/>
          <w:szCs w:val="32"/>
        </w:rPr>
      </w:pPr>
      <w:r>
        <w:rPr>
          <w:sz w:val="32"/>
          <w:szCs w:val="32"/>
        </w:rPr>
        <w:t>(d)有关人员在饮用含酒精饮料后8小时之内，不得上岗值勤。任何许可证持有人在明知该人员在8小时之内饮用过含酒精饮料时，不得允许该人员担任或者继续担任上述工作。</w:t>
      </w:r>
    </w:p>
    <w:p w14:paraId="0950B57C" w14:textId="77777777" w:rsidR="005F5263" w:rsidRDefault="003E5F24">
      <w:pPr>
        <w:pStyle w:val="B"/>
        <w:spacing w:beforeLines="0" w:before="160" w:afterLines="0" w:line="580" w:lineRule="exact"/>
        <w:ind w:firstLine="643"/>
        <w:outlineLvl w:val="1"/>
        <w:rPr>
          <w:rFonts w:hint="default"/>
          <w:sz w:val="32"/>
          <w:szCs w:val="32"/>
        </w:rPr>
      </w:pPr>
      <w:bookmarkStart w:id="1298" w:name="_Toc420808522"/>
      <w:bookmarkStart w:id="1299" w:name="_Toc432382484"/>
      <w:bookmarkStart w:id="1300" w:name="_Toc101174840"/>
      <w:bookmarkStart w:id="1301" w:name="_Toc101191690"/>
      <w:bookmarkStart w:id="1302" w:name="_Toc255926026"/>
      <w:bookmarkStart w:id="1303" w:name="_Toc395120569"/>
      <w:bookmarkStart w:id="1304" w:name="_Toc176859850"/>
      <w:bookmarkStart w:id="1305" w:name="_Toc116040501"/>
      <w:bookmarkStart w:id="1306" w:name="_Toc195867982"/>
      <w:r>
        <w:rPr>
          <w:sz w:val="32"/>
          <w:szCs w:val="32"/>
        </w:rPr>
        <w:t>第122.581条 客舱和驾驶舱内行李和物品的固定</w:t>
      </w:r>
      <w:bookmarkEnd w:id="1298"/>
      <w:bookmarkEnd w:id="1299"/>
      <w:bookmarkEnd w:id="1300"/>
      <w:bookmarkEnd w:id="1301"/>
      <w:bookmarkEnd w:id="1302"/>
      <w:bookmarkEnd w:id="1303"/>
      <w:bookmarkEnd w:id="1304"/>
      <w:bookmarkEnd w:id="1305"/>
      <w:bookmarkEnd w:id="1306"/>
    </w:p>
    <w:p w14:paraId="0950B57D" w14:textId="77777777" w:rsidR="005F5263" w:rsidRDefault="003E5F24">
      <w:pPr>
        <w:pStyle w:val="Aff1"/>
        <w:ind w:firstLine="640"/>
        <w:rPr>
          <w:rFonts w:hint="default"/>
          <w:sz w:val="32"/>
          <w:szCs w:val="32"/>
        </w:rPr>
      </w:pPr>
      <w:r>
        <w:rPr>
          <w:sz w:val="32"/>
          <w:szCs w:val="32"/>
        </w:rPr>
        <w:t>许可证持有人应当提供手段并采取措施，使厨房内每项设备、停用的服务车、每件装在客舱或者驾驶舱的机组行李和物品能够：</w:t>
      </w:r>
    </w:p>
    <w:p w14:paraId="0950B57E" w14:textId="77777777" w:rsidR="005F5263" w:rsidRDefault="003E5F24">
      <w:pPr>
        <w:pStyle w:val="Aff1"/>
        <w:numPr>
          <w:ilvl w:val="0"/>
          <w:numId w:val="1"/>
        </w:numPr>
        <w:adjustRightInd w:val="0"/>
        <w:snapToGrid w:val="0"/>
        <w:ind w:firstLine="640"/>
        <w:jc w:val="left"/>
        <w:textAlignment w:val="baseline"/>
        <w:rPr>
          <w:rFonts w:hint="default"/>
          <w:sz w:val="32"/>
          <w:szCs w:val="32"/>
        </w:rPr>
      </w:pPr>
      <w:r>
        <w:rPr>
          <w:sz w:val="32"/>
          <w:szCs w:val="32"/>
        </w:rPr>
        <w:t>承受相应于该飞机型号合格审定应急着陆状态的载荷系数下的载荷</w:t>
      </w:r>
    </w:p>
    <w:p w14:paraId="0950B57F" w14:textId="77777777" w:rsidR="005F5263" w:rsidRDefault="003E5F24">
      <w:pPr>
        <w:pStyle w:val="Aff1"/>
        <w:numPr>
          <w:ilvl w:val="0"/>
          <w:numId w:val="1"/>
        </w:numPr>
        <w:adjustRightInd w:val="0"/>
        <w:snapToGrid w:val="0"/>
        <w:ind w:firstLine="640"/>
        <w:jc w:val="left"/>
        <w:textAlignment w:val="baseline"/>
        <w:rPr>
          <w:rFonts w:hint="default"/>
          <w:sz w:val="32"/>
          <w:szCs w:val="32"/>
        </w:rPr>
      </w:pPr>
      <w:r>
        <w:rPr>
          <w:sz w:val="32"/>
          <w:szCs w:val="32"/>
        </w:rPr>
        <w:lastRenderedPageBreak/>
        <w:t>不至于因移动而造成对安全的危害。</w:t>
      </w:r>
    </w:p>
    <w:p w14:paraId="0950B580" w14:textId="77777777" w:rsidR="005F5263" w:rsidRDefault="003E5F24">
      <w:pPr>
        <w:pStyle w:val="B"/>
        <w:spacing w:beforeLines="0" w:before="160" w:afterLines="0" w:line="580" w:lineRule="exact"/>
        <w:ind w:firstLine="643"/>
        <w:outlineLvl w:val="1"/>
        <w:rPr>
          <w:rFonts w:hint="default"/>
          <w:sz w:val="32"/>
          <w:szCs w:val="32"/>
        </w:rPr>
      </w:pPr>
      <w:bookmarkStart w:id="1307" w:name="_Toc395120570"/>
      <w:bookmarkStart w:id="1308" w:name="_Toc176859851"/>
      <w:bookmarkStart w:id="1309" w:name="_Toc101191691"/>
      <w:bookmarkStart w:id="1310" w:name="_Toc420808523"/>
      <w:bookmarkStart w:id="1311" w:name="_Toc116040502"/>
      <w:bookmarkStart w:id="1312" w:name="_Toc432382485"/>
      <w:bookmarkStart w:id="1313" w:name="_Toc255926027"/>
      <w:bookmarkStart w:id="1314" w:name="_Toc101174841"/>
      <w:bookmarkStart w:id="1315" w:name="_Toc195867983"/>
      <w:r>
        <w:rPr>
          <w:sz w:val="32"/>
          <w:szCs w:val="32"/>
        </w:rPr>
        <w:t>第122.583条 飞机地面移动、起飞和着陆期间食品、饮料和旅客服务设施的固定</w:t>
      </w:r>
      <w:bookmarkEnd w:id="1307"/>
      <w:bookmarkEnd w:id="1308"/>
      <w:bookmarkEnd w:id="1309"/>
      <w:bookmarkEnd w:id="1310"/>
      <w:bookmarkEnd w:id="1311"/>
      <w:bookmarkEnd w:id="1312"/>
      <w:bookmarkEnd w:id="1313"/>
      <w:bookmarkEnd w:id="1314"/>
      <w:bookmarkEnd w:id="1315"/>
    </w:p>
    <w:p w14:paraId="0950B581" w14:textId="77777777" w:rsidR="005F5263" w:rsidRDefault="003E5F24">
      <w:pPr>
        <w:pStyle w:val="Aff1"/>
        <w:ind w:firstLine="640"/>
        <w:rPr>
          <w:rFonts w:hint="default"/>
          <w:sz w:val="32"/>
          <w:szCs w:val="32"/>
        </w:rPr>
      </w:pPr>
      <w:r>
        <w:rPr>
          <w:sz w:val="32"/>
          <w:szCs w:val="32"/>
        </w:rPr>
        <w:t>(a)当处于下列情形之一时，许可证持有人不得使飞机在地面移动、起飞或者着陆：</w:t>
      </w:r>
    </w:p>
    <w:p w14:paraId="0950B582" w14:textId="77777777" w:rsidR="005F5263" w:rsidRDefault="003E5F24">
      <w:pPr>
        <w:pStyle w:val="Aff1"/>
        <w:ind w:firstLine="640"/>
        <w:rPr>
          <w:rFonts w:hint="default"/>
          <w:sz w:val="32"/>
          <w:szCs w:val="32"/>
        </w:rPr>
      </w:pPr>
      <w:r>
        <w:rPr>
          <w:sz w:val="32"/>
          <w:szCs w:val="32"/>
        </w:rPr>
        <w:t>(1)当旅客座位上放有由许可证持有人提供的食品、饮料或者餐具时；</w:t>
      </w:r>
    </w:p>
    <w:p w14:paraId="0950B583" w14:textId="77777777" w:rsidR="005F5263" w:rsidRDefault="003E5F24">
      <w:pPr>
        <w:pStyle w:val="Aff1"/>
        <w:ind w:firstLine="640"/>
        <w:rPr>
          <w:rFonts w:hint="default"/>
          <w:sz w:val="32"/>
          <w:szCs w:val="32"/>
        </w:rPr>
      </w:pPr>
      <w:r>
        <w:rPr>
          <w:sz w:val="32"/>
          <w:szCs w:val="32"/>
        </w:rPr>
        <w:t>(2)在每个旅客的食品和饮料盘及每个椅背餐桌均被固定在其收藏位置之前；</w:t>
      </w:r>
    </w:p>
    <w:p w14:paraId="0950B584" w14:textId="77777777" w:rsidR="005F5263" w:rsidRDefault="003E5F24">
      <w:pPr>
        <w:pStyle w:val="Aff1"/>
        <w:ind w:firstLine="640"/>
        <w:rPr>
          <w:rFonts w:hint="default"/>
          <w:sz w:val="32"/>
          <w:szCs w:val="32"/>
        </w:rPr>
      </w:pPr>
      <w:r>
        <w:rPr>
          <w:sz w:val="32"/>
          <w:szCs w:val="32"/>
        </w:rPr>
        <w:t>(3)在每个旅客服务车被固定在其收藏位置之前；</w:t>
      </w:r>
    </w:p>
    <w:p w14:paraId="0950B585" w14:textId="77777777" w:rsidR="005F5263" w:rsidRDefault="003E5F24">
      <w:pPr>
        <w:pStyle w:val="Aff1"/>
        <w:ind w:firstLine="640"/>
        <w:rPr>
          <w:rFonts w:hint="default"/>
          <w:sz w:val="32"/>
          <w:szCs w:val="32"/>
        </w:rPr>
      </w:pPr>
      <w:r>
        <w:rPr>
          <w:sz w:val="32"/>
          <w:szCs w:val="32"/>
        </w:rPr>
        <w:t>(4)在每个可以伸展至过道的电影屏幕被收上之前。</w:t>
      </w:r>
    </w:p>
    <w:p w14:paraId="0950B586" w14:textId="77777777" w:rsidR="005F5263" w:rsidRDefault="003E5F24">
      <w:pPr>
        <w:pStyle w:val="Aff1"/>
        <w:ind w:firstLine="640"/>
        <w:rPr>
          <w:rFonts w:hint="default"/>
          <w:sz w:val="32"/>
          <w:szCs w:val="32"/>
        </w:rPr>
      </w:pPr>
      <w:r>
        <w:rPr>
          <w:sz w:val="32"/>
          <w:szCs w:val="32"/>
        </w:rPr>
        <w:t>(b)每位旅客均应当遵守机组成员按照本条规定提出的要求。</w:t>
      </w:r>
    </w:p>
    <w:p w14:paraId="0950B587" w14:textId="77777777" w:rsidR="005F5263" w:rsidRDefault="003E5F24">
      <w:pPr>
        <w:pStyle w:val="B"/>
        <w:spacing w:beforeLines="0" w:before="160" w:afterLines="0" w:line="580" w:lineRule="exact"/>
        <w:ind w:firstLine="643"/>
        <w:outlineLvl w:val="1"/>
        <w:rPr>
          <w:rFonts w:hint="default"/>
          <w:sz w:val="32"/>
          <w:szCs w:val="32"/>
        </w:rPr>
      </w:pPr>
      <w:bookmarkStart w:id="1316" w:name="_Toc255926029"/>
      <w:bookmarkStart w:id="1317" w:name="_Toc395120572"/>
      <w:bookmarkStart w:id="1318" w:name="_Toc432382489"/>
      <w:bookmarkStart w:id="1319" w:name="_Toc420808527"/>
      <w:bookmarkStart w:id="1320" w:name="_Toc176859853"/>
      <w:bookmarkStart w:id="1321" w:name="_Toc101174843"/>
      <w:bookmarkStart w:id="1322" w:name="_Toc101191693"/>
      <w:bookmarkStart w:id="1323" w:name="_Toc116040504"/>
      <w:bookmarkStart w:id="1324" w:name="_Toc195867984"/>
      <w:r>
        <w:rPr>
          <w:sz w:val="32"/>
          <w:szCs w:val="32"/>
        </w:rPr>
        <w:t>第122.587条 使用自动驾驶仪的最低高度</w:t>
      </w:r>
      <w:bookmarkEnd w:id="1316"/>
      <w:bookmarkEnd w:id="1317"/>
      <w:bookmarkEnd w:id="1318"/>
      <w:bookmarkEnd w:id="1319"/>
      <w:bookmarkEnd w:id="1320"/>
      <w:bookmarkEnd w:id="1321"/>
      <w:bookmarkEnd w:id="1322"/>
      <w:bookmarkEnd w:id="1323"/>
      <w:bookmarkEnd w:id="1324"/>
    </w:p>
    <w:p w14:paraId="0950B588" w14:textId="77777777" w:rsidR="005F5263" w:rsidRDefault="003E5F24">
      <w:pPr>
        <w:pStyle w:val="Aff1"/>
        <w:ind w:firstLine="640"/>
        <w:rPr>
          <w:rFonts w:hint="default"/>
          <w:sz w:val="32"/>
          <w:szCs w:val="32"/>
        </w:rPr>
      </w:pPr>
      <w:r>
        <w:rPr>
          <w:sz w:val="32"/>
          <w:szCs w:val="32"/>
        </w:rPr>
        <w:t>(a)对于航路上飞行，除本条(b)款和(c)款规定外，在离地高度低于飞机飞行手册中注明的巡航状态下自动驾驶仪故障时最大高度损失的2倍，或者低于150米(500英尺)（取两者之中较高者）时，任何人不得在航路上，包括上升和下降阶段，使用自动驾驶仪。</w:t>
      </w:r>
    </w:p>
    <w:p w14:paraId="0950B589" w14:textId="77777777" w:rsidR="005F5263" w:rsidRDefault="003E5F24">
      <w:pPr>
        <w:pStyle w:val="Aff1"/>
        <w:ind w:firstLine="640"/>
        <w:rPr>
          <w:rFonts w:hint="default"/>
          <w:sz w:val="32"/>
          <w:szCs w:val="32"/>
        </w:rPr>
      </w:pPr>
      <w:r>
        <w:rPr>
          <w:sz w:val="32"/>
          <w:szCs w:val="32"/>
        </w:rPr>
        <w:t>(b)对于进近，当使用仪表进</w:t>
      </w:r>
      <w:proofErr w:type="gramStart"/>
      <w:r>
        <w:rPr>
          <w:sz w:val="32"/>
          <w:szCs w:val="32"/>
        </w:rPr>
        <w:t>近设施</w:t>
      </w:r>
      <w:proofErr w:type="gramEnd"/>
      <w:r>
        <w:rPr>
          <w:sz w:val="32"/>
          <w:szCs w:val="32"/>
        </w:rPr>
        <w:t>时，在离地高度低于飞机飞行手册中注明的进</w:t>
      </w:r>
      <w:proofErr w:type="gramStart"/>
      <w:r>
        <w:rPr>
          <w:sz w:val="32"/>
          <w:szCs w:val="32"/>
        </w:rPr>
        <w:t>近状态</w:t>
      </w:r>
      <w:proofErr w:type="gramEnd"/>
      <w:r>
        <w:rPr>
          <w:sz w:val="32"/>
          <w:szCs w:val="32"/>
        </w:rPr>
        <w:t>自动驾驶仪故障时最大高</w:t>
      </w:r>
      <w:r>
        <w:rPr>
          <w:sz w:val="32"/>
          <w:szCs w:val="32"/>
        </w:rPr>
        <w:lastRenderedPageBreak/>
        <w:t>度损失的2倍，或者低于批准的该进</w:t>
      </w:r>
      <w:proofErr w:type="gramStart"/>
      <w:r>
        <w:rPr>
          <w:sz w:val="32"/>
          <w:szCs w:val="32"/>
        </w:rPr>
        <w:t>近设施</w:t>
      </w:r>
      <w:proofErr w:type="gramEnd"/>
      <w:r>
        <w:rPr>
          <w:sz w:val="32"/>
          <w:szCs w:val="32"/>
        </w:rPr>
        <w:t>最低下降高或者决断高之下15米(50英尺)（取上述两者之中较高者）时，任何人不得使用自动驾驶仪。但在下述情况下应当遵守下列规定：</w:t>
      </w:r>
    </w:p>
    <w:p w14:paraId="0950B58A" w14:textId="77777777" w:rsidR="005F5263" w:rsidRDefault="003E5F24">
      <w:pPr>
        <w:pStyle w:val="Aff1"/>
        <w:ind w:firstLine="640"/>
        <w:rPr>
          <w:rFonts w:hint="default"/>
          <w:sz w:val="32"/>
          <w:szCs w:val="32"/>
        </w:rPr>
      </w:pPr>
      <w:r>
        <w:rPr>
          <w:sz w:val="32"/>
          <w:szCs w:val="32"/>
        </w:rPr>
        <w:t>(1)当报告的气象条件低于涉及民航管理的规章规定的基本目视飞行规则气象条件时，在离地高度低于飞机飞行手册中注明的进</w:t>
      </w:r>
      <w:proofErr w:type="gramStart"/>
      <w:r>
        <w:rPr>
          <w:sz w:val="32"/>
          <w:szCs w:val="32"/>
        </w:rPr>
        <w:t>近状态</w:t>
      </w:r>
      <w:proofErr w:type="gramEnd"/>
      <w:r>
        <w:rPr>
          <w:sz w:val="32"/>
          <w:szCs w:val="32"/>
        </w:rPr>
        <w:t>带进近耦合器的自动驾驶仪故障时最大高度损失之上15米(50英尺)时，任何人不得使用带进近耦合器的自动驾驶仪作仪表着陆系统(ILS)进近；</w:t>
      </w:r>
    </w:p>
    <w:p w14:paraId="0950B58B" w14:textId="77777777" w:rsidR="005F5263" w:rsidRDefault="003E5F24">
      <w:pPr>
        <w:pStyle w:val="Aff1"/>
        <w:ind w:firstLine="640"/>
        <w:rPr>
          <w:rFonts w:hint="default"/>
          <w:sz w:val="32"/>
          <w:szCs w:val="32"/>
        </w:rPr>
      </w:pPr>
      <w:r>
        <w:rPr>
          <w:sz w:val="32"/>
          <w:szCs w:val="32"/>
        </w:rPr>
        <w:t>(2)当报告的气象条件等于或者高于涉及民航管理的规章规定的基本目视飞行规则最低条件时，在离地高度低于飞机飞行手册中注明的进</w:t>
      </w:r>
      <w:proofErr w:type="gramStart"/>
      <w:r>
        <w:rPr>
          <w:sz w:val="32"/>
          <w:szCs w:val="32"/>
        </w:rPr>
        <w:t>近状态</w:t>
      </w:r>
      <w:proofErr w:type="gramEnd"/>
      <w:r>
        <w:rPr>
          <w:sz w:val="32"/>
          <w:szCs w:val="32"/>
        </w:rPr>
        <w:t>时带进近耦合器的自动驾驶仪故障时最大高度损失，或者低于15米(50英尺)（取两者中较高者）时，任何人不得使用带进近耦合器的自动驾驶仪作仪表着陆系统(ILS)进近。</w:t>
      </w:r>
    </w:p>
    <w:p w14:paraId="0950B58C" w14:textId="77777777" w:rsidR="005F5263" w:rsidRDefault="003E5F24">
      <w:pPr>
        <w:pStyle w:val="Aff1"/>
        <w:ind w:firstLine="640"/>
        <w:rPr>
          <w:rFonts w:hint="default"/>
          <w:sz w:val="32"/>
          <w:szCs w:val="32"/>
        </w:rPr>
      </w:pPr>
      <w:r>
        <w:rPr>
          <w:sz w:val="32"/>
          <w:szCs w:val="32"/>
        </w:rPr>
        <w:t>(c)尽管有本条(a)款或者(b)款的规定，但在符合下列条件的情况下，局方仍可以颁发运营规范，允许使用经批准的带自动驾驶能力的飞行操纵引导系统，直至接地：</w:t>
      </w:r>
    </w:p>
    <w:p w14:paraId="0950B58D" w14:textId="77777777" w:rsidR="005F5263" w:rsidRDefault="003E5F24">
      <w:pPr>
        <w:pStyle w:val="Aff1"/>
        <w:ind w:firstLine="640"/>
        <w:rPr>
          <w:rFonts w:hint="default"/>
          <w:sz w:val="32"/>
          <w:szCs w:val="32"/>
        </w:rPr>
      </w:pPr>
      <w:r>
        <w:rPr>
          <w:sz w:val="32"/>
          <w:szCs w:val="32"/>
        </w:rPr>
        <w:t>(1)飞机飞行手册中注明，在带进近耦合器的自动驾驶仪故障时，该系统不会出现任何高度损失（</w:t>
      </w:r>
      <w:proofErr w:type="gramStart"/>
      <w:r>
        <w:rPr>
          <w:sz w:val="32"/>
          <w:szCs w:val="32"/>
        </w:rPr>
        <w:t>零高度</w:t>
      </w:r>
      <w:proofErr w:type="gramEnd"/>
      <w:r>
        <w:rPr>
          <w:sz w:val="32"/>
          <w:szCs w:val="32"/>
        </w:rPr>
        <w:t>之上）；</w:t>
      </w:r>
    </w:p>
    <w:p w14:paraId="0950B58E" w14:textId="77777777" w:rsidR="005F5263" w:rsidRDefault="003E5F24">
      <w:pPr>
        <w:pStyle w:val="Aff1"/>
        <w:ind w:firstLine="640"/>
        <w:rPr>
          <w:rFonts w:hint="default"/>
          <w:sz w:val="32"/>
          <w:szCs w:val="32"/>
        </w:rPr>
      </w:pPr>
      <w:r>
        <w:rPr>
          <w:sz w:val="32"/>
          <w:szCs w:val="32"/>
        </w:rPr>
        <w:t>(2)局方认为，使用该系统直至接地，并不会对本条所要求的安全标准产生其他影响。</w:t>
      </w:r>
    </w:p>
    <w:p w14:paraId="0950B58F" w14:textId="77777777" w:rsidR="005F5263" w:rsidRDefault="003E5F24">
      <w:pPr>
        <w:pStyle w:val="Aff1"/>
        <w:ind w:firstLine="640"/>
        <w:rPr>
          <w:rFonts w:hint="default"/>
          <w:sz w:val="32"/>
          <w:szCs w:val="32"/>
        </w:rPr>
      </w:pPr>
      <w:r>
        <w:rPr>
          <w:sz w:val="32"/>
          <w:szCs w:val="32"/>
        </w:rPr>
        <w:lastRenderedPageBreak/>
        <w:t>(d)尽管有本条(a)款的规定，但在符合下列条件的情况下，局方仍可以颁发运营规范，允许许可证持有人在起飞和初始爬升阶段低于本条(a)款规定的高度使用经批准的带自动驾驶能力的自动驾驶仪系统：</w:t>
      </w:r>
    </w:p>
    <w:p w14:paraId="0950B590" w14:textId="77777777" w:rsidR="005F5263" w:rsidRDefault="003E5F24">
      <w:pPr>
        <w:pStyle w:val="Aff1"/>
        <w:ind w:firstLine="640"/>
        <w:rPr>
          <w:rFonts w:hint="default"/>
          <w:sz w:val="32"/>
          <w:szCs w:val="32"/>
        </w:rPr>
      </w:pPr>
      <w:r>
        <w:rPr>
          <w:sz w:val="32"/>
          <w:szCs w:val="32"/>
        </w:rPr>
        <w:t>(1)飞机飞行手册中规定了经审定的最低接通高度限值；</w:t>
      </w:r>
    </w:p>
    <w:p w14:paraId="0950B591" w14:textId="77777777" w:rsidR="005F5263" w:rsidRDefault="003E5F24">
      <w:pPr>
        <w:pStyle w:val="Aff1"/>
        <w:ind w:firstLine="640"/>
        <w:rPr>
          <w:rFonts w:hint="default"/>
          <w:sz w:val="32"/>
          <w:szCs w:val="32"/>
        </w:rPr>
      </w:pPr>
      <w:r>
        <w:rPr>
          <w:sz w:val="32"/>
          <w:szCs w:val="32"/>
        </w:rPr>
        <w:t>(2)在到达飞机飞行手册中规定的最低接通高度限值或者局方规定的高度(两者取高者)之前，</w:t>
      </w:r>
      <w:proofErr w:type="gramStart"/>
      <w:r>
        <w:rPr>
          <w:sz w:val="32"/>
          <w:szCs w:val="32"/>
        </w:rPr>
        <w:t>不</w:t>
      </w:r>
      <w:proofErr w:type="gramEnd"/>
      <w:r>
        <w:rPr>
          <w:sz w:val="32"/>
          <w:szCs w:val="32"/>
        </w:rPr>
        <w:t>接通该系统；</w:t>
      </w:r>
    </w:p>
    <w:p w14:paraId="0950B592" w14:textId="77777777" w:rsidR="005F5263" w:rsidRDefault="003E5F24">
      <w:pPr>
        <w:pStyle w:val="Aff1"/>
        <w:ind w:firstLine="640"/>
        <w:rPr>
          <w:rFonts w:hint="default"/>
          <w:sz w:val="32"/>
          <w:szCs w:val="32"/>
        </w:rPr>
      </w:pPr>
      <w:r>
        <w:rPr>
          <w:sz w:val="32"/>
          <w:szCs w:val="32"/>
        </w:rPr>
        <w:t>(3)局方确认使用该系统不会影响本条要求的安全标准。</w:t>
      </w:r>
    </w:p>
    <w:p w14:paraId="0950B593" w14:textId="77777777" w:rsidR="005F5263" w:rsidRDefault="003E5F24">
      <w:pPr>
        <w:pStyle w:val="B"/>
        <w:spacing w:beforeLines="0" w:before="160" w:afterLines="0" w:line="580" w:lineRule="exact"/>
        <w:ind w:firstLine="643"/>
        <w:outlineLvl w:val="1"/>
        <w:rPr>
          <w:rFonts w:hint="default"/>
          <w:sz w:val="32"/>
          <w:szCs w:val="32"/>
        </w:rPr>
      </w:pPr>
      <w:bookmarkStart w:id="1325" w:name="_Toc176859854"/>
      <w:bookmarkStart w:id="1326" w:name="_Toc195867985"/>
      <w:r>
        <w:rPr>
          <w:sz w:val="32"/>
          <w:szCs w:val="32"/>
        </w:rPr>
        <w:t>第122.588条 电子导航数据管理</w:t>
      </w:r>
      <w:bookmarkEnd w:id="1325"/>
      <w:bookmarkEnd w:id="1326"/>
    </w:p>
    <w:p w14:paraId="0950B594" w14:textId="77777777" w:rsidR="005F5263" w:rsidRDefault="003E5F24">
      <w:pPr>
        <w:pStyle w:val="Aff1"/>
        <w:ind w:firstLine="640"/>
        <w:rPr>
          <w:rFonts w:hint="default"/>
          <w:sz w:val="32"/>
          <w:szCs w:val="32"/>
        </w:rPr>
      </w:pPr>
      <w:r>
        <w:rPr>
          <w:sz w:val="32"/>
          <w:szCs w:val="32"/>
        </w:rPr>
        <w:t>(a)许可证持有人应当配备适当的电子导航数据（含导航数据库）管理工具；</w:t>
      </w:r>
    </w:p>
    <w:p w14:paraId="0950B595" w14:textId="77777777" w:rsidR="005F5263" w:rsidRDefault="003E5F24">
      <w:pPr>
        <w:pStyle w:val="Aff1"/>
        <w:ind w:firstLine="640"/>
        <w:rPr>
          <w:rFonts w:hint="default"/>
          <w:sz w:val="32"/>
          <w:szCs w:val="32"/>
        </w:rPr>
      </w:pPr>
      <w:r>
        <w:rPr>
          <w:sz w:val="32"/>
          <w:szCs w:val="32"/>
        </w:rPr>
        <w:t>(b)许可证持有人使用的电子导航数据产品应当支持导航应用，满足所需的数据完好性标准；</w:t>
      </w:r>
    </w:p>
    <w:p w14:paraId="0950B596" w14:textId="77777777" w:rsidR="005F5263" w:rsidRDefault="003E5F24">
      <w:pPr>
        <w:pStyle w:val="Aff1"/>
        <w:ind w:firstLine="640"/>
        <w:rPr>
          <w:rFonts w:hint="default"/>
          <w:sz w:val="32"/>
          <w:szCs w:val="32"/>
        </w:rPr>
      </w:pPr>
      <w:r>
        <w:rPr>
          <w:sz w:val="32"/>
          <w:szCs w:val="32"/>
        </w:rPr>
        <w:t>(c) 在特殊批准的导航应用中使用电子导航数据前，许可证持有人应当向局方演示证明数据处理流程和导航数据满足要求的数据完好性标准；</w:t>
      </w:r>
    </w:p>
    <w:p w14:paraId="0950B597" w14:textId="77777777" w:rsidR="005F5263" w:rsidRDefault="003E5F24">
      <w:pPr>
        <w:pStyle w:val="Aff1"/>
        <w:ind w:firstLine="640"/>
        <w:rPr>
          <w:rFonts w:hint="default"/>
          <w:sz w:val="32"/>
          <w:szCs w:val="32"/>
        </w:rPr>
      </w:pPr>
      <w:r>
        <w:rPr>
          <w:sz w:val="32"/>
          <w:szCs w:val="32"/>
        </w:rPr>
        <w:t>(d)许可证持有人应当通过直接或者通过监控第三</w:t>
      </w:r>
      <w:proofErr w:type="gramStart"/>
      <w:r>
        <w:rPr>
          <w:sz w:val="32"/>
          <w:szCs w:val="32"/>
        </w:rPr>
        <w:t>方供应商符合</w:t>
      </w:r>
      <w:proofErr w:type="gramEnd"/>
      <w:r>
        <w:rPr>
          <w:sz w:val="32"/>
          <w:szCs w:val="32"/>
        </w:rPr>
        <w:t>性的方式，持续监控数据处理流程和导航数据的完好性；</w:t>
      </w:r>
    </w:p>
    <w:p w14:paraId="0950B598" w14:textId="77777777" w:rsidR="005F5263" w:rsidRDefault="003E5F24">
      <w:pPr>
        <w:pStyle w:val="Aff1"/>
        <w:ind w:firstLine="640"/>
        <w:rPr>
          <w:rFonts w:hint="default"/>
          <w:sz w:val="32"/>
          <w:szCs w:val="32"/>
        </w:rPr>
      </w:pPr>
      <w:r>
        <w:rPr>
          <w:sz w:val="32"/>
          <w:szCs w:val="32"/>
        </w:rPr>
        <w:t>(e)许可证持有人应当确保在所有相关的飞机上及时地安装电子导航数据，保证数据当前有效和未被更改；</w:t>
      </w:r>
    </w:p>
    <w:p w14:paraId="0950B599" w14:textId="77777777" w:rsidR="005F5263" w:rsidRDefault="003E5F24">
      <w:pPr>
        <w:pStyle w:val="Aff1"/>
        <w:ind w:firstLine="640"/>
        <w:rPr>
          <w:rFonts w:hint="default"/>
          <w:sz w:val="32"/>
          <w:szCs w:val="32"/>
        </w:rPr>
      </w:pPr>
      <w:r>
        <w:rPr>
          <w:sz w:val="32"/>
          <w:szCs w:val="32"/>
        </w:rPr>
        <w:t>(f)许可证持有人预见或者发现电子导航数据存在缺陷</w:t>
      </w:r>
      <w:r>
        <w:rPr>
          <w:sz w:val="32"/>
          <w:szCs w:val="32"/>
        </w:rPr>
        <w:lastRenderedPageBreak/>
        <w:t>并对飞行运行构成危险时，应将相关信息通报给相关运行人员及电子导航数据产品提供商。</w:t>
      </w:r>
    </w:p>
    <w:p w14:paraId="0950B59A" w14:textId="77777777" w:rsidR="005F5263" w:rsidRDefault="003E5F24">
      <w:pPr>
        <w:pStyle w:val="B"/>
        <w:spacing w:beforeLines="0" w:before="160" w:afterLines="0" w:line="580" w:lineRule="exact"/>
        <w:ind w:firstLine="643"/>
        <w:outlineLvl w:val="1"/>
        <w:rPr>
          <w:rFonts w:hint="default"/>
          <w:sz w:val="32"/>
          <w:szCs w:val="32"/>
        </w:rPr>
      </w:pPr>
      <w:bookmarkStart w:id="1327" w:name="_Toc255926030"/>
      <w:bookmarkStart w:id="1328" w:name="_Toc116040505"/>
      <w:bookmarkStart w:id="1329" w:name="_Toc420808528"/>
      <w:bookmarkStart w:id="1330" w:name="_Toc101174844"/>
      <w:bookmarkStart w:id="1331" w:name="_Toc101191694"/>
      <w:bookmarkStart w:id="1332" w:name="_Toc176859855"/>
      <w:bookmarkStart w:id="1333" w:name="_Toc395120573"/>
      <w:bookmarkStart w:id="1334" w:name="_Toc432382490"/>
      <w:bookmarkStart w:id="1335" w:name="_Toc195867986"/>
      <w:r>
        <w:rPr>
          <w:sz w:val="32"/>
          <w:szCs w:val="32"/>
        </w:rPr>
        <w:t>第122.589条 用于航路监察的向前观察员座位</w:t>
      </w:r>
      <w:bookmarkEnd w:id="1327"/>
      <w:bookmarkEnd w:id="1328"/>
      <w:bookmarkEnd w:id="1329"/>
      <w:bookmarkEnd w:id="1330"/>
      <w:bookmarkEnd w:id="1331"/>
      <w:bookmarkEnd w:id="1332"/>
      <w:bookmarkEnd w:id="1333"/>
      <w:bookmarkEnd w:id="1334"/>
      <w:bookmarkEnd w:id="1335"/>
    </w:p>
    <w:p w14:paraId="0950B59B" w14:textId="77777777" w:rsidR="005F5263" w:rsidRDefault="003E5F24">
      <w:pPr>
        <w:pStyle w:val="Aff1"/>
        <w:ind w:firstLine="640"/>
        <w:rPr>
          <w:rFonts w:hint="default"/>
          <w:sz w:val="32"/>
          <w:szCs w:val="32"/>
        </w:rPr>
      </w:pPr>
      <w:r>
        <w:rPr>
          <w:sz w:val="32"/>
          <w:szCs w:val="32"/>
        </w:rPr>
        <w:t>(a)除本条(c)款规定外，许可证持有人应当在其用于本规则运行的飞机的驾驶舱内备有一个座位，供局方实施航路监察时使用。该座位的位置和设备要求由局方决定。</w:t>
      </w:r>
    </w:p>
    <w:p w14:paraId="0950B59C" w14:textId="77777777" w:rsidR="005F5263" w:rsidRDefault="003E5F24">
      <w:pPr>
        <w:pStyle w:val="Aff1"/>
        <w:ind w:firstLine="640"/>
        <w:rPr>
          <w:rFonts w:hint="default"/>
          <w:sz w:val="32"/>
          <w:szCs w:val="32"/>
        </w:rPr>
      </w:pPr>
      <w:r>
        <w:rPr>
          <w:sz w:val="32"/>
          <w:szCs w:val="32"/>
        </w:rPr>
        <w:t>(b)对于机组所需座位之外另有一个以上观察员座位的飞机，应当有一个向前观察员座位或者局方选定的观察员座位供局方使用。</w:t>
      </w:r>
    </w:p>
    <w:p w14:paraId="0950B59D" w14:textId="77777777" w:rsidR="005F5263" w:rsidRDefault="003E5F24">
      <w:pPr>
        <w:pStyle w:val="Aff1"/>
        <w:ind w:firstLine="640"/>
        <w:rPr>
          <w:rFonts w:hint="default"/>
          <w:sz w:val="32"/>
          <w:szCs w:val="32"/>
        </w:rPr>
      </w:pPr>
      <w:r>
        <w:rPr>
          <w:sz w:val="32"/>
          <w:szCs w:val="32"/>
        </w:rPr>
        <w:t>(c)对于在本规则生效前投入运行的在驾驶舱没有观察员座位的飞机，许可证持有人应当提供一个配备耳机或者喇叭的前排旅客座位，以便局方监察员在实施航路监察时乘坐。</w:t>
      </w:r>
    </w:p>
    <w:p w14:paraId="0950B59E" w14:textId="77777777" w:rsidR="005F5263" w:rsidRDefault="003E5F24">
      <w:pPr>
        <w:pStyle w:val="B"/>
        <w:spacing w:beforeLines="0" w:before="160" w:afterLines="0" w:line="580" w:lineRule="exact"/>
        <w:ind w:firstLine="643"/>
        <w:outlineLvl w:val="1"/>
        <w:rPr>
          <w:rFonts w:hint="default"/>
          <w:sz w:val="32"/>
          <w:szCs w:val="32"/>
        </w:rPr>
      </w:pPr>
      <w:bookmarkStart w:id="1336" w:name="_Toc101191695"/>
      <w:bookmarkStart w:id="1337" w:name="_Toc101174845"/>
      <w:bookmarkStart w:id="1338" w:name="_Toc432382491"/>
      <w:bookmarkStart w:id="1339" w:name="_Toc255926031"/>
      <w:bookmarkStart w:id="1340" w:name="_Toc116040506"/>
      <w:bookmarkStart w:id="1341" w:name="_Toc395120574"/>
      <w:bookmarkStart w:id="1342" w:name="_Toc420808529"/>
      <w:bookmarkStart w:id="1343" w:name="_Toc176859856"/>
      <w:bookmarkStart w:id="1344" w:name="_Toc195867987"/>
      <w:r>
        <w:rPr>
          <w:sz w:val="32"/>
          <w:szCs w:val="32"/>
        </w:rPr>
        <w:t>第122.591条 无需符合本规则载客要求载运的人员</w:t>
      </w:r>
      <w:bookmarkEnd w:id="1336"/>
      <w:bookmarkEnd w:id="1337"/>
      <w:bookmarkEnd w:id="1338"/>
      <w:bookmarkEnd w:id="1339"/>
      <w:bookmarkEnd w:id="1340"/>
      <w:bookmarkEnd w:id="1341"/>
      <w:bookmarkEnd w:id="1342"/>
      <w:bookmarkEnd w:id="1343"/>
      <w:bookmarkEnd w:id="1344"/>
    </w:p>
    <w:p w14:paraId="0950B59F" w14:textId="149D372E" w:rsidR="005F5263" w:rsidRDefault="003E5F24">
      <w:pPr>
        <w:pStyle w:val="Aff1"/>
        <w:ind w:firstLine="640"/>
        <w:rPr>
          <w:rFonts w:hint="default"/>
          <w:sz w:val="32"/>
          <w:szCs w:val="32"/>
        </w:rPr>
      </w:pPr>
      <w:r>
        <w:rPr>
          <w:sz w:val="32"/>
          <w:szCs w:val="32"/>
        </w:rPr>
        <w:t>(a)许可证持有人载运经其批准的下列人员时，无需符合本</w:t>
      </w:r>
      <w:proofErr w:type="gramStart"/>
      <w:r>
        <w:rPr>
          <w:sz w:val="32"/>
          <w:szCs w:val="32"/>
        </w:rPr>
        <w:t>规则第122</w:t>
      </w:r>
      <w:proofErr w:type="gramEnd"/>
      <w:r>
        <w:rPr>
          <w:sz w:val="32"/>
          <w:szCs w:val="32"/>
        </w:rPr>
        <w:t>.391条、第122.569条、第122.585条和第122.605条规定的对载客飞机的要求，本</w:t>
      </w:r>
      <w:proofErr w:type="gramStart"/>
      <w:r>
        <w:rPr>
          <w:sz w:val="32"/>
          <w:szCs w:val="32"/>
        </w:rPr>
        <w:t>规则第</w:t>
      </w:r>
      <w:r w:rsidR="00804FF6">
        <w:rPr>
          <w:sz w:val="32"/>
          <w:szCs w:val="32"/>
        </w:rPr>
        <w:t>122</w:t>
      </w:r>
      <w:proofErr w:type="gramEnd"/>
      <w:r w:rsidR="00804FF6">
        <w:rPr>
          <w:sz w:val="32"/>
          <w:szCs w:val="32"/>
        </w:rPr>
        <w:t>.157</w:t>
      </w:r>
      <w:r>
        <w:rPr>
          <w:sz w:val="32"/>
          <w:szCs w:val="32"/>
        </w:rPr>
        <w:t>条规定的对载运旅客运行的要求，以及本</w:t>
      </w:r>
      <w:proofErr w:type="gramStart"/>
      <w:r>
        <w:rPr>
          <w:sz w:val="32"/>
          <w:szCs w:val="32"/>
        </w:rPr>
        <w:t>规则第122</w:t>
      </w:r>
      <w:proofErr w:type="gramEnd"/>
      <w:r>
        <w:rPr>
          <w:sz w:val="32"/>
          <w:szCs w:val="32"/>
        </w:rPr>
        <w:t>.361条、第122.545条和第122.571条中与旅客有关的要求：</w:t>
      </w:r>
    </w:p>
    <w:p w14:paraId="0950B5A0" w14:textId="77777777" w:rsidR="005F5263" w:rsidRDefault="003E5F24">
      <w:pPr>
        <w:pStyle w:val="Aff1"/>
        <w:ind w:firstLine="640"/>
        <w:rPr>
          <w:rFonts w:hint="default"/>
          <w:sz w:val="32"/>
          <w:szCs w:val="32"/>
        </w:rPr>
      </w:pPr>
      <w:r>
        <w:rPr>
          <w:sz w:val="32"/>
          <w:szCs w:val="32"/>
        </w:rPr>
        <w:t>(1)机组成员；</w:t>
      </w:r>
    </w:p>
    <w:p w14:paraId="0950B5A1" w14:textId="77777777" w:rsidR="005F5263" w:rsidRDefault="003E5F24">
      <w:pPr>
        <w:pStyle w:val="Aff1"/>
        <w:ind w:firstLine="640"/>
        <w:rPr>
          <w:rFonts w:hint="default"/>
          <w:sz w:val="32"/>
          <w:szCs w:val="32"/>
        </w:rPr>
      </w:pPr>
      <w:r>
        <w:rPr>
          <w:sz w:val="32"/>
          <w:szCs w:val="32"/>
        </w:rPr>
        <w:t>(2)公司雇员；</w:t>
      </w:r>
    </w:p>
    <w:p w14:paraId="0950B5A2" w14:textId="77777777" w:rsidR="005F5263" w:rsidRDefault="003E5F24">
      <w:pPr>
        <w:pStyle w:val="Aff1"/>
        <w:ind w:firstLine="640"/>
        <w:rPr>
          <w:rFonts w:hint="default"/>
          <w:sz w:val="32"/>
          <w:szCs w:val="32"/>
        </w:rPr>
      </w:pPr>
      <w:r>
        <w:rPr>
          <w:sz w:val="32"/>
          <w:szCs w:val="32"/>
        </w:rPr>
        <w:t>(3)正在执行局方任务的局方监察员或者局方委任代表。</w:t>
      </w:r>
    </w:p>
    <w:p w14:paraId="0950B5A3" w14:textId="77777777" w:rsidR="005F5263" w:rsidRDefault="003E5F24">
      <w:pPr>
        <w:pStyle w:val="Aff1"/>
        <w:ind w:firstLine="640"/>
        <w:rPr>
          <w:rFonts w:hint="default"/>
          <w:sz w:val="32"/>
          <w:szCs w:val="32"/>
        </w:rPr>
      </w:pPr>
      <w:r>
        <w:rPr>
          <w:sz w:val="32"/>
          <w:szCs w:val="32"/>
        </w:rPr>
        <w:lastRenderedPageBreak/>
        <w:t>(4)下列有关人员：</w:t>
      </w:r>
    </w:p>
    <w:p w14:paraId="0950B5A4"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)保障本次飞行安全所需的人员；</w:t>
      </w:r>
    </w:p>
    <w:p w14:paraId="0950B5A5" w14:textId="77777777" w:rsidR="005F5263" w:rsidRDefault="003E5F24">
      <w:pPr>
        <w:pStyle w:val="Aff1"/>
        <w:ind w:firstLine="640"/>
        <w:rPr>
          <w:rFonts w:hint="default"/>
          <w:sz w:val="32"/>
          <w:szCs w:val="32"/>
        </w:rPr>
      </w:pPr>
      <w:r>
        <w:rPr>
          <w:sz w:val="32"/>
          <w:szCs w:val="32"/>
        </w:rPr>
        <w:t>(ii)安全处理动物所需的人员；</w:t>
      </w:r>
    </w:p>
    <w:p w14:paraId="0950B5A6" w14:textId="77777777" w:rsidR="005F5263" w:rsidRDefault="003E5F24">
      <w:pPr>
        <w:pStyle w:val="Aff1"/>
        <w:ind w:firstLine="640"/>
        <w:rPr>
          <w:rFonts w:hint="default"/>
          <w:sz w:val="32"/>
          <w:szCs w:val="32"/>
        </w:rPr>
      </w:pPr>
      <w:r>
        <w:rPr>
          <w:sz w:val="32"/>
          <w:szCs w:val="32"/>
        </w:rPr>
        <w:t>(iii)安全处理危险物品所需的人员；</w:t>
      </w:r>
    </w:p>
    <w:p w14:paraId="0950B5A7" w14:textId="77777777" w:rsidR="005F5263" w:rsidRDefault="003E5F24">
      <w:pPr>
        <w:pStyle w:val="Aff1"/>
        <w:ind w:firstLine="640"/>
        <w:rPr>
          <w:rFonts w:hint="default"/>
          <w:sz w:val="32"/>
          <w:szCs w:val="32"/>
        </w:rPr>
      </w:pPr>
      <w:r>
        <w:rPr>
          <w:sz w:val="32"/>
          <w:szCs w:val="32"/>
        </w:rPr>
        <w:t>(iv)贵重或者机密货物安保所需的人员；</w:t>
      </w:r>
    </w:p>
    <w:p w14:paraId="0950B5A8" w14:textId="77777777" w:rsidR="005F5263" w:rsidRDefault="003E5F24">
      <w:pPr>
        <w:pStyle w:val="Aff1"/>
        <w:ind w:firstLine="640"/>
        <w:rPr>
          <w:rFonts w:hint="default"/>
          <w:sz w:val="32"/>
          <w:szCs w:val="32"/>
        </w:rPr>
      </w:pPr>
      <w:r>
        <w:rPr>
          <w:sz w:val="32"/>
          <w:szCs w:val="32"/>
        </w:rPr>
        <w:t>(v)保管易碎或者易腐货物所需的人员；</w:t>
      </w:r>
    </w:p>
    <w:p w14:paraId="0950B5A9" w14:textId="77777777" w:rsidR="005F5263" w:rsidRDefault="003E5F24">
      <w:pPr>
        <w:pStyle w:val="Aff1"/>
        <w:ind w:firstLine="640"/>
        <w:rPr>
          <w:rFonts w:hint="default"/>
          <w:sz w:val="32"/>
          <w:szCs w:val="32"/>
        </w:rPr>
      </w:pPr>
      <w:r>
        <w:rPr>
          <w:sz w:val="32"/>
          <w:szCs w:val="32"/>
        </w:rPr>
        <w:t>(vi)试验或者测试货物容器或者货物处置装置所需的人员；</w:t>
      </w:r>
    </w:p>
    <w:p w14:paraId="0950B5AA" w14:textId="77777777" w:rsidR="005F5263" w:rsidRDefault="003E5F24">
      <w:pPr>
        <w:pStyle w:val="Aff1"/>
        <w:ind w:firstLine="640"/>
        <w:rPr>
          <w:rFonts w:hint="default"/>
          <w:sz w:val="32"/>
          <w:szCs w:val="32"/>
        </w:rPr>
      </w:pPr>
      <w:r>
        <w:rPr>
          <w:sz w:val="32"/>
          <w:szCs w:val="32"/>
        </w:rPr>
        <w:t>(vii)操作装卸货物的特殊设备所需的人员；</w:t>
      </w:r>
    </w:p>
    <w:p w14:paraId="0950B5AB" w14:textId="77777777" w:rsidR="005F5263" w:rsidRDefault="003E5F24">
      <w:pPr>
        <w:pStyle w:val="Aff1"/>
        <w:ind w:firstLine="640"/>
        <w:rPr>
          <w:rFonts w:hint="default"/>
          <w:sz w:val="32"/>
          <w:szCs w:val="32"/>
        </w:rPr>
      </w:pPr>
      <w:r>
        <w:rPr>
          <w:sz w:val="32"/>
          <w:szCs w:val="32"/>
        </w:rPr>
        <w:t>(viii)装卸超规格货物所需的人员。</w:t>
      </w:r>
    </w:p>
    <w:p w14:paraId="0950B5AC" w14:textId="77777777" w:rsidR="005F5263" w:rsidRDefault="003E5F24">
      <w:pPr>
        <w:pStyle w:val="Aff1"/>
        <w:ind w:firstLine="640"/>
        <w:rPr>
          <w:rFonts w:hint="default"/>
          <w:sz w:val="32"/>
          <w:szCs w:val="32"/>
        </w:rPr>
      </w:pPr>
      <w:r>
        <w:rPr>
          <w:sz w:val="32"/>
          <w:szCs w:val="32"/>
        </w:rPr>
        <w:t>(5)符合前项规定的赴任或者离任的人员；</w:t>
      </w:r>
    </w:p>
    <w:p w14:paraId="0950B5AD" w14:textId="77777777" w:rsidR="005F5263" w:rsidRDefault="003E5F24">
      <w:pPr>
        <w:pStyle w:val="Aff1"/>
        <w:ind w:firstLine="640"/>
        <w:rPr>
          <w:rFonts w:hint="default"/>
          <w:sz w:val="32"/>
          <w:szCs w:val="32"/>
        </w:rPr>
      </w:pPr>
      <w:r>
        <w:rPr>
          <w:sz w:val="32"/>
          <w:szCs w:val="32"/>
        </w:rPr>
        <w:t>(6)经适当军事部门的特殊批准，根据军方运输合同运载的军事信使、军事航路监督人、军运合同协调人或者执行另一军运合同的运营人的飞行机组成员；</w:t>
      </w:r>
    </w:p>
    <w:p w14:paraId="0950B5AE" w14:textId="77777777" w:rsidR="005F5263" w:rsidRDefault="003E5F24">
      <w:pPr>
        <w:pStyle w:val="Aff1"/>
        <w:ind w:firstLine="640"/>
        <w:rPr>
          <w:rFonts w:hint="default"/>
          <w:sz w:val="32"/>
          <w:szCs w:val="32"/>
        </w:rPr>
      </w:pPr>
      <w:r>
        <w:rPr>
          <w:sz w:val="32"/>
          <w:szCs w:val="32"/>
        </w:rPr>
        <w:t>(7)陪同许可证持有人处理公司事务的雇员的随行人员。</w:t>
      </w:r>
    </w:p>
    <w:p w14:paraId="0950B5AF" w14:textId="77777777" w:rsidR="005F5263" w:rsidRDefault="003E5F24">
      <w:pPr>
        <w:pStyle w:val="Aff1"/>
        <w:ind w:firstLine="640"/>
        <w:rPr>
          <w:rFonts w:hint="default"/>
          <w:sz w:val="32"/>
          <w:szCs w:val="32"/>
        </w:rPr>
      </w:pPr>
      <w:r>
        <w:rPr>
          <w:sz w:val="32"/>
          <w:szCs w:val="32"/>
        </w:rPr>
        <w:t>(b)许可证持有人使用飞机运载由本条(a)款所规定的乘员时，应当符合下列规定：</w:t>
      </w:r>
    </w:p>
    <w:p w14:paraId="0950B5B0" w14:textId="77777777" w:rsidR="005F5263" w:rsidRDefault="003E5F24">
      <w:pPr>
        <w:pStyle w:val="Aff1"/>
        <w:ind w:firstLine="640"/>
        <w:rPr>
          <w:rFonts w:hint="default"/>
          <w:sz w:val="32"/>
          <w:szCs w:val="32"/>
        </w:rPr>
      </w:pPr>
      <w:r>
        <w:rPr>
          <w:sz w:val="32"/>
          <w:szCs w:val="32"/>
        </w:rPr>
        <w:t>(1)各乘员能自由地从其座位到达驾驶舱或者到达正常或者应急出口；</w:t>
      </w:r>
    </w:p>
    <w:p w14:paraId="0950B5B1" w14:textId="77777777" w:rsidR="005F5263" w:rsidRDefault="003E5F24">
      <w:pPr>
        <w:pStyle w:val="Aff1"/>
        <w:ind w:firstLine="640"/>
        <w:rPr>
          <w:rFonts w:hint="default"/>
          <w:sz w:val="32"/>
          <w:szCs w:val="32"/>
        </w:rPr>
      </w:pPr>
      <w:r>
        <w:rPr>
          <w:sz w:val="32"/>
          <w:szCs w:val="32"/>
        </w:rPr>
        <w:t>(2)当禁止吸烟和应当系好安全带时，机长有办法通知每个乘员；</w:t>
      </w:r>
    </w:p>
    <w:p w14:paraId="0950B5B2" w14:textId="77777777" w:rsidR="005F5263" w:rsidRDefault="003E5F24">
      <w:pPr>
        <w:pStyle w:val="Aff1"/>
        <w:ind w:firstLine="640"/>
        <w:rPr>
          <w:rFonts w:hint="default"/>
          <w:sz w:val="32"/>
          <w:szCs w:val="32"/>
        </w:rPr>
      </w:pPr>
      <w:r>
        <w:rPr>
          <w:sz w:val="32"/>
          <w:szCs w:val="32"/>
        </w:rPr>
        <w:t>(3)飞机上每个乘员都具有经批准的座位，这些座位上</w:t>
      </w:r>
      <w:r>
        <w:rPr>
          <w:sz w:val="32"/>
          <w:szCs w:val="32"/>
        </w:rPr>
        <w:lastRenderedPageBreak/>
        <w:t>都有经批准的安全带。座位应当装在合适的位置，该位置对执行飞行任务的飞行机组成员不会产生任何干扰。</w:t>
      </w:r>
    </w:p>
    <w:p w14:paraId="0950B5B3" w14:textId="77777777" w:rsidR="005F5263" w:rsidRDefault="003E5F24">
      <w:pPr>
        <w:pStyle w:val="Aff1"/>
        <w:ind w:firstLine="640"/>
        <w:rPr>
          <w:rFonts w:hint="default"/>
          <w:sz w:val="32"/>
          <w:szCs w:val="32"/>
        </w:rPr>
      </w:pPr>
      <w:r>
        <w:rPr>
          <w:sz w:val="32"/>
          <w:szCs w:val="32"/>
        </w:rPr>
        <w:t>(c)在每次起飞前，使用飞机载运本条(a)款所述乘员的许可证持有人，应当确保已由相应的机组成员将下列事项的有关规定口头通知了上述乘员：</w:t>
      </w:r>
    </w:p>
    <w:p w14:paraId="0950B5B4" w14:textId="77777777" w:rsidR="005F5263" w:rsidRDefault="003E5F24">
      <w:pPr>
        <w:pStyle w:val="Aff1"/>
        <w:ind w:firstLine="640"/>
        <w:rPr>
          <w:rFonts w:hint="default"/>
          <w:sz w:val="32"/>
          <w:szCs w:val="32"/>
        </w:rPr>
      </w:pPr>
      <w:r>
        <w:rPr>
          <w:sz w:val="32"/>
          <w:szCs w:val="32"/>
        </w:rPr>
        <w:t>(1)禁止吸烟；</w:t>
      </w:r>
    </w:p>
    <w:p w14:paraId="0950B5B5" w14:textId="77777777" w:rsidR="005F5263" w:rsidRDefault="003E5F24">
      <w:pPr>
        <w:pStyle w:val="Aff1"/>
        <w:ind w:firstLine="640"/>
        <w:rPr>
          <w:rFonts w:hint="default"/>
          <w:sz w:val="32"/>
          <w:szCs w:val="32"/>
        </w:rPr>
      </w:pPr>
      <w:r>
        <w:rPr>
          <w:sz w:val="32"/>
          <w:szCs w:val="32"/>
        </w:rPr>
        <w:t>(2)使用安全带；</w:t>
      </w:r>
    </w:p>
    <w:p w14:paraId="0950B5B6" w14:textId="77777777" w:rsidR="005F5263" w:rsidRDefault="003E5F24">
      <w:pPr>
        <w:pStyle w:val="Aff1"/>
        <w:ind w:firstLine="640"/>
        <w:rPr>
          <w:rFonts w:hint="default"/>
          <w:sz w:val="32"/>
          <w:szCs w:val="32"/>
        </w:rPr>
      </w:pPr>
      <w:r>
        <w:rPr>
          <w:sz w:val="32"/>
          <w:szCs w:val="32"/>
        </w:rPr>
        <w:t>(3)应急出口的位置和使用；</w:t>
      </w:r>
    </w:p>
    <w:p w14:paraId="0950B5B7" w14:textId="77777777" w:rsidR="005F5263" w:rsidRDefault="003E5F24">
      <w:pPr>
        <w:pStyle w:val="Aff1"/>
        <w:ind w:firstLine="640"/>
        <w:rPr>
          <w:rFonts w:hint="default"/>
          <w:sz w:val="32"/>
          <w:szCs w:val="32"/>
        </w:rPr>
      </w:pPr>
      <w:r>
        <w:rPr>
          <w:sz w:val="32"/>
          <w:szCs w:val="32"/>
        </w:rPr>
        <w:t>(4)氧气和应急氧气设备的使用；</w:t>
      </w:r>
    </w:p>
    <w:p w14:paraId="0950B5B8" w14:textId="77777777" w:rsidR="005F5263" w:rsidRDefault="003E5F24">
      <w:pPr>
        <w:pStyle w:val="Aff1"/>
        <w:ind w:firstLine="640"/>
        <w:rPr>
          <w:rFonts w:hint="default"/>
          <w:sz w:val="32"/>
          <w:szCs w:val="32"/>
        </w:rPr>
      </w:pPr>
      <w:r>
        <w:rPr>
          <w:sz w:val="32"/>
          <w:szCs w:val="32"/>
        </w:rPr>
        <w:t>(5)对于延伸跨水运行（如适用），救生筏的位置，救生衣的位置和使用方法，包括演示救生衣穿戴和充气的方法。</w:t>
      </w:r>
    </w:p>
    <w:p w14:paraId="0950B5B9" w14:textId="77777777" w:rsidR="005F5263" w:rsidRDefault="003E5F24">
      <w:pPr>
        <w:pStyle w:val="Aff1"/>
        <w:ind w:firstLine="640"/>
        <w:rPr>
          <w:rFonts w:hint="default"/>
          <w:sz w:val="32"/>
          <w:szCs w:val="32"/>
        </w:rPr>
      </w:pPr>
      <w:r>
        <w:rPr>
          <w:sz w:val="32"/>
          <w:szCs w:val="32"/>
        </w:rPr>
        <w:t>(d)使用飞机运载本条(a)款所述乘员的许可证持有人，应当把安全运载这些乘员的程序编入运行手册。</w:t>
      </w:r>
    </w:p>
    <w:p w14:paraId="0950B5BA" w14:textId="77777777" w:rsidR="005F5263" w:rsidRDefault="003E5F24">
      <w:pPr>
        <w:pStyle w:val="Aff1"/>
        <w:ind w:firstLine="640"/>
        <w:rPr>
          <w:rFonts w:hint="default"/>
          <w:sz w:val="32"/>
          <w:szCs w:val="32"/>
        </w:rPr>
      </w:pPr>
      <w:r>
        <w:rPr>
          <w:sz w:val="32"/>
          <w:szCs w:val="32"/>
        </w:rPr>
        <w:t>(e)机长可以批准本条(a)款所述的乘员进入飞机驾驶舱。</w:t>
      </w:r>
    </w:p>
    <w:p w14:paraId="0950B5BB" w14:textId="77777777" w:rsidR="005F5263" w:rsidRDefault="003E5F24">
      <w:pPr>
        <w:pStyle w:val="B"/>
        <w:spacing w:beforeLines="0" w:before="160" w:afterLines="0" w:line="580" w:lineRule="exact"/>
        <w:ind w:firstLine="643"/>
        <w:outlineLvl w:val="1"/>
        <w:rPr>
          <w:rFonts w:hint="default"/>
          <w:sz w:val="32"/>
          <w:szCs w:val="32"/>
        </w:rPr>
      </w:pPr>
      <w:bookmarkStart w:id="1345" w:name="_Toc432382492"/>
      <w:bookmarkStart w:id="1346" w:name="_Toc101191696"/>
      <w:bookmarkStart w:id="1347" w:name="_Toc116040507"/>
      <w:bookmarkStart w:id="1348" w:name="_Toc420808530"/>
      <w:bookmarkStart w:id="1349" w:name="_Toc101174846"/>
      <w:bookmarkStart w:id="1350" w:name="_Toc255926032"/>
      <w:bookmarkStart w:id="1351" w:name="_Toc176859857"/>
      <w:bookmarkStart w:id="1352" w:name="_Toc395120575"/>
      <w:bookmarkStart w:id="1353" w:name="_Toc195867988"/>
      <w:r>
        <w:rPr>
          <w:sz w:val="32"/>
          <w:szCs w:val="32"/>
        </w:rPr>
        <w:t>第122.593条 出口座位的安排</w:t>
      </w:r>
      <w:bookmarkEnd w:id="1345"/>
      <w:bookmarkEnd w:id="1346"/>
      <w:bookmarkEnd w:id="1347"/>
      <w:bookmarkEnd w:id="1348"/>
      <w:bookmarkEnd w:id="1349"/>
      <w:bookmarkEnd w:id="1350"/>
      <w:bookmarkEnd w:id="1351"/>
      <w:bookmarkEnd w:id="1352"/>
      <w:bookmarkEnd w:id="1353"/>
    </w:p>
    <w:p w14:paraId="0950B5BC" w14:textId="77777777" w:rsidR="005F5263" w:rsidRDefault="003E5F24">
      <w:pPr>
        <w:pStyle w:val="Aff1"/>
        <w:ind w:firstLine="640"/>
        <w:rPr>
          <w:rFonts w:hint="default"/>
          <w:sz w:val="32"/>
          <w:szCs w:val="32"/>
        </w:rPr>
      </w:pPr>
      <w:r>
        <w:rPr>
          <w:sz w:val="32"/>
          <w:szCs w:val="32"/>
        </w:rPr>
        <w:t>(a)许可证持有人应当根据坐在出口座位的旅客应当具备的能力，安排或者调整旅客座位并履行下列职责：</w:t>
      </w:r>
    </w:p>
    <w:p w14:paraId="0950B5BD" w14:textId="77777777" w:rsidR="005F5263" w:rsidRDefault="003E5F24">
      <w:pPr>
        <w:pStyle w:val="Aff1"/>
        <w:ind w:firstLine="640"/>
        <w:rPr>
          <w:rFonts w:hint="default"/>
          <w:sz w:val="32"/>
          <w:szCs w:val="32"/>
        </w:rPr>
      </w:pPr>
      <w:r>
        <w:rPr>
          <w:sz w:val="32"/>
          <w:szCs w:val="32"/>
        </w:rPr>
        <w:t>(1)确定其机群中每一种旅客座位布局的出口座位；</w:t>
      </w:r>
    </w:p>
    <w:p w14:paraId="0950B5BE" w14:textId="77777777" w:rsidR="005F5263" w:rsidRDefault="003E5F24">
      <w:pPr>
        <w:pStyle w:val="Aff1"/>
        <w:ind w:firstLine="640"/>
        <w:rPr>
          <w:rFonts w:hint="default"/>
          <w:sz w:val="32"/>
          <w:szCs w:val="32"/>
        </w:rPr>
      </w:pPr>
      <w:r>
        <w:rPr>
          <w:sz w:val="32"/>
          <w:szCs w:val="32"/>
        </w:rPr>
        <w:t>(2)在其实施旅客运营的机场的旅客登机门或者售票柜台处，将所制定的有关出口座位旅客安排的规定提供给公众，供公众监督检查；</w:t>
      </w:r>
    </w:p>
    <w:p w14:paraId="0950B5BF" w14:textId="77777777" w:rsidR="005F5263" w:rsidRDefault="003E5F24">
      <w:pPr>
        <w:pStyle w:val="Aff1"/>
        <w:ind w:firstLine="640"/>
        <w:rPr>
          <w:rFonts w:hint="default"/>
          <w:sz w:val="32"/>
          <w:szCs w:val="32"/>
        </w:rPr>
      </w:pPr>
      <w:r>
        <w:rPr>
          <w:sz w:val="32"/>
          <w:szCs w:val="32"/>
        </w:rPr>
        <w:lastRenderedPageBreak/>
        <w:t>(3)在滑行或者</w:t>
      </w:r>
      <w:proofErr w:type="gramStart"/>
      <w:r>
        <w:rPr>
          <w:sz w:val="32"/>
          <w:szCs w:val="32"/>
        </w:rPr>
        <w:t>推飞机</w:t>
      </w:r>
      <w:proofErr w:type="gramEnd"/>
      <w:r>
        <w:rPr>
          <w:sz w:val="32"/>
          <w:szCs w:val="32"/>
        </w:rPr>
        <w:t>前，至少有一名机组必需成员已经核实没有可能不具备能力的旅客坐在出口座位处；</w:t>
      </w:r>
    </w:p>
    <w:p w14:paraId="0950B5C0" w14:textId="77777777" w:rsidR="005F5263" w:rsidRDefault="003E5F24">
      <w:pPr>
        <w:pStyle w:val="Aff1"/>
        <w:ind w:firstLine="640"/>
        <w:rPr>
          <w:rFonts w:hint="default"/>
          <w:sz w:val="32"/>
          <w:szCs w:val="32"/>
        </w:rPr>
      </w:pPr>
      <w:r>
        <w:rPr>
          <w:sz w:val="32"/>
          <w:szCs w:val="32"/>
        </w:rPr>
        <w:t>(4)提示在出口座位就座的旅客阅读为其专备的出口座位旅客</w:t>
      </w:r>
      <w:proofErr w:type="gramStart"/>
      <w:r>
        <w:rPr>
          <w:sz w:val="32"/>
          <w:szCs w:val="32"/>
        </w:rPr>
        <w:t>须知卡</w:t>
      </w:r>
      <w:proofErr w:type="gramEnd"/>
      <w:r>
        <w:rPr>
          <w:sz w:val="32"/>
          <w:szCs w:val="32"/>
        </w:rPr>
        <w:t>并进行自我对照，该卡中应当包含就座于出口座位的旅客应当具备的能力、不能在出口座位就座的情况、可以要求调换座位的情况以及服从机组成员安排和调整座位的义务。</w:t>
      </w:r>
    </w:p>
    <w:p w14:paraId="0950B5C1" w14:textId="77777777" w:rsidR="005F5263" w:rsidRDefault="003E5F24">
      <w:pPr>
        <w:pStyle w:val="Aff1"/>
        <w:ind w:firstLine="640"/>
        <w:rPr>
          <w:rFonts w:hint="default"/>
          <w:sz w:val="32"/>
          <w:szCs w:val="32"/>
        </w:rPr>
      </w:pPr>
      <w:r>
        <w:rPr>
          <w:sz w:val="32"/>
          <w:szCs w:val="32"/>
        </w:rPr>
        <w:t>(5)在其运行手册中规定下列内容：</w:t>
      </w:r>
    </w:p>
    <w:p w14:paraId="0950B5C2"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)在机上安排或者调整旅客座位的人员；</w:t>
      </w:r>
    </w:p>
    <w:p w14:paraId="0950B5C3" w14:textId="77777777" w:rsidR="005F5263" w:rsidRDefault="003E5F24">
      <w:pPr>
        <w:pStyle w:val="Aff1"/>
        <w:ind w:firstLine="640"/>
        <w:rPr>
          <w:rFonts w:hint="default"/>
          <w:sz w:val="32"/>
          <w:szCs w:val="32"/>
        </w:rPr>
      </w:pPr>
      <w:r>
        <w:rPr>
          <w:sz w:val="32"/>
          <w:szCs w:val="32"/>
        </w:rPr>
        <w:t>(ii)安排或者调整座位、核实出口座位就座情况的程序；</w:t>
      </w:r>
    </w:p>
    <w:p w14:paraId="0950B5C4" w14:textId="77777777" w:rsidR="005F5263" w:rsidRDefault="003E5F24">
      <w:pPr>
        <w:pStyle w:val="Aff1"/>
        <w:ind w:firstLine="640"/>
        <w:rPr>
          <w:rFonts w:hint="default"/>
          <w:sz w:val="32"/>
          <w:szCs w:val="32"/>
        </w:rPr>
      </w:pPr>
      <w:r>
        <w:rPr>
          <w:sz w:val="32"/>
          <w:szCs w:val="32"/>
        </w:rPr>
        <w:t>(iii)在机场向公众提供信息和在机上向出口座位旅客提供出口座位旅客</w:t>
      </w:r>
      <w:proofErr w:type="gramStart"/>
      <w:r>
        <w:rPr>
          <w:sz w:val="32"/>
          <w:szCs w:val="32"/>
        </w:rPr>
        <w:t>须知卡</w:t>
      </w:r>
      <w:proofErr w:type="gramEnd"/>
      <w:r>
        <w:rPr>
          <w:sz w:val="32"/>
          <w:szCs w:val="32"/>
        </w:rPr>
        <w:t>的内容。</w:t>
      </w:r>
    </w:p>
    <w:p w14:paraId="0950B5C5" w14:textId="77777777" w:rsidR="005F5263" w:rsidRDefault="003E5F24">
      <w:pPr>
        <w:pStyle w:val="Aff1"/>
        <w:ind w:firstLine="640"/>
        <w:rPr>
          <w:rFonts w:hint="default"/>
          <w:sz w:val="32"/>
          <w:szCs w:val="32"/>
        </w:rPr>
      </w:pPr>
      <w:r>
        <w:rPr>
          <w:sz w:val="32"/>
          <w:szCs w:val="32"/>
        </w:rPr>
        <w:t>(6)本款第(5)项所述运行手册中规定的内容得到局方批准。</w:t>
      </w:r>
    </w:p>
    <w:p w14:paraId="0950B5C6" w14:textId="77777777" w:rsidR="005F5263" w:rsidRDefault="003E5F24">
      <w:pPr>
        <w:pStyle w:val="Aff1"/>
        <w:ind w:firstLine="640"/>
        <w:rPr>
          <w:rFonts w:hint="default"/>
          <w:sz w:val="32"/>
          <w:szCs w:val="32"/>
        </w:rPr>
      </w:pPr>
      <w:r>
        <w:rPr>
          <w:sz w:val="32"/>
          <w:szCs w:val="32"/>
        </w:rPr>
        <w:t>(b)前款中的用语按照下列规定：</w:t>
      </w:r>
    </w:p>
    <w:p w14:paraId="0950B5C7" w14:textId="77777777" w:rsidR="005F5263" w:rsidRDefault="003E5F24">
      <w:pPr>
        <w:pStyle w:val="Aff1"/>
        <w:ind w:firstLine="640"/>
        <w:rPr>
          <w:rFonts w:hint="default"/>
          <w:sz w:val="32"/>
          <w:szCs w:val="32"/>
        </w:rPr>
      </w:pPr>
      <w:r>
        <w:rPr>
          <w:sz w:val="32"/>
          <w:szCs w:val="32"/>
        </w:rPr>
        <w:t>(1)出口座位，是</w:t>
      </w:r>
      <w:proofErr w:type="gramStart"/>
      <w:r>
        <w:rPr>
          <w:sz w:val="32"/>
          <w:szCs w:val="32"/>
        </w:rPr>
        <w:t>指旅客</w:t>
      </w:r>
      <w:proofErr w:type="gramEnd"/>
      <w:r>
        <w:rPr>
          <w:sz w:val="32"/>
          <w:szCs w:val="32"/>
        </w:rPr>
        <w:t>从该座位可以不绕过障碍物直接到达出口的座位和旅客到达出口必经的成排座位中从出口到最近过道的每个座位。</w:t>
      </w:r>
    </w:p>
    <w:p w14:paraId="0950B5C8" w14:textId="77777777" w:rsidR="005F5263" w:rsidRDefault="003E5F24">
      <w:pPr>
        <w:pStyle w:val="Aff1"/>
        <w:ind w:firstLine="640"/>
        <w:rPr>
          <w:rFonts w:hint="default"/>
          <w:sz w:val="32"/>
          <w:szCs w:val="32"/>
        </w:rPr>
      </w:pPr>
      <w:r>
        <w:rPr>
          <w:sz w:val="32"/>
          <w:szCs w:val="32"/>
        </w:rPr>
        <w:t>(2)在出口座位就座的旅客应当具备的能力，是指完成下列职责的能力：</w:t>
      </w:r>
    </w:p>
    <w:p w14:paraId="0950B5C9"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)确定应急出口的位置；</w:t>
      </w:r>
    </w:p>
    <w:p w14:paraId="0950B5CA" w14:textId="77777777" w:rsidR="005F5263" w:rsidRDefault="003E5F24">
      <w:pPr>
        <w:pStyle w:val="Aff1"/>
        <w:ind w:firstLine="640"/>
        <w:rPr>
          <w:rFonts w:hint="default"/>
          <w:sz w:val="32"/>
          <w:szCs w:val="32"/>
        </w:rPr>
      </w:pPr>
      <w:r>
        <w:rPr>
          <w:sz w:val="32"/>
          <w:szCs w:val="32"/>
        </w:rPr>
        <w:t>(ii)认出应急出口开启机构；</w:t>
      </w:r>
    </w:p>
    <w:p w14:paraId="0950B5CB" w14:textId="77777777" w:rsidR="005F5263" w:rsidRDefault="003E5F24">
      <w:pPr>
        <w:pStyle w:val="Aff1"/>
        <w:ind w:firstLine="640"/>
        <w:rPr>
          <w:rFonts w:hint="default"/>
          <w:sz w:val="32"/>
          <w:szCs w:val="32"/>
        </w:rPr>
      </w:pPr>
      <w:r>
        <w:rPr>
          <w:sz w:val="32"/>
          <w:szCs w:val="32"/>
        </w:rPr>
        <w:lastRenderedPageBreak/>
        <w:t>(iii)理解操作应急出口的指示；</w:t>
      </w:r>
    </w:p>
    <w:p w14:paraId="0950B5CC" w14:textId="77777777" w:rsidR="005F5263" w:rsidRDefault="003E5F24">
      <w:pPr>
        <w:pStyle w:val="Aff1"/>
        <w:ind w:firstLine="640"/>
        <w:rPr>
          <w:rFonts w:hint="default"/>
          <w:sz w:val="32"/>
          <w:szCs w:val="32"/>
        </w:rPr>
      </w:pPr>
      <w:r>
        <w:rPr>
          <w:sz w:val="32"/>
          <w:szCs w:val="32"/>
        </w:rPr>
        <w:t>(iv)操作应急出口；</w:t>
      </w:r>
    </w:p>
    <w:p w14:paraId="0950B5CD" w14:textId="77777777" w:rsidR="005F5263" w:rsidRDefault="003E5F24">
      <w:pPr>
        <w:pStyle w:val="Aff1"/>
        <w:ind w:firstLine="640"/>
        <w:rPr>
          <w:rFonts w:hint="default"/>
          <w:sz w:val="32"/>
          <w:szCs w:val="32"/>
        </w:rPr>
      </w:pPr>
      <w:r>
        <w:rPr>
          <w:sz w:val="32"/>
          <w:szCs w:val="32"/>
        </w:rPr>
        <w:t>(v)评估打开应急出口是否会增加由于暴露旅客而带来的伤害；</w:t>
      </w:r>
    </w:p>
    <w:p w14:paraId="0950B5CE" w14:textId="77777777" w:rsidR="005F5263" w:rsidRDefault="003E5F24">
      <w:pPr>
        <w:pStyle w:val="Aff1"/>
        <w:ind w:firstLine="640"/>
        <w:rPr>
          <w:rFonts w:hint="default"/>
          <w:sz w:val="32"/>
          <w:szCs w:val="32"/>
        </w:rPr>
      </w:pPr>
      <w:r>
        <w:rPr>
          <w:sz w:val="32"/>
          <w:szCs w:val="32"/>
        </w:rPr>
        <w:t>(vi)遵循机组成员给予的口头指示或者手势；</w:t>
      </w:r>
    </w:p>
    <w:p w14:paraId="0950B5CF" w14:textId="77777777" w:rsidR="005F5263" w:rsidRDefault="003E5F24">
      <w:pPr>
        <w:pStyle w:val="Aff1"/>
        <w:ind w:firstLine="640"/>
        <w:rPr>
          <w:rFonts w:hint="default"/>
          <w:sz w:val="32"/>
          <w:szCs w:val="32"/>
        </w:rPr>
      </w:pPr>
      <w:r>
        <w:rPr>
          <w:sz w:val="32"/>
          <w:szCs w:val="32"/>
        </w:rPr>
        <w:t>(vii)收藏或者固定应急出口门，以便不妨碍使用该出口；</w:t>
      </w:r>
    </w:p>
    <w:p w14:paraId="0950B5D0" w14:textId="77777777" w:rsidR="005F5263" w:rsidRDefault="003E5F24">
      <w:pPr>
        <w:pStyle w:val="Aff1"/>
        <w:ind w:firstLine="640"/>
        <w:rPr>
          <w:rFonts w:hint="default"/>
          <w:sz w:val="32"/>
          <w:szCs w:val="32"/>
        </w:rPr>
      </w:pPr>
      <w:r>
        <w:rPr>
          <w:sz w:val="32"/>
          <w:szCs w:val="32"/>
        </w:rPr>
        <w:t>(viii)评估滑梯的状况，操作滑梯，并在其展开后稳定住滑梯，协助他人从滑梯离开；</w:t>
      </w:r>
    </w:p>
    <w:p w14:paraId="0950B5D1" w14:textId="77777777" w:rsidR="005F5263" w:rsidRDefault="003E5F24">
      <w:pPr>
        <w:pStyle w:val="Aff1"/>
        <w:ind w:firstLine="640"/>
        <w:rPr>
          <w:rFonts w:hint="default"/>
          <w:sz w:val="32"/>
          <w:szCs w:val="32"/>
        </w:rPr>
      </w:pPr>
      <w:r>
        <w:rPr>
          <w:sz w:val="32"/>
          <w:szCs w:val="32"/>
        </w:rPr>
        <w:t>(ix)迅速地经应急出口通过；</w:t>
      </w:r>
    </w:p>
    <w:p w14:paraId="0950B5D2" w14:textId="77777777" w:rsidR="005F5263" w:rsidRDefault="003E5F24">
      <w:pPr>
        <w:pStyle w:val="Aff1"/>
        <w:ind w:firstLine="640"/>
        <w:rPr>
          <w:rFonts w:hint="default"/>
          <w:sz w:val="32"/>
          <w:szCs w:val="32"/>
        </w:rPr>
      </w:pPr>
      <w:r>
        <w:rPr>
          <w:sz w:val="32"/>
          <w:szCs w:val="32"/>
        </w:rPr>
        <w:t>(x)评估、选择和沿着安全路线从应急出口离开。</w:t>
      </w:r>
    </w:p>
    <w:p w14:paraId="0950B5D3" w14:textId="77777777" w:rsidR="005F5263" w:rsidRDefault="003E5F24">
      <w:pPr>
        <w:pStyle w:val="Aff1"/>
        <w:ind w:firstLine="640"/>
        <w:rPr>
          <w:rFonts w:hint="default"/>
          <w:sz w:val="32"/>
          <w:szCs w:val="32"/>
        </w:rPr>
      </w:pPr>
      <w:r>
        <w:rPr>
          <w:sz w:val="32"/>
          <w:szCs w:val="32"/>
        </w:rPr>
        <w:t>(3)不能在出口座位就座的情况是指机组成员确认旅客可能由于下列原因不具备本款第(2)项所列的应当具备的一项或者多项能力：</w:t>
      </w:r>
    </w:p>
    <w:p w14:paraId="0950B5D4"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)该人的两臂、双手和双腿缺乏足够的运动功能、体力或者灵活性导致下列能力缺陷：</w:t>
      </w:r>
    </w:p>
    <w:p w14:paraId="0950B5D5" w14:textId="77777777" w:rsidR="005F5263" w:rsidRDefault="003E5F24">
      <w:pPr>
        <w:pStyle w:val="Aff1"/>
        <w:ind w:firstLine="640"/>
        <w:rPr>
          <w:rFonts w:hint="default"/>
          <w:sz w:val="32"/>
          <w:szCs w:val="32"/>
        </w:rPr>
      </w:pPr>
      <w:r>
        <w:rPr>
          <w:sz w:val="32"/>
          <w:szCs w:val="32"/>
        </w:rPr>
        <w:t>(A)向上、向旁边和向下达不到应急出口位置和应急滑梯操纵机构；</w:t>
      </w:r>
    </w:p>
    <w:p w14:paraId="0950B5D6" w14:textId="77777777" w:rsidR="005F5263" w:rsidRDefault="003E5F24">
      <w:pPr>
        <w:pStyle w:val="Aff1"/>
        <w:ind w:firstLine="640"/>
        <w:rPr>
          <w:rFonts w:hint="default"/>
          <w:sz w:val="32"/>
          <w:szCs w:val="32"/>
        </w:rPr>
      </w:pPr>
      <w:r>
        <w:rPr>
          <w:sz w:val="32"/>
          <w:szCs w:val="32"/>
        </w:rPr>
        <w:t>(B)不能握住并推、拉、转动或者不能操作应急出口操纵机构；</w:t>
      </w:r>
    </w:p>
    <w:p w14:paraId="0950B5D7" w14:textId="77777777" w:rsidR="005F5263" w:rsidRDefault="003E5F24">
      <w:pPr>
        <w:pStyle w:val="Aff1"/>
        <w:ind w:firstLine="640"/>
        <w:rPr>
          <w:rFonts w:hint="default"/>
          <w:sz w:val="32"/>
          <w:szCs w:val="32"/>
        </w:rPr>
      </w:pPr>
      <w:r>
        <w:rPr>
          <w:sz w:val="32"/>
          <w:szCs w:val="32"/>
        </w:rPr>
        <w:t>(C)不能推、撞、拉应急出口舱门操纵机构或者不能打开应急出口；</w:t>
      </w:r>
    </w:p>
    <w:p w14:paraId="0950B5D8" w14:textId="77777777" w:rsidR="005F5263" w:rsidRDefault="003E5F24">
      <w:pPr>
        <w:pStyle w:val="Aff1"/>
        <w:ind w:firstLine="640"/>
        <w:rPr>
          <w:rFonts w:hint="default"/>
          <w:sz w:val="32"/>
          <w:szCs w:val="32"/>
        </w:rPr>
      </w:pPr>
      <w:r>
        <w:rPr>
          <w:sz w:val="32"/>
          <w:szCs w:val="32"/>
        </w:rPr>
        <w:lastRenderedPageBreak/>
        <w:t>(D)不能把与机翼上方出口窗门的尺寸和重量相似的东西提起、握住、放在旁边的座椅上，或者把它越过椅背搬到下一排去；</w:t>
      </w:r>
    </w:p>
    <w:p w14:paraId="0950B5D9" w14:textId="77777777" w:rsidR="005F5263" w:rsidRDefault="003E5F24">
      <w:pPr>
        <w:pStyle w:val="Aff1"/>
        <w:ind w:firstLine="640"/>
        <w:rPr>
          <w:rFonts w:hint="default"/>
          <w:sz w:val="32"/>
          <w:szCs w:val="32"/>
        </w:rPr>
      </w:pPr>
      <w:r>
        <w:rPr>
          <w:sz w:val="32"/>
          <w:szCs w:val="32"/>
        </w:rPr>
        <w:t>(E)不能搬动在尺寸与重量上与机翼上方出口门相似的障碍物；</w:t>
      </w:r>
    </w:p>
    <w:p w14:paraId="0950B5DA" w14:textId="77777777" w:rsidR="005F5263" w:rsidRDefault="003E5F24">
      <w:pPr>
        <w:pStyle w:val="Aff1"/>
        <w:ind w:firstLine="640"/>
        <w:rPr>
          <w:rFonts w:hint="default"/>
          <w:sz w:val="32"/>
          <w:szCs w:val="32"/>
        </w:rPr>
      </w:pPr>
      <w:r>
        <w:rPr>
          <w:sz w:val="32"/>
          <w:szCs w:val="32"/>
        </w:rPr>
        <w:t>(F)不能迅速地到达应急出口；</w:t>
      </w:r>
    </w:p>
    <w:p w14:paraId="0950B5DB" w14:textId="77777777" w:rsidR="005F5263" w:rsidRDefault="003E5F24">
      <w:pPr>
        <w:pStyle w:val="Aff1"/>
        <w:ind w:firstLine="640"/>
        <w:rPr>
          <w:rFonts w:hint="default"/>
          <w:sz w:val="32"/>
          <w:szCs w:val="32"/>
        </w:rPr>
      </w:pPr>
      <w:r>
        <w:rPr>
          <w:sz w:val="32"/>
          <w:szCs w:val="32"/>
        </w:rPr>
        <w:t>(G)当移动障碍物时不能保持平衡；</w:t>
      </w:r>
    </w:p>
    <w:p w14:paraId="0950B5DC" w14:textId="77777777" w:rsidR="005F5263" w:rsidRDefault="003E5F24">
      <w:pPr>
        <w:pStyle w:val="Aff1"/>
        <w:ind w:firstLine="640"/>
        <w:rPr>
          <w:rFonts w:hint="default"/>
          <w:sz w:val="32"/>
          <w:szCs w:val="32"/>
        </w:rPr>
      </w:pPr>
      <w:r>
        <w:rPr>
          <w:sz w:val="32"/>
          <w:szCs w:val="32"/>
        </w:rPr>
        <w:t>(H)不能迅速走出出口；</w:t>
      </w:r>
    </w:p>
    <w:p w14:paraId="0950B5DD" w14:textId="77777777" w:rsidR="005F5263" w:rsidRDefault="003E5F24">
      <w:pPr>
        <w:pStyle w:val="Aff1"/>
        <w:ind w:firstLine="640"/>
        <w:rPr>
          <w:rFonts w:hint="default"/>
          <w:sz w:val="32"/>
          <w:szCs w:val="32"/>
        </w:rPr>
      </w:pPr>
      <w:r>
        <w:rPr>
          <w:sz w:val="32"/>
          <w:szCs w:val="32"/>
        </w:rPr>
        <w:t>(I)在滑梯展开后不能稳定该滑梯；</w:t>
      </w:r>
    </w:p>
    <w:p w14:paraId="0950B5DE" w14:textId="77777777" w:rsidR="005F5263" w:rsidRDefault="003E5F24">
      <w:pPr>
        <w:pStyle w:val="Aff1"/>
        <w:ind w:firstLine="640"/>
        <w:rPr>
          <w:rFonts w:hint="default"/>
          <w:sz w:val="32"/>
          <w:szCs w:val="32"/>
        </w:rPr>
      </w:pPr>
      <w:r>
        <w:rPr>
          <w:sz w:val="32"/>
          <w:szCs w:val="32"/>
        </w:rPr>
        <w:t>(J)不能帮助他人用滑梯离开。</w:t>
      </w:r>
    </w:p>
    <w:p w14:paraId="0950B5DF" w14:textId="77777777" w:rsidR="005F5263" w:rsidRDefault="003E5F24">
      <w:pPr>
        <w:pStyle w:val="Aff1"/>
        <w:ind w:firstLine="640"/>
        <w:rPr>
          <w:rFonts w:hint="default"/>
          <w:sz w:val="32"/>
          <w:szCs w:val="32"/>
        </w:rPr>
      </w:pPr>
      <w:r>
        <w:rPr>
          <w:sz w:val="32"/>
          <w:szCs w:val="32"/>
        </w:rPr>
        <w:t>(ii)该人不足15岁，或者如没有陪伴的成年人、父母或者其他亲属的协助，缺乏履行本款第(2)项所列出的一项或者多项能力；</w:t>
      </w:r>
    </w:p>
    <w:p w14:paraId="0950B5E0" w14:textId="77777777" w:rsidR="005F5263" w:rsidRDefault="003E5F24">
      <w:pPr>
        <w:pStyle w:val="Aff1"/>
        <w:ind w:firstLine="640"/>
        <w:rPr>
          <w:rFonts w:hint="default"/>
          <w:sz w:val="32"/>
          <w:szCs w:val="32"/>
        </w:rPr>
      </w:pPr>
      <w:r>
        <w:rPr>
          <w:sz w:val="32"/>
          <w:szCs w:val="32"/>
        </w:rPr>
        <w:t>(iii)该人缺乏阅读和理解本条要求的、由许可证持有人用文字或者图表形式提供的有关应急撤离指示的能力，或者缺乏理解机组口头命令的能力。</w:t>
      </w:r>
    </w:p>
    <w:p w14:paraId="0950B5E1" w14:textId="77777777" w:rsidR="005F5263" w:rsidRDefault="003E5F24">
      <w:pPr>
        <w:pStyle w:val="Aff1"/>
        <w:ind w:firstLine="640"/>
        <w:rPr>
          <w:rFonts w:hint="default"/>
          <w:sz w:val="32"/>
          <w:szCs w:val="32"/>
        </w:rPr>
      </w:pPr>
      <w:r>
        <w:rPr>
          <w:sz w:val="32"/>
          <w:szCs w:val="32"/>
        </w:rPr>
        <w:t>(iv)该人在没有隐形眼镜或者普通眼镜以外的视觉器材帮助时，缺乏足够的视觉能力导致缺乏本款第(2)项列出的一项和多项能力；</w:t>
      </w:r>
    </w:p>
    <w:p w14:paraId="0950B5E2" w14:textId="77777777" w:rsidR="005F5263" w:rsidRDefault="003E5F24">
      <w:pPr>
        <w:pStyle w:val="Aff1"/>
        <w:ind w:firstLine="640"/>
        <w:rPr>
          <w:rFonts w:hint="default"/>
          <w:sz w:val="32"/>
          <w:szCs w:val="32"/>
        </w:rPr>
      </w:pPr>
      <w:r>
        <w:rPr>
          <w:sz w:val="32"/>
          <w:szCs w:val="32"/>
        </w:rPr>
        <w:t>(v)该人在没有助听器以外的帮助时，缺乏足够的听觉能力听取和理解客舱乘务员的大声指示；</w:t>
      </w:r>
    </w:p>
    <w:p w14:paraId="0950B5E3" w14:textId="77777777" w:rsidR="005F5263" w:rsidRDefault="003E5F24">
      <w:pPr>
        <w:pStyle w:val="Aff1"/>
        <w:ind w:firstLine="640"/>
        <w:rPr>
          <w:rFonts w:hint="default"/>
          <w:sz w:val="32"/>
          <w:szCs w:val="32"/>
        </w:rPr>
      </w:pPr>
      <w:r>
        <w:rPr>
          <w:sz w:val="32"/>
          <w:szCs w:val="32"/>
        </w:rPr>
        <w:t>(vi)该人缺乏足够的能力将信息口头传达给其他旅客；</w:t>
      </w:r>
    </w:p>
    <w:p w14:paraId="0950B5E4" w14:textId="77777777" w:rsidR="005F5263" w:rsidRDefault="003E5F24">
      <w:pPr>
        <w:pStyle w:val="Aff1"/>
        <w:ind w:firstLine="640"/>
        <w:rPr>
          <w:rFonts w:hint="default"/>
          <w:sz w:val="32"/>
          <w:szCs w:val="32"/>
        </w:rPr>
      </w:pPr>
      <w:r>
        <w:rPr>
          <w:sz w:val="32"/>
          <w:szCs w:val="32"/>
        </w:rPr>
        <w:lastRenderedPageBreak/>
        <w:t>(vii)该人具有可能妨碍其履行本款第(2)项所列的一项或者多项适用功能的情况或者职责，例如要照料幼小的孩子，或者履行前述功能可能会使其本人受到伤害。</w:t>
      </w:r>
    </w:p>
    <w:p w14:paraId="0950B5E5" w14:textId="77777777" w:rsidR="005F5263" w:rsidRDefault="003E5F24">
      <w:pPr>
        <w:pStyle w:val="Aff1"/>
        <w:ind w:firstLine="640"/>
        <w:rPr>
          <w:rFonts w:hint="default"/>
          <w:sz w:val="32"/>
          <w:szCs w:val="32"/>
        </w:rPr>
      </w:pPr>
      <w:r>
        <w:rPr>
          <w:sz w:val="32"/>
          <w:szCs w:val="32"/>
        </w:rPr>
        <w:t>(4)可以要求调换座位的情况，是指在出口座位就座的旅客，按照出口座位旅客</w:t>
      </w:r>
      <w:proofErr w:type="gramStart"/>
      <w:r>
        <w:rPr>
          <w:sz w:val="32"/>
          <w:szCs w:val="32"/>
        </w:rPr>
        <w:t>须知卡</w:t>
      </w:r>
      <w:proofErr w:type="gramEnd"/>
      <w:r>
        <w:rPr>
          <w:sz w:val="32"/>
          <w:szCs w:val="32"/>
        </w:rPr>
        <w:t>或者按照机组成员向旅客进行的简介进行自我对照，有下列情形之一时可以向机组成员提出调换座位的情况：</w:t>
      </w:r>
    </w:p>
    <w:p w14:paraId="0950B5E6" w14:textId="77777777" w:rsidR="005F5263" w:rsidRDefault="003E5F24">
      <w:pPr>
        <w:pStyle w:val="Aff1"/>
        <w:ind w:firstLine="640"/>
        <w:rPr>
          <w:rFonts w:hint="default"/>
          <w:sz w:val="32"/>
          <w:szCs w:val="32"/>
        </w:rPr>
      </w:pPr>
      <w:r>
        <w:rPr>
          <w:sz w:val="32"/>
          <w:szCs w:val="32"/>
        </w:rPr>
        <w:t>(</w:t>
      </w:r>
      <w:proofErr w:type="spellStart"/>
      <w:r>
        <w:rPr>
          <w:sz w:val="32"/>
          <w:szCs w:val="32"/>
        </w:rPr>
        <w:t>i</w:t>
      </w:r>
      <w:proofErr w:type="spellEnd"/>
      <w:r>
        <w:rPr>
          <w:sz w:val="32"/>
          <w:szCs w:val="32"/>
        </w:rPr>
        <w:t>)属于不能在出口座位就座的情况的；</w:t>
      </w:r>
    </w:p>
    <w:p w14:paraId="0950B5E7" w14:textId="77777777" w:rsidR="005F5263" w:rsidRDefault="003E5F24">
      <w:pPr>
        <w:pStyle w:val="Aff1"/>
        <w:ind w:firstLine="640"/>
        <w:rPr>
          <w:rFonts w:hint="default"/>
          <w:sz w:val="32"/>
          <w:szCs w:val="32"/>
        </w:rPr>
      </w:pPr>
      <w:r>
        <w:rPr>
          <w:sz w:val="32"/>
          <w:szCs w:val="32"/>
        </w:rPr>
        <w:t>(ii)不能确定自己是否具备应当具备的能力的；</w:t>
      </w:r>
    </w:p>
    <w:p w14:paraId="0950B5E8" w14:textId="77777777" w:rsidR="005F5263" w:rsidRDefault="003E5F24">
      <w:pPr>
        <w:pStyle w:val="Aff1"/>
        <w:ind w:firstLine="640"/>
        <w:rPr>
          <w:rFonts w:hint="default"/>
          <w:sz w:val="32"/>
          <w:szCs w:val="32"/>
        </w:rPr>
      </w:pPr>
      <w:r>
        <w:rPr>
          <w:sz w:val="32"/>
          <w:szCs w:val="32"/>
        </w:rPr>
        <w:t>(iii)为了履行出口座位处的功能有可能伤害其身体的；</w:t>
      </w:r>
    </w:p>
    <w:p w14:paraId="0950B5E9" w14:textId="77777777" w:rsidR="005F5263" w:rsidRDefault="003E5F24">
      <w:pPr>
        <w:pStyle w:val="Aff1"/>
        <w:ind w:firstLine="640"/>
        <w:rPr>
          <w:rFonts w:hint="default"/>
          <w:sz w:val="32"/>
          <w:szCs w:val="32"/>
        </w:rPr>
      </w:pPr>
      <w:r>
        <w:rPr>
          <w:sz w:val="32"/>
          <w:szCs w:val="32"/>
        </w:rPr>
        <w:t>(iv)不能履行出口座位处可能要求其履行的职责的；</w:t>
      </w:r>
    </w:p>
    <w:p w14:paraId="0950B5EA" w14:textId="77777777" w:rsidR="005F5263" w:rsidRDefault="003E5F24">
      <w:pPr>
        <w:pStyle w:val="Aff1"/>
        <w:ind w:firstLine="640"/>
        <w:rPr>
          <w:rFonts w:hint="default"/>
          <w:sz w:val="32"/>
          <w:szCs w:val="32"/>
        </w:rPr>
      </w:pPr>
      <w:r>
        <w:rPr>
          <w:sz w:val="32"/>
          <w:szCs w:val="32"/>
        </w:rPr>
        <w:t>(v)由于语言、理解等原因，不能理解出口座位旅客</w:t>
      </w:r>
      <w:proofErr w:type="gramStart"/>
      <w:r>
        <w:rPr>
          <w:sz w:val="32"/>
          <w:szCs w:val="32"/>
        </w:rPr>
        <w:t>须知卡内容</w:t>
      </w:r>
      <w:proofErr w:type="gramEnd"/>
      <w:r>
        <w:rPr>
          <w:sz w:val="32"/>
          <w:szCs w:val="32"/>
        </w:rPr>
        <w:t>和机组成员讲解内容的。</w:t>
      </w:r>
    </w:p>
    <w:p w14:paraId="0950B5EB" w14:textId="77777777" w:rsidR="005F5263" w:rsidRDefault="003E5F24">
      <w:pPr>
        <w:pStyle w:val="Aff1"/>
        <w:ind w:firstLine="640"/>
        <w:rPr>
          <w:rFonts w:hint="default"/>
          <w:sz w:val="32"/>
          <w:szCs w:val="32"/>
        </w:rPr>
      </w:pPr>
      <w:r>
        <w:rPr>
          <w:sz w:val="32"/>
          <w:szCs w:val="32"/>
        </w:rPr>
        <w:t>(c)如果许可证持有人依据本条确定，被安排在出口座位上的旅客很可能没有能力履行本条(b)款第(2)项所列的功能，或者旅客自己要求不坐在出口座位，许可证持有人应当立即将该旅客重新安排在非出口座位位置。在非出口座位已满员的情况下，如果需要将一位旅客从出口座位调出，许可证持有人应当将一位愿意并能够完成应急撤离功能的旅客，调到出口座位上。在出口座位就座的旅客要求更换座位时，机组成员不得要求其讲出理由。</w:t>
      </w:r>
    </w:p>
    <w:p w14:paraId="0950B5EC" w14:textId="77777777" w:rsidR="005F5263" w:rsidRDefault="003E5F24">
      <w:pPr>
        <w:pStyle w:val="Aff1"/>
        <w:ind w:firstLine="640"/>
        <w:rPr>
          <w:rFonts w:hint="default"/>
          <w:sz w:val="32"/>
          <w:szCs w:val="32"/>
        </w:rPr>
      </w:pPr>
      <w:r>
        <w:rPr>
          <w:sz w:val="32"/>
          <w:szCs w:val="32"/>
        </w:rPr>
        <w:t>(d)许可证持有人可以按照本条规定，仅</w:t>
      </w:r>
      <w:proofErr w:type="gramStart"/>
      <w:r>
        <w:rPr>
          <w:sz w:val="32"/>
          <w:szCs w:val="32"/>
        </w:rPr>
        <w:t>凭下列</w:t>
      </w:r>
      <w:proofErr w:type="gramEnd"/>
      <w:r>
        <w:rPr>
          <w:sz w:val="32"/>
          <w:szCs w:val="32"/>
        </w:rPr>
        <w:t>原因而</w:t>
      </w:r>
      <w:r>
        <w:rPr>
          <w:sz w:val="32"/>
          <w:szCs w:val="32"/>
        </w:rPr>
        <w:lastRenderedPageBreak/>
        <w:t>拒绝运送该旅客：</w:t>
      </w:r>
    </w:p>
    <w:p w14:paraId="0950B5ED" w14:textId="77777777" w:rsidR="005F5263" w:rsidRDefault="003E5F24">
      <w:pPr>
        <w:pStyle w:val="Aff1"/>
        <w:ind w:firstLine="640"/>
        <w:rPr>
          <w:rFonts w:hint="default"/>
          <w:sz w:val="32"/>
          <w:szCs w:val="32"/>
        </w:rPr>
      </w:pPr>
      <w:r>
        <w:rPr>
          <w:sz w:val="32"/>
          <w:szCs w:val="32"/>
        </w:rPr>
        <w:t>(1)该旅客拒绝遵守许可证持有人机组成员或者经授权的其他雇员发出的、执行按照本条制定的出口座位限制的指示；</w:t>
      </w:r>
    </w:p>
    <w:p w14:paraId="0950B5EE" w14:textId="77777777" w:rsidR="005F5263" w:rsidRDefault="003E5F24">
      <w:pPr>
        <w:pStyle w:val="Aff1"/>
        <w:ind w:firstLine="640"/>
        <w:rPr>
          <w:rFonts w:hint="default"/>
          <w:sz w:val="32"/>
          <w:szCs w:val="32"/>
        </w:rPr>
      </w:pPr>
      <w:r>
        <w:rPr>
          <w:sz w:val="32"/>
          <w:szCs w:val="32"/>
        </w:rPr>
        <w:t>(2)存在身体残疾，适合于该人残障的唯一座位是出口座位。</w:t>
      </w:r>
    </w:p>
    <w:p w14:paraId="0950B5EF" w14:textId="77777777" w:rsidR="005F5263" w:rsidRDefault="003E5F24">
      <w:pPr>
        <w:pStyle w:val="Aff1"/>
        <w:ind w:firstLine="640"/>
        <w:rPr>
          <w:rFonts w:hint="default"/>
          <w:sz w:val="32"/>
          <w:szCs w:val="32"/>
        </w:rPr>
      </w:pPr>
      <w:r>
        <w:rPr>
          <w:sz w:val="32"/>
          <w:szCs w:val="32"/>
        </w:rPr>
        <w:t>(e)每个旅客应当遵守许可证持有人的机组成员或者经授权的其他雇员所给予的、执行按照本条制定的出口座位限制的指示。</w:t>
      </w:r>
    </w:p>
    <w:p w14:paraId="0950B5F0" w14:textId="77777777" w:rsidR="005F5263" w:rsidRDefault="003E5F24">
      <w:pPr>
        <w:pStyle w:val="B"/>
        <w:spacing w:beforeLines="0" w:before="160" w:afterLines="0" w:line="580" w:lineRule="exact"/>
        <w:ind w:firstLine="643"/>
        <w:outlineLvl w:val="1"/>
        <w:rPr>
          <w:rFonts w:hint="default"/>
          <w:sz w:val="32"/>
          <w:szCs w:val="32"/>
        </w:rPr>
      </w:pPr>
      <w:bookmarkStart w:id="1354" w:name="_Toc420808531"/>
      <w:bookmarkStart w:id="1355" w:name="_Toc101191697"/>
      <w:bookmarkStart w:id="1356" w:name="_Toc395120576"/>
      <w:bookmarkStart w:id="1357" w:name="_Toc101174847"/>
      <w:bookmarkStart w:id="1358" w:name="_Toc432382493"/>
      <w:bookmarkStart w:id="1359" w:name="_Toc176859858"/>
      <w:bookmarkStart w:id="1360" w:name="_Toc255926033"/>
      <w:bookmarkStart w:id="1361" w:name="_Toc116040508"/>
      <w:bookmarkStart w:id="1362" w:name="_Toc195867989"/>
      <w:r>
        <w:rPr>
          <w:sz w:val="32"/>
          <w:szCs w:val="32"/>
        </w:rPr>
        <w:t>第122.595条 拒绝运输的权力</w:t>
      </w:r>
      <w:bookmarkEnd w:id="1354"/>
      <w:bookmarkEnd w:id="1355"/>
      <w:bookmarkEnd w:id="1356"/>
      <w:bookmarkEnd w:id="1357"/>
      <w:bookmarkEnd w:id="1358"/>
      <w:bookmarkEnd w:id="1359"/>
      <w:bookmarkEnd w:id="1360"/>
      <w:bookmarkEnd w:id="1361"/>
      <w:bookmarkEnd w:id="1362"/>
    </w:p>
    <w:p w14:paraId="0950B5F1" w14:textId="77777777" w:rsidR="005F5263" w:rsidRDefault="003E5F24">
      <w:pPr>
        <w:pStyle w:val="Aff1"/>
        <w:ind w:firstLine="640"/>
        <w:rPr>
          <w:rFonts w:hint="default"/>
          <w:sz w:val="32"/>
          <w:szCs w:val="32"/>
        </w:rPr>
      </w:pPr>
      <w:r>
        <w:rPr>
          <w:sz w:val="32"/>
          <w:szCs w:val="32"/>
        </w:rPr>
        <w:t>(a)许可证持有人不得以旅客在紧急情况下需要别人帮助才能迅速移到出口，因而会对飞行安全不利为理由，拒绝运送该旅客。但是在许可证持有人已经制定了紧急情况下由其他人员帮助此种旅客迅速转移到出口的程序并包括有合理的通知要求，而该旅客不遵守该程序中的通知要求，或者根据该程序不能运送该旅客的情况除外。</w:t>
      </w:r>
    </w:p>
    <w:p w14:paraId="0950B5F2" w14:textId="77777777" w:rsidR="005F5263" w:rsidRDefault="003E5F24">
      <w:pPr>
        <w:pStyle w:val="Aff1"/>
        <w:ind w:firstLine="640"/>
        <w:rPr>
          <w:rFonts w:hint="default"/>
          <w:sz w:val="32"/>
          <w:szCs w:val="32"/>
        </w:rPr>
      </w:pPr>
      <w:r>
        <w:rPr>
          <w:sz w:val="32"/>
          <w:szCs w:val="32"/>
        </w:rPr>
        <w:t>(b)每个许可证持有人应当向局方提供按照本条(a)</w:t>
      </w:r>
      <w:proofErr w:type="gramStart"/>
      <w:r>
        <w:rPr>
          <w:sz w:val="32"/>
          <w:szCs w:val="32"/>
        </w:rPr>
        <w:t>款制定</w:t>
      </w:r>
      <w:proofErr w:type="gramEnd"/>
      <w:r>
        <w:rPr>
          <w:sz w:val="32"/>
          <w:szCs w:val="32"/>
        </w:rPr>
        <w:t>的程序副本。</w:t>
      </w:r>
    </w:p>
    <w:p w14:paraId="0950B5F3" w14:textId="77777777" w:rsidR="005F5263" w:rsidRDefault="003E5F24">
      <w:pPr>
        <w:pStyle w:val="Aff1"/>
        <w:ind w:firstLine="640"/>
        <w:rPr>
          <w:rFonts w:hint="default"/>
          <w:sz w:val="32"/>
          <w:szCs w:val="32"/>
        </w:rPr>
      </w:pPr>
      <w:r>
        <w:rPr>
          <w:sz w:val="32"/>
          <w:szCs w:val="32"/>
        </w:rPr>
        <w:t>(c)当局方认为，为了安全或者公共利益而有必要修改本条(a)款所要求的程序时，许可证持有人在接到局方通知后，应当对其程序进行修改。</w:t>
      </w:r>
    </w:p>
    <w:p w14:paraId="0950B5F4" w14:textId="77777777" w:rsidR="005F5263" w:rsidRDefault="003E5F24">
      <w:pPr>
        <w:pStyle w:val="Aff1"/>
        <w:ind w:firstLine="640"/>
        <w:rPr>
          <w:rFonts w:hint="default"/>
          <w:sz w:val="32"/>
          <w:szCs w:val="32"/>
        </w:rPr>
      </w:pPr>
      <w:r>
        <w:rPr>
          <w:sz w:val="32"/>
          <w:szCs w:val="32"/>
        </w:rPr>
        <w:t>(d)许可证持有人应当在其使用的每个机场，向公众提</w:t>
      </w:r>
      <w:r>
        <w:rPr>
          <w:sz w:val="32"/>
          <w:szCs w:val="32"/>
        </w:rPr>
        <w:lastRenderedPageBreak/>
        <w:t>供其按照本条(a)</w:t>
      </w:r>
      <w:proofErr w:type="gramStart"/>
      <w:r>
        <w:rPr>
          <w:sz w:val="32"/>
          <w:szCs w:val="32"/>
        </w:rPr>
        <w:t>款制定</w:t>
      </w:r>
      <w:proofErr w:type="gramEnd"/>
      <w:r>
        <w:rPr>
          <w:sz w:val="32"/>
          <w:szCs w:val="32"/>
        </w:rPr>
        <w:t>的程序的副本。</w:t>
      </w:r>
    </w:p>
    <w:p w14:paraId="0950B5F5" w14:textId="77777777" w:rsidR="005F5263" w:rsidRDefault="003E5F24">
      <w:pPr>
        <w:pStyle w:val="B"/>
        <w:spacing w:beforeLines="0" w:before="160" w:afterLines="0" w:line="580" w:lineRule="exact"/>
        <w:ind w:firstLine="643"/>
        <w:outlineLvl w:val="1"/>
        <w:rPr>
          <w:rFonts w:hint="default"/>
          <w:sz w:val="32"/>
          <w:szCs w:val="32"/>
        </w:rPr>
      </w:pPr>
      <w:bookmarkStart w:id="1363" w:name="_Toc176859859"/>
      <w:bookmarkStart w:id="1364" w:name="_Toc195867990"/>
      <w:r>
        <w:rPr>
          <w:sz w:val="32"/>
          <w:szCs w:val="32"/>
        </w:rPr>
        <w:t>第122.597条 禁止吸烟的规定</w:t>
      </w:r>
      <w:bookmarkEnd w:id="1363"/>
      <w:bookmarkEnd w:id="1364"/>
    </w:p>
    <w:p w14:paraId="0950B5F6" w14:textId="77777777" w:rsidR="005F5263" w:rsidRDefault="003E5F24">
      <w:pPr>
        <w:pStyle w:val="Aff1"/>
        <w:ind w:firstLine="640"/>
        <w:rPr>
          <w:rFonts w:hint="default"/>
          <w:sz w:val="32"/>
          <w:szCs w:val="32"/>
        </w:rPr>
      </w:pPr>
      <w:r>
        <w:rPr>
          <w:sz w:val="32"/>
          <w:szCs w:val="32"/>
        </w:rPr>
        <w:t>（a）任何人不得在按照本规则运行的飞机上吸烟。</w:t>
      </w:r>
    </w:p>
    <w:p w14:paraId="0950B5F7" w14:textId="77777777" w:rsidR="005F5263" w:rsidRDefault="003E5F24">
      <w:pPr>
        <w:pStyle w:val="Aff1"/>
        <w:spacing w:line="580" w:lineRule="exact"/>
        <w:ind w:firstLine="640"/>
        <w:rPr>
          <w:rFonts w:hint="default"/>
          <w:sz w:val="32"/>
          <w:szCs w:val="32"/>
        </w:rPr>
      </w:pPr>
      <w:r>
        <w:rPr>
          <w:sz w:val="32"/>
          <w:szCs w:val="32"/>
        </w:rPr>
        <w:t>(b)飞机在运行时，应当使“禁止吸烟”的告示信号灯保持常亮。</w:t>
      </w:r>
    </w:p>
    <w:p w14:paraId="0950B5F8" w14:textId="77777777" w:rsidR="005F5263" w:rsidRDefault="003E5F24">
      <w:pPr>
        <w:pStyle w:val="Aff1"/>
        <w:spacing w:line="580" w:lineRule="exact"/>
        <w:ind w:firstLine="640"/>
        <w:rPr>
          <w:rFonts w:hint="default"/>
          <w:sz w:val="32"/>
          <w:szCs w:val="32"/>
        </w:rPr>
      </w:pPr>
      <w:r>
        <w:rPr>
          <w:sz w:val="32"/>
          <w:szCs w:val="32"/>
        </w:rPr>
        <w:t>(c)在飞机上的任何人不得触动、损害或者破坏飞机厕所内安装的烟雾探测器。</w:t>
      </w:r>
      <w:bookmarkStart w:id="1365" w:name="_Toc395120577"/>
      <w:bookmarkStart w:id="1366" w:name="_Toc420808532"/>
      <w:bookmarkStart w:id="1367" w:name="_Toc101191699"/>
      <w:bookmarkStart w:id="1368" w:name="_Toc432382494"/>
      <w:bookmarkStart w:id="1369" w:name="_Toc101174849"/>
      <w:bookmarkStart w:id="1370" w:name="_Toc255926034"/>
      <w:bookmarkStart w:id="1371" w:name="_Toc116040509"/>
      <w:bookmarkStart w:id="1372" w:name="_Toc176859860"/>
    </w:p>
    <w:p w14:paraId="0950B5F9" w14:textId="77777777" w:rsidR="005F5263" w:rsidRDefault="003E5F24">
      <w:pPr>
        <w:pStyle w:val="B"/>
        <w:spacing w:beforeLines="0" w:before="160" w:afterLines="0" w:line="580" w:lineRule="exact"/>
        <w:ind w:firstLine="643"/>
        <w:outlineLvl w:val="1"/>
        <w:rPr>
          <w:rFonts w:hint="default"/>
          <w:sz w:val="32"/>
          <w:szCs w:val="32"/>
        </w:rPr>
      </w:pPr>
      <w:bookmarkStart w:id="1373" w:name="_Toc195867991"/>
      <w:r>
        <w:rPr>
          <w:sz w:val="32"/>
          <w:szCs w:val="32"/>
        </w:rPr>
        <w:t>第122.605条 驾驶舱门的关闭与锁定</w:t>
      </w:r>
      <w:bookmarkEnd w:id="1365"/>
      <w:bookmarkEnd w:id="1366"/>
      <w:bookmarkEnd w:id="1367"/>
      <w:bookmarkEnd w:id="1368"/>
      <w:bookmarkEnd w:id="1369"/>
      <w:bookmarkEnd w:id="1370"/>
      <w:bookmarkEnd w:id="1371"/>
      <w:bookmarkEnd w:id="1372"/>
      <w:bookmarkEnd w:id="1373"/>
    </w:p>
    <w:p w14:paraId="0950B5FA" w14:textId="77777777" w:rsidR="005F5263" w:rsidRDefault="003E5F24">
      <w:pPr>
        <w:pStyle w:val="Aff1"/>
        <w:ind w:firstLine="640"/>
        <w:rPr>
          <w:rFonts w:hint="default"/>
          <w:sz w:val="32"/>
          <w:szCs w:val="32"/>
        </w:rPr>
      </w:pPr>
      <w:r>
        <w:rPr>
          <w:sz w:val="32"/>
          <w:szCs w:val="32"/>
        </w:rPr>
        <w:t>(a)载客飞机的机长应当保证，如果驾驶舱和客舱有门分隔的话，在飞行期间关闭并锁定该门。但下列情况除外：</w:t>
      </w:r>
    </w:p>
    <w:p w14:paraId="0950B5FB" w14:textId="77777777" w:rsidR="005F5263" w:rsidRDefault="003E5F24">
      <w:pPr>
        <w:pStyle w:val="Aff1"/>
        <w:ind w:firstLine="640"/>
        <w:rPr>
          <w:rFonts w:hint="default"/>
          <w:sz w:val="32"/>
          <w:szCs w:val="32"/>
        </w:rPr>
      </w:pPr>
      <w:r>
        <w:rPr>
          <w:sz w:val="32"/>
          <w:szCs w:val="32"/>
        </w:rPr>
        <w:t>(1)起飞和着陆期间，如果驾驶舱门是通往必需的旅客应急出口或者地板高度出口的通道。</w:t>
      </w:r>
    </w:p>
    <w:p w14:paraId="0950B5FC" w14:textId="77777777" w:rsidR="005F5263" w:rsidRDefault="003E5F24">
      <w:pPr>
        <w:pStyle w:val="Aff1"/>
        <w:ind w:firstLine="640"/>
        <w:rPr>
          <w:rFonts w:hint="default"/>
          <w:sz w:val="32"/>
          <w:szCs w:val="32"/>
        </w:rPr>
      </w:pPr>
      <w:r>
        <w:rPr>
          <w:sz w:val="32"/>
          <w:szCs w:val="32"/>
        </w:rPr>
        <w:t>(2)在执行任务的机组成员需要进入客舱或者驾驶舱时，或者按照本规定第122.545条规定准许进入驾驶舱的人有必要进入驾驶舱时。</w:t>
      </w:r>
    </w:p>
    <w:p w14:paraId="0950B5FD" w14:textId="77777777" w:rsidR="005F5263" w:rsidRDefault="003E5F24">
      <w:pPr>
        <w:pStyle w:val="Aff1"/>
        <w:spacing w:line="580" w:lineRule="exact"/>
        <w:ind w:firstLine="640"/>
        <w:rPr>
          <w:rFonts w:hint="default"/>
          <w:sz w:val="32"/>
          <w:szCs w:val="32"/>
        </w:rPr>
      </w:pPr>
      <w:r>
        <w:rPr>
          <w:sz w:val="32"/>
          <w:szCs w:val="32"/>
        </w:rPr>
        <w:t>(b)许可证持有人应当制定程序或者方法，以便客舱乘务员：</w:t>
      </w:r>
    </w:p>
    <w:p w14:paraId="0950B5FE" w14:textId="77777777" w:rsidR="005F5263" w:rsidRDefault="003E5F24">
      <w:pPr>
        <w:pStyle w:val="Aff1"/>
        <w:spacing w:line="580" w:lineRule="exact"/>
        <w:ind w:firstLine="640"/>
        <w:rPr>
          <w:rFonts w:hint="default"/>
          <w:sz w:val="32"/>
          <w:szCs w:val="32"/>
        </w:rPr>
      </w:pPr>
      <w:r>
        <w:rPr>
          <w:sz w:val="32"/>
          <w:szCs w:val="32"/>
        </w:rPr>
        <w:t>(1)在客舱有可疑活动或者安保措施被突破时能够有效地通知飞行机组；</w:t>
      </w:r>
    </w:p>
    <w:p w14:paraId="0950B5FF" w14:textId="77777777" w:rsidR="005F5263" w:rsidRDefault="003E5F24">
      <w:pPr>
        <w:pStyle w:val="Aff1"/>
        <w:spacing w:line="580" w:lineRule="exact"/>
        <w:ind w:firstLine="640"/>
        <w:rPr>
          <w:rFonts w:hint="default"/>
          <w:sz w:val="32"/>
          <w:szCs w:val="32"/>
        </w:rPr>
      </w:pPr>
      <w:r>
        <w:rPr>
          <w:sz w:val="32"/>
          <w:szCs w:val="32"/>
        </w:rPr>
        <w:t>(2)在飞行机组失去能力时能够进入驾驶舱。</w:t>
      </w:r>
    </w:p>
    <w:p w14:paraId="0950B600" w14:textId="77777777" w:rsidR="005F5263" w:rsidRDefault="003E5F24">
      <w:pPr>
        <w:pStyle w:val="B"/>
        <w:spacing w:beforeLines="0" w:before="160" w:afterLines="0" w:line="580" w:lineRule="exact"/>
        <w:ind w:firstLine="643"/>
        <w:outlineLvl w:val="1"/>
        <w:rPr>
          <w:rFonts w:hint="default"/>
          <w:sz w:val="32"/>
          <w:szCs w:val="32"/>
        </w:rPr>
      </w:pPr>
      <w:bookmarkStart w:id="1374" w:name="_Toc432382495"/>
      <w:bookmarkStart w:id="1375" w:name="_Toc101191700"/>
      <w:bookmarkStart w:id="1376" w:name="_Toc176859861"/>
      <w:bookmarkStart w:id="1377" w:name="_Toc420808533"/>
      <w:bookmarkStart w:id="1378" w:name="_Toc395120578"/>
      <w:bookmarkStart w:id="1379" w:name="_Toc101174850"/>
      <w:bookmarkStart w:id="1380" w:name="_Toc116040510"/>
      <w:bookmarkStart w:id="1381" w:name="_Toc255926035"/>
      <w:bookmarkStart w:id="1382" w:name="_Toc195867992"/>
      <w:r>
        <w:rPr>
          <w:sz w:val="32"/>
          <w:szCs w:val="32"/>
        </w:rPr>
        <w:lastRenderedPageBreak/>
        <w:t>第122.607条 手提行李</w:t>
      </w:r>
      <w:bookmarkEnd w:id="1374"/>
      <w:bookmarkEnd w:id="1375"/>
      <w:bookmarkEnd w:id="1376"/>
      <w:bookmarkEnd w:id="1377"/>
      <w:bookmarkEnd w:id="1378"/>
      <w:bookmarkEnd w:id="1379"/>
      <w:bookmarkEnd w:id="1380"/>
      <w:bookmarkEnd w:id="1381"/>
      <w:bookmarkEnd w:id="1382"/>
    </w:p>
    <w:p w14:paraId="0950B601" w14:textId="77777777" w:rsidR="005F5263" w:rsidRDefault="003E5F24">
      <w:pPr>
        <w:pStyle w:val="Aff1"/>
        <w:ind w:firstLine="640"/>
        <w:rPr>
          <w:rFonts w:hint="default"/>
          <w:sz w:val="32"/>
          <w:szCs w:val="32"/>
        </w:rPr>
      </w:pPr>
      <w:r>
        <w:rPr>
          <w:sz w:val="32"/>
          <w:szCs w:val="32"/>
        </w:rPr>
        <w:t>(a)许可证持有人允许旅客携带手提行李登机时，应当按照其运营规范内规定的手提行李程序，对每个旅客的手提行李进行检查，以控制其尺寸、重量和数量。如果旅客的手提行李超过许可证持有人运营规范内手提行李程序规定的允许量，则该旅客不得登机。</w:t>
      </w:r>
    </w:p>
    <w:p w14:paraId="0950B602" w14:textId="77777777" w:rsidR="005F5263" w:rsidRDefault="003E5F24">
      <w:pPr>
        <w:pStyle w:val="Aff1"/>
        <w:spacing w:line="580" w:lineRule="exact"/>
        <w:ind w:firstLine="640"/>
        <w:rPr>
          <w:rFonts w:hint="default"/>
          <w:sz w:val="32"/>
          <w:szCs w:val="32"/>
        </w:rPr>
      </w:pPr>
      <w:r>
        <w:rPr>
          <w:sz w:val="32"/>
          <w:szCs w:val="32"/>
        </w:rPr>
        <w:t>(b)许可证持有人应当至少指定一名机组必需成员，在为准备飞机滑行或者推出而关闭全部旅客登机门前，核实所有手提行李都已存放或者固定好，否则不得关闭全部旅客登机门。</w:t>
      </w:r>
    </w:p>
    <w:p w14:paraId="0950B603" w14:textId="77777777" w:rsidR="005F5263" w:rsidRDefault="003E5F24">
      <w:pPr>
        <w:pStyle w:val="Aff1"/>
        <w:spacing w:line="580" w:lineRule="exact"/>
        <w:ind w:firstLine="640"/>
        <w:rPr>
          <w:rFonts w:hint="default"/>
          <w:sz w:val="32"/>
          <w:szCs w:val="32"/>
        </w:rPr>
      </w:pPr>
      <w:r>
        <w:rPr>
          <w:sz w:val="32"/>
          <w:szCs w:val="32"/>
        </w:rPr>
        <w:t>(c)许可证持有人在允许飞机起飞或者着陆前，每件行李应当按照下列要求之一存放：</w:t>
      </w:r>
    </w:p>
    <w:p w14:paraId="0950B604" w14:textId="77777777" w:rsidR="005F5263" w:rsidRDefault="003E5F24">
      <w:pPr>
        <w:pStyle w:val="Aff1"/>
        <w:ind w:firstLine="640"/>
        <w:rPr>
          <w:rFonts w:hint="default"/>
          <w:sz w:val="32"/>
          <w:szCs w:val="32"/>
        </w:rPr>
      </w:pPr>
      <w:r>
        <w:rPr>
          <w:sz w:val="32"/>
          <w:szCs w:val="32"/>
        </w:rPr>
        <w:t>(1)存放在合适的隔间、行李舱、货舱，这些舱室标有最大重量标牌并提供了固定所有行李或者货物的装置，该装置不影响任何应急设备的使用；</w:t>
      </w:r>
    </w:p>
    <w:p w14:paraId="0950B605" w14:textId="77777777" w:rsidR="005F5263" w:rsidRDefault="003E5F24">
      <w:pPr>
        <w:pStyle w:val="Aff1"/>
        <w:ind w:firstLine="640"/>
        <w:rPr>
          <w:rFonts w:hint="default"/>
          <w:sz w:val="32"/>
          <w:szCs w:val="32"/>
        </w:rPr>
      </w:pPr>
      <w:r>
        <w:rPr>
          <w:sz w:val="32"/>
          <w:szCs w:val="32"/>
        </w:rPr>
        <w:t>(2)按照在客舱内载运货物的相应规定存放；</w:t>
      </w:r>
    </w:p>
    <w:p w14:paraId="0950B606" w14:textId="77777777" w:rsidR="005F5263" w:rsidRDefault="003E5F24">
      <w:pPr>
        <w:pStyle w:val="Aff1"/>
        <w:ind w:firstLine="640"/>
        <w:rPr>
          <w:rFonts w:hint="default"/>
          <w:sz w:val="32"/>
          <w:szCs w:val="32"/>
        </w:rPr>
      </w:pPr>
      <w:r>
        <w:rPr>
          <w:sz w:val="32"/>
          <w:szCs w:val="32"/>
        </w:rPr>
        <w:t>(3)放在旅客座椅下面；</w:t>
      </w:r>
    </w:p>
    <w:p w14:paraId="0950B607" w14:textId="77777777" w:rsidR="005F5263" w:rsidRDefault="003E5F24">
      <w:pPr>
        <w:pStyle w:val="Aff1"/>
        <w:ind w:firstLine="640"/>
        <w:rPr>
          <w:rFonts w:hint="default"/>
          <w:sz w:val="32"/>
          <w:szCs w:val="32"/>
        </w:rPr>
      </w:pPr>
      <w:r>
        <w:rPr>
          <w:sz w:val="32"/>
          <w:szCs w:val="32"/>
        </w:rPr>
        <w:t>(4)盲人携带的手杖可以平放在成排座椅下的地板上(不得伸到通道上)、非应急出口窗旁座椅下的地板上或者局方批准的任何其他地方。</w:t>
      </w:r>
    </w:p>
    <w:p w14:paraId="0950B608" w14:textId="77777777" w:rsidR="005F5263" w:rsidRDefault="003E5F24">
      <w:pPr>
        <w:pStyle w:val="Aff1"/>
        <w:ind w:firstLine="640"/>
        <w:rPr>
          <w:rFonts w:hint="default"/>
          <w:sz w:val="32"/>
          <w:szCs w:val="32"/>
        </w:rPr>
      </w:pPr>
      <w:r>
        <w:rPr>
          <w:sz w:val="32"/>
          <w:szCs w:val="32"/>
        </w:rPr>
        <w:t>(d)除散放的衣服类物品之外，其他行李应当放在经批准的装有限动装置或者门的行李架上。</w:t>
      </w:r>
    </w:p>
    <w:p w14:paraId="0950B609" w14:textId="77777777" w:rsidR="005F5263" w:rsidRDefault="003E5F24">
      <w:pPr>
        <w:pStyle w:val="Aff1"/>
        <w:ind w:firstLine="640"/>
        <w:rPr>
          <w:rFonts w:hint="default"/>
          <w:sz w:val="32"/>
          <w:szCs w:val="32"/>
        </w:rPr>
      </w:pPr>
      <w:r>
        <w:rPr>
          <w:sz w:val="32"/>
          <w:szCs w:val="32"/>
        </w:rPr>
        <w:lastRenderedPageBreak/>
        <w:t>(e)每位旅客应当遵守机组成员为符合本条(a)</w:t>
      </w:r>
      <w:proofErr w:type="gramStart"/>
      <w:r>
        <w:rPr>
          <w:sz w:val="32"/>
          <w:szCs w:val="32"/>
        </w:rPr>
        <w:t>款至</w:t>
      </w:r>
      <w:proofErr w:type="gramEnd"/>
      <w:r>
        <w:rPr>
          <w:sz w:val="32"/>
          <w:szCs w:val="32"/>
        </w:rPr>
        <w:t>(d)款的规定而给予的指示。</w:t>
      </w:r>
    </w:p>
    <w:p w14:paraId="0950B60A" w14:textId="77777777" w:rsidR="005F5263" w:rsidRDefault="003E5F24">
      <w:pPr>
        <w:pStyle w:val="Aff1"/>
        <w:ind w:firstLine="640"/>
        <w:rPr>
          <w:rFonts w:hint="default"/>
          <w:sz w:val="32"/>
          <w:szCs w:val="32"/>
        </w:rPr>
      </w:pPr>
      <w:r>
        <w:rPr>
          <w:sz w:val="32"/>
          <w:szCs w:val="32"/>
        </w:rPr>
        <w:t>(f)允许在下方放置行李的每个旅客座椅，应当装有防止置于其下的行李物品向前滑动的装置。此外，每个靠过道的座椅应当装有防侧滑装置，防止置于其下的行李物品在该飞机型号合格审定的应急着陆条件规定的极限惯性力撞击下滑到过道上。</w:t>
      </w:r>
    </w:p>
    <w:p w14:paraId="0950B60B" w14:textId="77777777" w:rsidR="005F5263" w:rsidRDefault="003E5F24">
      <w:pPr>
        <w:pStyle w:val="B"/>
        <w:spacing w:beforeLines="0" w:before="160" w:afterLines="0" w:line="580" w:lineRule="exact"/>
        <w:ind w:firstLine="643"/>
        <w:outlineLvl w:val="1"/>
        <w:rPr>
          <w:rFonts w:hint="default"/>
          <w:sz w:val="32"/>
          <w:szCs w:val="32"/>
        </w:rPr>
      </w:pPr>
      <w:bookmarkStart w:id="1383" w:name="_Toc195867993"/>
      <w:r>
        <w:rPr>
          <w:sz w:val="32"/>
          <w:szCs w:val="32"/>
        </w:rPr>
        <w:t>第122.610条 飞行中模拟紧急情况</w:t>
      </w:r>
      <w:bookmarkEnd w:id="1383"/>
    </w:p>
    <w:p w14:paraId="0950B60C" w14:textId="77777777" w:rsidR="005F5263" w:rsidRDefault="003E5F24">
      <w:pPr>
        <w:pStyle w:val="Aff1"/>
        <w:spacing w:line="580" w:lineRule="exact"/>
        <w:ind w:firstLine="640"/>
        <w:rPr>
          <w:rFonts w:hint="default"/>
          <w:sz w:val="32"/>
          <w:szCs w:val="32"/>
        </w:rPr>
      </w:pPr>
      <w:r>
        <w:rPr>
          <w:sz w:val="32"/>
          <w:szCs w:val="32"/>
        </w:rPr>
        <w:t>许可证持有人不得在按照本规则实施的载客或者载货运行中模拟紧急或者非正常情况。</w:t>
      </w:r>
    </w:p>
    <w:p w14:paraId="0950B60D" w14:textId="77777777" w:rsidR="005F5263" w:rsidRDefault="003E5F24">
      <w:pPr>
        <w:pStyle w:val="B"/>
        <w:spacing w:beforeLines="0" w:before="160" w:afterLines="0" w:line="580" w:lineRule="exact"/>
        <w:ind w:firstLine="643"/>
        <w:outlineLvl w:val="1"/>
        <w:rPr>
          <w:rFonts w:hint="default"/>
          <w:sz w:val="32"/>
          <w:szCs w:val="32"/>
        </w:rPr>
      </w:pPr>
      <w:bookmarkStart w:id="1384" w:name="_Toc195867994"/>
      <w:r>
        <w:rPr>
          <w:sz w:val="32"/>
          <w:szCs w:val="32"/>
        </w:rPr>
        <w:t>第122.611条 空中拦截</w:t>
      </w:r>
      <w:bookmarkEnd w:id="1384"/>
    </w:p>
    <w:p w14:paraId="0950B60E" w14:textId="77777777" w:rsidR="005F5263" w:rsidRDefault="003E5F24">
      <w:pPr>
        <w:pStyle w:val="Aff1"/>
        <w:spacing w:line="580" w:lineRule="exact"/>
        <w:ind w:firstLine="640"/>
        <w:rPr>
          <w:rFonts w:hint="default"/>
          <w:sz w:val="32"/>
          <w:szCs w:val="32"/>
        </w:rPr>
      </w:pPr>
      <w:r>
        <w:rPr>
          <w:sz w:val="32"/>
          <w:szCs w:val="32"/>
        </w:rPr>
        <w:t>许可证持有人在国际运行中应当遵守《国际民用航空公约》附件2《空中规则》的规定。在其他国家境内，应当遵守所在国有关空中拦截的法规要求。</w:t>
      </w:r>
    </w:p>
    <w:p w14:paraId="7EAD72D4" w14:textId="518B962A" w:rsidR="00B95B0A" w:rsidRPr="00B95B0A" w:rsidRDefault="00B95B0A" w:rsidP="00B95B0A">
      <w:pPr>
        <w:pStyle w:val="B"/>
        <w:spacing w:beforeLines="0" w:before="160" w:afterLines="0" w:line="580" w:lineRule="exact"/>
        <w:ind w:firstLine="643"/>
        <w:outlineLvl w:val="1"/>
        <w:rPr>
          <w:rFonts w:hint="default"/>
          <w:sz w:val="32"/>
          <w:szCs w:val="32"/>
        </w:rPr>
      </w:pPr>
      <w:bookmarkStart w:id="1385" w:name="_Toc80689920"/>
      <w:bookmarkStart w:id="1386" w:name="_Toc62564174"/>
      <w:bookmarkStart w:id="1387" w:name="_Toc195867995"/>
      <w:bookmarkStart w:id="1388" w:name="_Toc24796888"/>
      <w:bookmarkStart w:id="1389" w:name="_Toc24799886"/>
      <w:bookmarkStart w:id="1390" w:name="_Toc24799587"/>
      <w:bookmarkStart w:id="1391" w:name="_Toc29158004"/>
      <w:bookmarkStart w:id="1392" w:name="_Toc14217"/>
      <w:bookmarkStart w:id="1393" w:name="_Toc24798694"/>
      <w:r w:rsidRPr="00B95B0A">
        <w:rPr>
          <w:sz w:val="32"/>
          <w:szCs w:val="32"/>
        </w:rPr>
        <w:t>第1</w:t>
      </w:r>
      <w:r>
        <w:rPr>
          <w:sz w:val="32"/>
          <w:szCs w:val="32"/>
        </w:rPr>
        <w:t>22</w:t>
      </w:r>
      <w:r w:rsidRPr="00B95B0A">
        <w:rPr>
          <w:sz w:val="32"/>
          <w:szCs w:val="32"/>
        </w:rPr>
        <w:t>.</w:t>
      </w:r>
      <w:r>
        <w:rPr>
          <w:sz w:val="32"/>
          <w:szCs w:val="32"/>
        </w:rPr>
        <w:t>613</w:t>
      </w:r>
      <w:r w:rsidRPr="00B95B0A">
        <w:rPr>
          <w:sz w:val="32"/>
          <w:szCs w:val="32"/>
        </w:rPr>
        <w:t>条 对单一驾驶员按照仪表飞行规则或者在夜间运行的</w:t>
      </w:r>
      <w:bookmarkEnd w:id="1385"/>
      <w:bookmarkEnd w:id="1386"/>
      <w:r w:rsidR="00D016FE">
        <w:rPr>
          <w:sz w:val="32"/>
          <w:szCs w:val="32"/>
        </w:rPr>
        <w:t>限制</w:t>
      </w:r>
      <w:bookmarkEnd w:id="1387"/>
    </w:p>
    <w:p w14:paraId="0950B60F" w14:textId="4924A4B8" w:rsidR="005F5263" w:rsidRPr="00D016FE" w:rsidRDefault="00BD4C30" w:rsidP="00690B8B">
      <w:pPr>
        <w:widowControl/>
        <w:autoSpaceDE w:val="0"/>
        <w:autoSpaceDN w:val="0"/>
        <w:adjustRightInd w:val="0"/>
        <w:spacing w:line="580" w:lineRule="exact"/>
        <w:ind w:firstLineChars="200" w:firstLine="640"/>
        <w:rPr>
          <w:rFonts w:eastAsia="仿宋_GB2312"/>
          <w:sz w:val="32"/>
          <w:szCs w:val="32"/>
        </w:rPr>
      </w:pPr>
      <w:r>
        <w:rPr>
          <w:rFonts w:eastAsia="仿宋_GB2312" w:hint="eastAsia"/>
          <w:sz w:val="32"/>
          <w:szCs w:val="32"/>
        </w:rPr>
        <w:t>许可证持有人不得使用</w:t>
      </w:r>
      <w:r w:rsidR="00B95B0A">
        <w:rPr>
          <w:rFonts w:eastAsia="仿宋_GB2312"/>
          <w:sz w:val="32"/>
          <w:szCs w:val="32"/>
        </w:rPr>
        <w:t>单一驾驶员按照仪表飞行规则（</w:t>
      </w:r>
      <w:r w:rsidR="00B95B0A">
        <w:rPr>
          <w:rFonts w:eastAsia="仿宋_GB2312"/>
          <w:sz w:val="32"/>
          <w:szCs w:val="32"/>
        </w:rPr>
        <w:t>IFR</w:t>
      </w:r>
      <w:r w:rsidR="00B95B0A">
        <w:rPr>
          <w:rFonts w:eastAsia="仿宋_GB2312"/>
          <w:sz w:val="32"/>
          <w:szCs w:val="32"/>
        </w:rPr>
        <w:t>）或者在夜间运行飞机</w:t>
      </w:r>
      <w:bookmarkEnd w:id="1388"/>
      <w:bookmarkEnd w:id="1389"/>
      <w:bookmarkEnd w:id="1390"/>
      <w:bookmarkEnd w:id="1391"/>
      <w:bookmarkEnd w:id="1392"/>
      <w:bookmarkEnd w:id="1393"/>
      <w:r w:rsidR="00D016FE">
        <w:rPr>
          <w:rFonts w:eastAsia="仿宋_GB2312" w:hint="eastAsia"/>
          <w:sz w:val="32"/>
          <w:szCs w:val="32"/>
        </w:rPr>
        <w:t>。</w:t>
      </w:r>
    </w:p>
    <w:p w14:paraId="0950B610" w14:textId="77777777" w:rsidR="005F5263" w:rsidRDefault="003E5F24">
      <w:pPr>
        <w:widowControl/>
        <w:jc w:val="left"/>
        <w:rPr>
          <w:rFonts w:ascii="仿宋_GB2312" w:eastAsia="仿宋_GB2312" w:hAnsi="Courier New" w:cstheme="minorBidi"/>
          <w:sz w:val="32"/>
          <w:szCs w:val="32"/>
          <w14:ligatures w14:val="standardContextual"/>
        </w:rPr>
      </w:pPr>
      <w:bookmarkStart w:id="1394" w:name="_Toc395120580"/>
      <w:bookmarkStart w:id="1395" w:name="_Toc432382497"/>
      <w:bookmarkStart w:id="1396" w:name="_Toc101191702"/>
      <w:bookmarkStart w:id="1397" w:name="_Toc420808535"/>
      <w:bookmarkStart w:id="1398" w:name="_Toc116040512"/>
      <w:bookmarkStart w:id="1399" w:name="_Toc101174986"/>
      <w:bookmarkStart w:id="1400" w:name="_Toc489623401"/>
      <w:bookmarkStart w:id="1401" w:name="_Toc101174554"/>
      <w:bookmarkStart w:id="1402" w:name="_Toc101174852"/>
      <w:bookmarkEnd w:id="1046"/>
      <w:bookmarkEnd w:id="1047"/>
      <w:bookmarkEnd w:id="1048"/>
      <w:bookmarkEnd w:id="1049"/>
      <w:bookmarkEnd w:id="1050"/>
      <w:bookmarkEnd w:id="1051"/>
      <w:bookmarkEnd w:id="1052"/>
      <w:bookmarkEnd w:id="1053"/>
      <w:bookmarkEnd w:id="1054"/>
      <w:r>
        <w:rPr>
          <w:sz w:val="32"/>
          <w:szCs w:val="32"/>
        </w:rPr>
        <w:br w:type="page"/>
      </w:r>
    </w:p>
    <w:p w14:paraId="0950B611" w14:textId="77777777" w:rsidR="005F5263" w:rsidRDefault="005F5263">
      <w:pPr>
        <w:pStyle w:val="Aff1"/>
        <w:spacing w:line="580" w:lineRule="exact"/>
        <w:ind w:firstLine="640"/>
        <w:rPr>
          <w:rFonts w:hint="default"/>
          <w:sz w:val="32"/>
          <w:szCs w:val="32"/>
        </w:rPr>
      </w:pPr>
    </w:p>
    <w:p w14:paraId="0950B612"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1403" w:name="_Toc195867996"/>
      <w:r>
        <w:rPr>
          <w:rFonts w:ascii="方正小标宋_GBK" w:eastAsia="方正小标宋_GBK" w:hAnsi="方正小标宋_GBK" w:cs="方正小标宋_GBK"/>
          <w:sz w:val="32"/>
          <w:szCs w:val="32"/>
        </w:rPr>
        <w:t>U章 飞行</w:t>
      </w:r>
      <w:bookmarkEnd w:id="1394"/>
      <w:bookmarkEnd w:id="1395"/>
      <w:bookmarkEnd w:id="1396"/>
      <w:bookmarkEnd w:id="1397"/>
      <w:bookmarkEnd w:id="1398"/>
      <w:bookmarkEnd w:id="1399"/>
      <w:bookmarkEnd w:id="1400"/>
      <w:bookmarkEnd w:id="1401"/>
      <w:bookmarkEnd w:id="1402"/>
      <w:r>
        <w:rPr>
          <w:rFonts w:ascii="方正小标宋_GBK" w:eastAsia="方正小标宋_GBK" w:hAnsi="方正小标宋_GBK" w:cs="方正小标宋_GBK"/>
          <w:sz w:val="32"/>
          <w:szCs w:val="32"/>
        </w:rPr>
        <w:t>放行</w:t>
      </w:r>
      <w:bookmarkEnd w:id="1403"/>
    </w:p>
    <w:p w14:paraId="0950B613" w14:textId="77777777" w:rsidR="005F5263" w:rsidRDefault="003E5F24">
      <w:pPr>
        <w:pStyle w:val="B"/>
        <w:spacing w:beforeLines="0" w:before="160" w:afterLines="0" w:line="580" w:lineRule="exact"/>
        <w:ind w:firstLine="643"/>
        <w:outlineLvl w:val="1"/>
        <w:rPr>
          <w:rFonts w:hint="default"/>
          <w:sz w:val="32"/>
          <w:szCs w:val="32"/>
        </w:rPr>
      </w:pPr>
      <w:bookmarkStart w:id="1404" w:name="_Toc116040514"/>
      <w:bookmarkStart w:id="1405" w:name="_Toc101174854"/>
      <w:bookmarkStart w:id="1406" w:name="_Toc489623403"/>
      <w:bookmarkStart w:id="1407" w:name="_Toc101191704"/>
      <w:bookmarkStart w:id="1408" w:name="_Toc195867997"/>
      <w:r>
        <w:rPr>
          <w:sz w:val="32"/>
          <w:szCs w:val="32"/>
        </w:rPr>
        <w:t>第</w:t>
      </w:r>
      <w:r>
        <w:rPr>
          <w:sz w:val="32"/>
          <w:szCs w:val="32"/>
          <w:lang w:eastAsia="zh"/>
        </w:rPr>
        <w:t>122</w:t>
      </w:r>
      <w:r>
        <w:rPr>
          <w:sz w:val="32"/>
          <w:szCs w:val="32"/>
        </w:rPr>
        <w:t>.622条 飞行放行权</w:t>
      </w:r>
      <w:bookmarkEnd w:id="1404"/>
      <w:bookmarkEnd w:id="1405"/>
      <w:bookmarkEnd w:id="1406"/>
      <w:bookmarkEnd w:id="1407"/>
      <w:bookmarkEnd w:id="1408"/>
    </w:p>
    <w:p w14:paraId="0950B614" w14:textId="77777777" w:rsidR="005F5263" w:rsidRDefault="003E5F24">
      <w:pPr>
        <w:pStyle w:val="Aff1"/>
        <w:spacing w:line="580" w:lineRule="exact"/>
        <w:ind w:firstLine="640"/>
        <w:rPr>
          <w:rFonts w:eastAsia="Times New Roman" w:hint="default"/>
          <w:sz w:val="32"/>
          <w:szCs w:val="32"/>
        </w:rPr>
      </w:pPr>
      <w:r>
        <w:rPr>
          <w:sz w:val="32"/>
          <w:szCs w:val="32"/>
        </w:rPr>
        <w:t>(a)按本规则实施运行应当使用飞行跟踪系统，每次飞行应当得到许可证持有人授权实施运行控制人员的批准，方可实施。</w:t>
      </w:r>
    </w:p>
    <w:p w14:paraId="0950B615" w14:textId="77777777" w:rsidR="005F5263" w:rsidRDefault="003E5F24">
      <w:pPr>
        <w:pStyle w:val="Aff1"/>
        <w:spacing w:line="580" w:lineRule="exact"/>
        <w:ind w:firstLine="640"/>
        <w:rPr>
          <w:rFonts w:eastAsia="Times New Roman" w:hint="default"/>
          <w:sz w:val="32"/>
          <w:szCs w:val="32"/>
        </w:rPr>
      </w:pPr>
      <w:r>
        <w:rPr>
          <w:sz w:val="32"/>
          <w:szCs w:val="32"/>
        </w:rPr>
        <w:t>(b)在开始飞行前，机长或者由许可证持有人授权实施运行控制的人员应当按照该次飞行所遵守的条件制定一个满足飞行的放行单。只有当由机长和授权实施运行控制人员均认为可以安全飞行时，机长方可以签署飞行放行单。</w:t>
      </w:r>
    </w:p>
    <w:p w14:paraId="0950B616" w14:textId="77777777" w:rsidR="005F5263" w:rsidRDefault="003E5F24">
      <w:pPr>
        <w:pStyle w:val="Aff1"/>
        <w:spacing w:line="580" w:lineRule="exact"/>
        <w:ind w:firstLine="640"/>
        <w:rPr>
          <w:rFonts w:eastAsia="Times New Roman" w:hint="default"/>
          <w:sz w:val="32"/>
          <w:szCs w:val="32"/>
        </w:rPr>
      </w:pPr>
      <w:r>
        <w:rPr>
          <w:sz w:val="32"/>
          <w:szCs w:val="32"/>
        </w:rPr>
        <w:t>(c)当飞机在地面停留超过6小时时，应当重新签署新的飞行放行单，否则不得继续飞行。</w:t>
      </w:r>
    </w:p>
    <w:p w14:paraId="0950B617" w14:textId="77777777" w:rsidR="005F5263" w:rsidRDefault="003E5F24">
      <w:pPr>
        <w:pStyle w:val="B"/>
        <w:spacing w:beforeLines="0" w:before="160" w:afterLines="0" w:line="580" w:lineRule="exact"/>
        <w:ind w:firstLine="643"/>
        <w:outlineLvl w:val="1"/>
        <w:rPr>
          <w:rFonts w:hint="default"/>
          <w:sz w:val="32"/>
          <w:szCs w:val="32"/>
        </w:rPr>
      </w:pPr>
      <w:bookmarkStart w:id="1409" w:name="_Toc432382499"/>
      <w:bookmarkStart w:id="1410" w:name="_Toc116040515"/>
      <w:bookmarkStart w:id="1411" w:name="_Toc395120582"/>
      <w:bookmarkStart w:id="1412" w:name="_Toc101174855"/>
      <w:bookmarkStart w:id="1413" w:name="_Toc420808537"/>
      <w:bookmarkStart w:id="1414" w:name="_Toc101191705"/>
      <w:bookmarkStart w:id="1415" w:name="_Toc489623404"/>
      <w:bookmarkStart w:id="1416" w:name="_Toc195867998"/>
      <w:r>
        <w:rPr>
          <w:sz w:val="32"/>
          <w:szCs w:val="32"/>
        </w:rPr>
        <w:t>第</w:t>
      </w:r>
      <w:r>
        <w:rPr>
          <w:sz w:val="32"/>
          <w:szCs w:val="32"/>
          <w:lang w:eastAsia="zh"/>
        </w:rPr>
        <w:t>122</w:t>
      </w:r>
      <w:r>
        <w:rPr>
          <w:sz w:val="32"/>
          <w:szCs w:val="32"/>
        </w:rPr>
        <w:t>.623条 气象条件的熟悉</w:t>
      </w:r>
      <w:bookmarkEnd w:id="1409"/>
      <w:bookmarkEnd w:id="1410"/>
      <w:bookmarkEnd w:id="1411"/>
      <w:bookmarkEnd w:id="1412"/>
      <w:bookmarkEnd w:id="1413"/>
      <w:bookmarkEnd w:id="1414"/>
      <w:bookmarkEnd w:id="1415"/>
      <w:bookmarkEnd w:id="1416"/>
    </w:p>
    <w:p w14:paraId="0950B618" w14:textId="77777777" w:rsidR="005F5263" w:rsidRDefault="003E5F24">
      <w:pPr>
        <w:pStyle w:val="Aff1"/>
        <w:spacing w:line="580" w:lineRule="exact"/>
        <w:ind w:firstLine="640"/>
        <w:rPr>
          <w:rFonts w:eastAsiaTheme="minorEastAsia" w:hint="default"/>
          <w:sz w:val="32"/>
          <w:szCs w:val="32"/>
        </w:rPr>
      </w:pPr>
      <w:r>
        <w:rPr>
          <w:sz w:val="32"/>
          <w:szCs w:val="32"/>
        </w:rPr>
        <w:t>(a)对于按本规则运行，机长应当完全熟悉所飞航路、机场的气象实况报告和预报，否则不得开始该次飞行。</w:t>
      </w:r>
    </w:p>
    <w:p w14:paraId="0950B619" w14:textId="77777777" w:rsidR="005F5263" w:rsidRDefault="003E5F24">
      <w:pPr>
        <w:pStyle w:val="B"/>
        <w:spacing w:beforeLines="0" w:before="160" w:afterLines="0" w:line="580" w:lineRule="exact"/>
        <w:ind w:firstLine="643"/>
        <w:outlineLvl w:val="1"/>
        <w:rPr>
          <w:rFonts w:hint="default"/>
          <w:sz w:val="32"/>
          <w:szCs w:val="32"/>
        </w:rPr>
      </w:pPr>
      <w:bookmarkStart w:id="1417" w:name="_Toc489623406"/>
      <w:bookmarkStart w:id="1418" w:name="_Toc101191707"/>
      <w:bookmarkStart w:id="1419" w:name="_Toc116040517"/>
      <w:bookmarkStart w:id="1420" w:name="_Toc101174857"/>
      <w:bookmarkStart w:id="1421" w:name="_Toc195867999"/>
      <w:r>
        <w:rPr>
          <w:sz w:val="32"/>
          <w:szCs w:val="32"/>
        </w:rPr>
        <w:t>第</w:t>
      </w:r>
      <w:r>
        <w:rPr>
          <w:sz w:val="32"/>
          <w:szCs w:val="32"/>
          <w:lang w:eastAsia="zh"/>
        </w:rPr>
        <w:t>122</w:t>
      </w:r>
      <w:r>
        <w:rPr>
          <w:sz w:val="32"/>
          <w:szCs w:val="32"/>
        </w:rPr>
        <w:t>.626条 按本规则运行的设施和服务</w:t>
      </w:r>
      <w:bookmarkEnd w:id="1417"/>
      <w:bookmarkEnd w:id="1418"/>
      <w:bookmarkEnd w:id="1419"/>
      <w:bookmarkEnd w:id="1420"/>
      <w:bookmarkEnd w:id="1421"/>
    </w:p>
    <w:p w14:paraId="0950B61A" w14:textId="77777777" w:rsidR="005F5263" w:rsidRDefault="003E5F24">
      <w:pPr>
        <w:pStyle w:val="Aff1"/>
        <w:spacing w:line="580" w:lineRule="exact"/>
        <w:ind w:firstLine="640"/>
        <w:rPr>
          <w:rFonts w:eastAsia="Times New Roman" w:hint="default"/>
          <w:sz w:val="32"/>
          <w:szCs w:val="32"/>
        </w:rPr>
      </w:pPr>
      <w:r>
        <w:rPr>
          <w:sz w:val="32"/>
          <w:szCs w:val="32"/>
        </w:rPr>
        <w:t>(a)开始飞行前，每个机长应当获得所有可能影响飞行安全的有关机场条件和导航设施不正常情况的最新报告或者信息。</w:t>
      </w:r>
    </w:p>
    <w:p w14:paraId="0950B61B" w14:textId="77777777" w:rsidR="005F5263" w:rsidRDefault="003E5F24">
      <w:pPr>
        <w:pStyle w:val="Aff1"/>
        <w:spacing w:line="580" w:lineRule="exact"/>
        <w:ind w:firstLine="640"/>
        <w:rPr>
          <w:rFonts w:eastAsia="Times New Roman" w:hint="default"/>
          <w:sz w:val="32"/>
          <w:szCs w:val="32"/>
        </w:rPr>
      </w:pPr>
      <w:r>
        <w:rPr>
          <w:sz w:val="32"/>
          <w:szCs w:val="32"/>
        </w:rPr>
        <w:t>(b)在飞行期间，机长应当获得所有可能影响飞行安全的气象条件、设施和服务不正常情况的附加信息。</w:t>
      </w:r>
    </w:p>
    <w:p w14:paraId="0950B61C" w14:textId="77777777" w:rsidR="005F5263" w:rsidRDefault="003E5F24">
      <w:pPr>
        <w:pStyle w:val="B"/>
        <w:spacing w:beforeLines="0" w:before="160" w:afterLines="0" w:line="580" w:lineRule="exact"/>
        <w:ind w:firstLine="643"/>
        <w:outlineLvl w:val="1"/>
        <w:rPr>
          <w:rFonts w:hint="default"/>
          <w:sz w:val="32"/>
          <w:szCs w:val="32"/>
        </w:rPr>
      </w:pPr>
      <w:bookmarkStart w:id="1422" w:name="_Toc432382501"/>
      <w:bookmarkStart w:id="1423" w:name="_Toc116040518"/>
      <w:bookmarkStart w:id="1424" w:name="_Toc101191708"/>
      <w:bookmarkStart w:id="1425" w:name="_Toc489623407"/>
      <w:bookmarkStart w:id="1426" w:name="_Toc101174858"/>
      <w:bookmarkStart w:id="1427" w:name="_Toc420808539"/>
      <w:bookmarkStart w:id="1428" w:name="_Toc395120584"/>
      <w:bookmarkStart w:id="1429" w:name="_Toc195868000"/>
      <w:r>
        <w:rPr>
          <w:sz w:val="32"/>
          <w:szCs w:val="32"/>
        </w:rPr>
        <w:lastRenderedPageBreak/>
        <w:t>第</w:t>
      </w:r>
      <w:r>
        <w:rPr>
          <w:sz w:val="32"/>
          <w:szCs w:val="32"/>
          <w:lang w:eastAsia="zh"/>
        </w:rPr>
        <w:t>122</w:t>
      </w:r>
      <w:r>
        <w:rPr>
          <w:sz w:val="32"/>
          <w:szCs w:val="32"/>
        </w:rPr>
        <w:t>.627条 飞机设备</w:t>
      </w:r>
      <w:bookmarkEnd w:id="1422"/>
      <w:bookmarkEnd w:id="1423"/>
      <w:bookmarkEnd w:id="1424"/>
      <w:bookmarkEnd w:id="1425"/>
      <w:bookmarkEnd w:id="1426"/>
      <w:bookmarkEnd w:id="1427"/>
      <w:bookmarkEnd w:id="1428"/>
      <w:bookmarkEnd w:id="1429"/>
    </w:p>
    <w:p w14:paraId="0950B61D" w14:textId="77777777" w:rsidR="005F5263" w:rsidRDefault="003E5F24">
      <w:pPr>
        <w:pStyle w:val="Aff1"/>
        <w:spacing w:line="580" w:lineRule="exact"/>
        <w:ind w:firstLine="640"/>
        <w:rPr>
          <w:rFonts w:hint="default"/>
          <w:sz w:val="32"/>
          <w:szCs w:val="32"/>
        </w:rPr>
      </w:pPr>
      <w:r>
        <w:rPr>
          <w:sz w:val="32"/>
          <w:szCs w:val="32"/>
        </w:rPr>
        <w:t>除非飞机是处于适航状态，并且装备了本</w:t>
      </w:r>
      <w:proofErr w:type="gramStart"/>
      <w:r>
        <w:rPr>
          <w:sz w:val="32"/>
          <w:szCs w:val="32"/>
        </w:rPr>
        <w:t>规则第122</w:t>
      </w:r>
      <w:proofErr w:type="gramEnd"/>
      <w:r>
        <w:rPr>
          <w:sz w:val="32"/>
          <w:szCs w:val="32"/>
        </w:rPr>
        <w:t>.305条规定的设备，否则任何人不得放行飞机。</w:t>
      </w:r>
    </w:p>
    <w:p w14:paraId="0950B61E" w14:textId="7F283A3F" w:rsidR="005F5263" w:rsidRDefault="003E5F24">
      <w:pPr>
        <w:pStyle w:val="B"/>
        <w:spacing w:beforeLines="0" w:before="160" w:afterLines="0" w:line="580" w:lineRule="exact"/>
        <w:ind w:firstLine="643"/>
        <w:outlineLvl w:val="1"/>
        <w:rPr>
          <w:rFonts w:hint="default"/>
          <w:sz w:val="32"/>
          <w:szCs w:val="32"/>
        </w:rPr>
      </w:pPr>
      <w:bookmarkStart w:id="1430" w:name="_Toc116040519"/>
      <w:bookmarkStart w:id="1431" w:name="_Toc395120585"/>
      <w:bookmarkStart w:id="1432" w:name="_Toc420808540"/>
      <w:bookmarkStart w:id="1433" w:name="_Toc489623408"/>
      <w:bookmarkStart w:id="1434" w:name="_Toc101174859"/>
      <w:bookmarkStart w:id="1435" w:name="_Toc101191709"/>
      <w:bookmarkStart w:id="1436" w:name="_Toc432382502"/>
      <w:bookmarkStart w:id="1437" w:name="_Toc195868001"/>
      <w:r>
        <w:rPr>
          <w:sz w:val="32"/>
          <w:szCs w:val="32"/>
        </w:rPr>
        <w:t>第</w:t>
      </w:r>
      <w:r>
        <w:rPr>
          <w:sz w:val="32"/>
          <w:szCs w:val="32"/>
          <w:lang w:eastAsia="zh"/>
        </w:rPr>
        <w:t>122</w:t>
      </w:r>
      <w:r>
        <w:rPr>
          <w:sz w:val="32"/>
          <w:szCs w:val="32"/>
        </w:rPr>
        <w:t>.629条 导航设施</w:t>
      </w:r>
      <w:bookmarkEnd w:id="1430"/>
      <w:bookmarkEnd w:id="1431"/>
      <w:bookmarkEnd w:id="1432"/>
      <w:bookmarkEnd w:id="1433"/>
      <w:bookmarkEnd w:id="1434"/>
      <w:bookmarkEnd w:id="1435"/>
      <w:bookmarkEnd w:id="1436"/>
      <w:bookmarkEnd w:id="1437"/>
    </w:p>
    <w:p w14:paraId="0950B61F" w14:textId="0536C48F" w:rsidR="005F5263" w:rsidRDefault="003E5F24">
      <w:pPr>
        <w:pStyle w:val="Aff1"/>
        <w:spacing w:line="580" w:lineRule="exact"/>
        <w:ind w:firstLine="640"/>
        <w:rPr>
          <w:rFonts w:eastAsia="Times New Roman" w:hint="default"/>
          <w:sz w:val="32"/>
          <w:szCs w:val="32"/>
        </w:rPr>
      </w:pPr>
      <w:r w:rsidRPr="006C5FC2">
        <w:rPr>
          <w:sz w:val="32"/>
          <w:szCs w:val="32"/>
        </w:rPr>
        <w:t>(a)对于按本规则运行，只有当导航设施满足本</w:t>
      </w:r>
      <w:proofErr w:type="gramStart"/>
      <w:r w:rsidRPr="006C5FC2">
        <w:rPr>
          <w:sz w:val="32"/>
          <w:szCs w:val="32"/>
        </w:rPr>
        <w:t>规则第</w:t>
      </w:r>
      <w:r w:rsidRPr="006C5FC2">
        <w:rPr>
          <w:rFonts w:hint="default"/>
          <w:sz w:val="32"/>
          <w:szCs w:val="32"/>
          <w:lang w:eastAsia="zh"/>
        </w:rPr>
        <w:t>122</w:t>
      </w:r>
      <w:proofErr w:type="gramEnd"/>
      <w:r w:rsidRPr="006C5FC2">
        <w:rPr>
          <w:rFonts w:hint="default"/>
          <w:sz w:val="32"/>
          <w:szCs w:val="32"/>
        </w:rPr>
        <w:t>.</w:t>
      </w:r>
      <w:r w:rsidRPr="006C5FC2">
        <w:rPr>
          <w:rFonts w:hint="default"/>
          <w:sz w:val="32"/>
          <w:szCs w:val="32"/>
          <w:lang w:eastAsia="zh"/>
        </w:rPr>
        <w:t>12</w:t>
      </w:r>
      <w:r w:rsidR="006C5FC2" w:rsidRPr="006C5FC2">
        <w:rPr>
          <w:sz w:val="32"/>
          <w:szCs w:val="32"/>
        </w:rPr>
        <w:t>1</w:t>
      </w:r>
      <w:r w:rsidRPr="006C5FC2">
        <w:rPr>
          <w:sz w:val="32"/>
          <w:szCs w:val="32"/>
        </w:rPr>
        <w:t>条规定时，方可以放行飞机。</w:t>
      </w:r>
    </w:p>
    <w:p w14:paraId="0950B620" w14:textId="77777777" w:rsidR="005F5263" w:rsidRDefault="003E5F24">
      <w:pPr>
        <w:pStyle w:val="B"/>
        <w:spacing w:beforeLines="0" w:before="160" w:afterLines="0" w:line="580" w:lineRule="exact"/>
        <w:ind w:firstLine="643"/>
        <w:outlineLvl w:val="1"/>
        <w:rPr>
          <w:rFonts w:hint="default"/>
          <w:sz w:val="32"/>
          <w:szCs w:val="32"/>
        </w:rPr>
      </w:pPr>
      <w:bookmarkStart w:id="1438" w:name="_Toc101174860"/>
      <w:bookmarkStart w:id="1439" w:name="_Toc432382503"/>
      <w:bookmarkStart w:id="1440" w:name="_Toc420808541"/>
      <w:bookmarkStart w:id="1441" w:name="_Toc395120586"/>
      <w:bookmarkStart w:id="1442" w:name="_Toc116040520"/>
      <w:bookmarkStart w:id="1443" w:name="_Toc101191710"/>
      <w:bookmarkStart w:id="1444" w:name="_Toc489623409"/>
      <w:bookmarkStart w:id="1445" w:name="_Toc195868002"/>
      <w:r>
        <w:rPr>
          <w:sz w:val="32"/>
          <w:szCs w:val="32"/>
        </w:rPr>
        <w:t>第</w:t>
      </w:r>
      <w:r>
        <w:rPr>
          <w:sz w:val="32"/>
          <w:szCs w:val="32"/>
          <w:lang w:eastAsia="zh"/>
        </w:rPr>
        <w:t>122</w:t>
      </w:r>
      <w:r>
        <w:rPr>
          <w:sz w:val="32"/>
          <w:szCs w:val="32"/>
        </w:rPr>
        <w:t>.631条 目视飞行规则的放行</w:t>
      </w:r>
      <w:bookmarkEnd w:id="1438"/>
      <w:bookmarkEnd w:id="1439"/>
      <w:bookmarkEnd w:id="1440"/>
      <w:bookmarkEnd w:id="1441"/>
      <w:bookmarkEnd w:id="1442"/>
      <w:bookmarkEnd w:id="1443"/>
      <w:bookmarkEnd w:id="1444"/>
      <w:bookmarkEnd w:id="1445"/>
    </w:p>
    <w:p w14:paraId="0950B621" w14:textId="77777777" w:rsidR="005F5263" w:rsidRDefault="003E5F24">
      <w:pPr>
        <w:pStyle w:val="Aff1"/>
        <w:spacing w:line="580" w:lineRule="exact"/>
        <w:ind w:firstLine="640"/>
        <w:rPr>
          <w:rFonts w:eastAsia="Times New Roman" w:hint="default"/>
          <w:sz w:val="32"/>
          <w:szCs w:val="32"/>
        </w:rPr>
      </w:pPr>
      <w:r>
        <w:rPr>
          <w:sz w:val="32"/>
          <w:szCs w:val="32"/>
        </w:rPr>
        <w:t>按照目视飞行规则放行飞机前，应当确认可获得的天气实况报告、预报或者两者的组合，表明从放行飞机飞行时刻起</w:t>
      </w:r>
      <w:proofErr w:type="gramStart"/>
      <w:r>
        <w:rPr>
          <w:sz w:val="32"/>
          <w:szCs w:val="32"/>
        </w:rPr>
        <w:t>至飞机</w:t>
      </w:r>
      <w:proofErr w:type="gramEnd"/>
      <w:r>
        <w:rPr>
          <w:sz w:val="32"/>
          <w:szCs w:val="32"/>
        </w:rPr>
        <w:t>抵达各机场的时间内，整个航路的云</w:t>
      </w:r>
      <w:proofErr w:type="gramStart"/>
      <w:r>
        <w:rPr>
          <w:sz w:val="32"/>
          <w:szCs w:val="32"/>
        </w:rPr>
        <w:t>底高度</w:t>
      </w:r>
      <w:proofErr w:type="gramEnd"/>
      <w:r>
        <w:rPr>
          <w:sz w:val="32"/>
          <w:szCs w:val="32"/>
        </w:rPr>
        <w:t>和能见度处于或者高于适用的目视飞行规则最低标准，否则，不得放行飞机按照目视飞行规则飞行。</w:t>
      </w:r>
    </w:p>
    <w:p w14:paraId="0950B622" w14:textId="77777777" w:rsidR="005F5263" w:rsidRDefault="003E5F24">
      <w:pPr>
        <w:pStyle w:val="B"/>
        <w:spacing w:beforeLines="0" w:before="160" w:afterLines="0" w:line="580" w:lineRule="exact"/>
        <w:ind w:firstLine="643"/>
        <w:outlineLvl w:val="1"/>
        <w:rPr>
          <w:rFonts w:hint="default"/>
          <w:sz w:val="32"/>
          <w:szCs w:val="32"/>
        </w:rPr>
      </w:pPr>
      <w:bookmarkStart w:id="1446" w:name="_Toc116040521"/>
      <w:bookmarkStart w:id="1447" w:name="_Toc420808542"/>
      <w:bookmarkStart w:id="1448" w:name="_Toc101191711"/>
      <w:bookmarkStart w:id="1449" w:name="_Toc101174861"/>
      <w:bookmarkStart w:id="1450" w:name="_Toc395120587"/>
      <w:bookmarkStart w:id="1451" w:name="_Toc489623410"/>
      <w:bookmarkStart w:id="1452" w:name="_Toc432382504"/>
      <w:bookmarkStart w:id="1453" w:name="_Toc195868003"/>
      <w:r>
        <w:rPr>
          <w:sz w:val="32"/>
          <w:szCs w:val="32"/>
        </w:rPr>
        <w:t>第</w:t>
      </w:r>
      <w:r>
        <w:rPr>
          <w:sz w:val="32"/>
          <w:szCs w:val="32"/>
          <w:lang w:eastAsia="zh"/>
        </w:rPr>
        <w:t>122</w:t>
      </w:r>
      <w:r>
        <w:rPr>
          <w:sz w:val="32"/>
          <w:szCs w:val="32"/>
        </w:rPr>
        <w:t>.633条 仪表飞行规则的放行</w:t>
      </w:r>
      <w:bookmarkEnd w:id="1446"/>
      <w:bookmarkEnd w:id="1447"/>
      <w:bookmarkEnd w:id="1448"/>
      <w:bookmarkEnd w:id="1449"/>
      <w:bookmarkEnd w:id="1450"/>
      <w:bookmarkEnd w:id="1451"/>
      <w:bookmarkEnd w:id="1452"/>
      <w:bookmarkEnd w:id="1453"/>
    </w:p>
    <w:p w14:paraId="0950B623" w14:textId="77777777" w:rsidR="005F5263" w:rsidRDefault="003E5F24">
      <w:pPr>
        <w:pStyle w:val="Aff1"/>
        <w:spacing w:line="580" w:lineRule="exact"/>
        <w:ind w:firstLine="640"/>
        <w:rPr>
          <w:rFonts w:eastAsiaTheme="minorEastAsia" w:hint="default"/>
          <w:sz w:val="32"/>
          <w:szCs w:val="32"/>
        </w:rPr>
      </w:pPr>
      <w:r>
        <w:rPr>
          <w:sz w:val="32"/>
          <w:szCs w:val="32"/>
        </w:rPr>
        <w:t>除本</w:t>
      </w:r>
      <w:proofErr w:type="gramStart"/>
      <w:r>
        <w:rPr>
          <w:sz w:val="32"/>
          <w:szCs w:val="32"/>
        </w:rPr>
        <w:t>规则第</w:t>
      </w:r>
      <w:r>
        <w:rPr>
          <w:sz w:val="32"/>
          <w:szCs w:val="32"/>
          <w:lang w:eastAsia="zh"/>
        </w:rPr>
        <w:t>122</w:t>
      </w:r>
      <w:proofErr w:type="gramEnd"/>
      <w:r>
        <w:rPr>
          <w:sz w:val="32"/>
          <w:szCs w:val="32"/>
        </w:rPr>
        <w:t>.635条规定外，按照仪表飞行规则放行飞机飞行前，应当确认相应的天气实况报告、预报或者两者的组合，表明在放行单中所列的每个机场的天气条件，在飞机预计到达时处于或者高于经批准的最低标准，否则，不得放行飞机按照仪表飞行规则飞行。</w:t>
      </w:r>
      <w:bookmarkStart w:id="1454" w:name="_Toc116040523"/>
      <w:bookmarkStart w:id="1455" w:name="_Toc395120589"/>
      <w:bookmarkStart w:id="1456" w:name="_Toc432382506"/>
      <w:bookmarkStart w:id="1457" w:name="_Toc101191713"/>
      <w:bookmarkStart w:id="1458" w:name="_Toc101174863"/>
      <w:bookmarkStart w:id="1459" w:name="_Toc489623412"/>
      <w:bookmarkStart w:id="1460" w:name="_Toc420808544"/>
    </w:p>
    <w:p w14:paraId="0950B624" w14:textId="77777777" w:rsidR="005F5263" w:rsidRDefault="003E5F24">
      <w:pPr>
        <w:pStyle w:val="B"/>
        <w:spacing w:beforeLines="0" w:before="160" w:afterLines="0" w:line="580" w:lineRule="exact"/>
        <w:ind w:firstLine="643"/>
        <w:outlineLvl w:val="1"/>
        <w:rPr>
          <w:rFonts w:hint="default"/>
          <w:sz w:val="32"/>
          <w:szCs w:val="32"/>
        </w:rPr>
      </w:pPr>
      <w:bookmarkStart w:id="1461" w:name="_Toc195868004"/>
      <w:r>
        <w:rPr>
          <w:sz w:val="32"/>
          <w:szCs w:val="32"/>
        </w:rPr>
        <w:t>第</w:t>
      </w:r>
      <w:r>
        <w:rPr>
          <w:sz w:val="32"/>
          <w:szCs w:val="32"/>
          <w:lang w:eastAsia="zh"/>
        </w:rPr>
        <w:t>122</w:t>
      </w:r>
      <w:r>
        <w:rPr>
          <w:sz w:val="32"/>
          <w:szCs w:val="32"/>
        </w:rPr>
        <w:t>.637条 起飞备降机场</w:t>
      </w:r>
      <w:bookmarkEnd w:id="1454"/>
      <w:bookmarkEnd w:id="1455"/>
      <w:bookmarkEnd w:id="1456"/>
      <w:bookmarkEnd w:id="1457"/>
      <w:bookmarkEnd w:id="1458"/>
      <w:bookmarkEnd w:id="1459"/>
      <w:bookmarkEnd w:id="1460"/>
      <w:bookmarkEnd w:id="1461"/>
    </w:p>
    <w:p w14:paraId="0950B625" w14:textId="77777777" w:rsidR="005F5263" w:rsidRDefault="003E5F24">
      <w:pPr>
        <w:pStyle w:val="Aff1"/>
        <w:spacing w:line="580" w:lineRule="exact"/>
        <w:ind w:firstLine="640"/>
        <w:rPr>
          <w:rFonts w:eastAsia="Times New Roman" w:hint="default"/>
          <w:sz w:val="32"/>
          <w:szCs w:val="32"/>
        </w:rPr>
      </w:pPr>
      <w:r>
        <w:rPr>
          <w:sz w:val="32"/>
          <w:szCs w:val="32"/>
        </w:rPr>
        <w:t>(a)如果起飞机场的气象条件低于许可证持有人运营规范中为该机场规定的着陆最低标准，在放行飞机前应当按照</w:t>
      </w:r>
      <w:r>
        <w:rPr>
          <w:sz w:val="32"/>
          <w:szCs w:val="32"/>
        </w:rPr>
        <w:lastRenderedPageBreak/>
        <w:t>下列规定选择起飞备降机场：</w:t>
      </w:r>
    </w:p>
    <w:p w14:paraId="0950B626" w14:textId="77777777" w:rsidR="005F5263" w:rsidRDefault="003E5F24">
      <w:pPr>
        <w:pStyle w:val="Aff1"/>
        <w:spacing w:line="580" w:lineRule="exact"/>
        <w:ind w:firstLine="640"/>
        <w:rPr>
          <w:rFonts w:eastAsia="Times New Roman" w:hint="default"/>
          <w:sz w:val="32"/>
          <w:szCs w:val="32"/>
        </w:rPr>
      </w:pPr>
      <w:r>
        <w:rPr>
          <w:sz w:val="32"/>
          <w:szCs w:val="32"/>
        </w:rPr>
        <w:t>(1)对于双发动机飞机，备降机场与起飞机场的距离不大于飞机使用一发失效的巡航速度在静风条件下飞行1小时的距离；</w:t>
      </w:r>
    </w:p>
    <w:p w14:paraId="0950B627" w14:textId="77777777" w:rsidR="005F5263" w:rsidRDefault="003E5F24">
      <w:pPr>
        <w:pStyle w:val="Aff1"/>
        <w:spacing w:line="580" w:lineRule="exact"/>
        <w:ind w:firstLine="640"/>
        <w:rPr>
          <w:rFonts w:eastAsia="Times New Roman" w:hint="default"/>
          <w:sz w:val="32"/>
          <w:szCs w:val="32"/>
        </w:rPr>
      </w:pPr>
      <w:r>
        <w:rPr>
          <w:sz w:val="32"/>
          <w:szCs w:val="32"/>
        </w:rPr>
        <w:t>(2)对于装有三台或者三台以上发动机的飞机，备降机场与起飞机场的距离不大于飞机使用一发失效时的巡航速度在静风条件下飞行2小时的距离。</w:t>
      </w:r>
    </w:p>
    <w:p w14:paraId="0950B628" w14:textId="77777777" w:rsidR="005F5263" w:rsidRDefault="003E5F24">
      <w:pPr>
        <w:pStyle w:val="Aff1"/>
        <w:spacing w:line="580" w:lineRule="exact"/>
        <w:ind w:firstLine="640"/>
        <w:rPr>
          <w:rFonts w:eastAsia="Times New Roman" w:hint="default"/>
          <w:sz w:val="32"/>
          <w:szCs w:val="32"/>
        </w:rPr>
      </w:pPr>
      <w:r>
        <w:rPr>
          <w:sz w:val="32"/>
          <w:szCs w:val="32"/>
        </w:rPr>
        <w:t>(b)对于本条(a)款，备降机场的天气条件应当满足本</w:t>
      </w:r>
      <w:proofErr w:type="gramStart"/>
      <w:r>
        <w:rPr>
          <w:sz w:val="32"/>
          <w:szCs w:val="32"/>
        </w:rPr>
        <w:t>规则第</w:t>
      </w:r>
      <w:r>
        <w:rPr>
          <w:sz w:val="32"/>
          <w:szCs w:val="32"/>
          <w:lang w:eastAsia="zh"/>
        </w:rPr>
        <w:t>122</w:t>
      </w:r>
      <w:proofErr w:type="gramEnd"/>
      <w:r>
        <w:rPr>
          <w:sz w:val="32"/>
          <w:szCs w:val="32"/>
        </w:rPr>
        <w:t>.643条的要求。</w:t>
      </w:r>
    </w:p>
    <w:p w14:paraId="0950B629" w14:textId="77777777" w:rsidR="005F5263" w:rsidRDefault="003E5F24">
      <w:pPr>
        <w:pStyle w:val="Aff1"/>
        <w:spacing w:line="580" w:lineRule="exact"/>
        <w:ind w:firstLine="640"/>
        <w:rPr>
          <w:rFonts w:eastAsia="Times New Roman" w:hint="default"/>
          <w:sz w:val="32"/>
          <w:szCs w:val="32"/>
        </w:rPr>
      </w:pPr>
      <w:r>
        <w:rPr>
          <w:sz w:val="32"/>
          <w:szCs w:val="32"/>
        </w:rPr>
        <w:t>(c)在放行飞机前，放行单中应当列出每个必需的起飞备降机场。</w:t>
      </w:r>
    </w:p>
    <w:p w14:paraId="0950B62A" w14:textId="77777777" w:rsidR="005F5263" w:rsidRDefault="003E5F24">
      <w:pPr>
        <w:pStyle w:val="B"/>
        <w:spacing w:beforeLines="0" w:before="160" w:afterLines="0" w:line="580" w:lineRule="exact"/>
        <w:ind w:firstLine="643"/>
        <w:outlineLvl w:val="1"/>
        <w:rPr>
          <w:rFonts w:hint="default"/>
          <w:sz w:val="32"/>
          <w:szCs w:val="32"/>
        </w:rPr>
      </w:pPr>
      <w:bookmarkStart w:id="1462" w:name="_Toc489623415"/>
      <w:bookmarkStart w:id="1463" w:name="_Toc101174866"/>
      <w:bookmarkStart w:id="1464" w:name="_Toc116040526"/>
      <w:bookmarkStart w:id="1465" w:name="_Toc101191716"/>
      <w:bookmarkStart w:id="1466" w:name="_Toc195868005"/>
      <w:r>
        <w:rPr>
          <w:sz w:val="32"/>
          <w:szCs w:val="32"/>
        </w:rPr>
        <w:t>第</w:t>
      </w:r>
      <w:r>
        <w:rPr>
          <w:sz w:val="32"/>
          <w:szCs w:val="32"/>
          <w:lang w:eastAsia="zh"/>
        </w:rPr>
        <w:t>122</w:t>
      </w:r>
      <w:r>
        <w:rPr>
          <w:sz w:val="32"/>
          <w:szCs w:val="32"/>
        </w:rPr>
        <w:t>.642条 仪表飞行规则按本规则运行的目的地备降机场</w:t>
      </w:r>
      <w:bookmarkEnd w:id="1462"/>
      <w:bookmarkEnd w:id="1463"/>
      <w:bookmarkEnd w:id="1464"/>
      <w:bookmarkEnd w:id="1465"/>
      <w:bookmarkEnd w:id="1466"/>
    </w:p>
    <w:p w14:paraId="0950B62B" w14:textId="7432DD07" w:rsidR="005F5263" w:rsidRDefault="003E5F24">
      <w:pPr>
        <w:pStyle w:val="Aff1"/>
        <w:spacing w:line="580" w:lineRule="exact"/>
        <w:ind w:firstLine="640"/>
        <w:rPr>
          <w:rFonts w:eastAsia="Times New Roman" w:hint="default"/>
          <w:sz w:val="32"/>
          <w:szCs w:val="32"/>
        </w:rPr>
      </w:pPr>
      <w:r>
        <w:rPr>
          <w:sz w:val="32"/>
          <w:szCs w:val="32"/>
        </w:rPr>
        <w:t>(a)当放行飞机按照仪表飞行规则进行按本规则运行时，应当在飞行放行单中至少为每个目的地机场列出一个备降机场。</w:t>
      </w:r>
    </w:p>
    <w:p w14:paraId="0950B62C" w14:textId="77777777" w:rsidR="005F5263" w:rsidRDefault="003E5F24">
      <w:pPr>
        <w:pStyle w:val="Aff1"/>
        <w:spacing w:line="580" w:lineRule="exact"/>
        <w:ind w:firstLine="640"/>
        <w:rPr>
          <w:rFonts w:hint="default"/>
          <w:sz w:val="32"/>
          <w:szCs w:val="32"/>
        </w:rPr>
      </w:pPr>
      <w:r>
        <w:rPr>
          <w:sz w:val="32"/>
          <w:szCs w:val="32"/>
        </w:rPr>
        <w:t>(b)根据本条(a)款规定，备降机场天气条件应当符合本</w:t>
      </w:r>
      <w:proofErr w:type="gramStart"/>
      <w:r>
        <w:rPr>
          <w:sz w:val="32"/>
          <w:szCs w:val="32"/>
        </w:rPr>
        <w:t>规则第122</w:t>
      </w:r>
      <w:proofErr w:type="gramEnd"/>
      <w:r>
        <w:rPr>
          <w:sz w:val="32"/>
          <w:szCs w:val="32"/>
        </w:rPr>
        <w:t>.643条规定的标准。</w:t>
      </w:r>
    </w:p>
    <w:p w14:paraId="3A5E37A4" w14:textId="77777777" w:rsidR="000207E4" w:rsidRDefault="000207E4" w:rsidP="000207E4">
      <w:pPr>
        <w:pStyle w:val="Aff1"/>
        <w:spacing w:line="580" w:lineRule="exact"/>
        <w:ind w:firstLine="640"/>
        <w:rPr>
          <w:rFonts w:hint="default"/>
          <w:sz w:val="32"/>
          <w:szCs w:val="32"/>
        </w:rPr>
      </w:pPr>
      <w:r>
        <w:rPr>
          <w:sz w:val="32"/>
          <w:szCs w:val="32"/>
        </w:rPr>
        <w:t>(c)当目的地机场存在以下条件之一时，应当选择两个目的地备降机场，并在运行飞行计划中予以说明：</w:t>
      </w:r>
    </w:p>
    <w:p w14:paraId="4B8951F0" w14:textId="77777777" w:rsidR="000207E4" w:rsidRDefault="000207E4" w:rsidP="000207E4">
      <w:pPr>
        <w:pStyle w:val="Aff1"/>
        <w:spacing w:line="580" w:lineRule="exact"/>
        <w:ind w:firstLine="640"/>
        <w:rPr>
          <w:rFonts w:hint="default"/>
          <w:sz w:val="32"/>
          <w:szCs w:val="32"/>
        </w:rPr>
      </w:pPr>
      <w:r>
        <w:rPr>
          <w:sz w:val="32"/>
          <w:szCs w:val="32"/>
        </w:rPr>
        <w:t>(1)在预计使用时间内，气象条件将低于合格证持有人为运行规定的机场运行最低标准。</w:t>
      </w:r>
    </w:p>
    <w:p w14:paraId="62BAFBE4" w14:textId="7BB86DC8" w:rsidR="000207E4" w:rsidRPr="00C63975" w:rsidRDefault="000207E4" w:rsidP="000207E4">
      <w:pPr>
        <w:pStyle w:val="Aff1"/>
        <w:spacing w:line="580" w:lineRule="exact"/>
        <w:ind w:firstLine="640"/>
        <w:rPr>
          <w:rFonts w:hint="default"/>
          <w:sz w:val="32"/>
          <w:szCs w:val="32"/>
        </w:rPr>
      </w:pPr>
      <w:r>
        <w:rPr>
          <w:sz w:val="32"/>
          <w:szCs w:val="32"/>
        </w:rPr>
        <w:t>(2)未提供气象资料。</w:t>
      </w:r>
    </w:p>
    <w:p w14:paraId="462728ED" w14:textId="5255184B" w:rsidR="003136AC" w:rsidRDefault="003E5F24" w:rsidP="000207E4">
      <w:pPr>
        <w:pStyle w:val="Aff1"/>
        <w:spacing w:line="580" w:lineRule="exact"/>
        <w:ind w:firstLine="640"/>
        <w:rPr>
          <w:rFonts w:hint="default"/>
          <w:sz w:val="32"/>
          <w:szCs w:val="32"/>
        </w:rPr>
      </w:pPr>
      <w:r>
        <w:rPr>
          <w:sz w:val="32"/>
          <w:szCs w:val="32"/>
        </w:rPr>
        <w:lastRenderedPageBreak/>
        <w:t>(</w:t>
      </w:r>
      <w:r w:rsidR="000207E4">
        <w:rPr>
          <w:sz w:val="32"/>
          <w:szCs w:val="32"/>
        </w:rPr>
        <w:t>d)</w:t>
      </w:r>
      <w:r>
        <w:rPr>
          <w:sz w:val="32"/>
          <w:szCs w:val="32"/>
        </w:rPr>
        <w:t>除非放行单上列出了每个必需的备降机场，否则不得放行飞机。</w:t>
      </w:r>
    </w:p>
    <w:p w14:paraId="05A217A2" w14:textId="363A979F" w:rsidR="00586596" w:rsidRPr="000207E4" w:rsidRDefault="00586596" w:rsidP="000207E4">
      <w:pPr>
        <w:pStyle w:val="Aff1"/>
        <w:spacing w:line="580" w:lineRule="exact"/>
        <w:ind w:firstLine="640"/>
        <w:rPr>
          <w:rFonts w:hint="default"/>
          <w:sz w:val="32"/>
          <w:szCs w:val="32"/>
        </w:rPr>
      </w:pPr>
      <w:r>
        <w:rPr>
          <w:sz w:val="32"/>
          <w:szCs w:val="32"/>
        </w:rPr>
        <w:t>(e)许可</w:t>
      </w:r>
      <w:r w:rsidRPr="00586596">
        <w:rPr>
          <w:sz w:val="32"/>
          <w:szCs w:val="32"/>
        </w:rPr>
        <w:t>证持有人为机场的预计使用时间而确定的时间</w:t>
      </w:r>
      <w:proofErr w:type="gramStart"/>
      <w:r w:rsidRPr="00586596">
        <w:rPr>
          <w:sz w:val="32"/>
          <w:szCs w:val="32"/>
        </w:rPr>
        <w:t>段应当</w:t>
      </w:r>
      <w:proofErr w:type="gramEnd"/>
      <w:r w:rsidR="001F0EE4">
        <w:rPr>
          <w:sz w:val="32"/>
          <w:szCs w:val="32"/>
        </w:rPr>
        <w:t>符合</w:t>
      </w:r>
      <w:r w:rsidRPr="00586596">
        <w:rPr>
          <w:sz w:val="32"/>
          <w:szCs w:val="32"/>
        </w:rPr>
        <w:t>局方</w:t>
      </w:r>
      <w:r w:rsidR="001F0EE4">
        <w:rPr>
          <w:sz w:val="32"/>
          <w:szCs w:val="32"/>
        </w:rPr>
        <w:t>的要求</w:t>
      </w:r>
      <w:r w:rsidRPr="00586596">
        <w:rPr>
          <w:sz w:val="32"/>
          <w:szCs w:val="32"/>
        </w:rPr>
        <w:t>。</w:t>
      </w:r>
    </w:p>
    <w:p w14:paraId="0950B62E" w14:textId="77777777" w:rsidR="005F5263" w:rsidRDefault="003E5F24">
      <w:pPr>
        <w:pStyle w:val="B"/>
        <w:spacing w:beforeLines="0" w:before="160" w:afterLines="0" w:line="580" w:lineRule="exact"/>
        <w:ind w:firstLine="643"/>
        <w:outlineLvl w:val="1"/>
        <w:rPr>
          <w:rFonts w:hint="default"/>
          <w:sz w:val="32"/>
          <w:szCs w:val="32"/>
        </w:rPr>
      </w:pPr>
      <w:bookmarkStart w:id="1467" w:name="_Toc420808547"/>
      <w:bookmarkStart w:id="1468" w:name="_Toc101174867"/>
      <w:bookmarkStart w:id="1469" w:name="_Toc101191717"/>
      <w:bookmarkStart w:id="1470" w:name="_Toc395120592"/>
      <w:bookmarkStart w:id="1471" w:name="_Toc116040527"/>
      <w:bookmarkStart w:id="1472" w:name="_Toc432382509"/>
      <w:bookmarkStart w:id="1473" w:name="_Toc489623416"/>
      <w:bookmarkStart w:id="1474" w:name="_Toc195868006"/>
      <w:r>
        <w:rPr>
          <w:sz w:val="32"/>
          <w:szCs w:val="32"/>
        </w:rPr>
        <w:t>第</w:t>
      </w:r>
      <w:r>
        <w:rPr>
          <w:sz w:val="32"/>
          <w:szCs w:val="32"/>
          <w:lang w:eastAsia="zh"/>
        </w:rPr>
        <w:t>122</w:t>
      </w:r>
      <w:r>
        <w:rPr>
          <w:sz w:val="32"/>
          <w:szCs w:val="32"/>
        </w:rPr>
        <w:t>.643条 备降机场最低天气标准</w:t>
      </w:r>
      <w:bookmarkEnd w:id="1467"/>
      <w:bookmarkEnd w:id="1468"/>
      <w:bookmarkEnd w:id="1469"/>
      <w:bookmarkEnd w:id="1470"/>
      <w:bookmarkEnd w:id="1471"/>
      <w:bookmarkEnd w:id="1472"/>
      <w:bookmarkEnd w:id="1473"/>
      <w:bookmarkEnd w:id="1474"/>
    </w:p>
    <w:p w14:paraId="0950B62F" w14:textId="77777777" w:rsidR="005F5263" w:rsidRDefault="003E5F24">
      <w:pPr>
        <w:pStyle w:val="Aff1"/>
        <w:spacing w:line="580" w:lineRule="exact"/>
        <w:ind w:firstLine="640"/>
        <w:rPr>
          <w:rFonts w:eastAsia="Times New Roman" w:hint="default"/>
          <w:sz w:val="32"/>
          <w:szCs w:val="32"/>
        </w:rPr>
      </w:pPr>
      <w:r>
        <w:rPr>
          <w:sz w:val="32"/>
          <w:szCs w:val="32"/>
        </w:rPr>
        <w:t>(a)对于飞行放行单上所列的备降机场，应当有相应的天气实况报告、预报或者两者的组合表明，当飞机到达该机场时，该机场的天气条件等于或者高于许可证持有人运营规范规定的备降机场最低天气标准。</w:t>
      </w:r>
    </w:p>
    <w:p w14:paraId="0950B630" w14:textId="77777777" w:rsidR="005F5263" w:rsidRDefault="003E5F24">
      <w:pPr>
        <w:pStyle w:val="Aff1"/>
        <w:spacing w:line="580" w:lineRule="exact"/>
        <w:ind w:firstLine="640"/>
        <w:rPr>
          <w:rFonts w:eastAsia="Times New Roman" w:hint="default"/>
          <w:sz w:val="32"/>
          <w:szCs w:val="32"/>
        </w:rPr>
      </w:pPr>
      <w:r>
        <w:rPr>
          <w:sz w:val="32"/>
          <w:szCs w:val="32"/>
        </w:rPr>
        <w:t>(b)在确定备降机场天气标准时，许可证持有人不得使用标注有“未批准备降机场天气标准”的仪表进近程序。</w:t>
      </w:r>
    </w:p>
    <w:p w14:paraId="0950B631" w14:textId="77777777" w:rsidR="005F5263" w:rsidRDefault="003E5F24">
      <w:pPr>
        <w:pStyle w:val="Aff1"/>
        <w:spacing w:line="580" w:lineRule="exact"/>
        <w:ind w:firstLine="640"/>
        <w:rPr>
          <w:rFonts w:eastAsia="Times New Roman" w:hint="default"/>
          <w:sz w:val="32"/>
          <w:szCs w:val="32"/>
        </w:rPr>
      </w:pPr>
      <w:r>
        <w:rPr>
          <w:sz w:val="32"/>
          <w:szCs w:val="32"/>
        </w:rPr>
        <w:t>(c)在确定备降机场天气标准时，应当考虑风、条件性预报、最低设备清单条款限制等影响因素。</w:t>
      </w:r>
    </w:p>
    <w:p w14:paraId="0950B632" w14:textId="77777777" w:rsidR="005F5263" w:rsidRDefault="003E5F24">
      <w:pPr>
        <w:pStyle w:val="Aff1"/>
        <w:spacing w:line="580" w:lineRule="exact"/>
        <w:ind w:firstLine="640"/>
        <w:rPr>
          <w:rFonts w:eastAsia="Times New Roman" w:hint="default"/>
          <w:sz w:val="32"/>
          <w:szCs w:val="32"/>
        </w:rPr>
      </w:pPr>
      <w:r>
        <w:rPr>
          <w:sz w:val="32"/>
          <w:szCs w:val="32"/>
        </w:rPr>
        <w:t>(d)在许可证持有人运营规范中，放行的标准应当在经批准的该机场的最低运行标准上至少增加下列数值，作为该机场用作备降机场时的最低天气标准：</w:t>
      </w:r>
    </w:p>
    <w:p w14:paraId="0950B633" w14:textId="77777777" w:rsidR="005F5263" w:rsidRDefault="003E5F24">
      <w:pPr>
        <w:pStyle w:val="Aff1"/>
        <w:spacing w:line="580" w:lineRule="exact"/>
        <w:ind w:firstLine="640"/>
        <w:rPr>
          <w:rFonts w:hint="default"/>
          <w:sz w:val="32"/>
          <w:szCs w:val="32"/>
        </w:rPr>
      </w:pPr>
      <w:r>
        <w:rPr>
          <w:sz w:val="32"/>
          <w:szCs w:val="32"/>
        </w:rPr>
        <w:t>(1)对于至少有一套</w:t>
      </w:r>
      <w:proofErr w:type="gramStart"/>
      <w:r>
        <w:rPr>
          <w:sz w:val="32"/>
          <w:szCs w:val="32"/>
        </w:rPr>
        <w:t>可用进近设施</w:t>
      </w:r>
      <w:proofErr w:type="gramEnd"/>
      <w:r>
        <w:rPr>
          <w:sz w:val="32"/>
          <w:szCs w:val="32"/>
        </w:rPr>
        <w:t>的机场，其进</w:t>
      </w:r>
      <w:proofErr w:type="gramStart"/>
      <w:r>
        <w:rPr>
          <w:sz w:val="32"/>
          <w:szCs w:val="32"/>
        </w:rPr>
        <w:t>近设施</w:t>
      </w:r>
      <w:proofErr w:type="gramEnd"/>
      <w:r>
        <w:rPr>
          <w:sz w:val="32"/>
          <w:szCs w:val="32"/>
        </w:rPr>
        <w:t>能提供直线非精密进</w:t>
      </w:r>
      <w:proofErr w:type="gramStart"/>
      <w:r>
        <w:rPr>
          <w:sz w:val="32"/>
          <w:szCs w:val="32"/>
        </w:rPr>
        <w:t>近程序</w:t>
      </w:r>
      <w:proofErr w:type="gramEnd"/>
      <w:r>
        <w:rPr>
          <w:sz w:val="32"/>
          <w:szCs w:val="32"/>
        </w:rPr>
        <w:t>(NPA)或者直线I类精密进</w:t>
      </w:r>
      <w:proofErr w:type="gramStart"/>
      <w:r>
        <w:rPr>
          <w:sz w:val="32"/>
          <w:szCs w:val="32"/>
        </w:rPr>
        <w:t>近程序</w:t>
      </w:r>
      <w:proofErr w:type="gramEnd"/>
      <w:r>
        <w:rPr>
          <w:sz w:val="32"/>
          <w:szCs w:val="32"/>
        </w:rPr>
        <w:t>(PA)，或者在适用时可以从仪表进</w:t>
      </w:r>
      <w:proofErr w:type="gramStart"/>
      <w:r>
        <w:rPr>
          <w:sz w:val="32"/>
          <w:szCs w:val="32"/>
        </w:rPr>
        <w:t>近程序</w:t>
      </w:r>
      <w:proofErr w:type="gramEnd"/>
      <w:r>
        <w:rPr>
          <w:sz w:val="32"/>
          <w:szCs w:val="32"/>
        </w:rPr>
        <w:t>改为盘旋机动，最低下降高(MDH)或者决断高(DH)增加120米(400英尺)，能见度(VIS)增加1,600米(1英里)；</w:t>
      </w:r>
    </w:p>
    <w:p w14:paraId="0950B634" w14:textId="77777777" w:rsidR="005F5263" w:rsidRDefault="003E5F24">
      <w:pPr>
        <w:pStyle w:val="Aff1"/>
        <w:spacing w:line="580" w:lineRule="exact"/>
        <w:ind w:firstLine="640"/>
        <w:rPr>
          <w:rFonts w:hint="default"/>
          <w:sz w:val="32"/>
          <w:szCs w:val="32"/>
        </w:rPr>
      </w:pPr>
      <w:r>
        <w:rPr>
          <w:sz w:val="32"/>
          <w:szCs w:val="32"/>
        </w:rPr>
        <w:t>(2)对于至少有两套能够提供不同跑道直线进近的</w:t>
      </w:r>
      <w:proofErr w:type="gramStart"/>
      <w:r>
        <w:rPr>
          <w:sz w:val="32"/>
          <w:szCs w:val="32"/>
        </w:rPr>
        <w:t>可用进近设施</w:t>
      </w:r>
      <w:proofErr w:type="gramEnd"/>
      <w:r>
        <w:rPr>
          <w:sz w:val="32"/>
          <w:szCs w:val="32"/>
        </w:rPr>
        <w:t>的机场，其进</w:t>
      </w:r>
      <w:proofErr w:type="gramStart"/>
      <w:r>
        <w:rPr>
          <w:sz w:val="32"/>
          <w:szCs w:val="32"/>
        </w:rPr>
        <w:t>近设施</w:t>
      </w:r>
      <w:proofErr w:type="gramEnd"/>
      <w:r>
        <w:rPr>
          <w:sz w:val="32"/>
          <w:szCs w:val="32"/>
        </w:rPr>
        <w:t>能提供直线非精密进</w:t>
      </w:r>
      <w:proofErr w:type="gramStart"/>
      <w:r>
        <w:rPr>
          <w:sz w:val="32"/>
          <w:szCs w:val="32"/>
        </w:rPr>
        <w:t>近程序</w:t>
      </w:r>
      <w:bookmarkStart w:id="1475" w:name="_Hlk156058217"/>
      <w:proofErr w:type="gramEnd"/>
      <w:r>
        <w:rPr>
          <w:sz w:val="32"/>
          <w:szCs w:val="32"/>
        </w:rPr>
        <w:lastRenderedPageBreak/>
        <w:t>(NPA</w:t>
      </w:r>
      <w:bookmarkEnd w:id="1475"/>
      <w:r>
        <w:rPr>
          <w:sz w:val="32"/>
          <w:szCs w:val="32"/>
        </w:rPr>
        <w:t>)、</w:t>
      </w:r>
      <w:bookmarkStart w:id="1476" w:name="_Hlk156058244"/>
      <w:r>
        <w:rPr>
          <w:sz w:val="32"/>
          <w:szCs w:val="32"/>
        </w:rPr>
        <w:t>直线有垂直引导的进</w:t>
      </w:r>
      <w:proofErr w:type="gramStart"/>
      <w:r>
        <w:rPr>
          <w:sz w:val="32"/>
          <w:szCs w:val="32"/>
        </w:rPr>
        <w:t>近程序</w:t>
      </w:r>
      <w:bookmarkEnd w:id="1476"/>
      <w:proofErr w:type="gramEnd"/>
      <w:r>
        <w:rPr>
          <w:sz w:val="32"/>
          <w:szCs w:val="32"/>
        </w:rPr>
        <w:t>(APV)或者直线I类精密进</w:t>
      </w:r>
      <w:proofErr w:type="gramStart"/>
      <w:r>
        <w:rPr>
          <w:sz w:val="32"/>
          <w:szCs w:val="32"/>
        </w:rPr>
        <w:t>近程序</w:t>
      </w:r>
      <w:bookmarkStart w:id="1477" w:name="_Hlk156058258"/>
      <w:proofErr w:type="gramEnd"/>
      <w:r>
        <w:rPr>
          <w:sz w:val="32"/>
          <w:szCs w:val="32"/>
        </w:rPr>
        <w:t>(PA</w:t>
      </w:r>
      <w:bookmarkEnd w:id="1477"/>
      <w:r>
        <w:rPr>
          <w:sz w:val="32"/>
          <w:szCs w:val="32"/>
        </w:rPr>
        <w:t>)，应当选择两个服务于不同适用跑道的进近设施，在相应直线进</w:t>
      </w:r>
      <w:proofErr w:type="gramStart"/>
      <w:r>
        <w:rPr>
          <w:sz w:val="32"/>
          <w:szCs w:val="32"/>
        </w:rPr>
        <w:t>近程序</w:t>
      </w:r>
      <w:proofErr w:type="gramEnd"/>
      <w:r>
        <w:rPr>
          <w:sz w:val="32"/>
          <w:szCs w:val="32"/>
        </w:rPr>
        <w:t>的决断高(DH)或者最低下降高(MDH)</w:t>
      </w:r>
      <w:proofErr w:type="gramStart"/>
      <w:r>
        <w:rPr>
          <w:sz w:val="32"/>
          <w:szCs w:val="32"/>
        </w:rPr>
        <w:t>较高值</w:t>
      </w:r>
      <w:proofErr w:type="gramEnd"/>
      <w:r>
        <w:rPr>
          <w:sz w:val="32"/>
          <w:szCs w:val="32"/>
        </w:rPr>
        <w:t>上增加60米(200英尺)，在能见度(VIS)</w:t>
      </w:r>
      <w:proofErr w:type="gramStart"/>
      <w:r>
        <w:rPr>
          <w:sz w:val="32"/>
          <w:szCs w:val="32"/>
        </w:rPr>
        <w:t>较高值</w:t>
      </w:r>
      <w:proofErr w:type="gramEnd"/>
      <w:r>
        <w:rPr>
          <w:sz w:val="32"/>
          <w:szCs w:val="32"/>
        </w:rPr>
        <w:t>上增加800米(1/2英里)。</w:t>
      </w:r>
    </w:p>
    <w:p w14:paraId="0950B635" w14:textId="77777777" w:rsidR="005F5263" w:rsidRDefault="003E5F24">
      <w:pPr>
        <w:pStyle w:val="Aff1"/>
        <w:spacing w:line="580" w:lineRule="exact"/>
        <w:ind w:firstLine="640"/>
        <w:rPr>
          <w:rFonts w:hint="default"/>
          <w:sz w:val="32"/>
          <w:szCs w:val="32"/>
        </w:rPr>
      </w:pPr>
      <w:r>
        <w:rPr>
          <w:sz w:val="32"/>
          <w:szCs w:val="32"/>
        </w:rPr>
        <w:t>(</w:t>
      </w:r>
      <w:r>
        <w:rPr>
          <w:sz w:val="32"/>
          <w:szCs w:val="32"/>
          <w:lang w:eastAsia="zh"/>
        </w:rPr>
        <w:t>e</w:t>
      </w:r>
      <w:r>
        <w:rPr>
          <w:sz w:val="32"/>
          <w:szCs w:val="32"/>
        </w:rPr>
        <w:t>)如选择具备基于GNSS导航源的有垂直引导的进</w:t>
      </w:r>
      <w:proofErr w:type="gramStart"/>
      <w:r>
        <w:rPr>
          <w:sz w:val="32"/>
          <w:szCs w:val="32"/>
        </w:rPr>
        <w:t>近程序</w:t>
      </w:r>
      <w:proofErr w:type="gramEnd"/>
      <w:r>
        <w:rPr>
          <w:sz w:val="32"/>
          <w:szCs w:val="32"/>
        </w:rPr>
        <w:t>(APV)的机场作为备降机场计算备降机场天气标准时，许可证持有人应当经过局方批准并确保：</w:t>
      </w:r>
    </w:p>
    <w:p w14:paraId="0950B636" w14:textId="77777777" w:rsidR="005F5263" w:rsidRDefault="003E5F24">
      <w:pPr>
        <w:pStyle w:val="Aff1"/>
        <w:spacing w:line="580" w:lineRule="exact"/>
        <w:ind w:firstLine="640"/>
        <w:rPr>
          <w:rFonts w:hint="default"/>
          <w:sz w:val="32"/>
          <w:szCs w:val="32"/>
        </w:rPr>
      </w:pPr>
      <w:r>
        <w:rPr>
          <w:sz w:val="32"/>
          <w:szCs w:val="32"/>
        </w:rPr>
        <w:t>(1)机组和飞机具备执行相应进</w:t>
      </w:r>
      <w:proofErr w:type="gramStart"/>
      <w:r>
        <w:rPr>
          <w:sz w:val="32"/>
          <w:szCs w:val="32"/>
        </w:rPr>
        <w:t>近程序</w:t>
      </w:r>
      <w:proofErr w:type="gramEnd"/>
      <w:r>
        <w:rPr>
          <w:sz w:val="32"/>
          <w:szCs w:val="32"/>
        </w:rPr>
        <w:t>的资格；</w:t>
      </w:r>
    </w:p>
    <w:p w14:paraId="0950B637" w14:textId="77777777" w:rsidR="005F5263" w:rsidRDefault="003E5F24">
      <w:pPr>
        <w:pStyle w:val="Aff1"/>
        <w:spacing w:line="580" w:lineRule="exact"/>
        <w:ind w:firstLine="640"/>
        <w:rPr>
          <w:rFonts w:hint="default"/>
          <w:sz w:val="32"/>
          <w:szCs w:val="32"/>
        </w:rPr>
      </w:pPr>
      <w:r>
        <w:rPr>
          <w:sz w:val="32"/>
          <w:szCs w:val="32"/>
        </w:rPr>
        <w:t>(2)在放行时，不得在目的地机场和备降机场同时计划使用类精密进近程序；</w:t>
      </w:r>
    </w:p>
    <w:p w14:paraId="0950B638" w14:textId="77777777" w:rsidR="005F5263" w:rsidRDefault="003E5F24">
      <w:pPr>
        <w:pStyle w:val="Aff1"/>
        <w:spacing w:line="580" w:lineRule="exact"/>
        <w:ind w:firstLine="640"/>
        <w:rPr>
          <w:rFonts w:hint="default"/>
          <w:sz w:val="32"/>
          <w:szCs w:val="32"/>
        </w:rPr>
      </w:pPr>
      <w:r>
        <w:rPr>
          <w:sz w:val="32"/>
          <w:szCs w:val="32"/>
        </w:rPr>
        <w:t>(3)对使用基于GNSS导航源的有垂直引导的进</w:t>
      </w:r>
      <w:proofErr w:type="gramStart"/>
      <w:r>
        <w:rPr>
          <w:sz w:val="32"/>
          <w:szCs w:val="32"/>
        </w:rPr>
        <w:t>近程序</w:t>
      </w:r>
      <w:proofErr w:type="gramEnd"/>
      <w:r>
        <w:rPr>
          <w:sz w:val="32"/>
          <w:szCs w:val="32"/>
        </w:rPr>
        <w:t>(APV)的机场，应当检查航行资料或者航行通告并进行飞行前接收机自主完好性(RAIM)预测：</w:t>
      </w:r>
    </w:p>
    <w:p w14:paraId="0950B639" w14:textId="77777777" w:rsidR="005F5263" w:rsidRDefault="003E5F24">
      <w:pPr>
        <w:pStyle w:val="Aff1"/>
        <w:spacing w:line="580" w:lineRule="exact"/>
        <w:ind w:firstLine="640"/>
        <w:rPr>
          <w:rFonts w:hint="default"/>
          <w:sz w:val="32"/>
          <w:szCs w:val="32"/>
        </w:rPr>
      </w:pPr>
      <w:r>
        <w:rPr>
          <w:sz w:val="32"/>
          <w:szCs w:val="32"/>
        </w:rPr>
        <w:t>(</w:t>
      </w:r>
      <w:r>
        <w:rPr>
          <w:sz w:val="32"/>
          <w:szCs w:val="32"/>
          <w:lang w:eastAsia="zh"/>
        </w:rPr>
        <w:t>4</w:t>
      </w:r>
      <w:r>
        <w:rPr>
          <w:sz w:val="32"/>
          <w:szCs w:val="32"/>
        </w:rPr>
        <w:t>)在目的地机场有传统进</w:t>
      </w:r>
      <w:proofErr w:type="gramStart"/>
      <w:r>
        <w:rPr>
          <w:sz w:val="32"/>
          <w:szCs w:val="32"/>
        </w:rPr>
        <w:t>近程序</w:t>
      </w:r>
      <w:proofErr w:type="gramEnd"/>
      <w:r>
        <w:rPr>
          <w:sz w:val="32"/>
          <w:szCs w:val="32"/>
        </w:rPr>
        <w:t>可用；</w:t>
      </w:r>
    </w:p>
    <w:p w14:paraId="0950B63A" w14:textId="77777777" w:rsidR="005F5263" w:rsidRDefault="003E5F24">
      <w:pPr>
        <w:pStyle w:val="Aff1"/>
        <w:spacing w:line="580" w:lineRule="exact"/>
        <w:ind w:firstLine="640"/>
        <w:rPr>
          <w:rFonts w:eastAsia="Times New Roman" w:hint="default"/>
          <w:sz w:val="32"/>
          <w:szCs w:val="32"/>
        </w:rPr>
      </w:pPr>
      <w:r>
        <w:rPr>
          <w:sz w:val="32"/>
          <w:szCs w:val="32"/>
        </w:rPr>
        <w:t>(</w:t>
      </w:r>
      <w:r>
        <w:rPr>
          <w:sz w:val="32"/>
          <w:szCs w:val="32"/>
          <w:lang w:eastAsia="zh"/>
        </w:rPr>
        <w:t>5</w:t>
      </w:r>
      <w:r>
        <w:rPr>
          <w:sz w:val="32"/>
          <w:szCs w:val="32"/>
        </w:rPr>
        <w:t>)在确定本条(d)款中的进近导航设施构型时，应当将基于同一GNSS星座的仪表进</w:t>
      </w:r>
      <w:proofErr w:type="gramStart"/>
      <w:r>
        <w:rPr>
          <w:sz w:val="32"/>
          <w:szCs w:val="32"/>
        </w:rPr>
        <w:t>近程序</w:t>
      </w:r>
      <w:proofErr w:type="gramEnd"/>
      <w:r>
        <w:rPr>
          <w:sz w:val="32"/>
          <w:szCs w:val="32"/>
        </w:rPr>
        <w:t>当作一套进近导航设施。</w:t>
      </w:r>
    </w:p>
    <w:p w14:paraId="0950B63B" w14:textId="77777777" w:rsidR="005F5263" w:rsidRDefault="003E5F24">
      <w:pPr>
        <w:pStyle w:val="B"/>
        <w:spacing w:beforeLines="0" w:before="160" w:afterLines="0" w:line="580" w:lineRule="exact"/>
        <w:ind w:firstLine="643"/>
        <w:outlineLvl w:val="1"/>
        <w:rPr>
          <w:rFonts w:hint="default"/>
          <w:sz w:val="32"/>
          <w:szCs w:val="32"/>
        </w:rPr>
      </w:pPr>
      <w:bookmarkStart w:id="1478" w:name="_Toc489623417"/>
      <w:bookmarkStart w:id="1479" w:name="_Toc116040528"/>
      <w:bookmarkStart w:id="1480" w:name="_Toc432382510"/>
      <w:bookmarkStart w:id="1481" w:name="_Toc101191718"/>
      <w:bookmarkStart w:id="1482" w:name="_Toc420808548"/>
      <w:bookmarkStart w:id="1483" w:name="_Toc395120593"/>
      <w:bookmarkStart w:id="1484" w:name="_Toc101174868"/>
      <w:bookmarkStart w:id="1485" w:name="_Toc195868007"/>
      <w:r>
        <w:rPr>
          <w:sz w:val="32"/>
          <w:szCs w:val="32"/>
        </w:rPr>
        <w:t>第</w:t>
      </w:r>
      <w:r>
        <w:rPr>
          <w:sz w:val="32"/>
          <w:szCs w:val="32"/>
          <w:lang w:eastAsia="zh"/>
        </w:rPr>
        <w:t>122</w:t>
      </w:r>
      <w:r>
        <w:rPr>
          <w:sz w:val="32"/>
          <w:szCs w:val="32"/>
        </w:rPr>
        <w:t>.645条 在不安全状况中继续飞行</w:t>
      </w:r>
      <w:bookmarkEnd w:id="1478"/>
      <w:bookmarkEnd w:id="1479"/>
      <w:bookmarkEnd w:id="1480"/>
      <w:bookmarkEnd w:id="1481"/>
      <w:bookmarkEnd w:id="1482"/>
      <w:bookmarkEnd w:id="1483"/>
      <w:bookmarkEnd w:id="1484"/>
      <w:bookmarkEnd w:id="1485"/>
    </w:p>
    <w:p w14:paraId="0950B63C" w14:textId="77777777" w:rsidR="005F5263" w:rsidRDefault="003E5F24">
      <w:pPr>
        <w:pStyle w:val="Aff1"/>
        <w:spacing w:line="580" w:lineRule="exact"/>
        <w:ind w:firstLine="640"/>
        <w:rPr>
          <w:rFonts w:eastAsia="Times New Roman" w:hint="default"/>
          <w:sz w:val="32"/>
          <w:szCs w:val="32"/>
        </w:rPr>
      </w:pPr>
      <w:r>
        <w:rPr>
          <w:sz w:val="32"/>
          <w:szCs w:val="32"/>
        </w:rPr>
        <w:t>(a)当机长认为该次飞行不能安全完成时，除非该机长认为已经没有更安全的程序可以执行，机长不得允许该次飞行继续飞往所放行的机场。在这种情况下，继续飞往该机场就处于本</w:t>
      </w:r>
      <w:proofErr w:type="gramStart"/>
      <w:r>
        <w:rPr>
          <w:sz w:val="32"/>
          <w:szCs w:val="32"/>
        </w:rPr>
        <w:t>规则第</w:t>
      </w:r>
      <w:r>
        <w:rPr>
          <w:sz w:val="32"/>
          <w:szCs w:val="32"/>
          <w:lang w:eastAsia="zh"/>
        </w:rPr>
        <w:t>122</w:t>
      </w:r>
      <w:proofErr w:type="gramEnd"/>
      <w:r>
        <w:rPr>
          <w:sz w:val="32"/>
          <w:szCs w:val="32"/>
        </w:rPr>
        <w:t>.558条规定的紧急状态。</w:t>
      </w:r>
    </w:p>
    <w:p w14:paraId="0950B63D" w14:textId="77777777" w:rsidR="005F5263" w:rsidRDefault="003E5F24">
      <w:pPr>
        <w:pStyle w:val="Aff1"/>
        <w:spacing w:line="580" w:lineRule="exact"/>
        <w:ind w:firstLine="640"/>
        <w:rPr>
          <w:rFonts w:eastAsia="Times New Roman" w:hint="default"/>
          <w:sz w:val="32"/>
          <w:szCs w:val="32"/>
        </w:rPr>
      </w:pPr>
      <w:r>
        <w:rPr>
          <w:sz w:val="32"/>
          <w:szCs w:val="32"/>
        </w:rPr>
        <w:t>(b)如果用于该种运行的任何仪表或者某一设备在航路</w:t>
      </w:r>
      <w:r>
        <w:rPr>
          <w:sz w:val="32"/>
          <w:szCs w:val="32"/>
        </w:rPr>
        <w:lastRenderedPageBreak/>
        <w:t>上失效，机长应当遵循在许可证持有人手册中规定的适用于该情况的经批准程序。</w:t>
      </w:r>
    </w:p>
    <w:p w14:paraId="0950B63E" w14:textId="77777777" w:rsidR="005F5263" w:rsidRDefault="003E5F24">
      <w:pPr>
        <w:pStyle w:val="B"/>
        <w:spacing w:beforeLines="0" w:before="160" w:afterLines="0" w:line="580" w:lineRule="exact"/>
        <w:ind w:firstLine="643"/>
        <w:outlineLvl w:val="1"/>
        <w:rPr>
          <w:rFonts w:hint="default"/>
          <w:sz w:val="32"/>
          <w:szCs w:val="32"/>
        </w:rPr>
      </w:pPr>
      <w:bookmarkStart w:id="1486" w:name="_Toc101191719"/>
      <w:bookmarkStart w:id="1487" w:name="_Toc116040529"/>
      <w:bookmarkStart w:id="1488" w:name="_Toc432382511"/>
      <w:bookmarkStart w:id="1489" w:name="_Toc420808549"/>
      <w:bookmarkStart w:id="1490" w:name="_Toc395120594"/>
      <w:bookmarkStart w:id="1491" w:name="_Toc101174869"/>
      <w:bookmarkStart w:id="1492" w:name="_Toc489623418"/>
      <w:bookmarkStart w:id="1493" w:name="_Toc195868008"/>
      <w:r>
        <w:rPr>
          <w:sz w:val="32"/>
          <w:szCs w:val="32"/>
        </w:rPr>
        <w:t>第</w:t>
      </w:r>
      <w:r>
        <w:rPr>
          <w:sz w:val="32"/>
          <w:szCs w:val="32"/>
          <w:lang w:eastAsia="zh"/>
        </w:rPr>
        <w:t>122</w:t>
      </w:r>
      <w:r>
        <w:rPr>
          <w:sz w:val="32"/>
          <w:szCs w:val="32"/>
        </w:rPr>
        <w:t>.647条 仪表或者设备失效</w:t>
      </w:r>
      <w:bookmarkEnd w:id="1486"/>
      <w:bookmarkEnd w:id="1487"/>
      <w:bookmarkEnd w:id="1488"/>
      <w:bookmarkEnd w:id="1489"/>
      <w:bookmarkEnd w:id="1490"/>
      <w:bookmarkEnd w:id="1491"/>
      <w:bookmarkEnd w:id="1492"/>
      <w:bookmarkEnd w:id="1493"/>
    </w:p>
    <w:p w14:paraId="0950B63F" w14:textId="77777777" w:rsidR="005F5263" w:rsidRDefault="003E5F24">
      <w:pPr>
        <w:pStyle w:val="Aff1"/>
        <w:spacing w:line="580" w:lineRule="exact"/>
        <w:ind w:firstLine="640"/>
        <w:rPr>
          <w:rFonts w:eastAsia="Times New Roman" w:hint="default"/>
          <w:sz w:val="32"/>
          <w:szCs w:val="32"/>
        </w:rPr>
      </w:pPr>
      <w:r>
        <w:rPr>
          <w:sz w:val="32"/>
          <w:szCs w:val="32"/>
        </w:rPr>
        <w:t>(a)在飞机所装的仪表或者设备失效时，只有符合下列条件，方可以起飞：</w:t>
      </w:r>
    </w:p>
    <w:p w14:paraId="0950B640" w14:textId="77777777" w:rsidR="005F5263" w:rsidRDefault="003E5F24">
      <w:pPr>
        <w:pStyle w:val="Aff1"/>
        <w:spacing w:line="580" w:lineRule="exact"/>
        <w:ind w:firstLine="640"/>
        <w:rPr>
          <w:rFonts w:eastAsia="Times New Roman" w:hint="default"/>
          <w:sz w:val="32"/>
          <w:szCs w:val="32"/>
        </w:rPr>
      </w:pPr>
      <w:r>
        <w:rPr>
          <w:sz w:val="32"/>
          <w:szCs w:val="32"/>
        </w:rPr>
        <w:t>(1)该飞机具有经批准的最低设备清单；</w:t>
      </w:r>
    </w:p>
    <w:p w14:paraId="0950B641" w14:textId="77777777" w:rsidR="005F5263" w:rsidRDefault="003E5F24">
      <w:pPr>
        <w:pStyle w:val="Aff1"/>
        <w:spacing w:line="580" w:lineRule="exact"/>
        <w:ind w:firstLine="640"/>
        <w:rPr>
          <w:rFonts w:eastAsia="Times New Roman" w:hint="default"/>
          <w:sz w:val="32"/>
          <w:szCs w:val="32"/>
        </w:rPr>
      </w:pPr>
      <w:r>
        <w:rPr>
          <w:sz w:val="32"/>
          <w:szCs w:val="32"/>
        </w:rPr>
        <w:t>(2)局方颁发给该许可证持有人的运营规范批准其按照最低设备清单运行，飞行机组应当能在飞行之前直接查阅经批准的最低设备清单上的所有信息。查阅方法可以是阅读印刷资料或者其他方式，但这些方式应当经局方批准并规定在许可证持有人的运营规范中。经批准的最低设备清单，在运营规范中得到局方授权的，构成经批准的对型号设计的修改，而不需要重新进行型号合格审定；</w:t>
      </w:r>
    </w:p>
    <w:p w14:paraId="0950B642" w14:textId="77777777" w:rsidR="005F5263" w:rsidRDefault="003E5F24">
      <w:pPr>
        <w:pStyle w:val="Aff1"/>
        <w:spacing w:line="580" w:lineRule="exact"/>
        <w:ind w:firstLine="640"/>
        <w:rPr>
          <w:rFonts w:eastAsia="Times New Roman" w:hint="default"/>
          <w:sz w:val="32"/>
          <w:szCs w:val="32"/>
        </w:rPr>
      </w:pPr>
      <w:r>
        <w:rPr>
          <w:sz w:val="32"/>
          <w:szCs w:val="32"/>
        </w:rPr>
        <w:t>(3)经批准的最低设备清单应当符合下列规定：</w:t>
      </w:r>
    </w:p>
    <w:p w14:paraId="0950B643"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)根据本条(b)款规定的限制编写；</w:t>
      </w:r>
    </w:p>
    <w:p w14:paraId="0950B644" w14:textId="77777777" w:rsidR="005F5263" w:rsidRDefault="003E5F24">
      <w:pPr>
        <w:pStyle w:val="Aff1"/>
        <w:spacing w:line="580" w:lineRule="exact"/>
        <w:ind w:firstLine="640"/>
        <w:rPr>
          <w:rFonts w:eastAsia="Times New Roman" w:hint="default"/>
          <w:sz w:val="32"/>
          <w:szCs w:val="32"/>
        </w:rPr>
      </w:pPr>
      <w:r>
        <w:rPr>
          <w:sz w:val="32"/>
          <w:szCs w:val="32"/>
        </w:rPr>
        <w:t>(ii)对某些仪表和设备处于不工作状态时该飞机的运行</w:t>
      </w:r>
      <w:proofErr w:type="gramStart"/>
      <w:r>
        <w:rPr>
          <w:sz w:val="32"/>
          <w:szCs w:val="32"/>
        </w:rPr>
        <w:t>作出</w:t>
      </w:r>
      <w:proofErr w:type="gramEnd"/>
      <w:r>
        <w:rPr>
          <w:sz w:val="32"/>
          <w:szCs w:val="32"/>
        </w:rPr>
        <w:t>规定。</w:t>
      </w:r>
    </w:p>
    <w:p w14:paraId="0950B645" w14:textId="77777777" w:rsidR="005F5263" w:rsidRDefault="003E5F24">
      <w:pPr>
        <w:pStyle w:val="Aff1"/>
        <w:spacing w:line="580" w:lineRule="exact"/>
        <w:ind w:firstLine="640"/>
        <w:rPr>
          <w:rFonts w:eastAsia="Times New Roman" w:hint="default"/>
          <w:sz w:val="32"/>
          <w:szCs w:val="32"/>
        </w:rPr>
      </w:pPr>
      <w:r>
        <w:rPr>
          <w:sz w:val="32"/>
          <w:szCs w:val="32"/>
        </w:rPr>
        <w:t>(4)应当向驾驶员提供注明不工作仪表与设备的记录和本款第(3)项第(ii)</w:t>
      </w:r>
      <w:proofErr w:type="gramStart"/>
      <w:r>
        <w:rPr>
          <w:sz w:val="32"/>
          <w:szCs w:val="32"/>
        </w:rPr>
        <w:t>目要求</w:t>
      </w:r>
      <w:proofErr w:type="gramEnd"/>
      <w:r>
        <w:rPr>
          <w:sz w:val="32"/>
          <w:szCs w:val="32"/>
        </w:rPr>
        <w:t>的信息；</w:t>
      </w:r>
    </w:p>
    <w:p w14:paraId="0950B646" w14:textId="77777777" w:rsidR="005F5263" w:rsidRDefault="003E5F24">
      <w:pPr>
        <w:pStyle w:val="Aff1"/>
        <w:spacing w:line="580" w:lineRule="exact"/>
        <w:ind w:firstLine="640"/>
        <w:rPr>
          <w:rFonts w:eastAsia="Times New Roman" w:hint="default"/>
          <w:sz w:val="32"/>
          <w:szCs w:val="32"/>
        </w:rPr>
      </w:pPr>
      <w:r>
        <w:rPr>
          <w:sz w:val="32"/>
          <w:szCs w:val="32"/>
        </w:rPr>
        <w:t>(5)该飞机按照最低设备清单和运营规范中规定的所有适用条件与限制实施运行。</w:t>
      </w:r>
    </w:p>
    <w:p w14:paraId="0950B647" w14:textId="77777777" w:rsidR="005F5263" w:rsidRDefault="003E5F24">
      <w:pPr>
        <w:pStyle w:val="Aff1"/>
        <w:spacing w:line="580" w:lineRule="exact"/>
        <w:ind w:firstLine="640"/>
        <w:rPr>
          <w:rFonts w:eastAsia="Times New Roman" w:hint="default"/>
          <w:sz w:val="32"/>
          <w:szCs w:val="32"/>
        </w:rPr>
      </w:pPr>
      <w:r>
        <w:rPr>
          <w:sz w:val="32"/>
          <w:szCs w:val="32"/>
        </w:rPr>
        <w:t>(b)下列仪表和设备不得包含在最低设备清单中：</w:t>
      </w:r>
    </w:p>
    <w:p w14:paraId="0950B648" w14:textId="77777777" w:rsidR="005F5263" w:rsidRDefault="003E5F24">
      <w:pPr>
        <w:pStyle w:val="Aff1"/>
        <w:spacing w:line="580" w:lineRule="exact"/>
        <w:ind w:firstLine="640"/>
        <w:rPr>
          <w:rFonts w:eastAsia="Times New Roman" w:hint="default"/>
          <w:sz w:val="32"/>
          <w:szCs w:val="32"/>
        </w:rPr>
      </w:pPr>
      <w:r>
        <w:rPr>
          <w:sz w:val="32"/>
          <w:szCs w:val="32"/>
        </w:rPr>
        <w:t>(1)该飞机型号合格审定所依据的适航规章中明确规定</w:t>
      </w:r>
      <w:r>
        <w:rPr>
          <w:sz w:val="32"/>
          <w:szCs w:val="32"/>
        </w:rPr>
        <w:lastRenderedPageBreak/>
        <w:t>或者所要求的，并且在所有运行条件下对安全运行都是必需的仪表和设备；</w:t>
      </w:r>
    </w:p>
    <w:p w14:paraId="0950B649" w14:textId="77777777" w:rsidR="005F5263" w:rsidRDefault="003E5F24">
      <w:pPr>
        <w:pStyle w:val="Aff1"/>
        <w:spacing w:line="580" w:lineRule="exact"/>
        <w:ind w:firstLine="640"/>
        <w:rPr>
          <w:rFonts w:eastAsia="Times New Roman" w:hint="default"/>
          <w:sz w:val="32"/>
          <w:szCs w:val="32"/>
        </w:rPr>
      </w:pPr>
      <w:r>
        <w:rPr>
          <w:sz w:val="32"/>
          <w:szCs w:val="32"/>
        </w:rPr>
        <w:t>(2)适航指令要求应当处于工作状态的那些仪表和设备，但适航指令提供了其他方法的除外；</w:t>
      </w:r>
    </w:p>
    <w:p w14:paraId="0950B64A" w14:textId="77777777" w:rsidR="005F5263" w:rsidRDefault="003E5F24">
      <w:pPr>
        <w:pStyle w:val="Aff1"/>
        <w:spacing w:line="580" w:lineRule="exact"/>
        <w:ind w:firstLine="640"/>
        <w:rPr>
          <w:rFonts w:eastAsia="Times New Roman" w:hint="default"/>
          <w:sz w:val="32"/>
          <w:szCs w:val="32"/>
        </w:rPr>
      </w:pPr>
      <w:r>
        <w:rPr>
          <w:sz w:val="32"/>
          <w:szCs w:val="32"/>
        </w:rPr>
        <w:t>(3)本规则要求该种运行应当具有的仪表和设备。</w:t>
      </w:r>
    </w:p>
    <w:p w14:paraId="0950B64B" w14:textId="77777777" w:rsidR="005F5263" w:rsidRDefault="003E5F24">
      <w:pPr>
        <w:pStyle w:val="Aff1"/>
        <w:spacing w:line="580" w:lineRule="exact"/>
        <w:ind w:firstLine="640"/>
        <w:rPr>
          <w:rFonts w:eastAsia="Times New Roman" w:hint="default"/>
          <w:sz w:val="32"/>
          <w:szCs w:val="32"/>
        </w:rPr>
      </w:pPr>
      <w:r>
        <w:rPr>
          <w:sz w:val="32"/>
          <w:szCs w:val="32"/>
        </w:rPr>
        <w:t>(c)尽管有本条(b)款第(1)、(3)项的规定，飞机上某些仪表或者设备不工作时，仍可以依据局方颁发的特殊飞行许可运行。</w:t>
      </w:r>
    </w:p>
    <w:p w14:paraId="0950B64C" w14:textId="77777777" w:rsidR="005F5263" w:rsidRDefault="003E5F24">
      <w:pPr>
        <w:pStyle w:val="B"/>
        <w:spacing w:beforeLines="0" w:before="160" w:afterLines="0" w:line="580" w:lineRule="exact"/>
        <w:ind w:firstLine="643"/>
        <w:outlineLvl w:val="1"/>
        <w:rPr>
          <w:rFonts w:hint="default"/>
          <w:sz w:val="32"/>
          <w:szCs w:val="32"/>
        </w:rPr>
      </w:pPr>
      <w:bookmarkStart w:id="1494" w:name="_Toc101174870"/>
      <w:bookmarkStart w:id="1495" w:name="_Toc116040530"/>
      <w:bookmarkStart w:id="1496" w:name="_Toc395120595"/>
      <w:bookmarkStart w:id="1497" w:name="_Toc489623419"/>
      <w:bookmarkStart w:id="1498" w:name="_Toc432382512"/>
      <w:bookmarkStart w:id="1499" w:name="_Toc420808550"/>
      <w:bookmarkStart w:id="1500" w:name="_Toc101191720"/>
      <w:bookmarkStart w:id="1501" w:name="_Toc195868009"/>
      <w:r>
        <w:rPr>
          <w:sz w:val="32"/>
          <w:szCs w:val="32"/>
        </w:rPr>
        <w:t>第</w:t>
      </w:r>
      <w:r>
        <w:rPr>
          <w:sz w:val="32"/>
          <w:szCs w:val="32"/>
          <w:lang w:eastAsia="zh"/>
        </w:rPr>
        <w:t>122</w:t>
      </w:r>
      <w:r>
        <w:rPr>
          <w:sz w:val="32"/>
          <w:szCs w:val="32"/>
        </w:rPr>
        <w:t>.649条 在结冰条件下运行</w:t>
      </w:r>
      <w:bookmarkEnd w:id="1494"/>
      <w:bookmarkEnd w:id="1495"/>
      <w:bookmarkEnd w:id="1496"/>
      <w:bookmarkEnd w:id="1497"/>
      <w:bookmarkEnd w:id="1498"/>
      <w:bookmarkEnd w:id="1499"/>
      <w:bookmarkEnd w:id="1500"/>
      <w:bookmarkEnd w:id="1501"/>
    </w:p>
    <w:p w14:paraId="0950B64D" w14:textId="77777777" w:rsidR="005F5263" w:rsidRDefault="003E5F24">
      <w:pPr>
        <w:pStyle w:val="Aff1"/>
        <w:spacing w:line="580" w:lineRule="exact"/>
        <w:ind w:firstLine="640"/>
        <w:rPr>
          <w:rFonts w:eastAsia="Times New Roman" w:hint="default"/>
          <w:sz w:val="32"/>
          <w:szCs w:val="32"/>
        </w:rPr>
      </w:pPr>
      <w:r>
        <w:rPr>
          <w:sz w:val="32"/>
          <w:szCs w:val="32"/>
        </w:rPr>
        <w:t>(a)当机长认为，在航路或者机场上，预料到的或者已遇到的结冰状况会严重影响飞行安全时，任何人不得放行飞机继续在这些航路上飞行或者在这些机场着陆。</w:t>
      </w:r>
    </w:p>
    <w:p w14:paraId="0950B64E" w14:textId="77777777" w:rsidR="005F5263" w:rsidRDefault="003E5F24">
      <w:pPr>
        <w:pStyle w:val="Aff1"/>
        <w:spacing w:line="580" w:lineRule="exact"/>
        <w:ind w:firstLine="640"/>
        <w:rPr>
          <w:rFonts w:eastAsia="Times New Roman" w:hint="default"/>
          <w:sz w:val="32"/>
          <w:szCs w:val="32"/>
        </w:rPr>
      </w:pPr>
      <w:r>
        <w:rPr>
          <w:sz w:val="32"/>
          <w:szCs w:val="32"/>
        </w:rPr>
        <w:t>(b)当有霜、</w:t>
      </w:r>
      <w:proofErr w:type="gramStart"/>
      <w:r>
        <w:rPr>
          <w:sz w:val="32"/>
          <w:szCs w:val="32"/>
        </w:rPr>
        <w:t>雪或者冰</w:t>
      </w:r>
      <w:proofErr w:type="gramEnd"/>
      <w:r>
        <w:rPr>
          <w:sz w:val="32"/>
          <w:szCs w:val="32"/>
        </w:rPr>
        <w:t>附着在飞机机翼、操纵面、螺旋桨、发动机进气口或者其他重要表面上，或者不能符合本条(c)款时，任何人不得使飞机起飞。</w:t>
      </w:r>
    </w:p>
    <w:p w14:paraId="0950B64F" w14:textId="77777777" w:rsidR="005F5263" w:rsidRDefault="003E5F24">
      <w:pPr>
        <w:pStyle w:val="Aff1"/>
        <w:spacing w:line="580" w:lineRule="exact"/>
        <w:ind w:firstLine="640"/>
        <w:rPr>
          <w:rFonts w:eastAsia="Times New Roman" w:hint="default"/>
          <w:sz w:val="32"/>
          <w:szCs w:val="32"/>
        </w:rPr>
      </w:pPr>
      <w:r>
        <w:rPr>
          <w:sz w:val="32"/>
          <w:szCs w:val="32"/>
        </w:rPr>
        <w:t>(c)除了本条(d)款规定外，在某种条件之下，当有理由认为，霜、冰、</w:t>
      </w:r>
      <w:proofErr w:type="gramStart"/>
      <w:r>
        <w:rPr>
          <w:sz w:val="32"/>
          <w:szCs w:val="32"/>
        </w:rPr>
        <w:t>雪会附着</w:t>
      </w:r>
      <w:proofErr w:type="gramEnd"/>
      <w:r>
        <w:rPr>
          <w:sz w:val="32"/>
          <w:szCs w:val="32"/>
        </w:rPr>
        <w:t>在飞机上时，任何人不得放行飞机或者使其起飞，但该许可证持有人在其运营规范中具有经批准的地面</w:t>
      </w:r>
      <w:proofErr w:type="gramStart"/>
      <w:r>
        <w:rPr>
          <w:sz w:val="32"/>
          <w:szCs w:val="32"/>
        </w:rPr>
        <w:t>除冰防冰大纲</w:t>
      </w:r>
      <w:proofErr w:type="gramEnd"/>
      <w:r>
        <w:rPr>
          <w:sz w:val="32"/>
          <w:szCs w:val="32"/>
        </w:rPr>
        <w:t>并且其放行、起飞都符合该大纲要求的除外。经批准的地面</w:t>
      </w:r>
      <w:proofErr w:type="gramStart"/>
      <w:r>
        <w:rPr>
          <w:sz w:val="32"/>
          <w:szCs w:val="32"/>
        </w:rPr>
        <w:t>除冰防冰大纲</w:t>
      </w:r>
      <w:proofErr w:type="gramEnd"/>
      <w:r>
        <w:rPr>
          <w:sz w:val="32"/>
          <w:szCs w:val="32"/>
        </w:rPr>
        <w:t>应当至少包括下列项目：</w:t>
      </w:r>
    </w:p>
    <w:p w14:paraId="0950B650" w14:textId="77777777" w:rsidR="005F5263" w:rsidRDefault="003E5F24">
      <w:pPr>
        <w:pStyle w:val="Aff1"/>
        <w:spacing w:line="580" w:lineRule="exact"/>
        <w:ind w:firstLine="640"/>
        <w:rPr>
          <w:rFonts w:eastAsia="Times New Roman" w:hint="default"/>
          <w:sz w:val="32"/>
          <w:szCs w:val="32"/>
        </w:rPr>
      </w:pPr>
      <w:r>
        <w:rPr>
          <w:sz w:val="32"/>
          <w:szCs w:val="32"/>
        </w:rPr>
        <w:t>(1)详细规定如下内容：</w:t>
      </w:r>
    </w:p>
    <w:p w14:paraId="0950B651"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)许可证持有人确定结冰条件的方法，在这种条件下，有理由认为霜、冰、</w:t>
      </w:r>
      <w:proofErr w:type="gramStart"/>
      <w:r>
        <w:rPr>
          <w:sz w:val="32"/>
          <w:szCs w:val="32"/>
        </w:rPr>
        <w:t>雪会附着</w:t>
      </w:r>
      <w:proofErr w:type="gramEnd"/>
      <w:r>
        <w:rPr>
          <w:sz w:val="32"/>
          <w:szCs w:val="32"/>
        </w:rPr>
        <w:t>在飞机上，并且应当使用地面</w:t>
      </w:r>
      <w:proofErr w:type="gramStart"/>
      <w:r>
        <w:rPr>
          <w:sz w:val="32"/>
          <w:szCs w:val="32"/>
        </w:rPr>
        <w:lastRenderedPageBreak/>
        <w:t>除冰防冰操作规程</w:t>
      </w:r>
      <w:proofErr w:type="gramEnd"/>
      <w:r>
        <w:rPr>
          <w:sz w:val="32"/>
          <w:szCs w:val="32"/>
        </w:rPr>
        <w:t>；</w:t>
      </w:r>
    </w:p>
    <w:p w14:paraId="0950B652" w14:textId="77777777" w:rsidR="005F5263" w:rsidRDefault="003E5F24">
      <w:pPr>
        <w:pStyle w:val="Aff1"/>
        <w:spacing w:line="580" w:lineRule="exact"/>
        <w:ind w:firstLine="640"/>
        <w:rPr>
          <w:rFonts w:eastAsia="Times New Roman" w:hint="default"/>
          <w:sz w:val="32"/>
          <w:szCs w:val="32"/>
        </w:rPr>
      </w:pPr>
      <w:r>
        <w:rPr>
          <w:sz w:val="32"/>
          <w:szCs w:val="32"/>
        </w:rPr>
        <w:t>(ii)决定实施地面</w:t>
      </w:r>
      <w:proofErr w:type="gramStart"/>
      <w:r>
        <w:rPr>
          <w:sz w:val="32"/>
          <w:szCs w:val="32"/>
        </w:rPr>
        <w:t>除冰防冰操作规程</w:t>
      </w:r>
      <w:proofErr w:type="gramEnd"/>
      <w:r>
        <w:rPr>
          <w:sz w:val="32"/>
          <w:szCs w:val="32"/>
        </w:rPr>
        <w:t>的负责人；</w:t>
      </w:r>
    </w:p>
    <w:p w14:paraId="0950B653" w14:textId="77777777" w:rsidR="005F5263" w:rsidRDefault="003E5F24">
      <w:pPr>
        <w:pStyle w:val="Aff1"/>
        <w:spacing w:line="580" w:lineRule="exact"/>
        <w:ind w:firstLine="640"/>
        <w:rPr>
          <w:rFonts w:eastAsia="Times New Roman" w:hint="default"/>
          <w:sz w:val="32"/>
          <w:szCs w:val="32"/>
        </w:rPr>
      </w:pPr>
      <w:r>
        <w:rPr>
          <w:sz w:val="32"/>
          <w:szCs w:val="32"/>
        </w:rPr>
        <w:t>(iii)实施地面</w:t>
      </w:r>
      <w:proofErr w:type="gramStart"/>
      <w:r>
        <w:rPr>
          <w:sz w:val="32"/>
          <w:szCs w:val="32"/>
        </w:rPr>
        <w:t>除冰防冰操作规程</w:t>
      </w:r>
      <w:proofErr w:type="gramEnd"/>
      <w:r>
        <w:rPr>
          <w:sz w:val="32"/>
          <w:szCs w:val="32"/>
        </w:rPr>
        <w:t>的程序；</w:t>
      </w:r>
    </w:p>
    <w:p w14:paraId="0950B654" w14:textId="77777777" w:rsidR="005F5263" w:rsidRDefault="003E5F24">
      <w:pPr>
        <w:pStyle w:val="Aff1"/>
        <w:spacing w:line="580" w:lineRule="exact"/>
        <w:ind w:firstLine="640"/>
        <w:rPr>
          <w:rFonts w:eastAsia="Times New Roman" w:hint="default"/>
          <w:sz w:val="32"/>
          <w:szCs w:val="32"/>
        </w:rPr>
      </w:pPr>
      <w:r>
        <w:rPr>
          <w:sz w:val="32"/>
          <w:szCs w:val="32"/>
        </w:rPr>
        <w:t>(iv)在地面</w:t>
      </w:r>
      <w:proofErr w:type="gramStart"/>
      <w:r>
        <w:rPr>
          <w:sz w:val="32"/>
          <w:szCs w:val="32"/>
        </w:rPr>
        <w:t>除冰防冰操作规程</w:t>
      </w:r>
      <w:proofErr w:type="gramEnd"/>
      <w:r>
        <w:rPr>
          <w:sz w:val="32"/>
          <w:szCs w:val="32"/>
        </w:rPr>
        <w:t>实施时，负责使飞机安全离地的每一运行职位或者小组的具体工作和职责。</w:t>
      </w:r>
    </w:p>
    <w:p w14:paraId="0950B655" w14:textId="77777777" w:rsidR="005F5263" w:rsidRDefault="003E5F24">
      <w:pPr>
        <w:pStyle w:val="Aff1"/>
        <w:spacing w:line="580" w:lineRule="exact"/>
        <w:ind w:firstLine="640"/>
        <w:rPr>
          <w:rFonts w:eastAsia="Times New Roman" w:hint="default"/>
          <w:sz w:val="32"/>
          <w:szCs w:val="32"/>
        </w:rPr>
      </w:pPr>
      <w:r>
        <w:rPr>
          <w:sz w:val="32"/>
          <w:szCs w:val="32"/>
        </w:rPr>
        <w:t>(2)飞行机组必需成员的初始、年度定期地面训练和检查，地勤组、代理单位人员等其他有关人员的资格审定。训练和检查的内容为包括下列方面的经批准大纲中的具体要求和人员职责：</w:t>
      </w:r>
    </w:p>
    <w:p w14:paraId="0950B656"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)保持时间表的使用；</w:t>
      </w:r>
    </w:p>
    <w:p w14:paraId="0950B657" w14:textId="77777777" w:rsidR="005F5263" w:rsidRDefault="003E5F24">
      <w:pPr>
        <w:pStyle w:val="Aff1"/>
        <w:spacing w:line="580" w:lineRule="exact"/>
        <w:ind w:firstLine="640"/>
        <w:rPr>
          <w:rFonts w:eastAsia="Times New Roman" w:hint="default"/>
          <w:sz w:val="32"/>
          <w:szCs w:val="32"/>
        </w:rPr>
      </w:pPr>
      <w:r>
        <w:rPr>
          <w:sz w:val="32"/>
          <w:szCs w:val="32"/>
        </w:rPr>
        <w:t>(ii)飞机</w:t>
      </w:r>
      <w:proofErr w:type="gramStart"/>
      <w:r>
        <w:rPr>
          <w:sz w:val="32"/>
          <w:szCs w:val="32"/>
        </w:rPr>
        <w:t>除冰防冰程序</w:t>
      </w:r>
      <w:proofErr w:type="gramEnd"/>
      <w:r>
        <w:rPr>
          <w:sz w:val="32"/>
          <w:szCs w:val="32"/>
        </w:rPr>
        <w:t>，包括检验、检查程序和职责；</w:t>
      </w:r>
    </w:p>
    <w:p w14:paraId="0950B658" w14:textId="77777777" w:rsidR="005F5263" w:rsidRDefault="003E5F24">
      <w:pPr>
        <w:pStyle w:val="Aff1"/>
        <w:spacing w:line="580" w:lineRule="exact"/>
        <w:ind w:firstLine="640"/>
        <w:rPr>
          <w:rFonts w:eastAsia="Times New Roman" w:hint="default"/>
          <w:sz w:val="32"/>
          <w:szCs w:val="32"/>
        </w:rPr>
      </w:pPr>
      <w:r>
        <w:rPr>
          <w:sz w:val="32"/>
          <w:szCs w:val="32"/>
        </w:rPr>
        <w:t>(iii)通信程序；</w:t>
      </w:r>
    </w:p>
    <w:p w14:paraId="0950B659" w14:textId="77777777" w:rsidR="005F5263" w:rsidRDefault="003E5F24">
      <w:pPr>
        <w:pStyle w:val="Aff1"/>
        <w:spacing w:line="580" w:lineRule="exact"/>
        <w:ind w:firstLine="640"/>
        <w:rPr>
          <w:rFonts w:eastAsia="Times New Roman" w:hint="default"/>
          <w:sz w:val="32"/>
          <w:szCs w:val="32"/>
        </w:rPr>
      </w:pPr>
      <w:r>
        <w:rPr>
          <w:sz w:val="32"/>
          <w:szCs w:val="32"/>
        </w:rPr>
        <w:t>(iv)飞机表面附着的霜、冰或者雪等污染物和关键区的识别，以及污染物严重影响飞机性能和飞行特性的说明；</w:t>
      </w:r>
    </w:p>
    <w:p w14:paraId="0950B65A" w14:textId="77777777" w:rsidR="005F5263" w:rsidRDefault="003E5F24">
      <w:pPr>
        <w:pStyle w:val="Aff1"/>
        <w:spacing w:line="580" w:lineRule="exact"/>
        <w:ind w:firstLine="640"/>
        <w:rPr>
          <w:rFonts w:eastAsia="Times New Roman" w:hint="default"/>
          <w:sz w:val="32"/>
          <w:szCs w:val="32"/>
        </w:rPr>
      </w:pPr>
      <w:r>
        <w:rPr>
          <w:sz w:val="32"/>
          <w:szCs w:val="32"/>
        </w:rPr>
        <w:t>(</w:t>
      </w:r>
      <w:r>
        <w:rPr>
          <w:rFonts w:ascii="华文仿宋" w:eastAsia="华文仿宋" w:hAnsi="华文仿宋" w:cs="华文仿宋"/>
          <w:sz w:val="32"/>
          <w:szCs w:val="32"/>
        </w:rPr>
        <w:t>v</w:t>
      </w:r>
      <w:r>
        <w:rPr>
          <w:sz w:val="32"/>
          <w:szCs w:val="32"/>
        </w:rPr>
        <w:t>)除冰</w:t>
      </w:r>
      <w:proofErr w:type="gramStart"/>
      <w:r>
        <w:rPr>
          <w:sz w:val="32"/>
          <w:szCs w:val="32"/>
        </w:rPr>
        <w:t>防冰液</w:t>
      </w:r>
      <w:proofErr w:type="gramEnd"/>
      <w:r>
        <w:rPr>
          <w:sz w:val="32"/>
          <w:szCs w:val="32"/>
        </w:rPr>
        <w:t>的型号与特性；</w:t>
      </w:r>
    </w:p>
    <w:p w14:paraId="0950B65B" w14:textId="77777777" w:rsidR="005F5263" w:rsidRDefault="003E5F24">
      <w:pPr>
        <w:pStyle w:val="Aff1"/>
        <w:spacing w:line="580" w:lineRule="exact"/>
        <w:ind w:firstLine="640"/>
        <w:rPr>
          <w:rFonts w:eastAsia="Times New Roman" w:hint="default"/>
          <w:sz w:val="32"/>
          <w:szCs w:val="32"/>
        </w:rPr>
      </w:pPr>
      <w:r>
        <w:rPr>
          <w:sz w:val="32"/>
          <w:szCs w:val="32"/>
        </w:rPr>
        <w:t>(vi)寒冷天气飞行前的飞机检查程序；</w:t>
      </w:r>
    </w:p>
    <w:p w14:paraId="0950B65C" w14:textId="77777777" w:rsidR="005F5263" w:rsidRDefault="003E5F24">
      <w:pPr>
        <w:pStyle w:val="Aff1"/>
        <w:spacing w:line="580" w:lineRule="exact"/>
        <w:ind w:firstLine="640"/>
        <w:rPr>
          <w:rFonts w:eastAsia="Times New Roman" w:hint="default"/>
          <w:sz w:val="32"/>
          <w:szCs w:val="32"/>
        </w:rPr>
      </w:pPr>
      <w:r>
        <w:rPr>
          <w:sz w:val="32"/>
          <w:szCs w:val="32"/>
        </w:rPr>
        <w:t>(vii)在飞机上识别污染物的技术。</w:t>
      </w:r>
    </w:p>
    <w:p w14:paraId="0950B65D" w14:textId="77777777" w:rsidR="005F5263" w:rsidRDefault="003E5F24">
      <w:pPr>
        <w:pStyle w:val="Aff1"/>
        <w:spacing w:line="580" w:lineRule="exact"/>
        <w:ind w:firstLine="640"/>
        <w:rPr>
          <w:rFonts w:eastAsia="Times New Roman" w:hint="default"/>
          <w:sz w:val="32"/>
          <w:szCs w:val="32"/>
        </w:rPr>
      </w:pPr>
      <w:r>
        <w:rPr>
          <w:sz w:val="32"/>
          <w:szCs w:val="32"/>
        </w:rPr>
        <w:t>(3)许可证持有人的保持时间表和许可证持有人工作人员使用这些时间表的程序。保持时间是指除冰</w:t>
      </w:r>
      <w:proofErr w:type="gramStart"/>
      <w:r>
        <w:rPr>
          <w:sz w:val="32"/>
          <w:szCs w:val="32"/>
        </w:rPr>
        <w:t>防冰液</w:t>
      </w:r>
      <w:proofErr w:type="gramEnd"/>
      <w:r>
        <w:rPr>
          <w:sz w:val="32"/>
          <w:szCs w:val="32"/>
        </w:rPr>
        <w:t>防止在飞机受保护表面结冰或者结霜和积雪的预计时间。保持时间开始于最后一次应用除冰</w:t>
      </w:r>
      <w:proofErr w:type="gramStart"/>
      <w:r>
        <w:rPr>
          <w:sz w:val="32"/>
          <w:szCs w:val="32"/>
        </w:rPr>
        <w:t>防冰液</w:t>
      </w:r>
      <w:proofErr w:type="gramEnd"/>
      <w:r>
        <w:rPr>
          <w:sz w:val="32"/>
          <w:szCs w:val="32"/>
        </w:rPr>
        <w:t>的开始时刻，结束于应用在飞机上的除冰</w:t>
      </w:r>
      <w:proofErr w:type="gramStart"/>
      <w:r>
        <w:rPr>
          <w:sz w:val="32"/>
          <w:szCs w:val="32"/>
        </w:rPr>
        <w:t>防冰液</w:t>
      </w:r>
      <w:proofErr w:type="gramEnd"/>
      <w:r>
        <w:rPr>
          <w:sz w:val="32"/>
          <w:szCs w:val="32"/>
        </w:rPr>
        <w:t>失效的时刻。保持时间应当由局方认可的数据所证明。许可证持有人的大纲应当包括，在条件改变时飞行机组成员增加或者减少所定保持时间的程序。大纲中</w:t>
      </w:r>
      <w:r>
        <w:rPr>
          <w:sz w:val="32"/>
          <w:szCs w:val="32"/>
        </w:rPr>
        <w:lastRenderedPageBreak/>
        <w:t>应当规定在超过许可证持有人保持时间表上最大保持时间后，只有在至少符合下列条件之一时才能允许起飞：</w:t>
      </w:r>
    </w:p>
    <w:p w14:paraId="0950B65E"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)进行本款第(4)项定义的起飞前污染物检查，查明机翼、操纵面和许可证持有人大纲中定义的其他关键表面没有霜、冰或者雪；</w:t>
      </w:r>
    </w:p>
    <w:p w14:paraId="0950B65F" w14:textId="77777777" w:rsidR="005F5263" w:rsidRDefault="003E5F24">
      <w:pPr>
        <w:pStyle w:val="Aff1"/>
        <w:spacing w:line="580" w:lineRule="exact"/>
        <w:ind w:firstLine="640"/>
        <w:rPr>
          <w:rFonts w:eastAsia="Times New Roman" w:hint="default"/>
          <w:sz w:val="32"/>
          <w:szCs w:val="32"/>
        </w:rPr>
      </w:pPr>
      <w:r>
        <w:rPr>
          <w:sz w:val="32"/>
          <w:szCs w:val="32"/>
        </w:rPr>
        <w:t>(ii)根据许可证持有人经批准的大纲，使用经局方认可的备用程序，以与上述不同的方法查明，机翼、操纵面和许可证持有人大纲中定义的其他关键表面没有霜、冰或者雪；</w:t>
      </w:r>
    </w:p>
    <w:p w14:paraId="0950B660" w14:textId="77777777" w:rsidR="005F5263" w:rsidRDefault="003E5F24">
      <w:pPr>
        <w:pStyle w:val="Aff1"/>
        <w:spacing w:line="580" w:lineRule="exact"/>
        <w:ind w:firstLine="640"/>
        <w:rPr>
          <w:rFonts w:eastAsia="Times New Roman" w:hint="default"/>
          <w:sz w:val="32"/>
          <w:szCs w:val="32"/>
        </w:rPr>
      </w:pPr>
      <w:r>
        <w:rPr>
          <w:sz w:val="32"/>
          <w:szCs w:val="32"/>
        </w:rPr>
        <w:t>(iii)机翼、操纵面和其他关键表面已重新除冰并确定了新的保持时间。</w:t>
      </w:r>
    </w:p>
    <w:p w14:paraId="0950B661" w14:textId="77777777" w:rsidR="005F5263" w:rsidRDefault="003E5F24">
      <w:pPr>
        <w:pStyle w:val="Aff1"/>
        <w:spacing w:line="580" w:lineRule="exact"/>
        <w:ind w:firstLine="640"/>
        <w:rPr>
          <w:rFonts w:eastAsia="Times New Roman" w:hint="default"/>
          <w:sz w:val="32"/>
          <w:szCs w:val="32"/>
        </w:rPr>
      </w:pPr>
      <w:r>
        <w:rPr>
          <w:sz w:val="32"/>
          <w:szCs w:val="32"/>
        </w:rPr>
        <w:t>(4)飞机除冰</w:t>
      </w:r>
      <w:proofErr w:type="gramStart"/>
      <w:r>
        <w:rPr>
          <w:sz w:val="32"/>
          <w:szCs w:val="32"/>
        </w:rPr>
        <w:t>防冰程序</w:t>
      </w:r>
      <w:proofErr w:type="gramEnd"/>
      <w:r>
        <w:rPr>
          <w:sz w:val="32"/>
          <w:szCs w:val="32"/>
        </w:rPr>
        <w:t>和职责、起飞前检查程序和职责以及起飞前污染物检查程序和职责。起飞前检查是指在保持时间之内，检查飞机的机翼或者有代表性的表面有无霜、冰或者雪的情况。起飞前污染物检查是通过检查，确认机翼、操纵面和许可证持有人大纲中定义的其他关键表面没有霜、冰或者雪。这种检查应当在开始起飞之前5分钟之内进行。该检查应当在飞机外部完成，但大纲中另有规定的除外。</w:t>
      </w:r>
    </w:p>
    <w:p w14:paraId="0950B662" w14:textId="77777777" w:rsidR="005F5263" w:rsidRDefault="003E5F24">
      <w:pPr>
        <w:pStyle w:val="Aff1"/>
        <w:spacing w:line="580" w:lineRule="exact"/>
        <w:ind w:firstLine="640"/>
        <w:rPr>
          <w:rFonts w:eastAsia="Times New Roman" w:hint="default"/>
          <w:sz w:val="32"/>
          <w:szCs w:val="32"/>
        </w:rPr>
      </w:pPr>
      <w:r>
        <w:rPr>
          <w:sz w:val="32"/>
          <w:szCs w:val="32"/>
        </w:rPr>
        <w:t>(d)许可证持有人如果没有本条(c)款要求的大纲，也可以按照本条继续运行，但是，在其运营规范中应当规定任何时候只要有理由认为霜、冰和</w:t>
      </w:r>
      <w:proofErr w:type="gramStart"/>
      <w:r>
        <w:rPr>
          <w:sz w:val="32"/>
          <w:szCs w:val="32"/>
        </w:rPr>
        <w:t>雪可能</w:t>
      </w:r>
      <w:proofErr w:type="gramEnd"/>
      <w:r>
        <w:rPr>
          <w:sz w:val="32"/>
          <w:szCs w:val="32"/>
        </w:rPr>
        <w:t>会附着在飞机上，飞机就不得起飞。但经过检查确认没有霜、冰和雪附着在机翼、操纵面和其他关键表面上时除外。该检查应当在开始起飞之前5分钟之内进行，并且应当在飞机外部完成。</w:t>
      </w:r>
    </w:p>
    <w:p w14:paraId="0950B663" w14:textId="77777777" w:rsidR="005F5263" w:rsidRDefault="003E5F24">
      <w:pPr>
        <w:pStyle w:val="B"/>
        <w:spacing w:beforeLines="0" w:before="160" w:afterLines="0" w:line="580" w:lineRule="exact"/>
        <w:ind w:firstLine="643"/>
        <w:outlineLvl w:val="1"/>
        <w:rPr>
          <w:rFonts w:hint="default"/>
          <w:sz w:val="32"/>
          <w:szCs w:val="32"/>
        </w:rPr>
      </w:pPr>
      <w:bookmarkStart w:id="1502" w:name="_Toc420808551"/>
      <w:bookmarkStart w:id="1503" w:name="_Toc395120596"/>
      <w:bookmarkStart w:id="1504" w:name="_Toc432382513"/>
      <w:bookmarkStart w:id="1505" w:name="_Toc489623420"/>
      <w:bookmarkStart w:id="1506" w:name="_Toc101191721"/>
      <w:bookmarkStart w:id="1507" w:name="_Toc116040531"/>
      <w:bookmarkStart w:id="1508" w:name="_Toc101174871"/>
      <w:bookmarkStart w:id="1509" w:name="_Toc195868010"/>
      <w:r>
        <w:rPr>
          <w:sz w:val="32"/>
          <w:szCs w:val="32"/>
        </w:rPr>
        <w:lastRenderedPageBreak/>
        <w:t>第</w:t>
      </w:r>
      <w:r>
        <w:rPr>
          <w:sz w:val="32"/>
          <w:szCs w:val="32"/>
          <w:lang w:eastAsia="zh"/>
        </w:rPr>
        <w:t>122</w:t>
      </w:r>
      <w:r>
        <w:rPr>
          <w:sz w:val="32"/>
          <w:szCs w:val="32"/>
        </w:rPr>
        <w:t>.651条 初始放行、重新或者更改</w:t>
      </w:r>
      <w:bookmarkEnd w:id="1502"/>
      <w:bookmarkEnd w:id="1503"/>
      <w:bookmarkEnd w:id="1504"/>
      <w:r>
        <w:rPr>
          <w:sz w:val="32"/>
          <w:szCs w:val="32"/>
        </w:rPr>
        <w:t>放行</w:t>
      </w:r>
      <w:bookmarkEnd w:id="1505"/>
      <w:bookmarkEnd w:id="1506"/>
      <w:bookmarkEnd w:id="1507"/>
      <w:bookmarkEnd w:id="1508"/>
      <w:bookmarkEnd w:id="1509"/>
    </w:p>
    <w:p w14:paraId="0950B664" w14:textId="77777777" w:rsidR="005F5263" w:rsidRDefault="003E5F24">
      <w:pPr>
        <w:pStyle w:val="Aff1"/>
        <w:spacing w:line="580" w:lineRule="exact"/>
        <w:ind w:firstLine="640"/>
        <w:rPr>
          <w:rFonts w:eastAsia="Times New Roman" w:hint="default"/>
          <w:sz w:val="32"/>
          <w:szCs w:val="32"/>
        </w:rPr>
      </w:pPr>
      <w:r>
        <w:rPr>
          <w:sz w:val="32"/>
          <w:szCs w:val="32"/>
        </w:rPr>
        <w:t>(a)许可证持有人可以指定任一经批准用于该型飞机的正常使用机场、临时使用机场或者加油机场，作为初始放行的目的地机场。</w:t>
      </w:r>
    </w:p>
    <w:p w14:paraId="0950B665" w14:textId="77777777" w:rsidR="005F5263" w:rsidRDefault="003E5F24">
      <w:pPr>
        <w:pStyle w:val="Aff1"/>
        <w:spacing w:line="580" w:lineRule="exact"/>
        <w:ind w:firstLine="640"/>
        <w:rPr>
          <w:rFonts w:eastAsia="Times New Roman" w:hint="default"/>
          <w:sz w:val="32"/>
          <w:szCs w:val="32"/>
        </w:rPr>
      </w:pPr>
      <w:r>
        <w:rPr>
          <w:sz w:val="32"/>
          <w:szCs w:val="32"/>
        </w:rPr>
        <w:t>(b)在放行单中指定的备降机场的天气预报，应当表明在飞机预计到达该备降机场时，备降机场的天气条件将等于或者高于运营规范中对该机场规定的备降最低天气标准，否则，机长不得允许该次飞行继续向所放行的机场飞行。但是，放行单可以在航路上予以更改，增加任何处在本</w:t>
      </w:r>
      <w:proofErr w:type="gramStart"/>
      <w:r>
        <w:rPr>
          <w:sz w:val="32"/>
          <w:szCs w:val="32"/>
        </w:rPr>
        <w:t>规则第</w:t>
      </w:r>
      <w:r>
        <w:rPr>
          <w:sz w:val="32"/>
          <w:szCs w:val="32"/>
          <w:lang w:eastAsia="zh"/>
        </w:rPr>
        <w:t>122</w:t>
      </w:r>
      <w:proofErr w:type="gramEnd"/>
      <w:r>
        <w:rPr>
          <w:sz w:val="32"/>
          <w:szCs w:val="32"/>
        </w:rPr>
        <w:t>.657条至第</w:t>
      </w:r>
      <w:r>
        <w:rPr>
          <w:sz w:val="32"/>
          <w:szCs w:val="32"/>
          <w:lang w:eastAsia="zh"/>
        </w:rPr>
        <w:t>122</w:t>
      </w:r>
      <w:r>
        <w:rPr>
          <w:sz w:val="32"/>
          <w:szCs w:val="32"/>
        </w:rPr>
        <w:t>.663条规定的飞机燃油范围内的备降机场。</w:t>
      </w:r>
    </w:p>
    <w:p w14:paraId="0950B666" w14:textId="77777777" w:rsidR="005F5263" w:rsidRDefault="003E5F24">
      <w:pPr>
        <w:pStyle w:val="Aff1"/>
        <w:spacing w:line="580" w:lineRule="exact"/>
        <w:ind w:firstLine="640"/>
        <w:rPr>
          <w:rFonts w:eastAsia="Times New Roman" w:hint="default"/>
          <w:sz w:val="32"/>
          <w:szCs w:val="32"/>
        </w:rPr>
      </w:pPr>
      <w:r>
        <w:rPr>
          <w:sz w:val="32"/>
          <w:szCs w:val="32"/>
        </w:rPr>
        <w:t>(c)飞机在航路上飞行时，任何人不得更改初始放行单上指定的初始目的地机场或者备降机场。如果确有必要改变为另外的机场时，则该机场应当是经批准用于该型飞机的，并且在重新更改放行单时，应当符合本</w:t>
      </w:r>
      <w:proofErr w:type="gramStart"/>
      <w:r>
        <w:rPr>
          <w:sz w:val="32"/>
          <w:szCs w:val="32"/>
        </w:rPr>
        <w:t>规则第</w:t>
      </w:r>
      <w:r>
        <w:rPr>
          <w:sz w:val="32"/>
          <w:szCs w:val="32"/>
          <w:lang w:eastAsia="zh"/>
        </w:rPr>
        <w:t>122</w:t>
      </w:r>
      <w:proofErr w:type="gramEnd"/>
      <w:r>
        <w:rPr>
          <w:sz w:val="32"/>
          <w:szCs w:val="32"/>
        </w:rPr>
        <w:t>.173条和第</w:t>
      </w:r>
      <w:r>
        <w:rPr>
          <w:sz w:val="32"/>
          <w:szCs w:val="32"/>
          <w:lang w:eastAsia="zh"/>
        </w:rPr>
        <w:t>122</w:t>
      </w:r>
      <w:r>
        <w:rPr>
          <w:sz w:val="32"/>
          <w:szCs w:val="32"/>
        </w:rPr>
        <w:t>.622条至第</w:t>
      </w:r>
      <w:r>
        <w:rPr>
          <w:sz w:val="32"/>
          <w:szCs w:val="32"/>
          <w:lang w:eastAsia="zh"/>
        </w:rPr>
        <w:t>122</w:t>
      </w:r>
      <w:r>
        <w:rPr>
          <w:sz w:val="32"/>
          <w:szCs w:val="32"/>
        </w:rPr>
        <w:t>.675条的相应要求。</w:t>
      </w:r>
    </w:p>
    <w:p w14:paraId="0950B667" w14:textId="77777777" w:rsidR="005F5263" w:rsidRDefault="003E5F24">
      <w:pPr>
        <w:pStyle w:val="Aff1"/>
        <w:spacing w:line="580" w:lineRule="exact"/>
        <w:ind w:firstLine="640"/>
        <w:rPr>
          <w:rFonts w:hint="default"/>
          <w:sz w:val="32"/>
          <w:szCs w:val="32"/>
        </w:rPr>
      </w:pPr>
      <w:r>
        <w:rPr>
          <w:sz w:val="32"/>
          <w:szCs w:val="32"/>
        </w:rPr>
        <w:t>(d)当涉及更改空中交通服务飞行计划时，应当</w:t>
      </w:r>
      <w:proofErr w:type="gramStart"/>
      <w:r>
        <w:rPr>
          <w:sz w:val="32"/>
          <w:szCs w:val="32"/>
        </w:rPr>
        <w:t>预先和</w:t>
      </w:r>
      <w:proofErr w:type="gramEnd"/>
      <w:r>
        <w:rPr>
          <w:sz w:val="32"/>
          <w:szCs w:val="32"/>
        </w:rPr>
        <w:t>有关的空中交通管制部门取得协调。任何人在航路上对放行单的更改，许可证持有人应当对更改的内容进行记录。</w:t>
      </w:r>
    </w:p>
    <w:p w14:paraId="0950B668" w14:textId="77777777" w:rsidR="005F5263" w:rsidRDefault="003E5F24">
      <w:pPr>
        <w:pStyle w:val="B"/>
        <w:spacing w:beforeLines="0" w:before="160" w:afterLines="0" w:line="580" w:lineRule="exact"/>
        <w:ind w:firstLine="643"/>
        <w:outlineLvl w:val="1"/>
        <w:rPr>
          <w:rFonts w:hint="default"/>
          <w:sz w:val="32"/>
          <w:szCs w:val="32"/>
        </w:rPr>
      </w:pPr>
      <w:bookmarkStart w:id="1510" w:name="_Toc489623421"/>
      <w:bookmarkStart w:id="1511" w:name="_Toc101174872"/>
      <w:bookmarkStart w:id="1512" w:name="_Toc101191722"/>
      <w:bookmarkStart w:id="1513" w:name="_Toc432382514"/>
      <w:bookmarkStart w:id="1514" w:name="_Toc420808552"/>
      <w:bookmarkStart w:id="1515" w:name="_Toc395120597"/>
      <w:bookmarkStart w:id="1516" w:name="_Toc116040532"/>
      <w:bookmarkStart w:id="1517" w:name="_Toc195868011"/>
      <w:r>
        <w:rPr>
          <w:sz w:val="32"/>
          <w:szCs w:val="32"/>
        </w:rPr>
        <w:t>第</w:t>
      </w:r>
      <w:r>
        <w:rPr>
          <w:sz w:val="32"/>
          <w:szCs w:val="32"/>
          <w:lang w:eastAsia="zh"/>
        </w:rPr>
        <w:t>122</w:t>
      </w:r>
      <w:r>
        <w:rPr>
          <w:sz w:val="32"/>
          <w:szCs w:val="32"/>
        </w:rPr>
        <w:t>.653条 按本规则运行飞至或者飞离加油机场或者临时使用机场的</w:t>
      </w:r>
      <w:bookmarkEnd w:id="1510"/>
      <w:bookmarkEnd w:id="1511"/>
      <w:bookmarkEnd w:id="1512"/>
      <w:bookmarkEnd w:id="1513"/>
      <w:bookmarkEnd w:id="1514"/>
      <w:bookmarkEnd w:id="1515"/>
      <w:bookmarkEnd w:id="1516"/>
      <w:r>
        <w:rPr>
          <w:sz w:val="32"/>
          <w:szCs w:val="32"/>
        </w:rPr>
        <w:t>放行</w:t>
      </w:r>
      <w:bookmarkEnd w:id="1517"/>
    </w:p>
    <w:p w14:paraId="0950B669" w14:textId="77777777" w:rsidR="005F5263" w:rsidRDefault="003E5F24">
      <w:pPr>
        <w:pStyle w:val="Aff1"/>
        <w:spacing w:line="580" w:lineRule="exact"/>
        <w:ind w:firstLine="640"/>
        <w:rPr>
          <w:rFonts w:eastAsia="Times New Roman" w:hint="default"/>
          <w:sz w:val="32"/>
          <w:szCs w:val="32"/>
        </w:rPr>
      </w:pPr>
      <w:r>
        <w:rPr>
          <w:sz w:val="32"/>
          <w:szCs w:val="32"/>
        </w:rPr>
        <w:t>除了根据本规则适用于飞离正常使用机场的放行要求之外，在放行飞机飞至或者飞离加油机场或者临时使用机场</w:t>
      </w:r>
      <w:r>
        <w:rPr>
          <w:sz w:val="32"/>
          <w:szCs w:val="32"/>
        </w:rPr>
        <w:lastRenderedPageBreak/>
        <w:t>时，该机场应当符合本规则适用于正常使用机场的要求。</w:t>
      </w:r>
    </w:p>
    <w:p w14:paraId="0950B66A" w14:textId="77777777" w:rsidR="005F5263" w:rsidRDefault="003E5F24">
      <w:pPr>
        <w:pStyle w:val="B"/>
        <w:spacing w:beforeLines="0" w:before="160" w:afterLines="0" w:line="580" w:lineRule="exact"/>
        <w:ind w:firstLine="643"/>
        <w:outlineLvl w:val="1"/>
        <w:rPr>
          <w:rFonts w:hint="default"/>
          <w:sz w:val="32"/>
          <w:szCs w:val="32"/>
        </w:rPr>
      </w:pPr>
      <w:bookmarkStart w:id="1518" w:name="_Toc489623422"/>
      <w:bookmarkStart w:id="1519" w:name="_Toc395120598"/>
      <w:bookmarkStart w:id="1520" w:name="_Toc101174873"/>
      <w:bookmarkStart w:id="1521" w:name="_Toc101191723"/>
      <w:bookmarkStart w:id="1522" w:name="_Toc432382515"/>
      <w:bookmarkStart w:id="1523" w:name="_Toc420808553"/>
      <w:bookmarkStart w:id="1524" w:name="_Toc116040533"/>
      <w:bookmarkStart w:id="1525" w:name="_Toc195868012"/>
      <w:r>
        <w:rPr>
          <w:sz w:val="32"/>
          <w:szCs w:val="32"/>
        </w:rPr>
        <w:t>第</w:t>
      </w:r>
      <w:r>
        <w:rPr>
          <w:sz w:val="32"/>
          <w:szCs w:val="32"/>
          <w:lang w:eastAsia="zh"/>
        </w:rPr>
        <w:t>122</w:t>
      </w:r>
      <w:r>
        <w:rPr>
          <w:sz w:val="32"/>
          <w:szCs w:val="32"/>
        </w:rPr>
        <w:t>.655条 按本规则运行从备降机场和未列入运营规范的机场起飞</w:t>
      </w:r>
      <w:bookmarkEnd w:id="1518"/>
      <w:bookmarkEnd w:id="1519"/>
      <w:bookmarkEnd w:id="1520"/>
      <w:bookmarkEnd w:id="1521"/>
      <w:bookmarkEnd w:id="1522"/>
      <w:bookmarkEnd w:id="1523"/>
      <w:bookmarkEnd w:id="1524"/>
      <w:bookmarkEnd w:id="1525"/>
    </w:p>
    <w:p w14:paraId="0950B66B" w14:textId="77777777" w:rsidR="005F5263" w:rsidRDefault="003E5F24">
      <w:pPr>
        <w:pStyle w:val="Aff1"/>
        <w:spacing w:line="580" w:lineRule="exact"/>
        <w:ind w:firstLine="640"/>
        <w:rPr>
          <w:rFonts w:eastAsia="Times New Roman" w:hint="default"/>
          <w:sz w:val="32"/>
          <w:szCs w:val="32"/>
        </w:rPr>
      </w:pPr>
      <w:r>
        <w:rPr>
          <w:sz w:val="32"/>
          <w:szCs w:val="32"/>
        </w:rPr>
        <w:t>(a)从备降机场起飞时，该机场的天气条件应当至少等于许可证持有人运营规范中对于备降机场规定的最低天气标准。</w:t>
      </w:r>
    </w:p>
    <w:p w14:paraId="0950B66C" w14:textId="77777777" w:rsidR="005F5263" w:rsidRDefault="003E5F24">
      <w:pPr>
        <w:pStyle w:val="Aff1"/>
        <w:spacing w:line="580" w:lineRule="exact"/>
        <w:ind w:firstLine="640"/>
        <w:rPr>
          <w:rFonts w:eastAsia="Times New Roman" w:hint="default"/>
          <w:sz w:val="32"/>
          <w:szCs w:val="32"/>
        </w:rPr>
      </w:pPr>
      <w:r>
        <w:rPr>
          <w:sz w:val="32"/>
          <w:szCs w:val="32"/>
        </w:rPr>
        <w:t>(b)在未列入运营规范的机场起飞时，应当符合下列条件：</w:t>
      </w:r>
    </w:p>
    <w:p w14:paraId="0950B66D" w14:textId="77777777" w:rsidR="005F5263" w:rsidRDefault="003E5F24">
      <w:pPr>
        <w:pStyle w:val="Aff1"/>
        <w:spacing w:line="580" w:lineRule="exact"/>
        <w:ind w:firstLine="640"/>
        <w:rPr>
          <w:rFonts w:eastAsia="Times New Roman" w:hint="default"/>
          <w:sz w:val="32"/>
          <w:szCs w:val="32"/>
        </w:rPr>
      </w:pPr>
      <w:r>
        <w:rPr>
          <w:sz w:val="32"/>
          <w:szCs w:val="32"/>
        </w:rPr>
        <w:t>(1)该机场和有关设施适合于该飞机运行；</w:t>
      </w:r>
    </w:p>
    <w:p w14:paraId="0950B66E" w14:textId="77777777" w:rsidR="005F5263" w:rsidRDefault="003E5F24">
      <w:pPr>
        <w:pStyle w:val="Aff1"/>
        <w:spacing w:line="580" w:lineRule="exact"/>
        <w:ind w:firstLine="640"/>
        <w:rPr>
          <w:rFonts w:eastAsia="Times New Roman" w:hint="default"/>
          <w:sz w:val="32"/>
          <w:szCs w:val="32"/>
        </w:rPr>
      </w:pPr>
      <w:r>
        <w:rPr>
          <w:sz w:val="32"/>
          <w:szCs w:val="32"/>
        </w:rPr>
        <w:t>(2)驾驶员能遵守飞机运行适用的限制；</w:t>
      </w:r>
    </w:p>
    <w:p w14:paraId="0950B66F" w14:textId="77777777" w:rsidR="005F5263" w:rsidRDefault="003E5F24">
      <w:pPr>
        <w:pStyle w:val="Aff1"/>
        <w:spacing w:line="580" w:lineRule="exact"/>
        <w:ind w:firstLine="640"/>
        <w:rPr>
          <w:rFonts w:eastAsia="Times New Roman" w:hint="default"/>
          <w:sz w:val="32"/>
          <w:szCs w:val="32"/>
        </w:rPr>
      </w:pPr>
      <w:r>
        <w:rPr>
          <w:sz w:val="32"/>
          <w:szCs w:val="32"/>
        </w:rPr>
        <w:t>(3)飞机已根据适用于从经批准的机场实施运行的放行规则予以放行；</w:t>
      </w:r>
    </w:p>
    <w:p w14:paraId="0950B670" w14:textId="77777777" w:rsidR="005F5263" w:rsidRDefault="003E5F24">
      <w:pPr>
        <w:pStyle w:val="Aff1"/>
        <w:spacing w:line="580" w:lineRule="exact"/>
        <w:ind w:firstLine="640"/>
        <w:rPr>
          <w:rFonts w:eastAsia="Times New Roman" w:hint="default"/>
          <w:sz w:val="32"/>
          <w:szCs w:val="32"/>
        </w:rPr>
      </w:pPr>
      <w:r>
        <w:rPr>
          <w:sz w:val="32"/>
          <w:szCs w:val="32"/>
        </w:rPr>
        <w:t>(4)该机场的天气条件等于或者高于机场所在地民航当局批准的或者规定的起飞最低天气标准，或者如该机场没有批准的或者规定的标准时，云高/能见度(VIS)等于或者高于240米/3,200米(800英尺/2英里)，或者270米/2,400米(900英尺/1.5英里)，或者300米/1600米(1,000英尺/1英里)。</w:t>
      </w:r>
    </w:p>
    <w:p w14:paraId="0950B671" w14:textId="77777777" w:rsidR="005F5263" w:rsidRDefault="003E5F24">
      <w:pPr>
        <w:pStyle w:val="B"/>
        <w:spacing w:beforeLines="0" w:before="160" w:afterLines="0" w:line="580" w:lineRule="exact"/>
        <w:ind w:firstLine="643"/>
        <w:outlineLvl w:val="1"/>
        <w:rPr>
          <w:rFonts w:hint="default"/>
          <w:sz w:val="32"/>
          <w:szCs w:val="32"/>
        </w:rPr>
      </w:pPr>
      <w:bookmarkStart w:id="1526" w:name="_Toc432382516"/>
      <w:bookmarkStart w:id="1527" w:name="_Toc420808554"/>
      <w:bookmarkStart w:id="1528" w:name="_Toc489623423"/>
      <w:bookmarkStart w:id="1529" w:name="_Toc101191724"/>
      <w:bookmarkStart w:id="1530" w:name="_Toc101174874"/>
      <w:bookmarkStart w:id="1531" w:name="_Toc116040534"/>
      <w:bookmarkStart w:id="1532" w:name="_Toc395120599"/>
      <w:bookmarkStart w:id="1533" w:name="_Toc195868013"/>
      <w:r>
        <w:rPr>
          <w:sz w:val="32"/>
          <w:szCs w:val="32"/>
        </w:rPr>
        <w:t>第</w:t>
      </w:r>
      <w:r>
        <w:rPr>
          <w:sz w:val="32"/>
          <w:szCs w:val="32"/>
          <w:lang w:eastAsia="zh"/>
        </w:rPr>
        <w:t>122</w:t>
      </w:r>
      <w:r>
        <w:rPr>
          <w:sz w:val="32"/>
          <w:szCs w:val="32"/>
        </w:rPr>
        <w:t>.657条 燃油量要求</w:t>
      </w:r>
      <w:bookmarkEnd w:id="1526"/>
      <w:bookmarkEnd w:id="1527"/>
      <w:bookmarkEnd w:id="1528"/>
      <w:bookmarkEnd w:id="1529"/>
      <w:bookmarkEnd w:id="1530"/>
      <w:bookmarkEnd w:id="1531"/>
      <w:bookmarkEnd w:id="1532"/>
      <w:bookmarkEnd w:id="1533"/>
    </w:p>
    <w:p w14:paraId="0950B672" w14:textId="77777777" w:rsidR="005F5263" w:rsidRDefault="003E5F24">
      <w:pPr>
        <w:pStyle w:val="Aff1"/>
        <w:spacing w:line="580" w:lineRule="exact"/>
        <w:ind w:firstLine="640"/>
        <w:rPr>
          <w:rFonts w:eastAsia="Times New Roman" w:hint="default"/>
          <w:sz w:val="32"/>
          <w:szCs w:val="32"/>
        </w:rPr>
      </w:pPr>
      <w:r>
        <w:rPr>
          <w:sz w:val="32"/>
          <w:szCs w:val="32"/>
        </w:rPr>
        <w:t>(a)飞机应当携带足够的可用燃油以安全地完成计划的飞行并从计划的飞行中备降。</w:t>
      </w:r>
    </w:p>
    <w:p w14:paraId="0950B673" w14:textId="77777777" w:rsidR="005F5263" w:rsidRDefault="003E5F24">
      <w:pPr>
        <w:pStyle w:val="Aff1"/>
        <w:spacing w:line="580" w:lineRule="exact"/>
        <w:ind w:firstLine="640"/>
        <w:rPr>
          <w:rFonts w:eastAsia="Times New Roman" w:hint="default"/>
          <w:sz w:val="32"/>
          <w:szCs w:val="32"/>
        </w:rPr>
      </w:pPr>
      <w:r>
        <w:rPr>
          <w:sz w:val="32"/>
          <w:szCs w:val="32"/>
        </w:rPr>
        <w:t>(b)飞行前对所需可用燃油的计算应当包括：</w:t>
      </w:r>
    </w:p>
    <w:p w14:paraId="0950B674" w14:textId="77777777" w:rsidR="005F5263" w:rsidRDefault="003E5F24">
      <w:pPr>
        <w:pStyle w:val="Aff1"/>
        <w:spacing w:line="580" w:lineRule="exact"/>
        <w:ind w:firstLine="640"/>
        <w:rPr>
          <w:rFonts w:hint="default"/>
          <w:sz w:val="32"/>
          <w:szCs w:val="32"/>
        </w:rPr>
      </w:pPr>
      <w:r>
        <w:rPr>
          <w:sz w:val="32"/>
          <w:szCs w:val="32"/>
        </w:rPr>
        <w:lastRenderedPageBreak/>
        <w:t>(1)滑行燃油：考虑到起飞机场的当地条件和辅助动力装置(APU)的燃油消耗，起飞前预计消耗的燃油量；</w:t>
      </w:r>
    </w:p>
    <w:p w14:paraId="0950B675" w14:textId="77777777" w:rsidR="005F5263" w:rsidRDefault="003E5F24">
      <w:pPr>
        <w:pStyle w:val="Aff1"/>
        <w:spacing w:line="580" w:lineRule="exact"/>
        <w:ind w:firstLine="640"/>
        <w:rPr>
          <w:rFonts w:hint="default"/>
          <w:sz w:val="32"/>
          <w:szCs w:val="32"/>
        </w:rPr>
      </w:pPr>
      <w:r>
        <w:rPr>
          <w:sz w:val="32"/>
          <w:szCs w:val="32"/>
        </w:rPr>
        <w:t>(2)航程燃油：考虑到本规则</w:t>
      </w:r>
      <w:r>
        <w:rPr>
          <w:sz w:val="32"/>
          <w:szCs w:val="32"/>
          <w:lang w:eastAsia="zh"/>
        </w:rPr>
        <w:t>122</w:t>
      </w:r>
      <w:r>
        <w:rPr>
          <w:sz w:val="32"/>
          <w:szCs w:val="32"/>
        </w:rPr>
        <w:t>.663条的运行条件，允许飞机从起飞机场或者从重新放行点飞到目的地机场着陆所需的燃油量；</w:t>
      </w:r>
    </w:p>
    <w:p w14:paraId="0950B676" w14:textId="77777777" w:rsidR="005F5263" w:rsidRDefault="003E5F24">
      <w:pPr>
        <w:pStyle w:val="Aff1"/>
        <w:spacing w:line="580" w:lineRule="exact"/>
        <w:ind w:firstLine="640"/>
        <w:rPr>
          <w:rFonts w:eastAsia="Times New Roman" w:hint="default"/>
          <w:sz w:val="32"/>
          <w:szCs w:val="32"/>
        </w:rPr>
      </w:pPr>
      <w:r>
        <w:rPr>
          <w:sz w:val="32"/>
          <w:szCs w:val="32"/>
        </w:rPr>
        <w:t>(3)不可预期燃油：为补偿不可预见因素所需的燃油量。根据航程燃油方案使用的燃油消耗率计算，它占计划航程燃油10％的所需燃油，但在任何情况下不得低于以等待速度在目的地机场上空450米(1,500英尺)高度上在标准条件下飞行15分钟所需的燃油量；</w:t>
      </w:r>
    </w:p>
    <w:p w14:paraId="0950B677" w14:textId="77777777" w:rsidR="005F5263" w:rsidRDefault="003E5F24">
      <w:pPr>
        <w:pStyle w:val="Aff1"/>
        <w:spacing w:line="580" w:lineRule="exact"/>
        <w:ind w:firstLine="640"/>
        <w:rPr>
          <w:rFonts w:eastAsia="Times New Roman" w:hint="default"/>
          <w:sz w:val="32"/>
          <w:szCs w:val="32"/>
        </w:rPr>
      </w:pPr>
      <w:r>
        <w:rPr>
          <w:sz w:val="32"/>
          <w:szCs w:val="32"/>
        </w:rPr>
        <w:t>(4)备降燃油：飞机有所需的燃油以便能够：</w:t>
      </w:r>
    </w:p>
    <w:p w14:paraId="0950B678"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)在目的地机场复飞；</w:t>
      </w:r>
    </w:p>
    <w:p w14:paraId="0950B679" w14:textId="0B16B107" w:rsidR="005F5263" w:rsidRDefault="003E5F24">
      <w:pPr>
        <w:pStyle w:val="Aff1"/>
        <w:spacing w:line="580" w:lineRule="exact"/>
        <w:ind w:firstLine="640"/>
        <w:rPr>
          <w:rFonts w:eastAsia="Times New Roman" w:hint="default"/>
          <w:sz w:val="32"/>
          <w:szCs w:val="32"/>
        </w:rPr>
      </w:pPr>
      <w:r>
        <w:rPr>
          <w:sz w:val="32"/>
          <w:szCs w:val="32"/>
        </w:rPr>
        <w:t>(ii)爬升到预定的巡航高度；</w:t>
      </w:r>
    </w:p>
    <w:p w14:paraId="0950B67A" w14:textId="77777777" w:rsidR="005F5263" w:rsidRDefault="003E5F24">
      <w:pPr>
        <w:pStyle w:val="Aff1"/>
        <w:spacing w:line="580" w:lineRule="exact"/>
        <w:ind w:firstLine="640"/>
        <w:rPr>
          <w:rFonts w:eastAsia="Times New Roman" w:hint="default"/>
          <w:sz w:val="32"/>
          <w:szCs w:val="32"/>
        </w:rPr>
      </w:pPr>
      <w:r>
        <w:rPr>
          <w:sz w:val="32"/>
          <w:szCs w:val="32"/>
        </w:rPr>
        <w:t>(iii)沿预定航路飞行；</w:t>
      </w:r>
    </w:p>
    <w:p w14:paraId="0950B67B" w14:textId="77777777" w:rsidR="005F5263" w:rsidRDefault="003E5F24">
      <w:pPr>
        <w:pStyle w:val="Aff1"/>
        <w:spacing w:line="580" w:lineRule="exact"/>
        <w:ind w:firstLine="640"/>
        <w:rPr>
          <w:rFonts w:eastAsia="Times New Roman" w:hint="default"/>
          <w:sz w:val="32"/>
          <w:szCs w:val="32"/>
        </w:rPr>
      </w:pPr>
      <w:r>
        <w:rPr>
          <w:sz w:val="32"/>
          <w:szCs w:val="32"/>
        </w:rPr>
        <w:t>(iv)下降到开始预期进近的一个点；</w:t>
      </w:r>
    </w:p>
    <w:p w14:paraId="0950B67C" w14:textId="77777777" w:rsidR="005F5263" w:rsidRDefault="003E5F24">
      <w:pPr>
        <w:pStyle w:val="Aff1"/>
        <w:spacing w:line="580" w:lineRule="exact"/>
        <w:ind w:firstLine="640"/>
        <w:rPr>
          <w:rFonts w:hint="default"/>
          <w:sz w:val="32"/>
          <w:szCs w:val="32"/>
        </w:rPr>
      </w:pPr>
      <w:r>
        <w:rPr>
          <w:sz w:val="32"/>
          <w:szCs w:val="32"/>
        </w:rPr>
        <w:t>(</w:t>
      </w:r>
      <w:r>
        <w:rPr>
          <w:rFonts w:ascii="华文仿宋" w:eastAsia="华文仿宋" w:hAnsi="华文仿宋" w:cs="华文仿宋"/>
          <w:sz w:val="32"/>
          <w:szCs w:val="32"/>
        </w:rPr>
        <w:t>v</w:t>
      </w:r>
      <w:r>
        <w:rPr>
          <w:sz w:val="32"/>
          <w:szCs w:val="32"/>
        </w:rPr>
        <w:t>)在放行单列出的目的地的最远备降机场</w:t>
      </w:r>
      <w:proofErr w:type="gramStart"/>
      <w:r>
        <w:rPr>
          <w:sz w:val="32"/>
          <w:szCs w:val="32"/>
        </w:rPr>
        <w:t>进近并着陆</w:t>
      </w:r>
      <w:proofErr w:type="gramEnd"/>
      <w:r>
        <w:rPr>
          <w:sz w:val="32"/>
          <w:szCs w:val="32"/>
        </w:rPr>
        <w:t>。</w:t>
      </w:r>
    </w:p>
    <w:p w14:paraId="0950B67D" w14:textId="13008BA7" w:rsidR="005F5263" w:rsidRDefault="003E5F24">
      <w:pPr>
        <w:pStyle w:val="Aff1"/>
        <w:spacing w:line="580" w:lineRule="exact"/>
        <w:ind w:firstLine="640"/>
        <w:rPr>
          <w:rFonts w:eastAsia="Times New Roman" w:hint="default"/>
          <w:sz w:val="32"/>
          <w:szCs w:val="32"/>
        </w:rPr>
      </w:pPr>
      <w:r>
        <w:rPr>
          <w:sz w:val="32"/>
          <w:szCs w:val="32"/>
        </w:rPr>
        <w:t>(5)最后储备燃油：使用到达目的地备降机场，或者不需要目的地备降机场时，到达目的地机场的预计着陆重量计算得出的燃油量，对于</w:t>
      </w:r>
      <w:proofErr w:type="gramStart"/>
      <w:r w:rsidR="00802D8D" w:rsidRPr="00802D8D">
        <w:rPr>
          <w:sz w:val="32"/>
          <w:szCs w:val="32"/>
        </w:rPr>
        <w:t>涡</w:t>
      </w:r>
      <w:proofErr w:type="gramEnd"/>
      <w:r w:rsidR="00802D8D" w:rsidRPr="00802D8D">
        <w:rPr>
          <w:sz w:val="32"/>
          <w:szCs w:val="32"/>
        </w:rPr>
        <w:t>桨</w:t>
      </w:r>
      <w:r w:rsidR="000C69FB" w:rsidRPr="000C69FB">
        <w:rPr>
          <w:sz w:val="32"/>
          <w:szCs w:val="32"/>
        </w:rPr>
        <w:t>飞机</w:t>
      </w:r>
      <w:r>
        <w:rPr>
          <w:sz w:val="32"/>
          <w:szCs w:val="32"/>
        </w:rPr>
        <w:t>，以等待速度在机场上空450米(1,500英尺)高度上在标准条件下飞行30分钟所需的油量；</w:t>
      </w:r>
    </w:p>
    <w:p w14:paraId="0950B67E" w14:textId="77777777" w:rsidR="005F5263" w:rsidRDefault="003E5F24">
      <w:pPr>
        <w:pStyle w:val="Aff1"/>
        <w:spacing w:line="580" w:lineRule="exact"/>
        <w:ind w:firstLine="640"/>
        <w:rPr>
          <w:rFonts w:eastAsia="Times New Roman" w:hint="default"/>
          <w:sz w:val="32"/>
          <w:szCs w:val="32"/>
        </w:rPr>
      </w:pPr>
      <w:r>
        <w:rPr>
          <w:sz w:val="32"/>
          <w:szCs w:val="32"/>
        </w:rPr>
        <w:t>(6)酌情携带的燃油：许可证持有人决定携带的附加燃油。</w:t>
      </w:r>
    </w:p>
    <w:p w14:paraId="0950B67F" w14:textId="77777777" w:rsidR="005F5263" w:rsidRDefault="003E5F24">
      <w:pPr>
        <w:pStyle w:val="Aff1"/>
        <w:spacing w:line="580" w:lineRule="exact"/>
        <w:ind w:firstLine="640"/>
        <w:rPr>
          <w:rFonts w:eastAsia="Times New Roman" w:hint="default"/>
          <w:sz w:val="32"/>
          <w:szCs w:val="32"/>
        </w:rPr>
      </w:pPr>
      <w:r>
        <w:rPr>
          <w:sz w:val="32"/>
          <w:szCs w:val="32"/>
        </w:rPr>
        <w:t>(c)许可证持有人应当按照四舍五入方式为其机队每种</w:t>
      </w:r>
      <w:r>
        <w:rPr>
          <w:sz w:val="32"/>
          <w:szCs w:val="32"/>
        </w:rPr>
        <w:lastRenderedPageBreak/>
        <w:t>型别飞机和衍生</w:t>
      </w:r>
      <w:proofErr w:type="gramStart"/>
      <w:r>
        <w:rPr>
          <w:sz w:val="32"/>
          <w:szCs w:val="32"/>
        </w:rPr>
        <w:t>型确定</w:t>
      </w:r>
      <w:proofErr w:type="gramEnd"/>
      <w:r>
        <w:rPr>
          <w:sz w:val="32"/>
          <w:szCs w:val="32"/>
        </w:rPr>
        <w:t>一个最后储备燃油值。</w:t>
      </w:r>
    </w:p>
    <w:p w14:paraId="0950B680" w14:textId="77777777" w:rsidR="005F5263" w:rsidRDefault="003E5F24">
      <w:pPr>
        <w:pStyle w:val="Aff1"/>
        <w:spacing w:line="580" w:lineRule="exact"/>
        <w:ind w:firstLine="640"/>
        <w:rPr>
          <w:rFonts w:ascii="黑体" w:eastAsia="黑体" w:hAnsi="Arial" w:hint="default"/>
          <w:sz w:val="32"/>
          <w:szCs w:val="32"/>
        </w:rPr>
      </w:pPr>
      <w:r>
        <w:rPr>
          <w:sz w:val="32"/>
          <w:szCs w:val="32"/>
        </w:rPr>
        <w:t>(d)除非机上可使用的燃油按照要求符合本条(b)款的要求，否则不得开始飞行；除非机上可使用的燃油按照要求符合本条(b)款除滑行燃油以外的要求，否则不得从飞行中重新放行点继续飞往目的地机场。</w:t>
      </w:r>
      <w:bookmarkStart w:id="1534" w:name="_Toc420808555"/>
      <w:bookmarkStart w:id="1535" w:name="_Toc116040535"/>
      <w:bookmarkStart w:id="1536" w:name="_Toc101191725"/>
      <w:bookmarkStart w:id="1537" w:name="_Toc395120600"/>
      <w:bookmarkStart w:id="1538" w:name="_Toc101174875"/>
      <w:bookmarkStart w:id="1539" w:name="_Toc432382517"/>
    </w:p>
    <w:p w14:paraId="0950B681" w14:textId="77777777" w:rsidR="005F5263" w:rsidRDefault="003E5F24">
      <w:pPr>
        <w:pStyle w:val="B"/>
        <w:spacing w:beforeLines="0" w:before="160" w:afterLines="0" w:line="580" w:lineRule="exact"/>
        <w:ind w:firstLine="643"/>
        <w:outlineLvl w:val="1"/>
        <w:rPr>
          <w:rFonts w:hint="default"/>
          <w:sz w:val="32"/>
          <w:szCs w:val="32"/>
        </w:rPr>
      </w:pPr>
      <w:bookmarkStart w:id="1540" w:name="_Toc489623424"/>
      <w:bookmarkStart w:id="1541" w:name="_Toc195868014"/>
      <w:r>
        <w:rPr>
          <w:sz w:val="32"/>
          <w:szCs w:val="32"/>
        </w:rPr>
        <w:t>第</w:t>
      </w:r>
      <w:r>
        <w:rPr>
          <w:sz w:val="32"/>
          <w:szCs w:val="32"/>
          <w:lang w:eastAsia="zh"/>
        </w:rPr>
        <w:t>122</w:t>
      </w:r>
      <w:r>
        <w:rPr>
          <w:sz w:val="32"/>
          <w:szCs w:val="32"/>
        </w:rPr>
        <w:t>.659条 特定情况燃油要求</w:t>
      </w:r>
      <w:bookmarkEnd w:id="1540"/>
      <w:bookmarkEnd w:id="1541"/>
    </w:p>
    <w:bookmarkEnd w:id="1534"/>
    <w:bookmarkEnd w:id="1535"/>
    <w:bookmarkEnd w:id="1536"/>
    <w:bookmarkEnd w:id="1537"/>
    <w:bookmarkEnd w:id="1538"/>
    <w:bookmarkEnd w:id="1539"/>
    <w:p w14:paraId="0950B682" w14:textId="77777777" w:rsidR="005F5263" w:rsidRDefault="003E5F24">
      <w:pPr>
        <w:pStyle w:val="Aff1"/>
        <w:spacing w:line="580" w:lineRule="exact"/>
        <w:ind w:firstLine="640"/>
        <w:rPr>
          <w:rFonts w:eastAsia="Times New Roman" w:hint="default"/>
          <w:sz w:val="32"/>
          <w:szCs w:val="32"/>
        </w:rPr>
      </w:pPr>
      <w:r>
        <w:rPr>
          <w:sz w:val="32"/>
          <w:szCs w:val="32"/>
        </w:rPr>
        <w:t>(a)特定情况下目的地备降机场燃油的计算：</w:t>
      </w:r>
    </w:p>
    <w:p w14:paraId="0950B683" w14:textId="77777777" w:rsidR="005F5263" w:rsidRDefault="003E5F24">
      <w:pPr>
        <w:pStyle w:val="Aff1"/>
        <w:spacing w:line="580" w:lineRule="exact"/>
        <w:ind w:firstLine="640"/>
        <w:rPr>
          <w:rFonts w:eastAsia="Times New Roman" w:hint="default"/>
          <w:sz w:val="32"/>
          <w:szCs w:val="32"/>
        </w:rPr>
      </w:pPr>
      <w:r>
        <w:rPr>
          <w:sz w:val="32"/>
          <w:szCs w:val="32"/>
        </w:rPr>
        <w:t>(1)当不需要有目的地备降机场时，所需油量能够使飞机在目的地机场上空450米(1,500英尺)高度上在标准条件下飞行15分钟；</w:t>
      </w:r>
    </w:p>
    <w:p w14:paraId="0950B684" w14:textId="77777777" w:rsidR="005F5263" w:rsidRDefault="003E5F24">
      <w:pPr>
        <w:pStyle w:val="Aff1"/>
        <w:spacing w:line="580" w:lineRule="exact"/>
        <w:ind w:firstLine="640"/>
        <w:rPr>
          <w:rFonts w:eastAsia="Times New Roman" w:hint="default"/>
          <w:sz w:val="32"/>
          <w:szCs w:val="32"/>
        </w:rPr>
      </w:pPr>
      <w:r>
        <w:rPr>
          <w:sz w:val="32"/>
          <w:szCs w:val="32"/>
        </w:rPr>
        <w:t>(2)预定着陆机场是一个孤立机场(无可用备降机场的特定目的地机场)：</w:t>
      </w:r>
    </w:p>
    <w:p w14:paraId="0950B685"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)能够以正常燃油消耗率在目的地机场上空飞行2小时的所需油量，包括最后储备燃油。</w:t>
      </w:r>
    </w:p>
    <w:p w14:paraId="0950B686" w14:textId="77777777" w:rsidR="005F5263" w:rsidRDefault="003E5F24">
      <w:pPr>
        <w:pStyle w:val="Aff1"/>
        <w:spacing w:line="580" w:lineRule="exact"/>
        <w:ind w:firstLine="640"/>
        <w:rPr>
          <w:rFonts w:eastAsia="Times New Roman" w:hint="default"/>
          <w:sz w:val="32"/>
          <w:szCs w:val="32"/>
        </w:rPr>
      </w:pPr>
      <w:r>
        <w:rPr>
          <w:sz w:val="32"/>
          <w:szCs w:val="32"/>
        </w:rPr>
        <w:t>(ii)当按照本规则第641条(a)款第(2)项或者第642条(b)款放行飞机前往孤立机场(无可用备降机场的特定目的地机场)时，需满足下列条件：</w:t>
      </w:r>
    </w:p>
    <w:p w14:paraId="0950B687" w14:textId="77777777" w:rsidR="005F5263" w:rsidRDefault="003E5F24">
      <w:pPr>
        <w:pStyle w:val="Aff1"/>
        <w:spacing w:line="580" w:lineRule="exact"/>
        <w:ind w:firstLine="640"/>
        <w:rPr>
          <w:rFonts w:eastAsia="Times New Roman" w:hint="default"/>
          <w:sz w:val="32"/>
          <w:szCs w:val="32"/>
        </w:rPr>
      </w:pPr>
      <w:r>
        <w:rPr>
          <w:sz w:val="32"/>
          <w:szCs w:val="32"/>
        </w:rPr>
        <w:t>(1)在飞机与运行控制中心之间建立了独立可靠的语音通信系统进行全程监控；</w:t>
      </w:r>
    </w:p>
    <w:p w14:paraId="0950B688" w14:textId="77777777" w:rsidR="005F5263" w:rsidRDefault="003E5F24">
      <w:pPr>
        <w:pStyle w:val="Aff1"/>
        <w:spacing w:line="580" w:lineRule="exact"/>
        <w:ind w:firstLine="640"/>
        <w:rPr>
          <w:rFonts w:eastAsia="Times New Roman" w:hint="default"/>
          <w:sz w:val="32"/>
          <w:szCs w:val="32"/>
        </w:rPr>
      </w:pPr>
      <w:r>
        <w:rPr>
          <w:sz w:val="32"/>
          <w:szCs w:val="32"/>
        </w:rPr>
        <w:t>(2)应当为每次飞行至少确定一个航路备降机场和与之对应的航线临界点；</w:t>
      </w:r>
    </w:p>
    <w:p w14:paraId="0950B689" w14:textId="77777777" w:rsidR="005F5263" w:rsidRDefault="003E5F24">
      <w:pPr>
        <w:pStyle w:val="Aff1"/>
        <w:spacing w:line="580" w:lineRule="exact"/>
        <w:ind w:firstLine="640"/>
        <w:rPr>
          <w:rFonts w:eastAsia="Times New Roman" w:hint="default"/>
          <w:sz w:val="32"/>
          <w:szCs w:val="32"/>
        </w:rPr>
      </w:pPr>
      <w:r>
        <w:rPr>
          <w:sz w:val="32"/>
          <w:szCs w:val="32"/>
        </w:rPr>
        <w:t>(3)除非气象条件、交通和其他运行条件表明在预计使用时间内可以安全着陆，否则飞往无可用备降机场的特定目</w:t>
      </w:r>
      <w:r>
        <w:rPr>
          <w:sz w:val="32"/>
          <w:szCs w:val="32"/>
        </w:rPr>
        <w:lastRenderedPageBreak/>
        <w:t>的地机场的飞行不得继续飞过航线临界点。</w:t>
      </w:r>
    </w:p>
    <w:p w14:paraId="0950B68A" w14:textId="77777777" w:rsidR="005F5263" w:rsidRDefault="003E5F24">
      <w:pPr>
        <w:pStyle w:val="Aff1"/>
        <w:spacing w:line="580" w:lineRule="exact"/>
        <w:ind w:firstLine="640"/>
        <w:rPr>
          <w:rFonts w:eastAsia="Times New Roman" w:hint="default"/>
          <w:sz w:val="32"/>
          <w:szCs w:val="32"/>
        </w:rPr>
      </w:pPr>
      <w:r>
        <w:rPr>
          <w:sz w:val="32"/>
          <w:szCs w:val="32"/>
        </w:rPr>
        <w:t>(b)如果根据本规则</w:t>
      </w:r>
      <w:r>
        <w:rPr>
          <w:sz w:val="32"/>
          <w:szCs w:val="32"/>
          <w:lang w:eastAsia="zh"/>
        </w:rPr>
        <w:t>122</w:t>
      </w:r>
      <w:r>
        <w:rPr>
          <w:sz w:val="32"/>
          <w:szCs w:val="32"/>
        </w:rPr>
        <w:t>.657条计算的最低燃油不足以完成下列飞行，则应当要求额外燃油：</w:t>
      </w:r>
    </w:p>
    <w:p w14:paraId="0950B68B" w14:textId="77777777" w:rsidR="005F5263" w:rsidRDefault="003E5F24">
      <w:pPr>
        <w:pStyle w:val="Aff1"/>
        <w:spacing w:line="580" w:lineRule="exact"/>
        <w:ind w:firstLine="640"/>
        <w:rPr>
          <w:rFonts w:hint="default"/>
          <w:sz w:val="32"/>
          <w:szCs w:val="32"/>
        </w:rPr>
      </w:pPr>
      <w:r>
        <w:rPr>
          <w:sz w:val="32"/>
          <w:szCs w:val="32"/>
        </w:rPr>
        <w:t>(1)假定在航路最困难临界点发动机发生失效或者丧失增压需要更多燃油的情况下，允许飞机在必要时下降并飞行到某一备降机场：</w:t>
      </w:r>
    </w:p>
    <w:p w14:paraId="0950B68C"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)以等待速度在该机场上空450米(1,500英尺)高度上在标准条件下飞行15分钟；</w:t>
      </w:r>
    </w:p>
    <w:p w14:paraId="0950B68D" w14:textId="77777777" w:rsidR="005F5263" w:rsidRDefault="003E5F24">
      <w:pPr>
        <w:pStyle w:val="Aff1"/>
        <w:spacing w:line="580" w:lineRule="exact"/>
        <w:ind w:firstLine="640"/>
        <w:rPr>
          <w:rFonts w:hint="default"/>
          <w:sz w:val="32"/>
          <w:szCs w:val="32"/>
        </w:rPr>
      </w:pPr>
      <w:r>
        <w:rPr>
          <w:sz w:val="32"/>
          <w:szCs w:val="32"/>
        </w:rPr>
        <w:t>(ii)在该机场</w:t>
      </w:r>
      <w:proofErr w:type="gramStart"/>
      <w:r>
        <w:rPr>
          <w:sz w:val="32"/>
          <w:szCs w:val="32"/>
        </w:rPr>
        <w:t>进近并着陆</w:t>
      </w:r>
      <w:proofErr w:type="gramEnd"/>
      <w:r>
        <w:rPr>
          <w:sz w:val="32"/>
          <w:szCs w:val="32"/>
        </w:rPr>
        <w:t>。</w:t>
      </w:r>
    </w:p>
    <w:p w14:paraId="0950B68E" w14:textId="77777777" w:rsidR="005F5263" w:rsidRDefault="003E5F24">
      <w:pPr>
        <w:pStyle w:val="Aff1"/>
        <w:spacing w:line="580" w:lineRule="exact"/>
        <w:ind w:firstLine="640"/>
        <w:rPr>
          <w:rFonts w:eastAsia="Times New Roman" w:hint="default"/>
          <w:sz w:val="32"/>
          <w:szCs w:val="32"/>
        </w:rPr>
      </w:pPr>
      <w:r>
        <w:rPr>
          <w:sz w:val="32"/>
          <w:szCs w:val="32"/>
        </w:rPr>
        <w:t>(</w:t>
      </w:r>
      <w:r>
        <w:rPr>
          <w:sz w:val="32"/>
          <w:szCs w:val="32"/>
          <w:lang w:eastAsia="zh"/>
        </w:rPr>
        <w:t>2</w:t>
      </w:r>
      <w:r>
        <w:rPr>
          <w:sz w:val="32"/>
          <w:szCs w:val="32"/>
        </w:rPr>
        <w:t>)满足上述未包含的其他规定。</w:t>
      </w:r>
    </w:p>
    <w:p w14:paraId="0950B68F" w14:textId="77777777" w:rsidR="005F5263" w:rsidRDefault="003E5F24">
      <w:pPr>
        <w:pStyle w:val="B"/>
        <w:spacing w:beforeLines="0" w:before="160" w:afterLines="0" w:line="580" w:lineRule="exact"/>
        <w:ind w:firstLine="643"/>
        <w:outlineLvl w:val="1"/>
        <w:rPr>
          <w:rFonts w:hint="default"/>
          <w:sz w:val="32"/>
          <w:szCs w:val="32"/>
        </w:rPr>
      </w:pPr>
      <w:bookmarkStart w:id="1542" w:name="_Toc116040538"/>
      <w:bookmarkStart w:id="1543" w:name="_Toc101174879"/>
      <w:bookmarkStart w:id="1544" w:name="_Toc432382519"/>
      <w:bookmarkStart w:id="1545" w:name="_Toc489623425"/>
      <w:bookmarkStart w:id="1546" w:name="_Toc101191729"/>
      <w:bookmarkStart w:id="1547" w:name="_Toc420808557"/>
      <w:bookmarkStart w:id="1548" w:name="_Toc395120602"/>
      <w:bookmarkStart w:id="1549" w:name="_Toc195868015"/>
      <w:r>
        <w:rPr>
          <w:sz w:val="32"/>
          <w:szCs w:val="32"/>
        </w:rPr>
        <w:t>第</w:t>
      </w:r>
      <w:r>
        <w:rPr>
          <w:sz w:val="32"/>
          <w:szCs w:val="32"/>
          <w:lang w:eastAsia="zh"/>
        </w:rPr>
        <w:t>122</w:t>
      </w:r>
      <w:r>
        <w:rPr>
          <w:sz w:val="32"/>
          <w:szCs w:val="32"/>
        </w:rPr>
        <w:t>.663条 计算所需燃油应当考虑的因素</w:t>
      </w:r>
      <w:bookmarkEnd w:id="1542"/>
      <w:bookmarkEnd w:id="1543"/>
      <w:bookmarkEnd w:id="1544"/>
      <w:bookmarkEnd w:id="1545"/>
      <w:bookmarkEnd w:id="1546"/>
      <w:bookmarkEnd w:id="1547"/>
      <w:bookmarkEnd w:id="1548"/>
      <w:bookmarkEnd w:id="1549"/>
    </w:p>
    <w:p w14:paraId="0950B690" w14:textId="77777777" w:rsidR="005F5263" w:rsidRDefault="003E5F24">
      <w:pPr>
        <w:pStyle w:val="Aff1"/>
        <w:spacing w:line="580" w:lineRule="exact"/>
        <w:ind w:firstLine="640"/>
        <w:rPr>
          <w:rFonts w:eastAsia="Times New Roman" w:hint="default"/>
          <w:sz w:val="32"/>
          <w:szCs w:val="32"/>
        </w:rPr>
      </w:pPr>
      <w:r>
        <w:rPr>
          <w:sz w:val="32"/>
          <w:szCs w:val="32"/>
        </w:rPr>
        <w:t>(a)携带的可用燃油量应当至少基于下列数据：</w:t>
      </w:r>
    </w:p>
    <w:p w14:paraId="0950B691" w14:textId="77777777" w:rsidR="005F5263" w:rsidRDefault="003E5F24">
      <w:pPr>
        <w:pStyle w:val="Aff1"/>
        <w:spacing w:line="580" w:lineRule="exact"/>
        <w:ind w:firstLine="640"/>
        <w:rPr>
          <w:rFonts w:eastAsia="Times New Roman" w:hint="default"/>
          <w:sz w:val="32"/>
          <w:szCs w:val="32"/>
        </w:rPr>
      </w:pPr>
      <w:r>
        <w:rPr>
          <w:sz w:val="32"/>
          <w:szCs w:val="32"/>
        </w:rPr>
        <w:t>(1)如果有的话，从燃油消耗监测系统获得的特定飞机的目前数据；</w:t>
      </w:r>
    </w:p>
    <w:p w14:paraId="0950B692" w14:textId="77777777" w:rsidR="005F5263" w:rsidRDefault="003E5F24">
      <w:pPr>
        <w:pStyle w:val="Aff1"/>
        <w:spacing w:line="580" w:lineRule="exact"/>
        <w:ind w:firstLine="640"/>
        <w:rPr>
          <w:rFonts w:eastAsia="Times New Roman" w:hint="default"/>
          <w:sz w:val="32"/>
          <w:szCs w:val="32"/>
        </w:rPr>
      </w:pPr>
      <w:r>
        <w:rPr>
          <w:sz w:val="32"/>
          <w:szCs w:val="32"/>
        </w:rPr>
        <w:t>(2)如果没有特定飞机的目前数据，则采用飞机制造商提供的数据。</w:t>
      </w:r>
    </w:p>
    <w:p w14:paraId="0950B693" w14:textId="77777777" w:rsidR="005F5263" w:rsidRDefault="003E5F24">
      <w:pPr>
        <w:pStyle w:val="Aff1"/>
        <w:spacing w:line="580" w:lineRule="exact"/>
        <w:ind w:firstLine="640"/>
        <w:rPr>
          <w:rFonts w:eastAsia="Times New Roman" w:hint="default"/>
          <w:sz w:val="32"/>
          <w:szCs w:val="32"/>
        </w:rPr>
      </w:pPr>
      <w:r>
        <w:rPr>
          <w:sz w:val="32"/>
          <w:szCs w:val="32"/>
        </w:rPr>
        <w:t>(b)计算</w:t>
      </w:r>
      <w:proofErr w:type="gramStart"/>
      <w:r>
        <w:rPr>
          <w:sz w:val="32"/>
          <w:szCs w:val="32"/>
        </w:rPr>
        <w:t>燃油量须考虑</w:t>
      </w:r>
      <w:proofErr w:type="gramEnd"/>
      <w:r>
        <w:rPr>
          <w:sz w:val="32"/>
          <w:szCs w:val="32"/>
        </w:rPr>
        <w:t>计划飞行的运行条件，包括：</w:t>
      </w:r>
    </w:p>
    <w:p w14:paraId="0950B694" w14:textId="77777777" w:rsidR="005F5263" w:rsidRDefault="003E5F24">
      <w:pPr>
        <w:pStyle w:val="Aff1"/>
        <w:spacing w:line="580" w:lineRule="exact"/>
        <w:ind w:firstLine="640"/>
        <w:rPr>
          <w:rFonts w:eastAsia="Times New Roman" w:hint="default"/>
          <w:sz w:val="32"/>
          <w:szCs w:val="32"/>
        </w:rPr>
      </w:pPr>
      <w:r>
        <w:rPr>
          <w:sz w:val="32"/>
          <w:szCs w:val="32"/>
        </w:rPr>
        <w:t>(1)风和其他天气条件预报；</w:t>
      </w:r>
    </w:p>
    <w:p w14:paraId="0950B695" w14:textId="77777777" w:rsidR="005F5263" w:rsidRDefault="003E5F24">
      <w:pPr>
        <w:pStyle w:val="Aff1"/>
        <w:spacing w:line="580" w:lineRule="exact"/>
        <w:ind w:firstLine="640"/>
        <w:rPr>
          <w:rFonts w:eastAsia="Times New Roman" w:hint="default"/>
          <w:sz w:val="32"/>
          <w:szCs w:val="32"/>
        </w:rPr>
      </w:pPr>
      <w:r>
        <w:rPr>
          <w:sz w:val="32"/>
          <w:szCs w:val="32"/>
        </w:rPr>
        <w:t>(2)飞机的预计重量；</w:t>
      </w:r>
    </w:p>
    <w:p w14:paraId="0950B696" w14:textId="77777777" w:rsidR="005F5263" w:rsidRDefault="003E5F24">
      <w:pPr>
        <w:pStyle w:val="Aff1"/>
        <w:spacing w:line="580" w:lineRule="exact"/>
        <w:ind w:firstLine="640"/>
        <w:rPr>
          <w:rFonts w:eastAsia="Times New Roman" w:hint="default"/>
          <w:sz w:val="32"/>
          <w:szCs w:val="32"/>
        </w:rPr>
      </w:pPr>
      <w:r>
        <w:rPr>
          <w:sz w:val="32"/>
          <w:szCs w:val="32"/>
        </w:rPr>
        <w:t>(3)航行通告；</w:t>
      </w:r>
    </w:p>
    <w:p w14:paraId="0950B697" w14:textId="77777777" w:rsidR="005F5263" w:rsidRDefault="003E5F24">
      <w:pPr>
        <w:pStyle w:val="Aff1"/>
        <w:spacing w:line="580" w:lineRule="exact"/>
        <w:ind w:firstLine="640"/>
        <w:rPr>
          <w:rFonts w:eastAsia="Times New Roman" w:hint="default"/>
          <w:sz w:val="32"/>
          <w:szCs w:val="32"/>
        </w:rPr>
      </w:pPr>
      <w:r>
        <w:rPr>
          <w:sz w:val="32"/>
          <w:szCs w:val="32"/>
        </w:rPr>
        <w:t>(4)气象实况报告或者气象实况报告、预报两者的组合；</w:t>
      </w:r>
    </w:p>
    <w:p w14:paraId="0950B698" w14:textId="77777777" w:rsidR="005F5263" w:rsidRDefault="003E5F24">
      <w:pPr>
        <w:pStyle w:val="Aff1"/>
        <w:spacing w:line="580" w:lineRule="exact"/>
        <w:ind w:firstLine="640"/>
        <w:rPr>
          <w:rFonts w:eastAsia="Times New Roman" w:hint="default"/>
          <w:sz w:val="32"/>
          <w:szCs w:val="32"/>
        </w:rPr>
      </w:pPr>
      <w:r>
        <w:rPr>
          <w:sz w:val="32"/>
          <w:szCs w:val="32"/>
        </w:rPr>
        <w:t>(5)空中交通服务程序、限制及预期的延误；</w:t>
      </w:r>
    </w:p>
    <w:p w14:paraId="0950B699" w14:textId="77777777" w:rsidR="005F5263" w:rsidRDefault="003E5F24">
      <w:pPr>
        <w:pStyle w:val="Aff1"/>
        <w:spacing w:line="580" w:lineRule="exact"/>
        <w:ind w:firstLine="640"/>
        <w:rPr>
          <w:rFonts w:eastAsia="Times New Roman" w:hint="default"/>
          <w:sz w:val="32"/>
          <w:szCs w:val="32"/>
        </w:rPr>
      </w:pPr>
      <w:r>
        <w:rPr>
          <w:sz w:val="32"/>
          <w:szCs w:val="32"/>
        </w:rPr>
        <w:t>(6)延迟维修项目和/或构型偏离的影响；</w:t>
      </w:r>
    </w:p>
    <w:p w14:paraId="0950B69A" w14:textId="77777777" w:rsidR="005F5263" w:rsidRDefault="003E5F24">
      <w:pPr>
        <w:pStyle w:val="Aff1"/>
        <w:spacing w:line="580" w:lineRule="exact"/>
        <w:ind w:firstLine="640"/>
        <w:rPr>
          <w:rFonts w:eastAsia="Times New Roman" w:hint="default"/>
          <w:sz w:val="32"/>
          <w:szCs w:val="32"/>
        </w:rPr>
      </w:pPr>
      <w:r>
        <w:rPr>
          <w:sz w:val="32"/>
          <w:szCs w:val="32"/>
        </w:rPr>
        <w:lastRenderedPageBreak/>
        <w:t>(7)</w:t>
      </w:r>
      <w:proofErr w:type="gramStart"/>
      <w:r>
        <w:rPr>
          <w:sz w:val="32"/>
          <w:szCs w:val="32"/>
        </w:rPr>
        <w:t>空中释压和</w:t>
      </w:r>
      <w:proofErr w:type="gramEnd"/>
      <w:r>
        <w:rPr>
          <w:sz w:val="32"/>
          <w:szCs w:val="32"/>
        </w:rPr>
        <w:t>航路上一台发动机失效的情况；</w:t>
      </w:r>
    </w:p>
    <w:p w14:paraId="0950B69B" w14:textId="77777777" w:rsidR="005F5263" w:rsidRDefault="003E5F24">
      <w:pPr>
        <w:pStyle w:val="Aff1"/>
        <w:spacing w:line="580" w:lineRule="exact"/>
        <w:ind w:firstLine="640"/>
        <w:rPr>
          <w:rFonts w:eastAsia="Times New Roman" w:hint="default"/>
          <w:sz w:val="32"/>
          <w:szCs w:val="32"/>
        </w:rPr>
      </w:pPr>
      <w:r>
        <w:rPr>
          <w:sz w:val="32"/>
          <w:szCs w:val="32"/>
        </w:rPr>
        <w:t>(8)可能延误飞机着陆的任何其他条件。</w:t>
      </w:r>
    </w:p>
    <w:p w14:paraId="0950B69C" w14:textId="77777777" w:rsidR="005F5263" w:rsidRDefault="003E5F24">
      <w:pPr>
        <w:pStyle w:val="Aff1"/>
        <w:spacing w:line="580" w:lineRule="exact"/>
        <w:ind w:firstLine="640"/>
        <w:rPr>
          <w:rFonts w:eastAsia="Times New Roman" w:hint="default"/>
          <w:sz w:val="32"/>
          <w:szCs w:val="32"/>
        </w:rPr>
      </w:pPr>
      <w:r>
        <w:rPr>
          <w:sz w:val="32"/>
          <w:szCs w:val="32"/>
        </w:rPr>
        <w:t>(c)尽管有本</w:t>
      </w:r>
      <w:proofErr w:type="gramStart"/>
      <w:r>
        <w:rPr>
          <w:sz w:val="32"/>
          <w:szCs w:val="32"/>
        </w:rPr>
        <w:t>规则第</w:t>
      </w:r>
      <w:r>
        <w:rPr>
          <w:sz w:val="32"/>
          <w:szCs w:val="32"/>
          <w:lang w:eastAsia="zh"/>
        </w:rPr>
        <w:t>122</w:t>
      </w:r>
      <w:proofErr w:type="gramEnd"/>
      <w:r>
        <w:rPr>
          <w:rFonts w:hint="default"/>
          <w:sz w:val="32"/>
          <w:szCs w:val="32"/>
        </w:rPr>
        <w:t>.</w:t>
      </w:r>
      <w:r>
        <w:rPr>
          <w:sz w:val="32"/>
          <w:szCs w:val="32"/>
        </w:rPr>
        <w:t>657条和第</w:t>
      </w:r>
      <w:r>
        <w:rPr>
          <w:sz w:val="32"/>
          <w:szCs w:val="32"/>
          <w:lang w:eastAsia="zh"/>
        </w:rPr>
        <w:t>122</w:t>
      </w:r>
      <w:r>
        <w:rPr>
          <w:rFonts w:hint="default"/>
          <w:sz w:val="32"/>
          <w:szCs w:val="32"/>
        </w:rPr>
        <w:t>.</w:t>
      </w:r>
      <w:r>
        <w:rPr>
          <w:sz w:val="32"/>
          <w:szCs w:val="32"/>
        </w:rPr>
        <w:t>659条的规定，</w:t>
      </w:r>
      <w:proofErr w:type="gramStart"/>
      <w:r>
        <w:rPr>
          <w:sz w:val="32"/>
          <w:szCs w:val="32"/>
        </w:rPr>
        <w:t>若安全</w:t>
      </w:r>
      <w:proofErr w:type="gramEnd"/>
      <w:r>
        <w:rPr>
          <w:sz w:val="32"/>
          <w:szCs w:val="32"/>
        </w:rPr>
        <w:t>风险评估结果表明许可证持有人能够保持同等的安全水平，局方仍可以颁发运营规范批准许可证持有人使用不同的燃油政策。</w:t>
      </w:r>
    </w:p>
    <w:p w14:paraId="0950B69D" w14:textId="77777777" w:rsidR="005F5263" w:rsidRDefault="003E5F24">
      <w:pPr>
        <w:pStyle w:val="Aff1"/>
        <w:spacing w:line="580" w:lineRule="exact"/>
        <w:ind w:firstLine="640"/>
        <w:rPr>
          <w:rFonts w:eastAsia="Times New Roman" w:hint="default"/>
          <w:sz w:val="32"/>
          <w:szCs w:val="32"/>
        </w:rPr>
      </w:pPr>
      <w:r>
        <w:rPr>
          <w:sz w:val="32"/>
          <w:szCs w:val="32"/>
        </w:rPr>
        <w:t>(d)本条中的所需燃油是指</w:t>
      </w:r>
      <w:proofErr w:type="gramStart"/>
      <w:r>
        <w:rPr>
          <w:sz w:val="32"/>
          <w:szCs w:val="32"/>
        </w:rPr>
        <w:t>不</w:t>
      </w:r>
      <w:proofErr w:type="gramEnd"/>
      <w:r>
        <w:rPr>
          <w:sz w:val="32"/>
          <w:szCs w:val="32"/>
        </w:rPr>
        <w:t>可用燃油之外的燃油。</w:t>
      </w:r>
    </w:p>
    <w:p w14:paraId="0950B69E" w14:textId="77777777" w:rsidR="005F5263" w:rsidRDefault="003E5F24">
      <w:pPr>
        <w:pStyle w:val="B"/>
        <w:spacing w:beforeLines="0" w:before="160" w:afterLines="0" w:line="580" w:lineRule="exact"/>
        <w:ind w:firstLine="643"/>
        <w:outlineLvl w:val="1"/>
        <w:rPr>
          <w:rFonts w:hint="default"/>
          <w:sz w:val="32"/>
          <w:szCs w:val="32"/>
        </w:rPr>
      </w:pPr>
      <w:bookmarkStart w:id="1550" w:name="_Toc420808558"/>
      <w:bookmarkStart w:id="1551" w:name="_Toc489623426"/>
      <w:bookmarkStart w:id="1552" w:name="_Toc101174880"/>
      <w:bookmarkStart w:id="1553" w:name="_Toc395120603"/>
      <w:bookmarkStart w:id="1554" w:name="_Toc432382520"/>
      <w:bookmarkStart w:id="1555" w:name="_Toc101191730"/>
      <w:bookmarkStart w:id="1556" w:name="_Toc116040539"/>
      <w:bookmarkStart w:id="1557" w:name="_Toc195868016"/>
      <w:r>
        <w:rPr>
          <w:sz w:val="32"/>
          <w:szCs w:val="32"/>
        </w:rPr>
        <w:t>第</w:t>
      </w:r>
      <w:r>
        <w:rPr>
          <w:sz w:val="32"/>
          <w:szCs w:val="32"/>
          <w:lang w:eastAsia="zh"/>
        </w:rPr>
        <w:t>122</w:t>
      </w:r>
      <w:r>
        <w:rPr>
          <w:sz w:val="32"/>
          <w:szCs w:val="32"/>
        </w:rPr>
        <w:t>.665条 目视飞行规则国内运行的起飞和着陆最低天气标准</w:t>
      </w:r>
      <w:bookmarkEnd w:id="1550"/>
      <w:bookmarkEnd w:id="1551"/>
      <w:bookmarkEnd w:id="1552"/>
      <w:bookmarkEnd w:id="1553"/>
      <w:bookmarkEnd w:id="1554"/>
      <w:bookmarkEnd w:id="1555"/>
      <w:bookmarkEnd w:id="1556"/>
      <w:bookmarkEnd w:id="1557"/>
    </w:p>
    <w:p w14:paraId="0950B69F" w14:textId="77777777" w:rsidR="005F5263" w:rsidRDefault="003E5F24">
      <w:pPr>
        <w:pStyle w:val="Aff1"/>
        <w:spacing w:line="580" w:lineRule="exact"/>
        <w:ind w:firstLine="640"/>
        <w:rPr>
          <w:rFonts w:eastAsia="Times New Roman" w:hint="default"/>
          <w:sz w:val="32"/>
          <w:szCs w:val="32"/>
        </w:rPr>
      </w:pPr>
      <w:r>
        <w:rPr>
          <w:sz w:val="32"/>
          <w:szCs w:val="32"/>
        </w:rPr>
        <w:t>对于目视飞行规则国内运行，许可证持有人应当遵守涉及民航管理的规章中有关起飞和着陆最低天气标准的规定。</w:t>
      </w:r>
    </w:p>
    <w:p w14:paraId="0950B6A0" w14:textId="77777777" w:rsidR="005F5263" w:rsidRDefault="003E5F24">
      <w:pPr>
        <w:pStyle w:val="B"/>
        <w:spacing w:beforeLines="0" w:before="160" w:afterLines="0" w:line="580" w:lineRule="exact"/>
        <w:ind w:firstLine="643"/>
        <w:outlineLvl w:val="1"/>
        <w:rPr>
          <w:rFonts w:hint="default"/>
          <w:sz w:val="32"/>
          <w:szCs w:val="32"/>
        </w:rPr>
      </w:pPr>
      <w:bookmarkStart w:id="1558" w:name="_Toc395120604"/>
      <w:bookmarkStart w:id="1559" w:name="_Toc489623427"/>
      <w:bookmarkStart w:id="1560" w:name="_Toc101174881"/>
      <w:bookmarkStart w:id="1561" w:name="_Toc420808559"/>
      <w:bookmarkStart w:id="1562" w:name="_Toc116040540"/>
      <w:bookmarkStart w:id="1563" w:name="_Toc101191731"/>
      <w:bookmarkStart w:id="1564" w:name="_Toc432382521"/>
      <w:bookmarkStart w:id="1565" w:name="_Toc195868017"/>
      <w:r>
        <w:rPr>
          <w:sz w:val="32"/>
          <w:szCs w:val="32"/>
        </w:rPr>
        <w:t>第</w:t>
      </w:r>
      <w:r>
        <w:rPr>
          <w:sz w:val="32"/>
          <w:szCs w:val="32"/>
          <w:lang w:eastAsia="zh"/>
        </w:rPr>
        <w:t>122</w:t>
      </w:r>
      <w:r>
        <w:rPr>
          <w:sz w:val="32"/>
          <w:szCs w:val="32"/>
        </w:rPr>
        <w:t>.667条 仪表飞行规则的起飞和着陆最低标准</w:t>
      </w:r>
      <w:bookmarkEnd w:id="1558"/>
      <w:bookmarkEnd w:id="1559"/>
      <w:bookmarkEnd w:id="1560"/>
      <w:bookmarkEnd w:id="1561"/>
      <w:bookmarkEnd w:id="1562"/>
      <w:bookmarkEnd w:id="1563"/>
      <w:bookmarkEnd w:id="1564"/>
      <w:bookmarkEnd w:id="1565"/>
    </w:p>
    <w:p w14:paraId="0950B6A1" w14:textId="77777777" w:rsidR="005F5263" w:rsidRDefault="003E5F24">
      <w:pPr>
        <w:pStyle w:val="Aff1"/>
        <w:spacing w:line="580" w:lineRule="exact"/>
        <w:ind w:firstLine="640"/>
        <w:rPr>
          <w:rFonts w:eastAsia="Times New Roman" w:hint="default"/>
          <w:sz w:val="32"/>
          <w:szCs w:val="32"/>
        </w:rPr>
      </w:pPr>
      <w:r>
        <w:rPr>
          <w:sz w:val="32"/>
          <w:szCs w:val="32"/>
        </w:rPr>
        <w:t>(a)不论空中交通管制是否许可，当由局方批准的气象系统报告的天气条件低于许可证持有人运营规范的规定时，飞机不得按照仪表飞行规则起飞。如果许可证持有人的运营规范没有规定该机场的起飞最低标准，则使用的起飞最低标准不得低于机场所在地民航当局为该机场制定的起飞最低标准。对于没有制定起飞最低标准的机场，可以使用下列基本起飞最低标准：</w:t>
      </w:r>
    </w:p>
    <w:p w14:paraId="0950B6A2" w14:textId="77777777" w:rsidR="005F5263" w:rsidRDefault="003E5F24">
      <w:pPr>
        <w:pStyle w:val="Aff1"/>
        <w:spacing w:line="580" w:lineRule="exact"/>
        <w:ind w:firstLine="640"/>
        <w:rPr>
          <w:rFonts w:hint="default"/>
          <w:sz w:val="32"/>
          <w:szCs w:val="32"/>
        </w:rPr>
      </w:pPr>
      <w:r>
        <w:rPr>
          <w:sz w:val="32"/>
          <w:szCs w:val="32"/>
        </w:rPr>
        <w:t>(1)对于双发飞机，能见度(VIS)1,600米；</w:t>
      </w:r>
    </w:p>
    <w:p w14:paraId="0950B6A3" w14:textId="77777777" w:rsidR="005F5263" w:rsidRDefault="003E5F24">
      <w:pPr>
        <w:pStyle w:val="Aff1"/>
        <w:spacing w:line="580" w:lineRule="exact"/>
        <w:ind w:firstLine="640"/>
        <w:rPr>
          <w:rFonts w:hint="default"/>
          <w:sz w:val="32"/>
          <w:szCs w:val="32"/>
        </w:rPr>
      </w:pPr>
      <w:r>
        <w:rPr>
          <w:sz w:val="32"/>
          <w:szCs w:val="32"/>
        </w:rPr>
        <w:t>(2)对于三发或者三发以上飞机，能见度800米。</w:t>
      </w:r>
    </w:p>
    <w:p w14:paraId="0950B6A4" w14:textId="77777777" w:rsidR="005F5263" w:rsidRDefault="003E5F24">
      <w:pPr>
        <w:pStyle w:val="Aff1"/>
        <w:spacing w:line="580" w:lineRule="exact"/>
        <w:ind w:firstLine="640"/>
        <w:rPr>
          <w:rFonts w:hint="default"/>
          <w:sz w:val="32"/>
          <w:szCs w:val="32"/>
        </w:rPr>
      </w:pPr>
      <w:r>
        <w:rPr>
          <w:sz w:val="32"/>
          <w:szCs w:val="32"/>
        </w:rPr>
        <w:t>(b)除本条(e)款规定外，飞机不得飞越</w:t>
      </w:r>
      <w:proofErr w:type="gramStart"/>
      <w:r>
        <w:rPr>
          <w:sz w:val="32"/>
          <w:szCs w:val="32"/>
        </w:rPr>
        <w:t>最</w:t>
      </w:r>
      <w:proofErr w:type="gramEnd"/>
      <w:r>
        <w:rPr>
          <w:sz w:val="32"/>
          <w:szCs w:val="32"/>
        </w:rPr>
        <w:t>后进近定位点</w:t>
      </w:r>
      <w:r>
        <w:rPr>
          <w:sz w:val="32"/>
          <w:szCs w:val="32"/>
        </w:rPr>
        <w:lastRenderedPageBreak/>
        <w:t>(FAF或者FAP)继续进近，或者在不使用</w:t>
      </w:r>
      <w:proofErr w:type="gramStart"/>
      <w:r>
        <w:rPr>
          <w:sz w:val="32"/>
          <w:szCs w:val="32"/>
        </w:rPr>
        <w:t>最</w:t>
      </w:r>
      <w:proofErr w:type="gramEnd"/>
      <w:r>
        <w:rPr>
          <w:sz w:val="32"/>
          <w:szCs w:val="32"/>
        </w:rPr>
        <w:t>后进近定位点(FAF或者FAP)的机场，进入仪表进</w:t>
      </w:r>
      <w:proofErr w:type="gramStart"/>
      <w:r>
        <w:rPr>
          <w:sz w:val="32"/>
          <w:szCs w:val="32"/>
        </w:rPr>
        <w:t>近程序</w:t>
      </w:r>
      <w:proofErr w:type="gramEnd"/>
      <w:r>
        <w:rPr>
          <w:sz w:val="32"/>
          <w:szCs w:val="32"/>
        </w:rPr>
        <w:t>的</w:t>
      </w:r>
      <w:proofErr w:type="gramStart"/>
      <w:r>
        <w:rPr>
          <w:sz w:val="32"/>
          <w:szCs w:val="32"/>
        </w:rPr>
        <w:t>最</w:t>
      </w:r>
      <w:proofErr w:type="gramEnd"/>
      <w:r>
        <w:rPr>
          <w:sz w:val="32"/>
          <w:szCs w:val="32"/>
        </w:rPr>
        <w:t>后进近航段，除非由局方批准的系统为该机场发布了最新的天气报告，报告该机场的能见度</w:t>
      </w:r>
      <w:bookmarkStart w:id="1566" w:name="_Hlk156064962"/>
      <w:r>
        <w:rPr>
          <w:sz w:val="32"/>
          <w:szCs w:val="32"/>
        </w:rPr>
        <w:t>(VIS</w:t>
      </w:r>
      <w:bookmarkStart w:id="1567" w:name="_Hlk156136766"/>
      <w:bookmarkEnd w:id="1566"/>
      <w:r>
        <w:rPr>
          <w:sz w:val="32"/>
          <w:szCs w:val="32"/>
        </w:rPr>
        <w:t>)或者跑道视程(RVR</w:t>
      </w:r>
      <w:bookmarkEnd w:id="1567"/>
      <w:r>
        <w:rPr>
          <w:sz w:val="32"/>
          <w:szCs w:val="32"/>
        </w:rPr>
        <w:t>)等于或者高于仪表进</w:t>
      </w:r>
      <w:proofErr w:type="gramStart"/>
      <w:r>
        <w:rPr>
          <w:sz w:val="32"/>
          <w:szCs w:val="32"/>
        </w:rPr>
        <w:t>近程序</w:t>
      </w:r>
      <w:proofErr w:type="gramEnd"/>
      <w:r>
        <w:rPr>
          <w:sz w:val="32"/>
          <w:szCs w:val="32"/>
        </w:rPr>
        <w:t>规定的最低标准。在可以同时获得能见度(VIS)和跑道视程(RVR)时，以跑道视程为准。</w:t>
      </w:r>
    </w:p>
    <w:p w14:paraId="0950B6A5" w14:textId="77777777" w:rsidR="005F5263" w:rsidRDefault="003E5F24">
      <w:pPr>
        <w:pStyle w:val="Aff1"/>
        <w:spacing w:line="580" w:lineRule="exact"/>
        <w:ind w:firstLine="640"/>
        <w:rPr>
          <w:rFonts w:hint="default"/>
          <w:sz w:val="32"/>
          <w:szCs w:val="32"/>
        </w:rPr>
      </w:pPr>
      <w:r>
        <w:rPr>
          <w:sz w:val="32"/>
          <w:szCs w:val="32"/>
        </w:rPr>
        <w:t>(c)当决断高(DH)和跑道视程(RVR)属于不同运行类型时，仪表进近和着陆运行应按照最严格的运行类型实施。</w:t>
      </w:r>
    </w:p>
    <w:p w14:paraId="0950B6A6" w14:textId="5F7FC373" w:rsidR="005F5263" w:rsidRDefault="003E5F24">
      <w:pPr>
        <w:pStyle w:val="Aff1"/>
        <w:spacing w:line="580" w:lineRule="exact"/>
        <w:ind w:firstLine="640"/>
        <w:rPr>
          <w:rFonts w:hint="default"/>
          <w:sz w:val="32"/>
          <w:szCs w:val="32"/>
        </w:rPr>
      </w:pPr>
      <w:r>
        <w:rPr>
          <w:sz w:val="32"/>
          <w:szCs w:val="32"/>
        </w:rPr>
        <w:t>(d)如果驾驶员根据本条(b)</w:t>
      </w:r>
      <w:proofErr w:type="gramStart"/>
      <w:r>
        <w:rPr>
          <w:sz w:val="32"/>
          <w:szCs w:val="32"/>
        </w:rPr>
        <w:t>款已经</w:t>
      </w:r>
      <w:proofErr w:type="gramEnd"/>
      <w:r>
        <w:rPr>
          <w:sz w:val="32"/>
          <w:szCs w:val="32"/>
        </w:rPr>
        <w:t>开始实施仪表进</w:t>
      </w:r>
      <w:proofErr w:type="gramStart"/>
      <w:r>
        <w:rPr>
          <w:sz w:val="32"/>
          <w:szCs w:val="32"/>
        </w:rPr>
        <w:t>近程序</w:t>
      </w:r>
      <w:proofErr w:type="gramEnd"/>
      <w:r>
        <w:rPr>
          <w:sz w:val="32"/>
          <w:szCs w:val="32"/>
        </w:rPr>
        <w:t>的</w:t>
      </w:r>
      <w:proofErr w:type="gramStart"/>
      <w:r>
        <w:rPr>
          <w:sz w:val="32"/>
          <w:szCs w:val="32"/>
        </w:rPr>
        <w:t>最</w:t>
      </w:r>
      <w:proofErr w:type="gramEnd"/>
      <w:r>
        <w:rPr>
          <w:sz w:val="32"/>
          <w:szCs w:val="32"/>
        </w:rPr>
        <w:t>后进近，并在此后收到了较新的天气报告，报告的天气条件低于最低天气标准，该驾驶员仍可以继续进近至决断高或者最低下降高。当到达决断高或者最低下降高，在进近</w:t>
      </w:r>
      <w:proofErr w:type="gramStart"/>
      <w:r>
        <w:rPr>
          <w:sz w:val="32"/>
          <w:szCs w:val="32"/>
        </w:rPr>
        <w:t>复飞点之前</w:t>
      </w:r>
      <w:proofErr w:type="gramEnd"/>
      <w:r>
        <w:rPr>
          <w:sz w:val="32"/>
          <w:szCs w:val="32"/>
        </w:rPr>
        <w:t>的任何时间内，除非符合下列条件</w:t>
      </w:r>
      <w:r w:rsidR="0072272D">
        <w:rPr>
          <w:sz w:val="32"/>
          <w:szCs w:val="32"/>
        </w:rPr>
        <w:t>，</w:t>
      </w:r>
      <w:r>
        <w:rPr>
          <w:sz w:val="32"/>
          <w:szCs w:val="32"/>
        </w:rPr>
        <w:t>不得继续进近到低于决断高或者最低下降高并着陆：</w:t>
      </w:r>
    </w:p>
    <w:p w14:paraId="0950B6A7" w14:textId="77777777" w:rsidR="005F5263" w:rsidRDefault="003E5F24">
      <w:pPr>
        <w:pStyle w:val="Aff1"/>
        <w:spacing w:line="580" w:lineRule="exact"/>
        <w:ind w:firstLine="640"/>
        <w:rPr>
          <w:rFonts w:hint="default"/>
          <w:sz w:val="32"/>
          <w:szCs w:val="32"/>
        </w:rPr>
      </w:pPr>
      <w:r>
        <w:rPr>
          <w:sz w:val="32"/>
          <w:szCs w:val="32"/>
        </w:rPr>
        <w:t>(1)该飞机持续处在正常位置，从该位置能使用正常机动动作以正常下降率下降到计划着陆的跑道上着陆，并且以此下降率可以使飞机在计划着陆的跑道的接地区内接地；</w:t>
      </w:r>
    </w:p>
    <w:p w14:paraId="0950B6A8" w14:textId="77777777" w:rsidR="005F5263" w:rsidRDefault="003E5F24">
      <w:pPr>
        <w:pStyle w:val="Aff1"/>
        <w:spacing w:line="580" w:lineRule="exact"/>
        <w:ind w:firstLine="640"/>
        <w:rPr>
          <w:rFonts w:hint="default"/>
          <w:sz w:val="32"/>
          <w:szCs w:val="32"/>
        </w:rPr>
      </w:pPr>
      <w:r>
        <w:rPr>
          <w:sz w:val="32"/>
          <w:szCs w:val="32"/>
        </w:rPr>
        <w:t>(2)飞行能见度不低于所用的标准仪表进</w:t>
      </w:r>
      <w:proofErr w:type="gramStart"/>
      <w:r>
        <w:rPr>
          <w:sz w:val="32"/>
          <w:szCs w:val="32"/>
        </w:rPr>
        <w:t>近程序</w:t>
      </w:r>
      <w:proofErr w:type="gramEnd"/>
      <w:r>
        <w:rPr>
          <w:sz w:val="32"/>
          <w:szCs w:val="32"/>
        </w:rPr>
        <w:t>规定的能见度；</w:t>
      </w:r>
    </w:p>
    <w:p w14:paraId="0950B6A9" w14:textId="77777777" w:rsidR="005F5263" w:rsidRDefault="003E5F24">
      <w:pPr>
        <w:pStyle w:val="Aff1"/>
        <w:spacing w:line="580" w:lineRule="exact"/>
        <w:ind w:firstLine="640"/>
        <w:rPr>
          <w:rFonts w:eastAsia="Times New Roman" w:hint="default"/>
          <w:sz w:val="32"/>
          <w:szCs w:val="32"/>
        </w:rPr>
      </w:pPr>
      <w:r>
        <w:rPr>
          <w:sz w:val="32"/>
          <w:szCs w:val="32"/>
        </w:rPr>
        <w:t>(3)驾驶员至少能清楚地看到和辨认计划着陆跑道的下列目视参考之一：</w:t>
      </w:r>
    </w:p>
    <w:p w14:paraId="0950B6AA"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)进近灯光系统，如果驾驶员仅使用进近灯光作为参考，应当能同时清楚地看到和辨认侧</w:t>
      </w:r>
      <w:proofErr w:type="gramStart"/>
      <w:r>
        <w:rPr>
          <w:sz w:val="32"/>
          <w:szCs w:val="32"/>
        </w:rPr>
        <w:t>边短排</w:t>
      </w:r>
      <w:proofErr w:type="gramEnd"/>
      <w:r>
        <w:rPr>
          <w:sz w:val="32"/>
          <w:szCs w:val="32"/>
        </w:rPr>
        <w:t>灯，否则不得下降到接地区标高之上30米(100英尺)以下；</w:t>
      </w:r>
    </w:p>
    <w:p w14:paraId="0950B6AB" w14:textId="77777777" w:rsidR="005F5263" w:rsidRDefault="003E5F24">
      <w:pPr>
        <w:pStyle w:val="Aff1"/>
        <w:spacing w:line="580" w:lineRule="exact"/>
        <w:ind w:firstLine="640"/>
        <w:rPr>
          <w:rFonts w:eastAsia="Times New Roman" w:hint="default"/>
          <w:sz w:val="32"/>
          <w:szCs w:val="32"/>
        </w:rPr>
      </w:pPr>
      <w:r>
        <w:rPr>
          <w:sz w:val="32"/>
          <w:szCs w:val="32"/>
        </w:rPr>
        <w:lastRenderedPageBreak/>
        <w:t>(ii)跑道入口；</w:t>
      </w:r>
    </w:p>
    <w:p w14:paraId="0950B6AC" w14:textId="77777777" w:rsidR="005F5263" w:rsidRDefault="003E5F24">
      <w:pPr>
        <w:pStyle w:val="Aff1"/>
        <w:spacing w:line="580" w:lineRule="exact"/>
        <w:ind w:firstLine="640"/>
        <w:rPr>
          <w:rFonts w:eastAsia="Times New Roman" w:hint="default"/>
          <w:sz w:val="32"/>
          <w:szCs w:val="32"/>
        </w:rPr>
      </w:pPr>
      <w:r>
        <w:rPr>
          <w:sz w:val="32"/>
          <w:szCs w:val="32"/>
        </w:rPr>
        <w:t>(iii)跑道入口标志；</w:t>
      </w:r>
    </w:p>
    <w:p w14:paraId="0950B6AD" w14:textId="77777777" w:rsidR="005F5263" w:rsidRDefault="003E5F24">
      <w:pPr>
        <w:pStyle w:val="Aff1"/>
        <w:spacing w:line="580" w:lineRule="exact"/>
        <w:ind w:firstLine="640"/>
        <w:rPr>
          <w:rFonts w:eastAsia="Times New Roman" w:hint="default"/>
          <w:sz w:val="32"/>
          <w:szCs w:val="32"/>
        </w:rPr>
      </w:pPr>
      <w:r>
        <w:rPr>
          <w:sz w:val="32"/>
          <w:szCs w:val="32"/>
        </w:rPr>
        <w:t>(iv)跑道入口灯；</w:t>
      </w:r>
    </w:p>
    <w:p w14:paraId="0950B6AE" w14:textId="77777777" w:rsidR="005F5263" w:rsidRDefault="003E5F24">
      <w:pPr>
        <w:pStyle w:val="Aff1"/>
        <w:spacing w:line="580" w:lineRule="exact"/>
        <w:ind w:firstLine="640"/>
        <w:rPr>
          <w:rFonts w:eastAsia="Times New Roman" w:hint="default"/>
          <w:sz w:val="32"/>
          <w:szCs w:val="32"/>
        </w:rPr>
      </w:pPr>
      <w:r>
        <w:rPr>
          <w:sz w:val="32"/>
          <w:szCs w:val="32"/>
        </w:rPr>
        <w:t>(</w:t>
      </w:r>
      <w:r>
        <w:rPr>
          <w:rFonts w:ascii="华文仿宋" w:eastAsia="华文仿宋" w:hAnsi="华文仿宋" w:cs="华文仿宋"/>
          <w:sz w:val="32"/>
          <w:szCs w:val="32"/>
        </w:rPr>
        <w:t>v</w:t>
      </w:r>
      <w:r>
        <w:rPr>
          <w:sz w:val="32"/>
          <w:szCs w:val="32"/>
        </w:rPr>
        <w:t>)跑道端识别灯；</w:t>
      </w:r>
    </w:p>
    <w:p w14:paraId="0950B6AF" w14:textId="77777777" w:rsidR="005F5263" w:rsidRDefault="003E5F24">
      <w:pPr>
        <w:pStyle w:val="Aff1"/>
        <w:spacing w:line="580" w:lineRule="exact"/>
        <w:ind w:firstLine="640"/>
        <w:rPr>
          <w:rFonts w:eastAsia="Times New Roman" w:hint="default"/>
          <w:sz w:val="32"/>
          <w:szCs w:val="32"/>
        </w:rPr>
      </w:pPr>
      <w:r>
        <w:rPr>
          <w:sz w:val="32"/>
          <w:szCs w:val="32"/>
        </w:rPr>
        <w:t>(vi)目视进近下滑道指示灯；</w:t>
      </w:r>
    </w:p>
    <w:p w14:paraId="0950B6B0" w14:textId="77777777" w:rsidR="005F5263" w:rsidRDefault="003E5F24">
      <w:pPr>
        <w:pStyle w:val="Aff1"/>
        <w:spacing w:line="580" w:lineRule="exact"/>
        <w:ind w:firstLine="640"/>
        <w:rPr>
          <w:rFonts w:eastAsia="Times New Roman" w:hint="default"/>
          <w:sz w:val="32"/>
          <w:szCs w:val="32"/>
        </w:rPr>
      </w:pPr>
      <w:r>
        <w:rPr>
          <w:sz w:val="32"/>
          <w:szCs w:val="32"/>
        </w:rPr>
        <w:t>(vii)接地区或者接地区标志；</w:t>
      </w:r>
    </w:p>
    <w:p w14:paraId="0950B6B1" w14:textId="77777777" w:rsidR="005F5263" w:rsidRDefault="003E5F24">
      <w:pPr>
        <w:pStyle w:val="Aff1"/>
        <w:spacing w:line="580" w:lineRule="exact"/>
        <w:ind w:firstLine="640"/>
        <w:rPr>
          <w:rFonts w:eastAsia="Times New Roman" w:hint="default"/>
          <w:sz w:val="32"/>
          <w:szCs w:val="32"/>
        </w:rPr>
      </w:pPr>
      <w:r>
        <w:rPr>
          <w:sz w:val="32"/>
          <w:szCs w:val="32"/>
        </w:rPr>
        <w:t>(viii)接地区灯；</w:t>
      </w:r>
    </w:p>
    <w:p w14:paraId="0950B6B2" w14:textId="77777777" w:rsidR="005F5263" w:rsidRDefault="003E5F24">
      <w:pPr>
        <w:pStyle w:val="Aff1"/>
        <w:spacing w:line="580" w:lineRule="exact"/>
        <w:ind w:firstLine="640"/>
        <w:rPr>
          <w:rFonts w:eastAsia="Times New Roman" w:hint="default"/>
          <w:sz w:val="32"/>
          <w:szCs w:val="32"/>
        </w:rPr>
      </w:pPr>
      <w:r>
        <w:rPr>
          <w:sz w:val="32"/>
          <w:szCs w:val="32"/>
        </w:rPr>
        <w:t>(ix)跑道或者跑道标志；</w:t>
      </w:r>
    </w:p>
    <w:p w14:paraId="0950B6B3" w14:textId="77777777" w:rsidR="005F5263" w:rsidRDefault="003E5F24">
      <w:pPr>
        <w:pStyle w:val="Aff1"/>
        <w:spacing w:line="580" w:lineRule="exact"/>
        <w:ind w:firstLine="640"/>
        <w:rPr>
          <w:rFonts w:eastAsia="Times New Roman" w:hint="default"/>
          <w:sz w:val="32"/>
          <w:szCs w:val="32"/>
        </w:rPr>
      </w:pPr>
      <w:r>
        <w:rPr>
          <w:sz w:val="32"/>
          <w:szCs w:val="32"/>
        </w:rPr>
        <w:t>(</w:t>
      </w:r>
      <w:r>
        <w:rPr>
          <w:rFonts w:ascii="华文仿宋" w:eastAsia="华文仿宋" w:hAnsi="华文仿宋" w:cs="华文仿宋"/>
          <w:sz w:val="32"/>
          <w:szCs w:val="32"/>
        </w:rPr>
        <w:t>x</w:t>
      </w:r>
      <w:r>
        <w:rPr>
          <w:sz w:val="32"/>
          <w:szCs w:val="32"/>
        </w:rPr>
        <w:t>)跑道灯。</w:t>
      </w:r>
    </w:p>
    <w:p w14:paraId="0950B6B4" w14:textId="77777777" w:rsidR="005F5263" w:rsidRDefault="003E5F24">
      <w:pPr>
        <w:pStyle w:val="Aff1"/>
        <w:spacing w:line="580" w:lineRule="exact"/>
        <w:ind w:firstLine="640"/>
        <w:rPr>
          <w:rFonts w:eastAsia="Times New Roman" w:hint="default"/>
          <w:sz w:val="32"/>
          <w:szCs w:val="32"/>
        </w:rPr>
      </w:pPr>
      <w:r>
        <w:rPr>
          <w:sz w:val="32"/>
          <w:szCs w:val="32"/>
        </w:rPr>
        <w:t>(4)当使用具有目视下降点的非精密直接进</w:t>
      </w:r>
      <w:proofErr w:type="gramStart"/>
      <w:r>
        <w:rPr>
          <w:sz w:val="32"/>
          <w:szCs w:val="32"/>
        </w:rPr>
        <w:t>近程序</w:t>
      </w:r>
      <w:proofErr w:type="gramEnd"/>
      <w:r>
        <w:rPr>
          <w:sz w:val="32"/>
          <w:szCs w:val="32"/>
        </w:rPr>
        <w:t>时，飞机已到达该目视下降点，且在该点使用正常程序或者</w:t>
      </w:r>
      <w:proofErr w:type="gramStart"/>
      <w:r>
        <w:rPr>
          <w:sz w:val="32"/>
          <w:szCs w:val="32"/>
        </w:rPr>
        <w:t>下降率能降落</w:t>
      </w:r>
      <w:proofErr w:type="gramEnd"/>
      <w:r>
        <w:rPr>
          <w:sz w:val="32"/>
          <w:szCs w:val="32"/>
        </w:rPr>
        <w:t>到跑道上。</w:t>
      </w:r>
    </w:p>
    <w:p w14:paraId="0950B6B5" w14:textId="77777777" w:rsidR="005F5263" w:rsidRDefault="003E5F24">
      <w:pPr>
        <w:pStyle w:val="Aff1"/>
        <w:spacing w:line="580" w:lineRule="exact"/>
        <w:ind w:firstLine="640"/>
        <w:rPr>
          <w:rFonts w:eastAsia="Times New Roman" w:hint="default"/>
          <w:sz w:val="32"/>
          <w:szCs w:val="32"/>
        </w:rPr>
      </w:pPr>
      <w:r>
        <w:rPr>
          <w:sz w:val="32"/>
          <w:szCs w:val="32"/>
        </w:rPr>
        <w:t>(</w:t>
      </w:r>
      <w:r>
        <w:rPr>
          <w:sz w:val="32"/>
          <w:szCs w:val="32"/>
          <w:lang w:eastAsia="zh"/>
        </w:rPr>
        <w:t>e</w:t>
      </w:r>
      <w:r>
        <w:rPr>
          <w:sz w:val="32"/>
          <w:szCs w:val="32"/>
        </w:rPr>
        <w:t>)就本条而言，</w:t>
      </w:r>
      <w:proofErr w:type="gramStart"/>
      <w:r>
        <w:rPr>
          <w:sz w:val="32"/>
          <w:szCs w:val="32"/>
        </w:rPr>
        <w:t>最</w:t>
      </w:r>
      <w:proofErr w:type="gramEnd"/>
      <w:r>
        <w:rPr>
          <w:sz w:val="32"/>
          <w:szCs w:val="32"/>
        </w:rPr>
        <w:t>后进近航段从仪表进</w:t>
      </w:r>
      <w:proofErr w:type="gramStart"/>
      <w:r>
        <w:rPr>
          <w:sz w:val="32"/>
          <w:szCs w:val="32"/>
        </w:rPr>
        <w:t>近程序</w:t>
      </w:r>
      <w:proofErr w:type="gramEnd"/>
      <w:r>
        <w:rPr>
          <w:sz w:val="32"/>
          <w:szCs w:val="32"/>
        </w:rPr>
        <w:t>规定的</w:t>
      </w:r>
      <w:proofErr w:type="gramStart"/>
      <w:r>
        <w:rPr>
          <w:sz w:val="32"/>
          <w:szCs w:val="32"/>
        </w:rPr>
        <w:t>最</w:t>
      </w:r>
      <w:proofErr w:type="gramEnd"/>
      <w:r>
        <w:rPr>
          <w:sz w:val="32"/>
          <w:szCs w:val="32"/>
        </w:rPr>
        <w:t>后进近定位点或者设施处开始。当一个包含程序转弯的程序没有规定</w:t>
      </w:r>
      <w:proofErr w:type="gramStart"/>
      <w:r>
        <w:rPr>
          <w:sz w:val="32"/>
          <w:szCs w:val="32"/>
        </w:rPr>
        <w:t>最</w:t>
      </w:r>
      <w:proofErr w:type="gramEnd"/>
      <w:r>
        <w:rPr>
          <w:sz w:val="32"/>
          <w:szCs w:val="32"/>
        </w:rPr>
        <w:t>后进近定位点时，</w:t>
      </w:r>
      <w:proofErr w:type="gramStart"/>
      <w:r>
        <w:rPr>
          <w:sz w:val="32"/>
          <w:szCs w:val="32"/>
        </w:rPr>
        <w:t>最</w:t>
      </w:r>
      <w:proofErr w:type="gramEnd"/>
      <w:r>
        <w:rPr>
          <w:sz w:val="32"/>
          <w:szCs w:val="32"/>
        </w:rPr>
        <w:t>后进近航段在完成程序转弯的那一点开始，并且在该点上，飞机在该程序规定距离之内在</w:t>
      </w:r>
      <w:proofErr w:type="gramStart"/>
      <w:r>
        <w:rPr>
          <w:sz w:val="32"/>
          <w:szCs w:val="32"/>
        </w:rPr>
        <w:t>最</w:t>
      </w:r>
      <w:proofErr w:type="gramEnd"/>
      <w:r>
        <w:rPr>
          <w:sz w:val="32"/>
          <w:szCs w:val="32"/>
        </w:rPr>
        <w:t>后进近航迹上向机场飞行。</w:t>
      </w:r>
    </w:p>
    <w:p w14:paraId="0950B6B6" w14:textId="77777777" w:rsidR="005F5263" w:rsidRDefault="003E5F24">
      <w:pPr>
        <w:pStyle w:val="B"/>
        <w:spacing w:beforeLines="0" w:before="160" w:afterLines="0" w:line="580" w:lineRule="exact"/>
        <w:ind w:firstLine="643"/>
        <w:outlineLvl w:val="1"/>
        <w:rPr>
          <w:rFonts w:hint="default"/>
          <w:sz w:val="32"/>
          <w:szCs w:val="32"/>
        </w:rPr>
      </w:pPr>
      <w:bookmarkStart w:id="1568" w:name="_Toc489623428"/>
      <w:bookmarkStart w:id="1569" w:name="_Toc101174882"/>
      <w:bookmarkStart w:id="1570" w:name="_Toc432382522"/>
      <w:bookmarkStart w:id="1571" w:name="_Toc101191732"/>
      <w:bookmarkStart w:id="1572" w:name="_Toc395120605"/>
      <w:bookmarkStart w:id="1573" w:name="_Toc116040541"/>
      <w:bookmarkStart w:id="1574" w:name="_Toc420808560"/>
      <w:bookmarkStart w:id="1575" w:name="_Toc195868018"/>
      <w:r>
        <w:rPr>
          <w:sz w:val="32"/>
          <w:szCs w:val="32"/>
        </w:rPr>
        <w:t>第</w:t>
      </w:r>
      <w:r>
        <w:rPr>
          <w:sz w:val="32"/>
          <w:szCs w:val="32"/>
          <w:lang w:eastAsia="zh"/>
        </w:rPr>
        <w:t>122</w:t>
      </w:r>
      <w:r>
        <w:rPr>
          <w:sz w:val="32"/>
          <w:szCs w:val="32"/>
        </w:rPr>
        <w:t>.669条 新机长的仪表飞行规则着陆最低天气标准</w:t>
      </w:r>
      <w:bookmarkEnd w:id="1568"/>
      <w:bookmarkEnd w:id="1569"/>
      <w:bookmarkEnd w:id="1570"/>
      <w:bookmarkEnd w:id="1571"/>
      <w:bookmarkEnd w:id="1572"/>
      <w:bookmarkEnd w:id="1573"/>
      <w:bookmarkEnd w:id="1574"/>
      <w:bookmarkEnd w:id="1575"/>
    </w:p>
    <w:p w14:paraId="0950B6B7" w14:textId="77777777" w:rsidR="005F5263" w:rsidRDefault="003E5F24">
      <w:pPr>
        <w:pStyle w:val="Aff1"/>
        <w:spacing w:line="580" w:lineRule="exact"/>
        <w:ind w:firstLine="640"/>
        <w:rPr>
          <w:rFonts w:eastAsia="Times New Roman" w:hint="default"/>
          <w:sz w:val="32"/>
          <w:szCs w:val="32"/>
        </w:rPr>
      </w:pPr>
      <w:r>
        <w:rPr>
          <w:sz w:val="32"/>
          <w:szCs w:val="32"/>
        </w:rPr>
        <w:t>(a)如果机长在其驾驶的某型别飞机上作为机长按照本规则运行未满100小时，则许可证持有人运营规范中对于正常使用机场、临时使用机场或者加油机场规定的最低下降高(MDH)或者决断高(DH)和着陆能见度最低标准，分别增加30</w:t>
      </w:r>
      <w:r>
        <w:rPr>
          <w:sz w:val="32"/>
          <w:szCs w:val="32"/>
        </w:rPr>
        <w:lastRenderedPageBreak/>
        <w:t>米(100英尺)和800米(1/2英里)或者等效的跑道视程(RVR)。对于用作备降机场的机场，最低下降高(MDH)或者决断高(DH)和能见度(V</w:t>
      </w:r>
      <w:r>
        <w:rPr>
          <w:rFonts w:hint="default"/>
          <w:sz w:val="32"/>
          <w:szCs w:val="32"/>
        </w:rPr>
        <w:t>IS</w:t>
      </w:r>
      <w:r>
        <w:rPr>
          <w:sz w:val="32"/>
          <w:szCs w:val="32"/>
        </w:rPr>
        <w:t>)最低标准无须在适用于这些机场的数值上增加，但是任何时候，着陆最低天气标准不得小于90米(300英尺)和1,600米(1英里)。</w:t>
      </w:r>
    </w:p>
    <w:p w14:paraId="0950B6B8" w14:textId="77777777" w:rsidR="005F5263" w:rsidRDefault="003E5F24">
      <w:pPr>
        <w:pStyle w:val="Aff1"/>
        <w:spacing w:line="580" w:lineRule="exact"/>
        <w:ind w:firstLine="640"/>
        <w:rPr>
          <w:rFonts w:eastAsia="Times New Roman" w:hint="default"/>
          <w:sz w:val="32"/>
          <w:szCs w:val="32"/>
        </w:rPr>
      </w:pPr>
      <w:r>
        <w:rPr>
          <w:sz w:val="32"/>
          <w:szCs w:val="32"/>
        </w:rPr>
        <w:t>(b)如果该驾驶员在另一型</w:t>
      </w:r>
      <w:proofErr w:type="gramStart"/>
      <w:r>
        <w:rPr>
          <w:sz w:val="32"/>
          <w:szCs w:val="32"/>
        </w:rPr>
        <w:t>别飞机</w:t>
      </w:r>
      <w:proofErr w:type="gramEnd"/>
      <w:r>
        <w:rPr>
          <w:sz w:val="32"/>
          <w:szCs w:val="32"/>
        </w:rPr>
        <w:t>上作为机长在按照本规则实施的运行中至少已飞行100小时，该机长可以用在本型飞机上按照本规则实施运行中的一次着陆，去取代必需的机长经历1小时，减少本条(a)款所要求的100小时的机长经历，但取代的部分不得超过50小时。</w:t>
      </w:r>
    </w:p>
    <w:p w14:paraId="0950B6B9" w14:textId="77777777" w:rsidR="005F5263" w:rsidRDefault="003E5F24">
      <w:pPr>
        <w:pStyle w:val="B"/>
        <w:spacing w:beforeLines="0" w:before="160" w:afterLines="0" w:line="580" w:lineRule="exact"/>
        <w:ind w:firstLine="643"/>
        <w:outlineLvl w:val="1"/>
        <w:rPr>
          <w:rFonts w:hint="default"/>
          <w:sz w:val="32"/>
          <w:szCs w:val="32"/>
        </w:rPr>
      </w:pPr>
      <w:bookmarkStart w:id="1576" w:name="_Toc395120606"/>
      <w:bookmarkStart w:id="1577" w:name="_Toc116040542"/>
      <w:bookmarkStart w:id="1578" w:name="_Toc432382523"/>
      <w:bookmarkStart w:id="1579" w:name="_Toc101191733"/>
      <w:bookmarkStart w:id="1580" w:name="_Toc489623429"/>
      <w:bookmarkStart w:id="1581" w:name="_Toc420808561"/>
      <w:bookmarkStart w:id="1582" w:name="_Toc101174883"/>
      <w:bookmarkStart w:id="1583" w:name="_Toc195868019"/>
      <w:r>
        <w:rPr>
          <w:sz w:val="32"/>
          <w:szCs w:val="32"/>
        </w:rPr>
        <w:t>第</w:t>
      </w:r>
      <w:r>
        <w:rPr>
          <w:sz w:val="32"/>
          <w:szCs w:val="32"/>
          <w:lang w:eastAsia="zh"/>
        </w:rPr>
        <w:t>122</w:t>
      </w:r>
      <w:r>
        <w:rPr>
          <w:sz w:val="32"/>
          <w:szCs w:val="32"/>
        </w:rPr>
        <w:t>.671条 报告的最低天气条件的适用性</w:t>
      </w:r>
      <w:bookmarkEnd w:id="1576"/>
      <w:bookmarkEnd w:id="1577"/>
      <w:bookmarkEnd w:id="1578"/>
      <w:bookmarkEnd w:id="1579"/>
      <w:bookmarkEnd w:id="1580"/>
      <w:bookmarkEnd w:id="1581"/>
      <w:bookmarkEnd w:id="1582"/>
      <w:bookmarkEnd w:id="1583"/>
    </w:p>
    <w:p w14:paraId="0950B6BA" w14:textId="77777777" w:rsidR="005F5263" w:rsidRDefault="003E5F24">
      <w:pPr>
        <w:pStyle w:val="Aff1"/>
        <w:spacing w:line="580" w:lineRule="exact"/>
        <w:ind w:firstLine="640"/>
        <w:rPr>
          <w:rFonts w:eastAsia="Times New Roman" w:hint="default"/>
          <w:sz w:val="32"/>
          <w:szCs w:val="32"/>
        </w:rPr>
      </w:pPr>
      <w:r>
        <w:rPr>
          <w:sz w:val="32"/>
          <w:szCs w:val="32"/>
        </w:rPr>
        <w:t>在按照本</w:t>
      </w:r>
      <w:proofErr w:type="gramStart"/>
      <w:r>
        <w:rPr>
          <w:sz w:val="32"/>
          <w:szCs w:val="32"/>
        </w:rPr>
        <w:t>规则第</w:t>
      </w:r>
      <w:r>
        <w:rPr>
          <w:sz w:val="32"/>
          <w:szCs w:val="32"/>
          <w:lang w:eastAsia="zh"/>
        </w:rPr>
        <w:t>122</w:t>
      </w:r>
      <w:proofErr w:type="gramEnd"/>
      <w:r>
        <w:rPr>
          <w:sz w:val="32"/>
          <w:szCs w:val="32"/>
        </w:rPr>
        <w:t>.665条至第</w:t>
      </w:r>
      <w:r>
        <w:rPr>
          <w:sz w:val="32"/>
          <w:szCs w:val="32"/>
          <w:lang w:eastAsia="zh"/>
        </w:rPr>
        <w:t>122</w:t>
      </w:r>
      <w:r>
        <w:rPr>
          <w:sz w:val="32"/>
          <w:szCs w:val="32"/>
        </w:rPr>
        <w:t>.669条实施运行时，最新天气报告正文中的云高和能见度</w:t>
      </w:r>
      <w:proofErr w:type="gramStart"/>
      <w:r>
        <w:rPr>
          <w:sz w:val="32"/>
          <w:szCs w:val="32"/>
        </w:rPr>
        <w:t>值用于</w:t>
      </w:r>
      <w:proofErr w:type="gramEnd"/>
      <w:r>
        <w:rPr>
          <w:sz w:val="32"/>
          <w:szCs w:val="32"/>
        </w:rPr>
        <w:t>控制机场所有跑道上的目视飞行规则和仪表飞行规则起飞、着陆和仪表进近程序。然而，如果最新天气报告，包括从管制塔台发出的口头报告，含有针对机场某一特定跑道的跑道能见度(V</w:t>
      </w:r>
      <w:r>
        <w:rPr>
          <w:rFonts w:hint="default"/>
          <w:sz w:val="32"/>
          <w:szCs w:val="32"/>
        </w:rPr>
        <w:t>IS</w:t>
      </w:r>
      <w:r>
        <w:rPr>
          <w:sz w:val="32"/>
          <w:szCs w:val="32"/>
        </w:rPr>
        <w:t>)或者跑道视程(R</w:t>
      </w:r>
      <w:r>
        <w:rPr>
          <w:rFonts w:hint="default"/>
          <w:sz w:val="32"/>
          <w:szCs w:val="32"/>
        </w:rPr>
        <w:t>VR</w:t>
      </w:r>
      <w:r>
        <w:rPr>
          <w:sz w:val="32"/>
          <w:szCs w:val="32"/>
        </w:rPr>
        <w:t>)等数值，这些特定</w:t>
      </w:r>
      <w:proofErr w:type="gramStart"/>
      <w:r>
        <w:rPr>
          <w:sz w:val="32"/>
          <w:szCs w:val="32"/>
        </w:rPr>
        <w:t>值用于</w:t>
      </w:r>
      <w:proofErr w:type="gramEnd"/>
      <w:r>
        <w:rPr>
          <w:sz w:val="32"/>
          <w:szCs w:val="32"/>
        </w:rPr>
        <w:t>控制该跑道的目视飞行规则和仪表飞行规则着陆、起飞和仪表直接进近。</w:t>
      </w:r>
    </w:p>
    <w:p w14:paraId="0950B6BB" w14:textId="77777777" w:rsidR="005F5263" w:rsidRDefault="003E5F24">
      <w:pPr>
        <w:pStyle w:val="B"/>
        <w:spacing w:beforeLines="0" w:before="160" w:afterLines="0" w:line="580" w:lineRule="exact"/>
        <w:ind w:firstLine="643"/>
        <w:outlineLvl w:val="1"/>
        <w:rPr>
          <w:rFonts w:hint="default"/>
          <w:sz w:val="32"/>
          <w:szCs w:val="32"/>
        </w:rPr>
      </w:pPr>
      <w:bookmarkStart w:id="1584" w:name="_Toc432382524"/>
      <w:bookmarkStart w:id="1585" w:name="_Toc101191734"/>
      <w:bookmarkStart w:id="1586" w:name="_Toc420808562"/>
      <w:bookmarkStart w:id="1587" w:name="_Toc101174884"/>
      <w:bookmarkStart w:id="1588" w:name="_Toc116040543"/>
      <w:bookmarkStart w:id="1589" w:name="_Toc489623430"/>
      <w:bookmarkStart w:id="1590" w:name="_Toc395120607"/>
      <w:bookmarkStart w:id="1591" w:name="_Toc195868020"/>
      <w:r>
        <w:rPr>
          <w:sz w:val="32"/>
          <w:szCs w:val="32"/>
        </w:rPr>
        <w:t>第</w:t>
      </w:r>
      <w:r>
        <w:rPr>
          <w:sz w:val="32"/>
          <w:szCs w:val="32"/>
          <w:lang w:eastAsia="zh"/>
        </w:rPr>
        <w:t>122</w:t>
      </w:r>
      <w:r>
        <w:rPr>
          <w:sz w:val="32"/>
          <w:szCs w:val="32"/>
        </w:rPr>
        <w:t>.673条 飞行高度规则</w:t>
      </w:r>
      <w:bookmarkEnd w:id="1584"/>
      <w:bookmarkEnd w:id="1585"/>
      <w:bookmarkEnd w:id="1586"/>
      <w:bookmarkEnd w:id="1587"/>
      <w:bookmarkEnd w:id="1588"/>
      <w:bookmarkEnd w:id="1589"/>
      <w:bookmarkEnd w:id="1590"/>
      <w:bookmarkEnd w:id="1591"/>
    </w:p>
    <w:p w14:paraId="0950B6BC" w14:textId="77777777" w:rsidR="005F5263" w:rsidRDefault="003E5F24">
      <w:pPr>
        <w:pStyle w:val="Aff1"/>
        <w:spacing w:line="580" w:lineRule="exact"/>
        <w:ind w:firstLine="640"/>
        <w:rPr>
          <w:rFonts w:eastAsia="Times New Roman" w:hint="default"/>
          <w:sz w:val="32"/>
          <w:szCs w:val="32"/>
        </w:rPr>
      </w:pPr>
      <w:r>
        <w:rPr>
          <w:sz w:val="32"/>
          <w:szCs w:val="32"/>
        </w:rPr>
        <w:t>(a)除了起飞、着陆需要或者在考虑到地形特征、气象服务设施的质量和数量、可用的导航设施和其他飞行条件后，局方认为为安全实施飞行需要其他高度而对任</w:t>
      </w:r>
      <w:proofErr w:type="gramStart"/>
      <w:r>
        <w:rPr>
          <w:sz w:val="32"/>
          <w:szCs w:val="32"/>
        </w:rPr>
        <w:t>一</w:t>
      </w:r>
      <w:proofErr w:type="gramEnd"/>
      <w:r>
        <w:rPr>
          <w:sz w:val="32"/>
          <w:szCs w:val="32"/>
        </w:rPr>
        <w:t>航路或者</w:t>
      </w:r>
      <w:r>
        <w:rPr>
          <w:sz w:val="32"/>
          <w:szCs w:val="32"/>
        </w:rPr>
        <w:lastRenderedPageBreak/>
        <w:t>航路的一部分规定了其他最低标准的情况以外，任何人不得在本条(b)款和(c)款规定的最低高度以下运行飞机。在中华人民共和国之外飞行时，本条规定的最低高度标准应当起控制作用，除非在许可证持有人运营规范中或者由飞机飞越的国家规定了较高的最低标准。</w:t>
      </w:r>
    </w:p>
    <w:p w14:paraId="0950B6BD" w14:textId="77777777" w:rsidR="005F5263" w:rsidRDefault="003E5F24">
      <w:pPr>
        <w:pStyle w:val="Aff1"/>
        <w:spacing w:line="580" w:lineRule="exact"/>
        <w:ind w:firstLine="640"/>
        <w:rPr>
          <w:rFonts w:eastAsia="Times New Roman" w:hint="default"/>
          <w:sz w:val="32"/>
          <w:szCs w:val="32"/>
        </w:rPr>
      </w:pPr>
      <w:r>
        <w:rPr>
          <w:sz w:val="32"/>
          <w:szCs w:val="32"/>
        </w:rPr>
        <w:t>(b)按照本规则实施运行的任何飞机在昼间按照目视飞行规则运行时不得在距地表、山峰、丘陵或者其他障碍物300米(1000英尺)的高度以下飞行。</w:t>
      </w:r>
    </w:p>
    <w:p w14:paraId="0950B6BE" w14:textId="77777777" w:rsidR="005F5263" w:rsidRDefault="003E5F24">
      <w:pPr>
        <w:pStyle w:val="Aff1"/>
        <w:spacing w:line="580" w:lineRule="exact"/>
        <w:ind w:firstLine="640"/>
        <w:rPr>
          <w:rFonts w:eastAsia="Times New Roman" w:hint="default"/>
          <w:sz w:val="32"/>
          <w:szCs w:val="32"/>
        </w:rPr>
      </w:pPr>
      <w:r>
        <w:rPr>
          <w:sz w:val="32"/>
          <w:szCs w:val="32"/>
        </w:rPr>
        <w:t>(c)按照本规则实施运行的任何飞机按照仪表飞行规则运行时，在距预定航道中心线两侧各25公里(13.5海里)水平距离范围内，在平原地区不得在</w:t>
      </w:r>
      <w:proofErr w:type="gramStart"/>
      <w:r>
        <w:rPr>
          <w:sz w:val="32"/>
          <w:szCs w:val="32"/>
        </w:rPr>
        <w:t>距最高</w:t>
      </w:r>
      <w:proofErr w:type="gramEnd"/>
      <w:r>
        <w:rPr>
          <w:sz w:val="32"/>
          <w:szCs w:val="32"/>
        </w:rPr>
        <w:t>障碍物400米(1,300英尺)的高度以下，在丘陵和山区不得在</w:t>
      </w:r>
      <w:proofErr w:type="gramStart"/>
      <w:r>
        <w:rPr>
          <w:sz w:val="32"/>
          <w:szCs w:val="32"/>
        </w:rPr>
        <w:t>距最高</w:t>
      </w:r>
      <w:proofErr w:type="gramEnd"/>
      <w:r>
        <w:rPr>
          <w:sz w:val="32"/>
          <w:szCs w:val="32"/>
        </w:rPr>
        <w:t>障碍物600米(2,000英尺)的高度以下飞行。</w:t>
      </w:r>
    </w:p>
    <w:p w14:paraId="0950B6BF" w14:textId="77777777" w:rsidR="005F5263" w:rsidRDefault="003E5F24">
      <w:pPr>
        <w:pStyle w:val="B"/>
        <w:spacing w:beforeLines="0" w:before="160" w:afterLines="0" w:line="580" w:lineRule="exact"/>
        <w:ind w:firstLine="643"/>
        <w:outlineLvl w:val="1"/>
        <w:rPr>
          <w:rFonts w:hint="default"/>
          <w:sz w:val="32"/>
          <w:szCs w:val="32"/>
        </w:rPr>
      </w:pPr>
      <w:bookmarkStart w:id="1592" w:name="_Toc101191735"/>
      <w:bookmarkStart w:id="1593" w:name="_Toc101174885"/>
      <w:bookmarkStart w:id="1594" w:name="_Toc432382525"/>
      <w:bookmarkStart w:id="1595" w:name="_Toc116040544"/>
      <w:bookmarkStart w:id="1596" w:name="_Toc395120608"/>
      <w:bookmarkStart w:id="1597" w:name="_Toc420808563"/>
      <w:bookmarkStart w:id="1598" w:name="_Toc489623431"/>
      <w:bookmarkStart w:id="1599" w:name="_Toc195868021"/>
      <w:r>
        <w:rPr>
          <w:sz w:val="32"/>
          <w:szCs w:val="32"/>
        </w:rPr>
        <w:t>第</w:t>
      </w:r>
      <w:r>
        <w:rPr>
          <w:sz w:val="32"/>
          <w:szCs w:val="32"/>
          <w:lang w:eastAsia="zh"/>
        </w:rPr>
        <w:t>122</w:t>
      </w:r>
      <w:r>
        <w:rPr>
          <w:sz w:val="32"/>
          <w:szCs w:val="32"/>
        </w:rPr>
        <w:t xml:space="preserve">.675条 </w:t>
      </w:r>
      <w:proofErr w:type="gramStart"/>
      <w:r>
        <w:rPr>
          <w:sz w:val="32"/>
          <w:szCs w:val="32"/>
        </w:rPr>
        <w:t>起始进</w:t>
      </w:r>
      <w:proofErr w:type="gramEnd"/>
      <w:r>
        <w:rPr>
          <w:sz w:val="32"/>
          <w:szCs w:val="32"/>
        </w:rPr>
        <w:t>近高度</w:t>
      </w:r>
      <w:bookmarkEnd w:id="1592"/>
      <w:bookmarkEnd w:id="1593"/>
      <w:bookmarkEnd w:id="1594"/>
      <w:bookmarkEnd w:id="1595"/>
      <w:bookmarkEnd w:id="1596"/>
      <w:bookmarkEnd w:id="1597"/>
      <w:bookmarkEnd w:id="1598"/>
      <w:bookmarkEnd w:id="1599"/>
    </w:p>
    <w:p w14:paraId="0950B6C0" w14:textId="77777777" w:rsidR="005F5263" w:rsidRDefault="003E5F24">
      <w:pPr>
        <w:pStyle w:val="Aff1"/>
        <w:spacing w:line="580" w:lineRule="exact"/>
        <w:ind w:firstLine="640"/>
        <w:rPr>
          <w:rFonts w:eastAsia="Times New Roman" w:hint="default"/>
          <w:sz w:val="32"/>
          <w:szCs w:val="32"/>
        </w:rPr>
      </w:pPr>
      <w:r>
        <w:rPr>
          <w:sz w:val="32"/>
          <w:szCs w:val="32"/>
        </w:rPr>
        <w:t>当按照仪表飞行规则飞往无线电导航设施作</w:t>
      </w:r>
      <w:proofErr w:type="gramStart"/>
      <w:r>
        <w:rPr>
          <w:sz w:val="32"/>
          <w:szCs w:val="32"/>
        </w:rPr>
        <w:t>起始进</w:t>
      </w:r>
      <w:proofErr w:type="gramEnd"/>
      <w:r>
        <w:rPr>
          <w:sz w:val="32"/>
          <w:szCs w:val="32"/>
        </w:rPr>
        <w:t>近时，任何人不得将飞机下降到按照该设施制定的仪表进</w:t>
      </w:r>
      <w:proofErr w:type="gramStart"/>
      <w:r>
        <w:rPr>
          <w:sz w:val="32"/>
          <w:szCs w:val="32"/>
        </w:rPr>
        <w:t>近程序</w:t>
      </w:r>
      <w:proofErr w:type="gramEnd"/>
      <w:r>
        <w:rPr>
          <w:sz w:val="32"/>
          <w:szCs w:val="32"/>
        </w:rPr>
        <w:t>中规定的</w:t>
      </w:r>
      <w:proofErr w:type="gramStart"/>
      <w:r>
        <w:rPr>
          <w:sz w:val="32"/>
          <w:szCs w:val="32"/>
        </w:rPr>
        <w:t>起始进</w:t>
      </w:r>
      <w:proofErr w:type="gramEnd"/>
      <w:r>
        <w:rPr>
          <w:sz w:val="32"/>
          <w:szCs w:val="32"/>
        </w:rPr>
        <w:t>近最低高度之下，直至到达该设施的上空。</w:t>
      </w:r>
    </w:p>
    <w:p w14:paraId="0950B6C1" w14:textId="77777777" w:rsidR="005F5263" w:rsidRDefault="003E5F24">
      <w:pPr>
        <w:pStyle w:val="B"/>
        <w:spacing w:beforeLines="0" w:before="160" w:afterLines="0" w:line="580" w:lineRule="exact"/>
        <w:ind w:firstLine="643"/>
        <w:outlineLvl w:val="1"/>
        <w:rPr>
          <w:rFonts w:hint="default"/>
          <w:sz w:val="32"/>
          <w:szCs w:val="32"/>
        </w:rPr>
      </w:pPr>
      <w:bookmarkStart w:id="1600" w:name="_Toc432382526"/>
      <w:bookmarkStart w:id="1601" w:name="_Toc116040545"/>
      <w:bookmarkStart w:id="1602" w:name="_Toc420808564"/>
      <w:bookmarkStart w:id="1603" w:name="_Toc101191736"/>
      <w:bookmarkStart w:id="1604" w:name="_Toc489623432"/>
      <w:bookmarkStart w:id="1605" w:name="_Toc395120609"/>
      <w:bookmarkStart w:id="1606" w:name="_Toc101174886"/>
      <w:bookmarkStart w:id="1607" w:name="_Toc195868022"/>
      <w:r>
        <w:rPr>
          <w:sz w:val="32"/>
          <w:szCs w:val="32"/>
        </w:rPr>
        <w:t>第</w:t>
      </w:r>
      <w:r>
        <w:rPr>
          <w:sz w:val="32"/>
          <w:szCs w:val="32"/>
          <w:lang w:eastAsia="zh"/>
        </w:rPr>
        <w:t>122</w:t>
      </w:r>
      <w:r>
        <w:rPr>
          <w:sz w:val="32"/>
          <w:szCs w:val="32"/>
        </w:rPr>
        <w:t>.677条 按本规则运行的放行责任</w:t>
      </w:r>
      <w:bookmarkEnd w:id="1600"/>
      <w:bookmarkEnd w:id="1601"/>
      <w:bookmarkEnd w:id="1602"/>
      <w:bookmarkEnd w:id="1603"/>
      <w:bookmarkEnd w:id="1604"/>
      <w:bookmarkEnd w:id="1605"/>
      <w:bookmarkEnd w:id="1606"/>
      <w:bookmarkEnd w:id="1607"/>
    </w:p>
    <w:p w14:paraId="0950B6C2" w14:textId="77777777" w:rsidR="005F5263" w:rsidRDefault="003E5F24">
      <w:pPr>
        <w:pStyle w:val="Aff1"/>
        <w:spacing w:line="580" w:lineRule="exact"/>
        <w:ind w:firstLine="640"/>
        <w:rPr>
          <w:rFonts w:eastAsia="Times New Roman" w:hint="default"/>
          <w:sz w:val="32"/>
          <w:szCs w:val="32"/>
        </w:rPr>
      </w:pPr>
      <w:r>
        <w:rPr>
          <w:sz w:val="32"/>
          <w:szCs w:val="32"/>
        </w:rPr>
        <w:t>许可证持有人应当根据授权的飞行员所提供的信息，为两个规定地点之间的每次飞行编制放行单。机长应当在放行单上签字。机长认为该次飞行能安全进行时，他们才能签字。对于某一次飞行，飞行员可以委托他人签署放行单，但是不</w:t>
      </w:r>
      <w:r>
        <w:rPr>
          <w:sz w:val="32"/>
          <w:szCs w:val="32"/>
        </w:rPr>
        <w:lastRenderedPageBreak/>
        <w:t>得委托他人行使其放行权。</w:t>
      </w:r>
    </w:p>
    <w:p w14:paraId="0950B6C3" w14:textId="77777777" w:rsidR="005F5263" w:rsidRDefault="003E5F24">
      <w:pPr>
        <w:pStyle w:val="B"/>
        <w:spacing w:beforeLines="0" w:before="160" w:afterLines="0" w:line="580" w:lineRule="exact"/>
        <w:ind w:firstLine="643"/>
        <w:outlineLvl w:val="1"/>
        <w:rPr>
          <w:rFonts w:hint="default"/>
          <w:sz w:val="32"/>
          <w:szCs w:val="32"/>
        </w:rPr>
      </w:pPr>
      <w:bookmarkStart w:id="1608" w:name="_Toc101191737"/>
      <w:bookmarkStart w:id="1609" w:name="_Toc116040546"/>
      <w:bookmarkStart w:id="1610" w:name="_Toc101174887"/>
      <w:bookmarkStart w:id="1611" w:name="_Toc395120610"/>
      <w:bookmarkStart w:id="1612" w:name="_Toc432382527"/>
      <w:bookmarkStart w:id="1613" w:name="_Toc489623433"/>
      <w:bookmarkStart w:id="1614" w:name="_Toc420808565"/>
      <w:bookmarkStart w:id="1615" w:name="_Toc195868023"/>
      <w:r>
        <w:rPr>
          <w:sz w:val="32"/>
          <w:szCs w:val="32"/>
        </w:rPr>
        <w:t>第</w:t>
      </w:r>
      <w:r>
        <w:rPr>
          <w:sz w:val="32"/>
          <w:szCs w:val="32"/>
          <w:lang w:eastAsia="zh"/>
        </w:rPr>
        <w:t>122</w:t>
      </w:r>
      <w:r>
        <w:rPr>
          <w:sz w:val="32"/>
          <w:szCs w:val="32"/>
        </w:rPr>
        <w:t>.679条 装载舱单的制定</w:t>
      </w:r>
      <w:bookmarkEnd w:id="1608"/>
      <w:bookmarkEnd w:id="1609"/>
      <w:bookmarkEnd w:id="1610"/>
      <w:bookmarkEnd w:id="1611"/>
      <w:bookmarkEnd w:id="1612"/>
      <w:bookmarkEnd w:id="1613"/>
      <w:bookmarkEnd w:id="1614"/>
      <w:bookmarkEnd w:id="1615"/>
    </w:p>
    <w:p w14:paraId="0950B6C4" w14:textId="77777777" w:rsidR="005F5263" w:rsidRDefault="003E5F24">
      <w:pPr>
        <w:pStyle w:val="Aff1"/>
        <w:spacing w:line="580" w:lineRule="exact"/>
        <w:ind w:firstLine="640"/>
        <w:rPr>
          <w:rFonts w:hint="default"/>
          <w:sz w:val="32"/>
          <w:szCs w:val="32"/>
        </w:rPr>
      </w:pPr>
      <w:r>
        <w:rPr>
          <w:sz w:val="32"/>
          <w:szCs w:val="32"/>
        </w:rPr>
        <w:t>在每架飞机起飞之前，许可证持有人应当制定装载舱单，并对其准确性负责。该舱单应当由许可证持有人负责管理飞机舱单和装载的人员，或者由许可证持有人授权的其他合格人员制定并签字。机长在收到并核实装载舱单后方可以起飞飞机。</w:t>
      </w:r>
    </w:p>
    <w:p w14:paraId="0950B6C5" w14:textId="77777777" w:rsidR="005F5263" w:rsidRDefault="003E5F24">
      <w:pPr>
        <w:widowControl/>
        <w:jc w:val="left"/>
        <w:rPr>
          <w:rFonts w:ascii="仿宋_GB2312" w:eastAsia="仿宋_GB2312" w:hAnsi="Courier New" w:cstheme="minorBidi"/>
          <w:sz w:val="32"/>
          <w:szCs w:val="32"/>
          <w14:ligatures w14:val="standardContextual"/>
        </w:rPr>
      </w:pPr>
      <w:bookmarkStart w:id="1616" w:name="_Toc101174555"/>
      <w:bookmarkStart w:id="1617" w:name="_Toc116040547"/>
      <w:bookmarkStart w:id="1618" w:name="_Toc101174987"/>
      <w:bookmarkStart w:id="1619" w:name="_Toc101191738"/>
      <w:bookmarkStart w:id="1620" w:name="_Toc101174888"/>
      <w:bookmarkStart w:id="1621" w:name="_Toc489623434"/>
      <w:bookmarkStart w:id="1622" w:name="_Toc432382528"/>
      <w:bookmarkStart w:id="1623" w:name="_Toc420808566"/>
      <w:bookmarkStart w:id="1624" w:name="_Toc395120611"/>
      <w:r>
        <w:rPr>
          <w:sz w:val="32"/>
          <w:szCs w:val="32"/>
        </w:rPr>
        <w:br w:type="page"/>
      </w:r>
    </w:p>
    <w:p w14:paraId="0950B6C6" w14:textId="77777777" w:rsidR="005F5263" w:rsidRDefault="005F5263">
      <w:pPr>
        <w:pStyle w:val="Aff1"/>
        <w:spacing w:line="580" w:lineRule="exact"/>
        <w:ind w:firstLine="640"/>
        <w:rPr>
          <w:rFonts w:hint="default"/>
          <w:sz w:val="32"/>
          <w:szCs w:val="32"/>
        </w:rPr>
      </w:pPr>
    </w:p>
    <w:p w14:paraId="0950B6C7"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1625" w:name="_Toc195868024"/>
      <w:r>
        <w:rPr>
          <w:rFonts w:ascii="方正小标宋_GBK" w:eastAsia="方正小标宋_GBK" w:hAnsi="方正小标宋_GBK" w:cs="方正小标宋_GBK"/>
          <w:sz w:val="32"/>
          <w:szCs w:val="32"/>
        </w:rPr>
        <w:t>V章 记录和报告</w:t>
      </w:r>
      <w:bookmarkStart w:id="1626" w:name="_Toc101191739"/>
      <w:bookmarkStart w:id="1627" w:name="_Toc420808567"/>
      <w:bookmarkStart w:id="1628" w:name="_Toc116040548"/>
      <w:bookmarkStart w:id="1629" w:name="_Toc395120612"/>
      <w:bookmarkStart w:id="1630" w:name="_Toc101174889"/>
      <w:bookmarkStart w:id="1631" w:name="_Toc489623435"/>
      <w:bookmarkStart w:id="1632" w:name="_Toc432382529"/>
      <w:bookmarkEnd w:id="1616"/>
      <w:bookmarkEnd w:id="1617"/>
      <w:bookmarkEnd w:id="1618"/>
      <w:bookmarkEnd w:id="1619"/>
      <w:bookmarkEnd w:id="1620"/>
      <w:bookmarkEnd w:id="1621"/>
      <w:bookmarkEnd w:id="1622"/>
      <w:bookmarkEnd w:id="1623"/>
      <w:bookmarkEnd w:id="1624"/>
      <w:bookmarkEnd w:id="1625"/>
    </w:p>
    <w:p w14:paraId="0950B6C8" w14:textId="77777777" w:rsidR="005F5263" w:rsidRDefault="003E5F24">
      <w:pPr>
        <w:pStyle w:val="B"/>
        <w:spacing w:beforeLines="0" w:before="160" w:afterLines="0" w:line="580" w:lineRule="exact"/>
        <w:ind w:firstLine="643"/>
        <w:outlineLvl w:val="1"/>
        <w:rPr>
          <w:rFonts w:hint="default"/>
          <w:sz w:val="32"/>
          <w:szCs w:val="32"/>
        </w:rPr>
      </w:pPr>
      <w:bookmarkStart w:id="1633" w:name="_Toc195868025"/>
      <w:r>
        <w:rPr>
          <w:sz w:val="32"/>
          <w:szCs w:val="32"/>
        </w:rPr>
        <w:t>第</w:t>
      </w:r>
      <w:r>
        <w:rPr>
          <w:sz w:val="32"/>
          <w:szCs w:val="32"/>
          <w:lang w:eastAsia="zh"/>
        </w:rPr>
        <w:t>122</w:t>
      </w:r>
      <w:r>
        <w:rPr>
          <w:sz w:val="32"/>
          <w:szCs w:val="32"/>
        </w:rPr>
        <w:t>.691条 机组成员记录</w:t>
      </w:r>
      <w:bookmarkEnd w:id="1626"/>
      <w:bookmarkEnd w:id="1627"/>
      <w:bookmarkEnd w:id="1628"/>
      <w:bookmarkEnd w:id="1629"/>
      <w:bookmarkEnd w:id="1630"/>
      <w:bookmarkEnd w:id="1631"/>
      <w:bookmarkEnd w:id="1632"/>
      <w:bookmarkEnd w:id="1633"/>
    </w:p>
    <w:p w14:paraId="0950B6C9" w14:textId="77777777" w:rsidR="005F5263" w:rsidRDefault="003E5F24">
      <w:pPr>
        <w:pStyle w:val="Aff1"/>
        <w:spacing w:line="580" w:lineRule="exact"/>
        <w:ind w:firstLine="640"/>
        <w:rPr>
          <w:rFonts w:eastAsia="Times New Roman" w:hint="default"/>
          <w:sz w:val="32"/>
          <w:szCs w:val="32"/>
        </w:rPr>
      </w:pPr>
      <w:r>
        <w:rPr>
          <w:sz w:val="32"/>
          <w:szCs w:val="32"/>
        </w:rPr>
        <w:t>(a)每个许可证持有人应当建立和保存每一机组成员的下列记录：</w:t>
      </w:r>
    </w:p>
    <w:p w14:paraId="0950B6CA" w14:textId="77777777" w:rsidR="005F5263" w:rsidRDefault="003E5F24">
      <w:pPr>
        <w:pStyle w:val="Aff1"/>
        <w:spacing w:line="580" w:lineRule="exact"/>
        <w:ind w:firstLine="640"/>
        <w:rPr>
          <w:rFonts w:eastAsia="Times New Roman" w:hint="default"/>
          <w:sz w:val="32"/>
          <w:szCs w:val="32"/>
        </w:rPr>
      </w:pPr>
      <w:r>
        <w:rPr>
          <w:sz w:val="32"/>
          <w:szCs w:val="32"/>
        </w:rPr>
        <w:t>(1)技术档案，包括飞行记录簿，各种训练和检查的记录，事故、事故征候结论，奖励和惩罚记录等；</w:t>
      </w:r>
    </w:p>
    <w:p w14:paraId="0950B6CB" w14:textId="77777777" w:rsidR="005F5263" w:rsidRDefault="003E5F24">
      <w:pPr>
        <w:pStyle w:val="Aff1"/>
        <w:spacing w:line="580" w:lineRule="exact"/>
        <w:ind w:firstLine="640"/>
        <w:rPr>
          <w:rFonts w:hint="default"/>
          <w:sz w:val="32"/>
          <w:szCs w:val="32"/>
        </w:rPr>
      </w:pPr>
      <w:r>
        <w:rPr>
          <w:sz w:val="32"/>
          <w:szCs w:val="32"/>
        </w:rPr>
        <w:t>(2)能证明该机组成员是否满足本规则适用条款要求的记录，包括航路检查、飞机和航路资格审定、健康管理、以及飞行时间、飞行值勤时间、值勤时间和休息时间的记录等；</w:t>
      </w:r>
    </w:p>
    <w:p w14:paraId="0950B6CC" w14:textId="77777777" w:rsidR="005F5263" w:rsidRDefault="003E5F24">
      <w:pPr>
        <w:pStyle w:val="Aff1"/>
        <w:spacing w:line="580" w:lineRule="exact"/>
        <w:ind w:firstLine="640"/>
        <w:rPr>
          <w:rFonts w:hint="default"/>
          <w:sz w:val="32"/>
          <w:szCs w:val="32"/>
        </w:rPr>
      </w:pPr>
      <w:r>
        <w:rPr>
          <w:sz w:val="32"/>
          <w:szCs w:val="32"/>
        </w:rPr>
        <w:t>(3)对飞行机组成员、业务不合格情况所采取的每一措施，该记录至少保存6个月；</w:t>
      </w:r>
    </w:p>
    <w:p w14:paraId="0950B6CD" w14:textId="77777777" w:rsidR="005F5263" w:rsidRDefault="003E5F24">
      <w:pPr>
        <w:pStyle w:val="Aff1"/>
        <w:spacing w:line="580" w:lineRule="exact"/>
        <w:ind w:firstLine="640"/>
        <w:rPr>
          <w:rFonts w:eastAsia="Times New Roman" w:hint="default"/>
          <w:sz w:val="32"/>
          <w:szCs w:val="32"/>
        </w:rPr>
      </w:pPr>
      <w:r>
        <w:rPr>
          <w:sz w:val="32"/>
          <w:szCs w:val="32"/>
        </w:rPr>
        <w:t>(4)飞行机组成员的健康管理记录应当长期保存。</w:t>
      </w:r>
    </w:p>
    <w:p w14:paraId="0950B6CE" w14:textId="77777777" w:rsidR="005F5263" w:rsidRDefault="003E5F24">
      <w:pPr>
        <w:pStyle w:val="Aff1"/>
        <w:spacing w:line="580" w:lineRule="exact"/>
        <w:ind w:firstLine="640"/>
        <w:rPr>
          <w:rFonts w:eastAsia="Times New Roman" w:hint="default"/>
          <w:sz w:val="32"/>
          <w:szCs w:val="32"/>
        </w:rPr>
      </w:pPr>
      <w:r>
        <w:rPr>
          <w:sz w:val="32"/>
          <w:szCs w:val="32"/>
        </w:rPr>
        <w:t>(b)局方批准的计算机记录系统可以用于符合本条(a)款的要求。</w:t>
      </w:r>
    </w:p>
    <w:p w14:paraId="0950B6CF" w14:textId="77777777" w:rsidR="005F5263" w:rsidRDefault="003E5F24">
      <w:pPr>
        <w:pStyle w:val="Aff1"/>
        <w:spacing w:line="580" w:lineRule="exact"/>
        <w:ind w:firstLine="640"/>
        <w:rPr>
          <w:rFonts w:eastAsia="Times New Roman" w:hint="default"/>
          <w:sz w:val="32"/>
          <w:szCs w:val="32"/>
        </w:rPr>
      </w:pPr>
      <w:r>
        <w:rPr>
          <w:sz w:val="32"/>
          <w:szCs w:val="32"/>
        </w:rPr>
        <w:t>(c)许可证持有人应当在机组成员所服务的基地保存本条(a)款要求的记录，以便接受局方的检查。机组成员不再服务于该许可证持有人时，许可证持有人应当自上述人员退出运行之日起，将本条(a)款第(1)项要求的记录保存至少24个月，并在上述人员提出要求时向其提供训练记录的复印件。</w:t>
      </w:r>
    </w:p>
    <w:p w14:paraId="0950B6D0" w14:textId="77777777" w:rsidR="005F5263" w:rsidRDefault="003E5F24">
      <w:pPr>
        <w:pStyle w:val="B"/>
        <w:spacing w:beforeLines="0" w:before="160" w:afterLines="0" w:line="580" w:lineRule="exact"/>
        <w:ind w:firstLine="643"/>
        <w:outlineLvl w:val="1"/>
        <w:rPr>
          <w:rFonts w:hint="default"/>
          <w:sz w:val="32"/>
          <w:szCs w:val="32"/>
        </w:rPr>
      </w:pPr>
      <w:bookmarkStart w:id="1634" w:name="_Toc489623436"/>
      <w:bookmarkStart w:id="1635" w:name="_Toc101174890"/>
      <w:bookmarkStart w:id="1636" w:name="_Toc432382530"/>
      <w:bookmarkStart w:id="1637" w:name="_Toc395120613"/>
      <w:bookmarkStart w:id="1638" w:name="_Toc101191740"/>
      <w:bookmarkStart w:id="1639" w:name="_Toc420808568"/>
      <w:bookmarkStart w:id="1640" w:name="_Toc116040549"/>
      <w:bookmarkStart w:id="1641" w:name="_Toc195868026"/>
      <w:r>
        <w:rPr>
          <w:sz w:val="32"/>
          <w:szCs w:val="32"/>
        </w:rPr>
        <w:t>第</w:t>
      </w:r>
      <w:r>
        <w:rPr>
          <w:sz w:val="32"/>
          <w:szCs w:val="32"/>
          <w:lang w:eastAsia="zh"/>
        </w:rPr>
        <w:t>122</w:t>
      </w:r>
      <w:r>
        <w:rPr>
          <w:sz w:val="32"/>
          <w:szCs w:val="32"/>
        </w:rPr>
        <w:t>.693条 飞机记录</w:t>
      </w:r>
      <w:bookmarkEnd w:id="1634"/>
      <w:bookmarkEnd w:id="1635"/>
      <w:bookmarkEnd w:id="1636"/>
      <w:bookmarkEnd w:id="1637"/>
      <w:bookmarkEnd w:id="1638"/>
      <w:bookmarkEnd w:id="1639"/>
      <w:bookmarkEnd w:id="1640"/>
      <w:bookmarkEnd w:id="1641"/>
    </w:p>
    <w:p w14:paraId="0950B6D1" w14:textId="77777777" w:rsidR="005F5263" w:rsidRDefault="003E5F24">
      <w:pPr>
        <w:pStyle w:val="Aff1"/>
        <w:spacing w:line="580" w:lineRule="exact"/>
        <w:ind w:firstLine="640"/>
        <w:rPr>
          <w:rFonts w:eastAsia="Times New Roman" w:hint="default"/>
          <w:sz w:val="32"/>
          <w:szCs w:val="32"/>
        </w:rPr>
      </w:pPr>
      <w:r>
        <w:rPr>
          <w:sz w:val="32"/>
          <w:szCs w:val="32"/>
        </w:rPr>
        <w:t>许可证持有人应当保持按照本规则运行的所有飞机的</w:t>
      </w:r>
      <w:r>
        <w:rPr>
          <w:sz w:val="32"/>
          <w:szCs w:val="32"/>
        </w:rPr>
        <w:lastRenderedPageBreak/>
        <w:t>清单，并应当将该记录和每次修订的副本送交负责对其运行进行全面检查的局方机构。按照互换协议使用的另一通用航空运输运营人的飞机可以用加注的方法包括在内。</w:t>
      </w:r>
    </w:p>
    <w:p w14:paraId="0950B6D2" w14:textId="77777777" w:rsidR="005F5263" w:rsidRDefault="003E5F24">
      <w:pPr>
        <w:pStyle w:val="B"/>
        <w:spacing w:beforeLines="0" w:before="160" w:afterLines="0" w:line="580" w:lineRule="exact"/>
        <w:ind w:firstLine="643"/>
        <w:outlineLvl w:val="1"/>
        <w:rPr>
          <w:rFonts w:hint="default"/>
          <w:sz w:val="32"/>
          <w:szCs w:val="32"/>
        </w:rPr>
      </w:pPr>
      <w:bookmarkStart w:id="1642" w:name="_Toc116040551"/>
      <w:bookmarkStart w:id="1643" w:name="_Toc101174892"/>
      <w:bookmarkStart w:id="1644" w:name="_Toc101191742"/>
      <w:bookmarkStart w:id="1645" w:name="_Toc489623438"/>
      <w:bookmarkStart w:id="1646" w:name="_Toc195868027"/>
      <w:r>
        <w:rPr>
          <w:sz w:val="32"/>
          <w:szCs w:val="32"/>
        </w:rPr>
        <w:t>第</w:t>
      </w:r>
      <w:r>
        <w:rPr>
          <w:sz w:val="32"/>
          <w:szCs w:val="32"/>
          <w:lang w:eastAsia="zh"/>
        </w:rPr>
        <w:t>122</w:t>
      </w:r>
      <w:r>
        <w:rPr>
          <w:sz w:val="32"/>
          <w:szCs w:val="32"/>
        </w:rPr>
        <w:t>.696条 按本规则运行的飞行放行单</w:t>
      </w:r>
      <w:bookmarkEnd w:id="1642"/>
      <w:bookmarkEnd w:id="1643"/>
      <w:bookmarkEnd w:id="1644"/>
      <w:bookmarkEnd w:id="1645"/>
      <w:bookmarkEnd w:id="1646"/>
    </w:p>
    <w:p w14:paraId="0950B6D3" w14:textId="77777777" w:rsidR="005F5263" w:rsidRDefault="003E5F24">
      <w:pPr>
        <w:pStyle w:val="Aff1"/>
        <w:spacing w:line="580" w:lineRule="exact"/>
        <w:ind w:firstLine="640"/>
        <w:rPr>
          <w:rFonts w:eastAsia="Times New Roman" w:hint="default"/>
          <w:sz w:val="32"/>
          <w:szCs w:val="32"/>
        </w:rPr>
      </w:pPr>
      <w:r>
        <w:rPr>
          <w:sz w:val="32"/>
          <w:szCs w:val="32"/>
        </w:rPr>
        <w:t>(a)飞行放行</w:t>
      </w:r>
      <w:proofErr w:type="gramStart"/>
      <w:r>
        <w:rPr>
          <w:sz w:val="32"/>
          <w:szCs w:val="32"/>
        </w:rPr>
        <w:t>单应当</w:t>
      </w:r>
      <w:proofErr w:type="gramEnd"/>
      <w:r>
        <w:rPr>
          <w:sz w:val="32"/>
          <w:szCs w:val="32"/>
        </w:rPr>
        <w:t>至少包括每次飞行的下列信息：</w:t>
      </w:r>
    </w:p>
    <w:p w14:paraId="0950B6D4" w14:textId="77777777" w:rsidR="005F5263" w:rsidRDefault="003E5F24">
      <w:pPr>
        <w:pStyle w:val="Aff1"/>
        <w:spacing w:line="580" w:lineRule="exact"/>
        <w:ind w:firstLine="640"/>
        <w:rPr>
          <w:rFonts w:eastAsia="Times New Roman" w:hint="default"/>
          <w:sz w:val="32"/>
          <w:szCs w:val="32"/>
        </w:rPr>
      </w:pPr>
      <w:r>
        <w:rPr>
          <w:sz w:val="32"/>
          <w:szCs w:val="32"/>
        </w:rPr>
        <w:t>(1)公司或者机构的名称；</w:t>
      </w:r>
    </w:p>
    <w:p w14:paraId="0950B6D5" w14:textId="77777777" w:rsidR="005F5263" w:rsidRDefault="003E5F24">
      <w:pPr>
        <w:pStyle w:val="Aff1"/>
        <w:spacing w:line="580" w:lineRule="exact"/>
        <w:ind w:firstLine="640"/>
        <w:rPr>
          <w:rFonts w:eastAsia="Times New Roman" w:hint="default"/>
          <w:sz w:val="32"/>
          <w:szCs w:val="32"/>
        </w:rPr>
      </w:pPr>
      <w:r>
        <w:rPr>
          <w:sz w:val="32"/>
          <w:szCs w:val="32"/>
        </w:rPr>
        <w:t>(2)飞机的国籍标志、登记标志、制造厂家和型号；</w:t>
      </w:r>
    </w:p>
    <w:p w14:paraId="0950B6D6" w14:textId="77777777" w:rsidR="005F5263" w:rsidRDefault="003E5F24">
      <w:pPr>
        <w:pStyle w:val="Aff1"/>
        <w:spacing w:line="580" w:lineRule="exact"/>
        <w:ind w:firstLine="640"/>
        <w:rPr>
          <w:rFonts w:eastAsia="Times New Roman" w:hint="default"/>
          <w:sz w:val="32"/>
          <w:szCs w:val="32"/>
        </w:rPr>
      </w:pPr>
      <w:r>
        <w:rPr>
          <w:sz w:val="32"/>
          <w:szCs w:val="32"/>
        </w:rPr>
        <w:t>(3)航班或者航次和飞行日期；</w:t>
      </w:r>
    </w:p>
    <w:p w14:paraId="0950B6D7" w14:textId="77777777" w:rsidR="005F5263" w:rsidRDefault="003E5F24">
      <w:pPr>
        <w:pStyle w:val="Aff1"/>
        <w:spacing w:line="580" w:lineRule="exact"/>
        <w:ind w:firstLine="640"/>
        <w:rPr>
          <w:rFonts w:eastAsia="Times New Roman" w:hint="default"/>
          <w:sz w:val="32"/>
          <w:szCs w:val="32"/>
        </w:rPr>
      </w:pPr>
      <w:r>
        <w:rPr>
          <w:sz w:val="32"/>
          <w:szCs w:val="32"/>
        </w:rPr>
        <w:t>(4)每一飞行机组成员、客舱乘务员和机长姓名；</w:t>
      </w:r>
    </w:p>
    <w:p w14:paraId="0950B6D8" w14:textId="77777777" w:rsidR="005F5263" w:rsidRDefault="003E5F24">
      <w:pPr>
        <w:pStyle w:val="Aff1"/>
        <w:spacing w:line="580" w:lineRule="exact"/>
        <w:ind w:firstLine="640"/>
        <w:rPr>
          <w:rFonts w:eastAsia="Times New Roman" w:hint="default"/>
          <w:sz w:val="32"/>
          <w:szCs w:val="32"/>
        </w:rPr>
      </w:pPr>
      <w:r>
        <w:rPr>
          <w:sz w:val="32"/>
          <w:szCs w:val="32"/>
        </w:rPr>
        <w:t>(5)起飞机场、目的地机场、备降机场和航路；</w:t>
      </w:r>
    </w:p>
    <w:p w14:paraId="0950B6D9" w14:textId="77777777" w:rsidR="005F5263" w:rsidRDefault="003E5F24">
      <w:pPr>
        <w:pStyle w:val="Aff1"/>
        <w:spacing w:line="580" w:lineRule="exact"/>
        <w:ind w:firstLine="640"/>
        <w:rPr>
          <w:rFonts w:eastAsia="Times New Roman" w:hint="default"/>
          <w:sz w:val="32"/>
          <w:szCs w:val="32"/>
        </w:rPr>
      </w:pPr>
      <w:r>
        <w:rPr>
          <w:sz w:val="32"/>
          <w:szCs w:val="32"/>
        </w:rPr>
        <w:t>(6)运行类型说明，例如仪表飞行规则、目视飞行规则；</w:t>
      </w:r>
    </w:p>
    <w:p w14:paraId="0950B6DA" w14:textId="77777777" w:rsidR="005F5263" w:rsidRDefault="003E5F24">
      <w:pPr>
        <w:pStyle w:val="Aff1"/>
        <w:spacing w:line="580" w:lineRule="exact"/>
        <w:ind w:firstLine="640"/>
        <w:rPr>
          <w:rFonts w:eastAsia="Times New Roman" w:hint="default"/>
          <w:sz w:val="32"/>
          <w:szCs w:val="32"/>
        </w:rPr>
      </w:pPr>
      <w:r>
        <w:rPr>
          <w:sz w:val="32"/>
          <w:szCs w:val="32"/>
        </w:rPr>
        <w:t>(7)起飞最低燃油量。</w:t>
      </w:r>
    </w:p>
    <w:p w14:paraId="0950B6DB" w14:textId="77777777" w:rsidR="005F5263" w:rsidRDefault="003E5F24">
      <w:pPr>
        <w:pStyle w:val="Aff1"/>
        <w:spacing w:line="580" w:lineRule="exact"/>
        <w:ind w:firstLine="640"/>
        <w:rPr>
          <w:rFonts w:eastAsia="Times New Roman" w:hint="default"/>
          <w:sz w:val="32"/>
          <w:szCs w:val="32"/>
        </w:rPr>
      </w:pPr>
      <w:r>
        <w:rPr>
          <w:sz w:val="32"/>
          <w:szCs w:val="32"/>
        </w:rPr>
        <w:t>(b)飞机飞行放行</w:t>
      </w:r>
      <w:proofErr w:type="gramStart"/>
      <w:r>
        <w:rPr>
          <w:sz w:val="32"/>
          <w:szCs w:val="32"/>
        </w:rPr>
        <w:t>单应当</w:t>
      </w:r>
      <w:proofErr w:type="gramEnd"/>
      <w:r>
        <w:rPr>
          <w:sz w:val="32"/>
          <w:szCs w:val="32"/>
        </w:rPr>
        <w:t>含有或者附带目的地机场和备降机场的最新天气实况报告、预报或者两者的组合。</w:t>
      </w:r>
      <w:proofErr w:type="gramStart"/>
      <w:r>
        <w:rPr>
          <w:sz w:val="32"/>
          <w:szCs w:val="32"/>
        </w:rPr>
        <w:t>放行单还可以</w:t>
      </w:r>
      <w:proofErr w:type="gramEnd"/>
      <w:r>
        <w:rPr>
          <w:sz w:val="32"/>
          <w:szCs w:val="32"/>
        </w:rPr>
        <w:t>包括机长认为必需的或者希望具有的其他天气实况报告和预报。</w:t>
      </w:r>
    </w:p>
    <w:p w14:paraId="0950B6DC" w14:textId="77777777" w:rsidR="005F5263" w:rsidRDefault="003E5F24">
      <w:pPr>
        <w:pStyle w:val="B"/>
        <w:spacing w:beforeLines="0" w:before="160" w:afterLines="0" w:line="580" w:lineRule="exact"/>
        <w:ind w:firstLine="643"/>
        <w:outlineLvl w:val="1"/>
        <w:rPr>
          <w:rFonts w:hint="default"/>
          <w:sz w:val="32"/>
          <w:szCs w:val="32"/>
        </w:rPr>
      </w:pPr>
      <w:bookmarkStart w:id="1647" w:name="_Toc395120615"/>
      <w:bookmarkStart w:id="1648" w:name="_Toc101191743"/>
      <w:bookmarkStart w:id="1649" w:name="_Toc432382532"/>
      <w:bookmarkStart w:id="1650" w:name="_Toc420808570"/>
      <w:bookmarkStart w:id="1651" w:name="_Toc489623439"/>
      <w:bookmarkStart w:id="1652" w:name="_Toc101174893"/>
      <w:bookmarkStart w:id="1653" w:name="_Toc116040552"/>
      <w:bookmarkStart w:id="1654" w:name="_Toc195868028"/>
      <w:r>
        <w:rPr>
          <w:sz w:val="32"/>
          <w:szCs w:val="32"/>
        </w:rPr>
        <w:t>第</w:t>
      </w:r>
      <w:r>
        <w:rPr>
          <w:sz w:val="32"/>
          <w:szCs w:val="32"/>
          <w:lang w:eastAsia="zh"/>
        </w:rPr>
        <w:t>122</w:t>
      </w:r>
      <w:r>
        <w:rPr>
          <w:sz w:val="32"/>
          <w:szCs w:val="32"/>
        </w:rPr>
        <w:t>.697条 装载舱单</w:t>
      </w:r>
      <w:bookmarkEnd w:id="1647"/>
      <w:bookmarkEnd w:id="1648"/>
      <w:bookmarkEnd w:id="1649"/>
      <w:bookmarkEnd w:id="1650"/>
      <w:bookmarkEnd w:id="1651"/>
      <w:bookmarkEnd w:id="1652"/>
      <w:bookmarkEnd w:id="1653"/>
      <w:bookmarkEnd w:id="1654"/>
    </w:p>
    <w:p w14:paraId="0950B6DD" w14:textId="77777777" w:rsidR="005F5263" w:rsidRDefault="003E5F24">
      <w:pPr>
        <w:pStyle w:val="Aff1"/>
        <w:spacing w:line="580" w:lineRule="exact"/>
        <w:ind w:firstLine="640"/>
        <w:rPr>
          <w:rFonts w:eastAsia="Times New Roman" w:hint="default"/>
          <w:sz w:val="32"/>
          <w:szCs w:val="32"/>
        </w:rPr>
      </w:pPr>
      <w:r>
        <w:rPr>
          <w:sz w:val="32"/>
          <w:szCs w:val="32"/>
        </w:rPr>
        <w:t>装载舱单应当包含飞机在起飞时有关装载情况的下列信息：</w:t>
      </w:r>
    </w:p>
    <w:p w14:paraId="0950B6DE" w14:textId="77777777" w:rsidR="005F5263" w:rsidRDefault="003E5F24">
      <w:pPr>
        <w:pStyle w:val="Aff1"/>
        <w:spacing w:line="580" w:lineRule="exact"/>
        <w:ind w:firstLine="640"/>
        <w:rPr>
          <w:rFonts w:eastAsia="Times New Roman" w:hint="default"/>
          <w:sz w:val="32"/>
          <w:szCs w:val="32"/>
        </w:rPr>
      </w:pPr>
      <w:r>
        <w:rPr>
          <w:sz w:val="32"/>
          <w:szCs w:val="32"/>
        </w:rPr>
        <w:t>(a)飞机、燃油和滑油、货物和行李、乘客和机组成员的重量。</w:t>
      </w:r>
    </w:p>
    <w:p w14:paraId="0950B6DF" w14:textId="77777777" w:rsidR="005F5263" w:rsidRDefault="003E5F24">
      <w:pPr>
        <w:pStyle w:val="Aff1"/>
        <w:spacing w:line="580" w:lineRule="exact"/>
        <w:ind w:firstLine="640"/>
        <w:rPr>
          <w:rFonts w:eastAsia="Times New Roman" w:hint="default"/>
          <w:sz w:val="32"/>
          <w:szCs w:val="32"/>
        </w:rPr>
      </w:pPr>
      <w:r>
        <w:rPr>
          <w:sz w:val="32"/>
          <w:szCs w:val="32"/>
        </w:rPr>
        <w:t>(b)该次飞行的最大允许重量，该最大允许重量不得超</w:t>
      </w:r>
      <w:r>
        <w:rPr>
          <w:sz w:val="32"/>
          <w:szCs w:val="32"/>
        </w:rPr>
        <w:lastRenderedPageBreak/>
        <w:t>过下述重量中最小的重量：</w:t>
      </w:r>
    </w:p>
    <w:p w14:paraId="0950B6E0" w14:textId="77777777" w:rsidR="005F5263" w:rsidRDefault="003E5F24">
      <w:pPr>
        <w:pStyle w:val="Aff1"/>
        <w:spacing w:line="580" w:lineRule="exact"/>
        <w:ind w:firstLine="640"/>
        <w:rPr>
          <w:rFonts w:eastAsia="Times New Roman" w:hint="default"/>
          <w:sz w:val="32"/>
          <w:szCs w:val="32"/>
        </w:rPr>
      </w:pPr>
      <w:r>
        <w:rPr>
          <w:sz w:val="32"/>
          <w:szCs w:val="32"/>
        </w:rPr>
        <w:t>(1)对于拟使用跑道，考虑对跑道气压高度和坡度以及起飞时的风和温度条件的修正</w:t>
      </w:r>
      <w:proofErr w:type="gramStart"/>
      <w:r>
        <w:rPr>
          <w:sz w:val="32"/>
          <w:szCs w:val="32"/>
        </w:rPr>
        <w:t>值之后</w:t>
      </w:r>
      <w:proofErr w:type="gramEnd"/>
      <w:r>
        <w:rPr>
          <w:sz w:val="32"/>
          <w:szCs w:val="32"/>
        </w:rPr>
        <w:t>的最大允许起飞重量；</w:t>
      </w:r>
    </w:p>
    <w:p w14:paraId="0950B6E1" w14:textId="77777777" w:rsidR="005F5263" w:rsidRDefault="003E5F24">
      <w:pPr>
        <w:pStyle w:val="Aff1"/>
        <w:spacing w:line="580" w:lineRule="exact"/>
        <w:ind w:firstLine="640"/>
        <w:rPr>
          <w:rFonts w:eastAsia="Times New Roman" w:hint="default"/>
          <w:sz w:val="32"/>
          <w:szCs w:val="32"/>
        </w:rPr>
      </w:pPr>
      <w:r>
        <w:rPr>
          <w:sz w:val="32"/>
          <w:szCs w:val="32"/>
        </w:rPr>
        <w:t>(2)考虑到预期的燃油和滑油消耗，能够符合适用的航路性能限制的最大起飞重量；</w:t>
      </w:r>
    </w:p>
    <w:p w14:paraId="0950B6E2" w14:textId="77777777" w:rsidR="005F5263" w:rsidRDefault="003E5F24">
      <w:pPr>
        <w:pStyle w:val="Aff1"/>
        <w:spacing w:line="580" w:lineRule="exact"/>
        <w:ind w:firstLine="640"/>
        <w:rPr>
          <w:rFonts w:eastAsia="Times New Roman" w:hint="default"/>
          <w:sz w:val="32"/>
          <w:szCs w:val="32"/>
        </w:rPr>
      </w:pPr>
      <w:r>
        <w:rPr>
          <w:sz w:val="32"/>
          <w:szCs w:val="32"/>
        </w:rPr>
        <w:t>(3)考虑到预期的燃油和滑油消耗，能够在到达目的地机场时符合批准的最大设计着陆重量限制的最大起飞重量；</w:t>
      </w:r>
    </w:p>
    <w:p w14:paraId="0950B6E3" w14:textId="77777777" w:rsidR="005F5263" w:rsidRDefault="003E5F24">
      <w:pPr>
        <w:pStyle w:val="Aff1"/>
        <w:spacing w:line="580" w:lineRule="exact"/>
        <w:ind w:firstLine="640"/>
        <w:rPr>
          <w:rFonts w:eastAsia="Times New Roman" w:hint="default"/>
          <w:sz w:val="32"/>
          <w:szCs w:val="32"/>
        </w:rPr>
      </w:pPr>
      <w:r>
        <w:rPr>
          <w:sz w:val="32"/>
          <w:szCs w:val="32"/>
        </w:rPr>
        <w:t>(4)考虑到预期的燃油和滑油消耗，能够在到达目的地机场和备降机场时符合着陆限制的最大起飞重量。</w:t>
      </w:r>
    </w:p>
    <w:p w14:paraId="0950B6E4" w14:textId="77777777" w:rsidR="005F5263" w:rsidRDefault="003E5F24">
      <w:pPr>
        <w:pStyle w:val="Aff1"/>
        <w:spacing w:line="580" w:lineRule="exact"/>
        <w:ind w:firstLine="640"/>
        <w:rPr>
          <w:rFonts w:eastAsia="Times New Roman" w:hint="default"/>
          <w:sz w:val="32"/>
          <w:szCs w:val="32"/>
        </w:rPr>
      </w:pPr>
      <w:r>
        <w:rPr>
          <w:sz w:val="32"/>
          <w:szCs w:val="32"/>
        </w:rPr>
        <w:t>(c)按照批准的程序计算的总重量。</w:t>
      </w:r>
    </w:p>
    <w:p w14:paraId="0950B6E5" w14:textId="77777777" w:rsidR="005F5263" w:rsidRDefault="003E5F24">
      <w:pPr>
        <w:pStyle w:val="Aff1"/>
        <w:spacing w:line="580" w:lineRule="exact"/>
        <w:ind w:firstLine="640"/>
        <w:rPr>
          <w:rFonts w:eastAsia="Times New Roman" w:hint="default"/>
          <w:sz w:val="32"/>
          <w:szCs w:val="32"/>
        </w:rPr>
      </w:pPr>
      <w:r>
        <w:rPr>
          <w:sz w:val="32"/>
          <w:szCs w:val="32"/>
        </w:rPr>
        <w:t>(d)按照批准的能够保证重心处于批准范围之内的计划，对该飞机实施装载的证据。</w:t>
      </w:r>
    </w:p>
    <w:p w14:paraId="0950B6E6" w14:textId="77777777" w:rsidR="005F5263" w:rsidRDefault="003E5F24">
      <w:pPr>
        <w:pStyle w:val="Aff1"/>
        <w:spacing w:line="580" w:lineRule="exact"/>
        <w:ind w:firstLine="640"/>
        <w:rPr>
          <w:rFonts w:eastAsia="Times New Roman" w:hint="default"/>
          <w:sz w:val="32"/>
          <w:szCs w:val="32"/>
        </w:rPr>
      </w:pPr>
      <w:r>
        <w:rPr>
          <w:sz w:val="32"/>
          <w:szCs w:val="32"/>
        </w:rPr>
        <w:t>(e)旅客的姓名，除非该项内容由许可证持有人以其他方式保存。</w:t>
      </w:r>
    </w:p>
    <w:p w14:paraId="0950B6E7" w14:textId="77777777" w:rsidR="005F5263" w:rsidRDefault="003E5F24">
      <w:pPr>
        <w:pStyle w:val="B"/>
        <w:spacing w:beforeLines="0" w:before="160" w:afterLines="0" w:line="580" w:lineRule="exact"/>
        <w:ind w:firstLine="643"/>
        <w:outlineLvl w:val="1"/>
        <w:rPr>
          <w:rFonts w:hint="default"/>
          <w:sz w:val="32"/>
          <w:szCs w:val="32"/>
        </w:rPr>
      </w:pPr>
      <w:bookmarkStart w:id="1655" w:name="_Toc101174895"/>
      <w:bookmarkStart w:id="1656" w:name="_Toc489623441"/>
      <w:bookmarkStart w:id="1657" w:name="_Toc101191745"/>
      <w:bookmarkStart w:id="1658" w:name="_Toc116040554"/>
      <w:bookmarkStart w:id="1659" w:name="_Toc195868029"/>
      <w:r>
        <w:rPr>
          <w:sz w:val="32"/>
          <w:szCs w:val="32"/>
        </w:rPr>
        <w:t>第</w:t>
      </w:r>
      <w:r>
        <w:rPr>
          <w:sz w:val="32"/>
          <w:szCs w:val="32"/>
          <w:lang w:eastAsia="zh"/>
        </w:rPr>
        <w:t>122</w:t>
      </w:r>
      <w:r>
        <w:rPr>
          <w:sz w:val="32"/>
          <w:szCs w:val="32"/>
        </w:rPr>
        <w:t>.700条 按本规则运行的装载舱单、飞行放行单和运行飞行计划的处置</w:t>
      </w:r>
      <w:bookmarkEnd w:id="1655"/>
      <w:bookmarkEnd w:id="1656"/>
      <w:bookmarkEnd w:id="1657"/>
      <w:bookmarkEnd w:id="1658"/>
      <w:bookmarkEnd w:id="1659"/>
    </w:p>
    <w:p w14:paraId="0950B6E8" w14:textId="77777777" w:rsidR="005F5263" w:rsidRDefault="003E5F24">
      <w:pPr>
        <w:pStyle w:val="Aff1"/>
        <w:spacing w:line="580" w:lineRule="exact"/>
        <w:ind w:firstLine="640"/>
        <w:rPr>
          <w:rFonts w:eastAsia="Times New Roman" w:hint="default"/>
          <w:sz w:val="32"/>
          <w:szCs w:val="32"/>
        </w:rPr>
      </w:pPr>
      <w:r>
        <w:rPr>
          <w:sz w:val="32"/>
          <w:szCs w:val="32"/>
        </w:rPr>
        <w:t>(a)飞机机长应当携带下列文件的原件或者经签署的文件副本飞行到目的地机场：</w:t>
      </w:r>
    </w:p>
    <w:p w14:paraId="0950B6E9" w14:textId="77777777" w:rsidR="005F5263" w:rsidRDefault="003E5F24">
      <w:pPr>
        <w:pStyle w:val="Aff1"/>
        <w:spacing w:line="580" w:lineRule="exact"/>
        <w:ind w:firstLine="640"/>
        <w:rPr>
          <w:rFonts w:eastAsia="Times New Roman" w:hint="default"/>
          <w:sz w:val="32"/>
          <w:szCs w:val="32"/>
        </w:rPr>
      </w:pPr>
      <w:r>
        <w:rPr>
          <w:sz w:val="32"/>
          <w:szCs w:val="32"/>
        </w:rPr>
        <w:t>(1)装载舱单；</w:t>
      </w:r>
    </w:p>
    <w:p w14:paraId="0950B6EA" w14:textId="77777777" w:rsidR="005F5263" w:rsidRDefault="003E5F24">
      <w:pPr>
        <w:pStyle w:val="Aff1"/>
        <w:spacing w:line="580" w:lineRule="exact"/>
        <w:ind w:firstLine="640"/>
        <w:rPr>
          <w:rFonts w:eastAsia="Times New Roman" w:hint="default"/>
          <w:sz w:val="32"/>
          <w:szCs w:val="32"/>
        </w:rPr>
      </w:pPr>
      <w:r>
        <w:rPr>
          <w:sz w:val="32"/>
          <w:szCs w:val="32"/>
        </w:rPr>
        <w:t>(2)飞行放行单；</w:t>
      </w:r>
    </w:p>
    <w:p w14:paraId="0950B6EB" w14:textId="77777777" w:rsidR="005F5263" w:rsidRDefault="003E5F24">
      <w:pPr>
        <w:pStyle w:val="Aff1"/>
        <w:spacing w:line="580" w:lineRule="exact"/>
        <w:ind w:firstLine="640"/>
        <w:rPr>
          <w:rFonts w:eastAsia="Times New Roman" w:hint="default"/>
          <w:sz w:val="32"/>
          <w:szCs w:val="32"/>
        </w:rPr>
      </w:pPr>
      <w:r>
        <w:rPr>
          <w:sz w:val="32"/>
          <w:szCs w:val="32"/>
        </w:rPr>
        <w:t>(3)适航放行单；</w:t>
      </w:r>
    </w:p>
    <w:p w14:paraId="0950B6EC" w14:textId="77777777" w:rsidR="005F5263" w:rsidRDefault="003E5F24">
      <w:pPr>
        <w:pStyle w:val="Aff1"/>
        <w:spacing w:line="580" w:lineRule="exact"/>
        <w:ind w:firstLine="640"/>
        <w:rPr>
          <w:rFonts w:eastAsia="Times New Roman" w:hint="default"/>
          <w:sz w:val="32"/>
          <w:szCs w:val="32"/>
        </w:rPr>
      </w:pPr>
      <w:r>
        <w:rPr>
          <w:sz w:val="32"/>
          <w:szCs w:val="32"/>
        </w:rPr>
        <w:t>(4)驾驶员航线许可证明；</w:t>
      </w:r>
    </w:p>
    <w:p w14:paraId="0950B6ED" w14:textId="77777777" w:rsidR="005F5263" w:rsidRDefault="003E5F24">
      <w:pPr>
        <w:pStyle w:val="Aff1"/>
        <w:spacing w:line="580" w:lineRule="exact"/>
        <w:ind w:firstLine="640"/>
        <w:rPr>
          <w:rFonts w:eastAsia="Times New Roman" w:hint="default"/>
          <w:sz w:val="32"/>
          <w:szCs w:val="32"/>
        </w:rPr>
      </w:pPr>
      <w:r>
        <w:rPr>
          <w:sz w:val="32"/>
          <w:szCs w:val="32"/>
        </w:rPr>
        <w:t>(5)运行飞行计划。</w:t>
      </w:r>
    </w:p>
    <w:p w14:paraId="0950B6EE" w14:textId="77777777" w:rsidR="005F5263" w:rsidRDefault="003E5F24">
      <w:pPr>
        <w:pStyle w:val="Aff1"/>
        <w:spacing w:line="580" w:lineRule="exact"/>
        <w:ind w:firstLine="640"/>
        <w:rPr>
          <w:rFonts w:eastAsia="Times New Roman" w:hint="default"/>
          <w:sz w:val="32"/>
          <w:szCs w:val="32"/>
        </w:rPr>
      </w:pPr>
      <w:r>
        <w:rPr>
          <w:sz w:val="32"/>
          <w:szCs w:val="32"/>
        </w:rPr>
        <w:lastRenderedPageBreak/>
        <w:t>(b)如果飞行在许可证持有人主运行基地始发时，应当在其主运行基地保存本条(a)款规定的文件的原件或者副本。</w:t>
      </w:r>
    </w:p>
    <w:p w14:paraId="0950B6EF" w14:textId="77777777" w:rsidR="005F5263" w:rsidRDefault="003E5F24">
      <w:pPr>
        <w:pStyle w:val="Aff1"/>
        <w:spacing w:line="580" w:lineRule="exact"/>
        <w:ind w:firstLine="640"/>
        <w:rPr>
          <w:rFonts w:eastAsia="Times New Roman" w:hint="default"/>
          <w:sz w:val="32"/>
          <w:szCs w:val="32"/>
        </w:rPr>
      </w:pPr>
      <w:r>
        <w:rPr>
          <w:sz w:val="32"/>
          <w:szCs w:val="32"/>
        </w:rPr>
        <w:t>(c)除本条(d)款规定外，如果飞行在许可证持有人主运行基地以外的机场始发时，机长(或者许可证持有人授权的其他运行控制人员)应当在起飞前或者起飞后立即将本条(a)款列出的文件副本发送或者带回到</w:t>
      </w:r>
      <w:proofErr w:type="gramStart"/>
      <w:r>
        <w:rPr>
          <w:sz w:val="32"/>
          <w:szCs w:val="32"/>
        </w:rPr>
        <w:t>主运行</w:t>
      </w:r>
      <w:proofErr w:type="gramEnd"/>
      <w:r>
        <w:rPr>
          <w:sz w:val="32"/>
          <w:szCs w:val="32"/>
        </w:rPr>
        <w:t>基地保存。</w:t>
      </w:r>
    </w:p>
    <w:p w14:paraId="0950B6F0" w14:textId="77777777" w:rsidR="005F5263" w:rsidRDefault="003E5F24">
      <w:pPr>
        <w:pStyle w:val="Aff1"/>
        <w:spacing w:line="580" w:lineRule="exact"/>
        <w:ind w:firstLine="640"/>
        <w:rPr>
          <w:rFonts w:eastAsia="Times New Roman" w:hint="default"/>
          <w:sz w:val="32"/>
          <w:szCs w:val="32"/>
        </w:rPr>
      </w:pPr>
      <w:r>
        <w:rPr>
          <w:sz w:val="32"/>
          <w:szCs w:val="32"/>
        </w:rPr>
        <w:t>(d)如果飞行始发在许可证持有人的</w:t>
      </w:r>
      <w:proofErr w:type="gramStart"/>
      <w:r>
        <w:rPr>
          <w:sz w:val="32"/>
          <w:szCs w:val="32"/>
        </w:rPr>
        <w:t>主运行</w:t>
      </w:r>
      <w:proofErr w:type="gramEnd"/>
      <w:r>
        <w:rPr>
          <w:sz w:val="32"/>
          <w:szCs w:val="32"/>
        </w:rPr>
        <w:t>基地以外机场时，许可证持有人在那个机场委托他人负责管理飞行运行，按照本条(a)款规定签署过的文件副本在送回许可证持有人的</w:t>
      </w:r>
      <w:proofErr w:type="gramStart"/>
      <w:r>
        <w:rPr>
          <w:sz w:val="32"/>
          <w:szCs w:val="32"/>
        </w:rPr>
        <w:t>主运行</w:t>
      </w:r>
      <w:proofErr w:type="gramEnd"/>
      <w:r>
        <w:rPr>
          <w:sz w:val="32"/>
          <w:szCs w:val="32"/>
        </w:rPr>
        <w:t>基地前在该机场的保存不得超过30天。如果这些文件的原件或者副本已经送回许可证持有人的</w:t>
      </w:r>
      <w:proofErr w:type="gramStart"/>
      <w:r>
        <w:rPr>
          <w:sz w:val="32"/>
          <w:szCs w:val="32"/>
        </w:rPr>
        <w:t>主运行</w:t>
      </w:r>
      <w:proofErr w:type="gramEnd"/>
      <w:r>
        <w:rPr>
          <w:sz w:val="32"/>
          <w:szCs w:val="32"/>
        </w:rPr>
        <w:t>基地，则这些文件不需要继续保存在该机场。</w:t>
      </w:r>
    </w:p>
    <w:p w14:paraId="0950B6F1" w14:textId="77777777" w:rsidR="005F5263" w:rsidRDefault="003E5F24">
      <w:pPr>
        <w:pStyle w:val="Aff1"/>
        <w:spacing w:line="580" w:lineRule="exact"/>
        <w:ind w:firstLine="640"/>
        <w:rPr>
          <w:rFonts w:eastAsia="Times New Roman" w:hint="default"/>
          <w:sz w:val="32"/>
          <w:szCs w:val="32"/>
        </w:rPr>
      </w:pPr>
      <w:r>
        <w:rPr>
          <w:sz w:val="32"/>
          <w:szCs w:val="32"/>
        </w:rPr>
        <w:t>(e)许可证持有人应当：</w:t>
      </w:r>
    </w:p>
    <w:p w14:paraId="0950B6F2" w14:textId="77777777" w:rsidR="005F5263" w:rsidRDefault="003E5F24">
      <w:pPr>
        <w:pStyle w:val="Aff1"/>
        <w:spacing w:line="580" w:lineRule="exact"/>
        <w:ind w:firstLine="640"/>
        <w:rPr>
          <w:rFonts w:eastAsia="Times New Roman" w:hint="default"/>
          <w:sz w:val="32"/>
          <w:szCs w:val="32"/>
        </w:rPr>
      </w:pPr>
      <w:r>
        <w:rPr>
          <w:sz w:val="32"/>
          <w:szCs w:val="32"/>
        </w:rPr>
        <w:t>(1)根据本条(d)款规定，在其运行手册中指定专门人员负责这些文件副本；</w:t>
      </w:r>
    </w:p>
    <w:p w14:paraId="0950B6F3" w14:textId="77777777" w:rsidR="005F5263" w:rsidRDefault="003E5F24">
      <w:pPr>
        <w:pStyle w:val="Aff1"/>
        <w:spacing w:line="580" w:lineRule="exact"/>
        <w:ind w:firstLine="640"/>
        <w:rPr>
          <w:rFonts w:eastAsia="Times New Roman" w:hint="default"/>
          <w:sz w:val="32"/>
          <w:szCs w:val="32"/>
        </w:rPr>
      </w:pPr>
      <w:r>
        <w:rPr>
          <w:sz w:val="32"/>
          <w:szCs w:val="32"/>
        </w:rPr>
        <w:t>(2)按照本条规定原始文件或者副本应当在</w:t>
      </w:r>
      <w:proofErr w:type="gramStart"/>
      <w:r>
        <w:rPr>
          <w:sz w:val="32"/>
          <w:szCs w:val="32"/>
        </w:rPr>
        <w:t>主运行</w:t>
      </w:r>
      <w:proofErr w:type="gramEnd"/>
      <w:r>
        <w:rPr>
          <w:sz w:val="32"/>
          <w:szCs w:val="32"/>
        </w:rPr>
        <w:t>基地保存3个月。</w:t>
      </w:r>
    </w:p>
    <w:p w14:paraId="0950B6F4" w14:textId="78D48CD3" w:rsidR="005F5263" w:rsidRDefault="003E5F24">
      <w:pPr>
        <w:pStyle w:val="B"/>
        <w:spacing w:beforeLines="0" w:before="160" w:afterLines="0" w:line="580" w:lineRule="exact"/>
        <w:ind w:firstLine="643"/>
        <w:outlineLvl w:val="1"/>
        <w:rPr>
          <w:rFonts w:hint="default"/>
          <w:sz w:val="32"/>
          <w:szCs w:val="32"/>
        </w:rPr>
      </w:pPr>
      <w:bookmarkStart w:id="1660" w:name="_Toc489623442"/>
      <w:bookmarkStart w:id="1661" w:name="_Toc420808572"/>
      <w:bookmarkStart w:id="1662" w:name="_Toc116040555"/>
      <w:bookmarkStart w:id="1663" w:name="_Toc395120617"/>
      <w:bookmarkStart w:id="1664" w:name="_Toc101174896"/>
      <w:bookmarkStart w:id="1665" w:name="_Toc432382534"/>
      <w:bookmarkStart w:id="1666" w:name="_Toc101191746"/>
      <w:bookmarkStart w:id="1667" w:name="_Toc195868030"/>
      <w:r>
        <w:rPr>
          <w:sz w:val="32"/>
          <w:szCs w:val="32"/>
        </w:rPr>
        <w:t>第</w:t>
      </w:r>
      <w:r>
        <w:rPr>
          <w:sz w:val="32"/>
          <w:szCs w:val="32"/>
          <w:lang w:eastAsia="zh"/>
        </w:rPr>
        <w:t>122</w:t>
      </w:r>
      <w:r>
        <w:rPr>
          <w:sz w:val="32"/>
          <w:szCs w:val="32"/>
        </w:rPr>
        <w:t>.701条</w:t>
      </w:r>
      <w:r w:rsidR="009A31D8">
        <w:rPr>
          <w:sz w:val="32"/>
          <w:szCs w:val="32"/>
        </w:rPr>
        <w:t xml:space="preserve"> </w:t>
      </w:r>
      <w:r>
        <w:rPr>
          <w:sz w:val="32"/>
          <w:szCs w:val="32"/>
        </w:rPr>
        <w:t>飞行记录本</w:t>
      </w:r>
      <w:bookmarkEnd w:id="1660"/>
      <w:bookmarkEnd w:id="1661"/>
      <w:bookmarkEnd w:id="1662"/>
      <w:bookmarkEnd w:id="1663"/>
      <w:bookmarkEnd w:id="1664"/>
      <w:bookmarkEnd w:id="1665"/>
      <w:bookmarkEnd w:id="1666"/>
      <w:bookmarkEnd w:id="1667"/>
    </w:p>
    <w:p w14:paraId="0950B6F5" w14:textId="77777777" w:rsidR="005F5263" w:rsidRDefault="003E5F24">
      <w:pPr>
        <w:pStyle w:val="Aff1"/>
        <w:spacing w:line="580" w:lineRule="exact"/>
        <w:ind w:firstLine="640"/>
        <w:rPr>
          <w:rFonts w:eastAsia="Times New Roman" w:hint="default"/>
          <w:sz w:val="32"/>
          <w:szCs w:val="32"/>
        </w:rPr>
      </w:pPr>
      <w:r>
        <w:rPr>
          <w:sz w:val="32"/>
          <w:szCs w:val="32"/>
        </w:rPr>
        <w:t>(a)许可证持有人应当对于每一架飞机建立飞机飞行记录本，记录运行中发现的缺陷和工作不正常情况及所进行的维修工作；另外，它还用于记录与飞行安全有关的运行信息、飞行机组和维修人员需要了解的有关数据。</w:t>
      </w:r>
    </w:p>
    <w:p w14:paraId="0950B6F6" w14:textId="77777777" w:rsidR="005F5263" w:rsidRDefault="003E5F24">
      <w:pPr>
        <w:pStyle w:val="Aff1"/>
        <w:spacing w:line="580" w:lineRule="exact"/>
        <w:ind w:firstLine="640"/>
        <w:rPr>
          <w:rFonts w:eastAsia="Times New Roman" w:hint="default"/>
          <w:sz w:val="32"/>
          <w:szCs w:val="32"/>
        </w:rPr>
      </w:pPr>
      <w:r>
        <w:rPr>
          <w:sz w:val="32"/>
          <w:szCs w:val="32"/>
        </w:rPr>
        <w:t>(b)飞机飞行记录本中应当包括飞机运行信息、影响飞</w:t>
      </w:r>
      <w:r>
        <w:rPr>
          <w:sz w:val="32"/>
          <w:szCs w:val="32"/>
        </w:rPr>
        <w:lastRenderedPageBreak/>
        <w:t>机适航性和安全运行的任何缺陷及保留状况、要求的维修项目、维修工作记录、飞机放行等内容。</w:t>
      </w:r>
    </w:p>
    <w:p w14:paraId="0950B6F7" w14:textId="77777777" w:rsidR="005F5263" w:rsidRDefault="003E5F24">
      <w:pPr>
        <w:pStyle w:val="Aff1"/>
        <w:spacing w:line="580" w:lineRule="exact"/>
        <w:ind w:firstLine="640"/>
        <w:rPr>
          <w:rFonts w:eastAsia="Times New Roman" w:hint="default"/>
          <w:sz w:val="32"/>
          <w:szCs w:val="32"/>
        </w:rPr>
      </w:pPr>
      <w:r>
        <w:rPr>
          <w:sz w:val="32"/>
          <w:szCs w:val="32"/>
        </w:rPr>
        <w:t>(c)飞机飞行记录本的格式应当固定，各项内容应当使用墨水或者不可以更改的书写工具及时填写，并且有足够的复页以保证满足使用和保存要求。</w:t>
      </w:r>
    </w:p>
    <w:p w14:paraId="0950B6F8" w14:textId="77777777" w:rsidR="005F5263" w:rsidRDefault="003E5F24">
      <w:pPr>
        <w:pStyle w:val="Aff1"/>
        <w:spacing w:line="580" w:lineRule="exact"/>
        <w:ind w:firstLine="640"/>
        <w:rPr>
          <w:rFonts w:eastAsia="Times New Roman" w:hint="default"/>
          <w:sz w:val="32"/>
          <w:szCs w:val="32"/>
        </w:rPr>
      </w:pPr>
      <w:r>
        <w:rPr>
          <w:sz w:val="32"/>
          <w:szCs w:val="32"/>
        </w:rPr>
        <w:t>(d)许可证持有人应当在飞机上飞行机组成员易于取用的地方放置一份飞机飞行记录本原件，其中至少记录包括每次飞行前三次飞行期间填写内容的连续记录，并且每次起飞前在地面保存一份记录上一次飞行和本次飞行前填写内容的飞机飞行记录本的复页。</w:t>
      </w:r>
    </w:p>
    <w:p w14:paraId="0950B6F9" w14:textId="77777777" w:rsidR="005F5263" w:rsidRDefault="003E5F24">
      <w:pPr>
        <w:pStyle w:val="Aff1"/>
        <w:spacing w:line="580" w:lineRule="exact"/>
        <w:ind w:firstLine="640"/>
        <w:rPr>
          <w:rFonts w:hint="default"/>
          <w:sz w:val="32"/>
          <w:szCs w:val="32"/>
        </w:rPr>
      </w:pPr>
      <w:r>
        <w:rPr>
          <w:sz w:val="32"/>
          <w:szCs w:val="32"/>
        </w:rPr>
        <w:t>(e)许可证持有人应当在维修工程管理手册中规定飞机飞行记录本的格式及填写、使用和保存要求。</w:t>
      </w:r>
    </w:p>
    <w:p w14:paraId="0950B6FA" w14:textId="77777777" w:rsidR="005F5263" w:rsidRDefault="003E5F24">
      <w:pPr>
        <w:pStyle w:val="B"/>
        <w:spacing w:beforeLines="0" w:before="160" w:afterLines="0" w:line="580" w:lineRule="exact"/>
        <w:ind w:firstLine="643"/>
        <w:outlineLvl w:val="1"/>
        <w:rPr>
          <w:rFonts w:hint="default"/>
          <w:sz w:val="32"/>
          <w:szCs w:val="32"/>
        </w:rPr>
      </w:pPr>
      <w:bookmarkStart w:id="1668" w:name="_Toc195868031"/>
      <w:r>
        <w:rPr>
          <w:sz w:val="32"/>
          <w:szCs w:val="32"/>
        </w:rPr>
        <w:t>第</w:t>
      </w:r>
      <w:r>
        <w:rPr>
          <w:sz w:val="32"/>
          <w:szCs w:val="32"/>
          <w:lang w:eastAsia="zh"/>
        </w:rPr>
        <w:t>122</w:t>
      </w:r>
      <w:r>
        <w:rPr>
          <w:sz w:val="32"/>
          <w:szCs w:val="32"/>
        </w:rPr>
        <w:t>.</w:t>
      </w:r>
      <w:bookmarkStart w:id="1669" w:name="_Toc116040556"/>
      <w:bookmarkStart w:id="1670" w:name="_Toc101174897"/>
      <w:bookmarkStart w:id="1671" w:name="_Toc489623443"/>
      <w:bookmarkStart w:id="1672" w:name="_Toc101191747"/>
      <w:r>
        <w:rPr>
          <w:sz w:val="32"/>
          <w:szCs w:val="32"/>
        </w:rPr>
        <w:t>70</w:t>
      </w:r>
      <w:r>
        <w:rPr>
          <w:rFonts w:hint="default"/>
          <w:sz w:val="32"/>
          <w:szCs w:val="32"/>
        </w:rPr>
        <w:t>2</w:t>
      </w:r>
      <w:r>
        <w:rPr>
          <w:sz w:val="32"/>
          <w:szCs w:val="32"/>
        </w:rPr>
        <w:t>条 燃油和滑油记录</w:t>
      </w:r>
      <w:bookmarkEnd w:id="1668"/>
    </w:p>
    <w:p w14:paraId="0950B6FB" w14:textId="77777777" w:rsidR="005F5263" w:rsidRDefault="003E5F24">
      <w:pPr>
        <w:pStyle w:val="Aff1"/>
        <w:spacing w:line="580" w:lineRule="exact"/>
        <w:ind w:firstLine="640"/>
        <w:rPr>
          <w:rFonts w:hint="default"/>
          <w:sz w:val="32"/>
          <w:szCs w:val="32"/>
        </w:rPr>
      </w:pPr>
      <w:r>
        <w:rPr>
          <w:sz w:val="32"/>
          <w:szCs w:val="32"/>
        </w:rPr>
        <w:t>(a)运营人应当保存燃油记录，以满足飞机使用燃油要求。</w:t>
      </w:r>
    </w:p>
    <w:p w14:paraId="0950B6FC" w14:textId="77777777" w:rsidR="005F5263" w:rsidRDefault="003E5F24">
      <w:pPr>
        <w:pStyle w:val="Aff1"/>
        <w:spacing w:line="580" w:lineRule="exact"/>
        <w:ind w:firstLine="640"/>
        <w:rPr>
          <w:rFonts w:hint="default"/>
          <w:sz w:val="32"/>
          <w:szCs w:val="32"/>
        </w:rPr>
      </w:pPr>
      <w:r>
        <w:rPr>
          <w:sz w:val="32"/>
          <w:szCs w:val="32"/>
        </w:rPr>
        <w:t>(b)运营人应当保存滑油记录，以便实施滑油消耗监控并满足飞机安全飞行。</w:t>
      </w:r>
    </w:p>
    <w:p w14:paraId="0950B6FD" w14:textId="77777777" w:rsidR="005F5263" w:rsidRDefault="003E5F24">
      <w:pPr>
        <w:pStyle w:val="Aff1"/>
        <w:spacing w:line="580" w:lineRule="exact"/>
        <w:ind w:firstLine="640"/>
        <w:rPr>
          <w:rFonts w:hint="default"/>
          <w:sz w:val="32"/>
          <w:szCs w:val="32"/>
        </w:rPr>
      </w:pPr>
      <w:r>
        <w:rPr>
          <w:sz w:val="32"/>
          <w:szCs w:val="32"/>
        </w:rPr>
        <w:t>(c)燃油和滑</w:t>
      </w:r>
      <w:proofErr w:type="gramStart"/>
      <w:r>
        <w:rPr>
          <w:sz w:val="32"/>
          <w:szCs w:val="32"/>
        </w:rPr>
        <w:t>油记录</w:t>
      </w:r>
      <w:proofErr w:type="gramEnd"/>
      <w:r>
        <w:rPr>
          <w:sz w:val="32"/>
          <w:szCs w:val="32"/>
        </w:rPr>
        <w:t>应当保存3个月以上。</w:t>
      </w:r>
      <w:bookmarkEnd w:id="1669"/>
      <w:bookmarkEnd w:id="1670"/>
      <w:bookmarkEnd w:id="1671"/>
      <w:bookmarkEnd w:id="1672"/>
    </w:p>
    <w:p w14:paraId="0950B6FE" w14:textId="77777777" w:rsidR="005F5263" w:rsidRDefault="003E5F24">
      <w:pPr>
        <w:pStyle w:val="B"/>
        <w:spacing w:beforeLines="0" w:before="160" w:afterLines="0" w:line="580" w:lineRule="exact"/>
        <w:ind w:firstLine="643"/>
        <w:outlineLvl w:val="1"/>
        <w:rPr>
          <w:rFonts w:hint="default"/>
          <w:sz w:val="32"/>
          <w:szCs w:val="32"/>
        </w:rPr>
      </w:pPr>
      <w:bookmarkStart w:id="1673" w:name="_Toc152156558"/>
      <w:bookmarkStart w:id="1674" w:name="_Toc152179367"/>
      <w:bookmarkStart w:id="1675" w:name="_Toc195868032"/>
      <w:r>
        <w:rPr>
          <w:sz w:val="32"/>
          <w:szCs w:val="32"/>
        </w:rPr>
        <w:t>第</w:t>
      </w:r>
      <w:r>
        <w:rPr>
          <w:sz w:val="32"/>
          <w:szCs w:val="32"/>
          <w:lang w:eastAsia="zh"/>
        </w:rPr>
        <w:t>122</w:t>
      </w:r>
      <w:r>
        <w:rPr>
          <w:sz w:val="32"/>
          <w:szCs w:val="32"/>
        </w:rPr>
        <w:t>.</w:t>
      </w:r>
      <w:bookmarkStart w:id="1676" w:name="_Toc420808574"/>
      <w:bookmarkStart w:id="1677" w:name="_Toc489623444"/>
      <w:bookmarkStart w:id="1678" w:name="_Toc101174898"/>
      <w:bookmarkStart w:id="1679" w:name="_Toc101191748"/>
      <w:bookmarkStart w:id="1680" w:name="_Toc116040557"/>
      <w:bookmarkStart w:id="1681" w:name="_Toc432382536"/>
      <w:bookmarkStart w:id="1682" w:name="_Toc395120619"/>
      <w:bookmarkEnd w:id="1673"/>
      <w:bookmarkEnd w:id="1674"/>
      <w:r>
        <w:rPr>
          <w:sz w:val="32"/>
          <w:szCs w:val="32"/>
        </w:rPr>
        <w:t>704条 航空器观测和报告</w:t>
      </w:r>
      <w:bookmarkEnd w:id="1675"/>
    </w:p>
    <w:p w14:paraId="0950B6FF" w14:textId="77777777" w:rsidR="005F5263" w:rsidRDefault="003E5F24">
      <w:pPr>
        <w:pStyle w:val="Aff1"/>
        <w:spacing w:line="580" w:lineRule="exact"/>
        <w:ind w:firstLine="640"/>
        <w:rPr>
          <w:rFonts w:hint="default"/>
          <w:sz w:val="32"/>
          <w:szCs w:val="32"/>
        </w:rPr>
      </w:pPr>
      <w:r>
        <w:rPr>
          <w:sz w:val="32"/>
          <w:szCs w:val="32"/>
        </w:rPr>
        <w:t>(a)许可证持有人应当制定政策和程序，以保证其飞机根据所飞越国家或者情报区(管制区)的要求完成航空器例行观测、航空器特殊观测和其他非例行观测，记录并向空中</w:t>
      </w:r>
      <w:r>
        <w:rPr>
          <w:sz w:val="32"/>
          <w:szCs w:val="32"/>
        </w:rPr>
        <w:lastRenderedPageBreak/>
        <w:t>交通管制员报告观测到的情况。</w:t>
      </w:r>
    </w:p>
    <w:p w14:paraId="0950B700" w14:textId="77777777" w:rsidR="005F5263" w:rsidRDefault="003E5F24">
      <w:pPr>
        <w:pStyle w:val="Aff1"/>
        <w:spacing w:line="580" w:lineRule="exact"/>
        <w:ind w:firstLine="640"/>
        <w:rPr>
          <w:rFonts w:hint="default"/>
          <w:sz w:val="32"/>
          <w:szCs w:val="32"/>
        </w:rPr>
      </w:pPr>
      <w:r>
        <w:rPr>
          <w:sz w:val="32"/>
          <w:szCs w:val="32"/>
        </w:rPr>
        <w:t>(b)对于许可证持有人没有配备空地数据链的飞机，可以免除航空器例行观测。</w:t>
      </w:r>
    </w:p>
    <w:p w14:paraId="0950B701" w14:textId="77777777" w:rsidR="005F5263" w:rsidRDefault="003E5F24">
      <w:pPr>
        <w:pStyle w:val="Aff1"/>
        <w:spacing w:line="580" w:lineRule="exact"/>
        <w:ind w:firstLine="640"/>
        <w:rPr>
          <w:rFonts w:hint="default"/>
          <w:sz w:val="32"/>
          <w:szCs w:val="32"/>
        </w:rPr>
      </w:pPr>
      <w:r>
        <w:rPr>
          <w:sz w:val="32"/>
          <w:szCs w:val="32"/>
        </w:rPr>
        <w:t>(c)许可证持有人的飞机针对喷发前的火山活动、火山喷发或</w:t>
      </w:r>
      <w:proofErr w:type="gramStart"/>
      <w:r>
        <w:rPr>
          <w:sz w:val="32"/>
          <w:szCs w:val="32"/>
        </w:rPr>
        <w:t>火山灰云所进行</w:t>
      </w:r>
      <w:proofErr w:type="gramEnd"/>
      <w:r>
        <w:rPr>
          <w:sz w:val="32"/>
          <w:szCs w:val="32"/>
        </w:rPr>
        <w:t>的航空器特殊观测情况，应当记录在</w:t>
      </w:r>
      <w:bookmarkStart w:id="1683" w:name="_Hlk150771169"/>
      <w:r>
        <w:rPr>
          <w:sz w:val="32"/>
          <w:szCs w:val="32"/>
        </w:rPr>
        <w:t>火山活动报告表</w:t>
      </w:r>
      <w:bookmarkEnd w:id="1683"/>
      <w:r>
        <w:rPr>
          <w:sz w:val="32"/>
          <w:szCs w:val="32"/>
        </w:rPr>
        <w:t>上。当气象部门认为火山灰可能会影响航线上的飞行时，许可证持有人应当在提供给飞行机组的飞行文件中附上</w:t>
      </w:r>
      <w:bookmarkStart w:id="1684" w:name="_Hlk157444406"/>
      <w:r>
        <w:rPr>
          <w:sz w:val="32"/>
          <w:szCs w:val="32"/>
        </w:rPr>
        <w:t>火山活动报告表</w:t>
      </w:r>
      <w:bookmarkEnd w:id="1684"/>
      <w:r>
        <w:rPr>
          <w:sz w:val="32"/>
          <w:szCs w:val="32"/>
        </w:rPr>
        <w:t>。</w:t>
      </w:r>
    </w:p>
    <w:p w14:paraId="0950B702" w14:textId="77777777" w:rsidR="005F5263" w:rsidRDefault="003E5F24">
      <w:pPr>
        <w:pStyle w:val="B"/>
        <w:spacing w:beforeLines="0" w:before="160" w:afterLines="0" w:line="580" w:lineRule="exact"/>
        <w:ind w:firstLine="643"/>
        <w:outlineLvl w:val="1"/>
        <w:rPr>
          <w:rFonts w:hint="default"/>
          <w:sz w:val="32"/>
          <w:szCs w:val="32"/>
        </w:rPr>
      </w:pPr>
      <w:bookmarkStart w:id="1685" w:name="_Toc195868033"/>
      <w:r>
        <w:rPr>
          <w:sz w:val="32"/>
          <w:szCs w:val="32"/>
        </w:rPr>
        <w:t>第</w:t>
      </w:r>
      <w:r>
        <w:rPr>
          <w:sz w:val="32"/>
          <w:szCs w:val="32"/>
          <w:lang w:eastAsia="zh"/>
        </w:rPr>
        <w:t>122</w:t>
      </w:r>
      <w:r>
        <w:rPr>
          <w:sz w:val="32"/>
          <w:szCs w:val="32"/>
        </w:rPr>
        <w:t>.705条 飞行中紧急医学事件报告</w:t>
      </w:r>
      <w:bookmarkEnd w:id="1676"/>
      <w:bookmarkEnd w:id="1677"/>
      <w:bookmarkEnd w:id="1678"/>
      <w:bookmarkEnd w:id="1679"/>
      <w:bookmarkEnd w:id="1680"/>
      <w:bookmarkEnd w:id="1681"/>
      <w:bookmarkEnd w:id="1682"/>
      <w:bookmarkEnd w:id="1685"/>
    </w:p>
    <w:p w14:paraId="0950B703" w14:textId="77777777" w:rsidR="005F5263" w:rsidRDefault="003E5F24">
      <w:pPr>
        <w:pStyle w:val="Aff1"/>
        <w:spacing w:line="580" w:lineRule="exact"/>
        <w:ind w:firstLine="640"/>
        <w:rPr>
          <w:rFonts w:hint="default"/>
          <w:sz w:val="32"/>
          <w:szCs w:val="32"/>
        </w:rPr>
      </w:pPr>
      <w:r>
        <w:rPr>
          <w:sz w:val="32"/>
          <w:szCs w:val="32"/>
        </w:rPr>
        <w:t>(a)许可证持有人应当记录飞行中发生的紧急医学事件，并应当在事发后48小时内向局方报告。紧急医学事件记录信息应当包括：事件发生的时间、航班航段、事件具体情况、涉及人员和处置过程等。记录应当保存24个月。</w:t>
      </w:r>
    </w:p>
    <w:p w14:paraId="0950B704" w14:textId="77777777" w:rsidR="005F5263" w:rsidRDefault="003E5F24">
      <w:pPr>
        <w:pStyle w:val="Aff1"/>
        <w:spacing w:line="580" w:lineRule="exact"/>
        <w:ind w:firstLine="640"/>
        <w:rPr>
          <w:rFonts w:hint="default"/>
          <w:sz w:val="32"/>
          <w:szCs w:val="32"/>
        </w:rPr>
      </w:pPr>
      <w:r>
        <w:rPr>
          <w:sz w:val="32"/>
          <w:szCs w:val="32"/>
        </w:rPr>
        <w:t>(b)飞行中发生的紧急医学事件包括：运行中发生的人员伤病或死亡，以及突发公共卫生事件。</w:t>
      </w:r>
    </w:p>
    <w:p w14:paraId="0950B705" w14:textId="77777777" w:rsidR="005F5263" w:rsidRDefault="003E5F24">
      <w:pPr>
        <w:pStyle w:val="B"/>
        <w:spacing w:beforeLines="0" w:before="160" w:afterLines="0" w:line="580" w:lineRule="exact"/>
        <w:ind w:firstLine="643"/>
        <w:outlineLvl w:val="1"/>
        <w:rPr>
          <w:rFonts w:hint="default"/>
          <w:sz w:val="32"/>
          <w:szCs w:val="32"/>
        </w:rPr>
      </w:pPr>
      <w:bookmarkStart w:id="1686" w:name="_Toc195868034"/>
      <w:r>
        <w:rPr>
          <w:sz w:val="32"/>
          <w:szCs w:val="32"/>
        </w:rPr>
        <w:t>第</w:t>
      </w:r>
      <w:r>
        <w:rPr>
          <w:sz w:val="32"/>
          <w:szCs w:val="32"/>
          <w:lang w:eastAsia="zh"/>
        </w:rPr>
        <w:t>122</w:t>
      </w:r>
      <w:r>
        <w:rPr>
          <w:sz w:val="32"/>
          <w:szCs w:val="32"/>
        </w:rPr>
        <w:t>.707条 使用困难报告</w:t>
      </w:r>
      <w:bookmarkEnd w:id="1686"/>
    </w:p>
    <w:p w14:paraId="0950B706" w14:textId="77777777" w:rsidR="005F5263" w:rsidRDefault="003E5F24">
      <w:pPr>
        <w:pStyle w:val="Aff1"/>
        <w:spacing w:line="580" w:lineRule="exact"/>
        <w:ind w:firstLine="640"/>
        <w:rPr>
          <w:rFonts w:hint="default"/>
          <w:sz w:val="32"/>
          <w:szCs w:val="32"/>
        </w:rPr>
      </w:pPr>
      <w:r>
        <w:rPr>
          <w:sz w:val="32"/>
          <w:szCs w:val="32"/>
        </w:rPr>
        <w:t>(a)许可证持有人应当按照局方要求的方式向局方上报其飞机的使用困难报告。使用困难报告包括运行中出现严重故障或者失效，或者维修中发现的危及或者可能危及飞行安全的故障、失效或者缺陷。</w:t>
      </w:r>
    </w:p>
    <w:p w14:paraId="0950B707" w14:textId="77777777" w:rsidR="005F5263" w:rsidRDefault="003E5F24">
      <w:pPr>
        <w:pStyle w:val="Aff1"/>
        <w:spacing w:line="580" w:lineRule="exact"/>
        <w:ind w:firstLine="640"/>
        <w:rPr>
          <w:rFonts w:eastAsia="Times New Roman" w:hint="default"/>
          <w:sz w:val="32"/>
          <w:szCs w:val="32"/>
        </w:rPr>
      </w:pPr>
      <w:r>
        <w:rPr>
          <w:sz w:val="32"/>
          <w:szCs w:val="32"/>
        </w:rPr>
        <w:t>(b)许可证持有人应当在24小时之内向局方报告本条所要求报告的情况，并至少保存报告的信息30天，以备局方核</w:t>
      </w:r>
      <w:r>
        <w:rPr>
          <w:sz w:val="32"/>
          <w:szCs w:val="32"/>
        </w:rPr>
        <w:lastRenderedPageBreak/>
        <w:t>查。</w:t>
      </w:r>
    </w:p>
    <w:p w14:paraId="0950B708" w14:textId="77777777" w:rsidR="005F5263" w:rsidRDefault="003E5F24">
      <w:pPr>
        <w:pStyle w:val="Aff1"/>
        <w:spacing w:line="580" w:lineRule="exact"/>
        <w:ind w:firstLine="640"/>
        <w:rPr>
          <w:rFonts w:eastAsia="Times New Roman" w:hint="default"/>
          <w:sz w:val="32"/>
          <w:szCs w:val="32"/>
        </w:rPr>
      </w:pPr>
      <w:r>
        <w:rPr>
          <w:sz w:val="32"/>
          <w:szCs w:val="32"/>
        </w:rPr>
        <w:t>(c)许可证持有人应当按照局方要求的方式报告本条所要求报告的情况，报告中应当至少包括下列信息：</w:t>
      </w:r>
    </w:p>
    <w:p w14:paraId="0950B709" w14:textId="77777777" w:rsidR="005F5263" w:rsidRDefault="003E5F24">
      <w:pPr>
        <w:pStyle w:val="Aff1"/>
        <w:spacing w:line="580" w:lineRule="exact"/>
        <w:ind w:firstLine="640"/>
        <w:rPr>
          <w:rFonts w:eastAsia="Times New Roman" w:hint="default"/>
          <w:sz w:val="32"/>
          <w:szCs w:val="32"/>
        </w:rPr>
      </w:pPr>
      <w:r>
        <w:rPr>
          <w:sz w:val="32"/>
          <w:szCs w:val="32"/>
        </w:rPr>
        <w:t>(1)飞机的制造厂家、型号、飞机/发动机/螺旋桨的序号；</w:t>
      </w:r>
    </w:p>
    <w:p w14:paraId="0950B70A" w14:textId="77777777" w:rsidR="005F5263" w:rsidRDefault="003E5F24">
      <w:pPr>
        <w:pStyle w:val="Aff1"/>
        <w:spacing w:line="580" w:lineRule="exact"/>
        <w:ind w:firstLine="640"/>
        <w:rPr>
          <w:rFonts w:eastAsia="Times New Roman" w:hint="default"/>
          <w:sz w:val="32"/>
          <w:szCs w:val="32"/>
        </w:rPr>
      </w:pPr>
      <w:r>
        <w:rPr>
          <w:sz w:val="32"/>
          <w:szCs w:val="32"/>
        </w:rPr>
        <w:t>(2)飞机登记号；</w:t>
      </w:r>
    </w:p>
    <w:p w14:paraId="0950B70B" w14:textId="77777777" w:rsidR="005F5263" w:rsidRDefault="003E5F24">
      <w:pPr>
        <w:pStyle w:val="Aff1"/>
        <w:spacing w:line="580" w:lineRule="exact"/>
        <w:ind w:firstLine="640"/>
        <w:rPr>
          <w:rFonts w:eastAsia="Times New Roman" w:hint="default"/>
          <w:sz w:val="32"/>
          <w:szCs w:val="32"/>
        </w:rPr>
      </w:pPr>
      <w:r>
        <w:rPr>
          <w:sz w:val="32"/>
          <w:szCs w:val="32"/>
        </w:rPr>
        <w:t>(3)许可证持有人的名称；</w:t>
      </w:r>
    </w:p>
    <w:p w14:paraId="0950B70C" w14:textId="77777777" w:rsidR="005F5263" w:rsidRDefault="003E5F24">
      <w:pPr>
        <w:pStyle w:val="Aff1"/>
        <w:spacing w:line="580" w:lineRule="exact"/>
        <w:ind w:firstLine="640"/>
        <w:rPr>
          <w:rFonts w:eastAsia="Times New Roman" w:hint="default"/>
          <w:sz w:val="32"/>
          <w:szCs w:val="32"/>
        </w:rPr>
      </w:pPr>
      <w:r>
        <w:rPr>
          <w:sz w:val="32"/>
          <w:szCs w:val="32"/>
        </w:rPr>
        <w:t>(4)发生或者发现日期和地点；</w:t>
      </w:r>
    </w:p>
    <w:p w14:paraId="0950B70D" w14:textId="77777777" w:rsidR="005F5263" w:rsidRDefault="003E5F24">
      <w:pPr>
        <w:pStyle w:val="Aff1"/>
        <w:spacing w:line="580" w:lineRule="exact"/>
        <w:ind w:firstLine="640"/>
        <w:rPr>
          <w:rFonts w:eastAsia="Times New Roman" w:hint="default"/>
          <w:sz w:val="32"/>
          <w:szCs w:val="32"/>
        </w:rPr>
      </w:pPr>
      <w:r>
        <w:rPr>
          <w:sz w:val="32"/>
          <w:szCs w:val="32"/>
        </w:rPr>
        <w:t>(5)失效、故障或者缺陷的发生阶段；</w:t>
      </w:r>
    </w:p>
    <w:p w14:paraId="0950B70E" w14:textId="77777777" w:rsidR="005F5263" w:rsidRDefault="003E5F24">
      <w:pPr>
        <w:pStyle w:val="Aff1"/>
        <w:spacing w:line="580" w:lineRule="exact"/>
        <w:ind w:firstLine="640"/>
        <w:rPr>
          <w:rFonts w:eastAsia="Times New Roman" w:hint="default"/>
          <w:sz w:val="32"/>
          <w:szCs w:val="32"/>
        </w:rPr>
      </w:pPr>
      <w:r>
        <w:rPr>
          <w:sz w:val="32"/>
          <w:szCs w:val="32"/>
        </w:rPr>
        <w:t>(6)失效、故障或者缺陷的性质；</w:t>
      </w:r>
    </w:p>
    <w:p w14:paraId="0950B70F" w14:textId="77777777" w:rsidR="005F5263" w:rsidRDefault="003E5F24">
      <w:pPr>
        <w:pStyle w:val="Aff1"/>
        <w:spacing w:line="580" w:lineRule="exact"/>
        <w:ind w:firstLine="640"/>
        <w:rPr>
          <w:rFonts w:eastAsia="Times New Roman" w:hint="default"/>
          <w:sz w:val="32"/>
          <w:szCs w:val="32"/>
        </w:rPr>
      </w:pPr>
      <w:r>
        <w:rPr>
          <w:sz w:val="32"/>
          <w:szCs w:val="32"/>
        </w:rPr>
        <w:t>(7)适用的ATA章节；</w:t>
      </w:r>
    </w:p>
    <w:p w14:paraId="0950B710" w14:textId="77777777" w:rsidR="005F5263" w:rsidRDefault="003E5F24">
      <w:pPr>
        <w:pStyle w:val="Aff1"/>
        <w:spacing w:line="580" w:lineRule="exact"/>
        <w:ind w:firstLine="640"/>
        <w:rPr>
          <w:rFonts w:eastAsia="Times New Roman" w:hint="default"/>
          <w:sz w:val="32"/>
          <w:szCs w:val="32"/>
        </w:rPr>
      </w:pPr>
      <w:r>
        <w:rPr>
          <w:sz w:val="32"/>
          <w:szCs w:val="32"/>
        </w:rPr>
        <w:t>(8)飞机、发动机、螺旋桨或者部件的总使用时间或者循环；</w:t>
      </w:r>
    </w:p>
    <w:p w14:paraId="0950B711" w14:textId="77777777" w:rsidR="005F5263" w:rsidRDefault="003E5F24">
      <w:pPr>
        <w:pStyle w:val="Aff1"/>
        <w:spacing w:line="580" w:lineRule="exact"/>
        <w:ind w:firstLine="640"/>
        <w:rPr>
          <w:rFonts w:eastAsia="Times New Roman" w:hint="default"/>
          <w:sz w:val="32"/>
          <w:szCs w:val="32"/>
        </w:rPr>
      </w:pPr>
      <w:r>
        <w:rPr>
          <w:sz w:val="32"/>
          <w:szCs w:val="32"/>
        </w:rPr>
        <w:t>(9)失效、故障或者存在缺陷的零部件的制造厂家、件号、名称、序号和部位；</w:t>
      </w:r>
    </w:p>
    <w:p w14:paraId="0950B712" w14:textId="77777777" w:rsidR="005F5263" w:rsidRDefault="003E5F24">
      <w:pPr>
        <w:pStyle w:val="Aff1"/>
        <w:spacing w:line="580" w:lineRule="exact"/>
        <w:ind w:firstLine="640"/>
        <w:rPr>
          <w:rFonts w:eastAsia="Times New Roman" w:hint="default"/>
          <w:sz w:val="32"/>
          <w:szCs w:val="32"/>
        </w:rPr>
      </w:pPr>
      <w:r>
        <w:rPr>
          <w:sz w:val="32"/>
          <w:szCs w:val="32"/>
        </w:rPr>
        <w:t>(10)采取的预防或者紧急措施；</w:t>
      </w:r>
    </w:p>
    <w:p w14:paraId="0950B713" w14:textId="77777777" w:rsidR="005F5263" w:rsidRDefault="003E5F24">
      <w:pPr>
        <w:pStyle w:val="Aff1"/>
        <w:spacing w:line="580" w:lineRule="exact"/>
        <w:ind w:firstLine="640"/>
        <w:rPr>
          <w:rFonts w:eastAsia="Times New Roman" w:hint="default"/>
          <w:sz w:val="32"/>
          <w:szCs w:val="32"/>
        </w:rPr>
      </w:pPr>
      <w:r>
        <w:rPr>
          <w:sz w:val="32"/>
          <w:szCs w:val="32"/>
        </w:rPr>
        <w:t>(11)为了更完整地分析失效、故障或者缺陷原因的其他信息，包括主要部件与型号设计有关的可以提供信息和自上次翻修、修理和检测的使用时间。</w:t>
      </w:r>
    </w:p>
    <w:p w14:paraId="0950B714" w14:textId="77777777" w:rsidR="005F5263" w:rsidRDefault="003E5F24">
      <w:pPr>
        <w:pStyle w:val="Aff1"/>
        <w:spacing w:line="580" w:lineRule="exact"/>
        <w:ind w:firstLine="640"/>
        <w:rPr>
          <w:rFonts w:hint="default"/>
          <w:sz w:val="32"/>
          <w:szCs w:val="32"/>
        </w:rPr>
      </w:pPr>
      <w:r>
        <w:rPr>
          <w:sz w:val="32"/>
          <w:szCs w:val="32"/>
        </w:rPr>
        <w:t>(d)即使上述要求的信息不能完全提供，许可证持有人也不能推迟可以提供内容的报告时间，并且应当尽快补充报告没有提供的信息。</w:t>
      </w:r>
    </w:p>
    <w:p w14:paraId="0950B715" w14:textId="77777777" w:rsidR="005F5263" w:rsidRDefault="003E5F24">
      <w:pPr>
        <w:pStyle w:val="Aff1"/>
        <w:spacing w:line="580" w:lineRule="exact"/>
        <w:ind w:firstLine="640"/>
        <w:rPr>
          <w:rFonts w:hint="default"/>
          <w:sz w:val="32"/>
          <w:szCs w:val="32"/>
        </w:rPr>
      </w:pPr>
      <w:r>
        <w:rPr>
          <w:sz w:val="32"/>
          <w:szCs w:val="32"/>
        </w:rPr>
        <w:t>(e)当使用困难报告涉及设计、制造缺陷或者持续适航文件问题时，相关报告信息还应当及时通报相应型号许可证持有人。</w:t>
      </w:r>
    </w:p>
    <w:p w14:paraId="0950B716" w14:textId="77777777" w:rsidR="005F5263" w:rsidRDefault="003E5F24">
      <w:pPr>
        <w:pStyle w:val="B"/>
        <w:spacing w:beforeLines="0" w:before="160" w:afterLines="0" w:line="580" w:lineRule="exact"/>
        <w:ind w:firstLine="643"/>
        <w:outlineLvl w:val="1"/>
        <w:rPr>
          <w:rFonts w:hint="default"/>
          <w:sz w:val="32"/>
          <w:szCs w:val="32"/>
        </w:rPr>
      </w:pPr>
      <w:bookmarkStart w:id="1687" w:name="_Toc101191751"/>
      <w:bookmarkStart w:id="1688" w:name="_Toc116040560"/>
      <w:bookmarkStart w:id="1689" w:name="_Toc489623447"/>
      <w:bookmarkStart w:id="1690" w:name="_Toc101174901"/>
      <w:bookmarkStart w:id="1691" w:name="_Toc195868035"/>
      <w:r>
        <w:rPr>
          <w:sz w:val="32"/>
          <w:szCs w:val="32"/>
        </w:rPr>
        <w:lastRenderedPageBreak/>
        <w:t>第</w:t>
      </w:r>
      <w:r>
        <w:rPr>
          <w:sz w:val="32"/>
          <w:szCs w:val="32"/>
          <w:lang w:eastAsia="zh"/>
        </w:rPr>
        <w:t>122</w:t>
      </w:r>
      <w:r>
        <w:rPr>
          <w:sz w:val="32"/>
          <w:szCs w:val="32"/>
        </w:rPr>
        <w:t>.709条 机械原因中断使用汇总报告</w:t>
      </w:r>
      <w:bookmarkEnd w:id="1687"/>
      <w:bookmarkEnd w:id="1688"/>
      <w:bookmarkEnd w:id="1689"/>
      <w:bookmarkEnd w:id="1690"/>
      <w:bookmarkEnd w:id="1691"/>
    </w:p>
    <w:p w14:paraId="0950B717" w14:textId="77777777" w:rsidR="005F5263" w:rsidRDefault="003E5F24">
      <w:pPr>
        <w:pStyle w:val="Aff1"/>
        <w:spacing w:line="580" w:lineRule="exact"/>
        <w:ind w:firstLine="640"/>
        <w:rPr>
          <w:rFonts w:eastAsia="Times New Roman" w:hint="default"/>
          <w:sz w:val="32"/>
          <w:szCs w:val="32"/>
        </w:rPr>
      </w:pPr>
      <w:r>
        <w:rPr>
          <w:sz w:val="32"/>
          <w:szCs w:val="32"/>
        </w:rPr>
        <w:t>(a)许可证持有人应当在每月10日之前向局方报告前一个月出现的因机械原因的下列情况的汇总报告：</w:t>
      </w:r>
    </w:p>
    <w:p w14:paraId="0950B718" w14:textId="77777777" w:rsidR="005F5263" w:rsidRDefault="003E5F24">
      <w:pPr>
        <w:pStyle w:val="Aff1"/>
        <w:spacing w:line="580" w:lineRule="exact"/>
        <w:ind w:firstLine="640"/>
        <w:rPr>
          <w:rFonts w:eastAsia="Times New Roman" w:hint="default"/>
          <w:sz w:val="32"/>
          <w:szCs w:val="32"/>
        </w:rPr>
      </w:pPr>
      <w:r>
        <w:rPr>
          <w:sz w:val="32"/>
          <w:szCs w:val="32"/>
        </w:rPr>
        <w:t>(1)中断飞行；</w:t>
      </w:r>
    </w:p>
    <w:p w14:paraId="0950B719" w14:textId="77777777" w:rsidR="005F5263" w:rsidRDefault="003E5F24">
      <w:pPr>
        <w:pStyle w:val="Aff1"/>
        <w:spacing w:line="580" w:lineRule="exact"/>
        <w:ind w:firstLine="640"/>
        <w:rPr>
          <w:rFonts w:eastAsia="Times New Roman" w:hint="default"/>
          <w:sz w:val="32"/>
          <w:szCs w:val="32"/>
        </w:rPr>
      </w:pPr>
      <w:r>
        <w:rPr>
          <w:sz w:val="32"/>
          <w:szCs w:val="32"/>
        </w:rPr>
        <w:t>(2)非计划更换飞机；</w:t>
      </w:r>
    </w:p>
    <w:p w14:paraId="0950B71A" w14:textId="77777777" w:rsidR="005F5263" w:rsidRDefault="003E5F24">
      <w:pPr>
        <w:pStyle w:val="Aff1"/>
        <w:spacing w:line="580" w:lineRule="exact"/>
        <w:ind w:firstLine="640"/>
        <w:rPr>
          <w:rFonts w:eastAsia="Times New Roman" w:hint="default"/>
          <w:sz w:val="32"/>
          <w:szCs w:val="32"/>
        </w:rPr>
      </w:pPr>
      <w:r>
        <w:rPr>
          <w:sz w:val="32"/>
          <w:szCs w:val="32"/>
        </w:rPr>
        <w:t>(3)延误、备降或者改航；</w:t>
      </w:r>
    </w:p>
    <w:p w14:paraId="0950B71B" w14:textId="77777777" w:rsidR="005F5263" w:rsidRDefault="003E5F24">
      <w:pPr>
        <w:pStyle w:val="Aff1"/>
        <w:spacing w:line="580" w:lineRule="exact"/>
        <w:ind w:firstLine="640"/>
        <w:rPr>
          <w:rFonts w:eastAsia="Times New Roman" w:hint="default"/>
          <w:sz w:val="32"/>
          <w:szCs w:val="32"/>
        </w:rPr>
      </w:pPr>
      <w:r>
        <w:rPr>
          <w:sz w:val="32"/>
          <w:szCs w:val="32"/>
        </w:rPr>
        <w:t>(4)因已知或者怀疑的机械原因引起的非计划换发。</w:t>
      </w:r>
    </w:p>
    <w:p w14:paraId="0950B71C" w14:textId="77777777" w:rsidR="005F5263" w:rsidRDefault="003E5F24">
      <w:pPr>
        <w:pStyle w:val="Aff1"/>
        <w:spacing w:line="580" w:lineRule="exact"/>
        <w:ind w:firstLine="640"/>
        <w:rPr>
          <w:rFonts w:hint="default"/>
          <w:sz w:val="32"/>
          <w:szCs w:val="32"/>
        </w:rPr>
      </w:pPr>
      <w:r>
        <w:rPr>
          <w:sz w:val="32"/>
          <w:szCs w:val="32"/>
        </w:rPr>
        <w:t>(b)许可证持有人应当按照局方规定的格式和方式提交本条所要求的报告。</w:t>
      </w:r>
    </w:p>
    <w:p w14:paraId="1AFFE774" w14:textId="4B6C0247" w:rsidR="00CF74BF" w:rsidRDefault="00CF74BF" w:rsidP="00CF74BF">
      <w:pPr>
        <w:pStyle w:val="B"/>
        <w:spacing w:beforeLines="0" w:before="160" w:afterLines="0" w:line="580" w:lineRule="exact"/>
        <w:ind w:firstLine="643"/>
        <w:outlineLvl w:val="1"/>
        <w:rPr>
          <w:rFonts w:hint="default"/>
          <w:sz w:val="32"/>
          <w:szCs w:val="32"/>
        </w:rPr>
      </w:pPr>
      <w:bookmarkStart w:id="1692" w:name="_Toc195868036"/>
      <w:r>
        <w:rPr>
          <w:rFonts w:hint="default"/>
          <w:sz w:val="32"/>
          <w:szCs w:val="32"/>
        </w:rPr>
        <w:t>第121.710条 运行中人为差错报告</w:t>
      </w:r>
      <w:bookmarkEnd w:id="1692"/>
      <w:r>
        <w:rPr>
          <w:rFonts w:hint="default"/>
          <w:sz w:val="32"/>
          <w:szCs w:val="32"/>
        </w:rPr>
        <w:t xml:space="preserve"> </w:t>
      </w:r>
    </w:p>
    <w:p w14:paraId="180F38BA" w14:textId="019E2890" w:rsidR="00CF74BF" w:rsidRPr="00A90C45" w:rsidRDefault="00CF74BF" w:rsidP="00A90C45">
      <w:pPr>
        <w:pStyle w:val="Aff1"/>
        <w:spacing w:line="580" w:lineRule="exact"/>
        <w:ind w:firstLine="640"/>
        <w:rPr>
          <w:rFonts w:hint="default"/>
          <w:sz w:val="32"/>
          <w:szCs w:val="32"/>
        </w:rPr>
      </w:pPr>
      <w:r>
        <w:rPr>
          <w:sz w:val="32"/>
          <w:szCs w:val="32"/>
        </w:rPr>
        <w:t>许可证</w:t>
      </w:r>
      <w:r>
        <w:rPr>
          <w:rFonts w:hint="default"/>
          <w:sz w:val="32"/>
          <w:szCs w:val="32"/>
        </w:rPr>
        <w:t>持有人应当在</w:t>
      </w:r>
      <w:r>
        <w:rPr>
          <w:sz w:val="32"/>
          <w:szCs w:val="32"/>
        </w:rPr>
        <w:t>24</w:t>
      </w:r>
      <w:r>
        <w:rPr>
          <w:rFonts w:hint="default"/>
          <w:sz w:val="32"/>
          <w:szCs w:val="32"/>
        </w:rPr>
        <w:t>小时内向局方报告运行中出现的飞行机组成员</w:t>
      </w:r>
      <w:r w:rsidR="006E46A9">
        <w:rPr>
          <w:sz w:val="32"/>
          <w:szCs w:val="32"/>
        </w:rPr>
        <w:t>、</w:t>
      </w:r>
      <w:r>
        <w:rPr>
          <w:rFonts w:hint="default"/>
          <w:sz w:val="32"/>
          <w:szCs w:val="32"/>
        </w:rPr>
        <w:t>维修及其</w:t>
      </w:r>
      <w:proofErr w:type="gramStart"/>
      <w:r>
        <w:rPr>
          <w:rFonts w:hint="default"/>
          <w:sz w:val="32"/>
          <w:szCs w:val="32"/>
        </w:rPr>
        <w:t>他运行</w:t>
      </w:r>
      <w:proofErr w:type="gramEnd"/>
      <w:r>
        <w:rPr>
          <w:rFonts w:hint="default"/>
          <w:sz w:val="32"/>
          <w:szCs w:val="32"/>
        </w:rPr>
        <w:t>控制人员发生的人为差错。</w:t>
      </w:r>
    </w:p>
    <w:p w14:paraId="0950B71D" w14:textId="77777777" w:rsidR="005F5263" w:rsidRDefault="003E5F24">
      <w:pPr>
        <w:widowControl/>
        <w:jc w:val="left"/>
        <w:rPr>
          <w:sz w:val="32"/>
          <w:szCs w:val="32"/>
        </w:rPr>
      </w:pPr>
      <w:r>
        <w:rPr>
          <w:sz w:val="32"/>
          <w:szCs w:val="32"/>
        </w:rPr>
        <w:br w:type="page"/>
      </w:r>
    </w:p>
    <w:p w14:paraId="0950B71E"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1693" w:name="_Toc489623459"/>
      <w:bookmarkStart w:id="1694" w:name="_Toc101191766"/>
      <w:bookmarkStart w:id="1695" w:name="_Toc101174557"/>
      <w:bookmarkStart w:id="1696" w:name="_Toc101174916"/>
      <w:bookmarkStart w:id="1697" w:name="_Toc116040575"/>
      <w:bookmarkStart w:id="1698" w:name="_Toc101174989"/>
      <w:bookmarkStart w:id="1699" w:name="_Toc195868037"/>
      <w:r>
        <w:rPr>
          <w:rFonts w:ascii="方正小标宋_GBK" w:eastAsia="方正小标宋_GBK" w:hAnsi="方正小标宋_GBK" w:cs="方正小标宋_GBK"/>
          <w:sz w:val="32"/>
          <w:szCs w:val="32"/>
        </w:rPr>
        <w:lastRenderedPageBreak/>
        <w:t>X章 应急医疗设备和训练</w:t>
      </w:r>
      <w:bookmarkEnd w:id="1693"/>
      <w:bookmarkEnd w:id="1694"/>
      <w:bookmarkEnd w:id="1695"/>
      <w:bookmarkEnd w:id="1696"/>
      <w:bookmarkEnd w:id="1697"/>
      <w:bookmarkEnd w:id="1698"/>
      <w:bookmarkEnd w:id="1699"/>
    </w:p>
    <w:p w14:paraId="0950B71F" w14:textId="77777777" w:rsidR="005F5263" w:rsidRDefault="003E5F24">
      <w:pPr>
        <w:pStyle w:val="B"/>
        <w:spacing w:beforeLines="0" w:before="160" w:afterLines="0" w:line="580" w:lineRule="exact"/>
        <w:ind w:firstLine="643"/>
        <w:outlineLvl w:val="1"/>
        <w:rPr>
          <w:rFonts w:hint="default"/>
          <w:sz w:val="32"/>
          <w:szCs w:val="32"/>
        </w:rPr>
      </w:pPr>
      <w:bookmarkStart w:id="1700" w:name="_Toc116040576"/>
      <w:bookmarkStart w:id="1701" w:name="_Toc101174917"/>
      <w:bookmarkStart w:id="1702" w:name="_Toc101191767"/>
      <w:bookmarkStart w:id="1703" w:name="_Toc489623460"/>
      <w:bookmarkStart w:id="1704" w:name="_Toc195868038"/>
      <w:r>
        <w:rPr>
          <w:sz w:val="32"/>
          <w:szCs w:val="32"/>
        </w:rPr>
        <w:t>第121.741条 适用范围</w:t>
      </w:r>
      <w:bookmarkEnd w:id="1700"/>
      <w:bookmarkEnd w:id="1701"/>
      <w:bookmarkEnd w:id="1702"/>
      <w:bookmarkEnd w:id="1703"/>
      <w:bookmarkEnd w:id="1704"/>
    </w:p>
    <w:p w14:paraId="0950B720" w14:textId="77777777" w:rsidR="005F5263" w:rsidRDefault="003E5F24">
      <w:pPr>
        <w:pStyle w:val="Aff1"/>
        <w:spacing w:line="580" w:lineRule="exact"/>
        <w:ind w:firstLine="640"/>
        <w:rPr>
          <w:rFonts w:eastAsia="Times New Roman" w:hint="default"/>
          <w:sz w:val="32"/>
          <w:szCs w:val="32"/>
        </w:rPr>
      </w:pPr>
      <w:r>
        <w:rPr>
          <w:sz w:val="32"/>
          <w:szCs w:val="32"/>
        </w:rPr>
        <w:t>本章规定了按照本规则实施载客运行的许可证持有人的机载应急医疗设备和训练的要求，但并不要求许可证持有人及其代理人提供专业的应急医疗服务。</w:t>
      </w:r>
    </w:p>
    <w:p w14:paraId="0950B721" w14:textId="77777777" w:rsidR="005F5263" w:rsidRDefault="003E5F24">
      <w:pPr>
        <w:pStyle w:val="B"/>
        <w:spacing w:beforeLines="0" w:before="160" w:afterLines="0" w:line="580" w:lineRule="exact"/>
        <w:ind w:firstLine="643"/>
        <w:outlineLvl w:val="1"/>
        <w:rPr>
          <w:rFonts w:hint="default"/>
          <w:sz w:val="32"/>
          <w:szCs w:val="32"/>
        </w:rPr>
      </w:pPr>
      <w:bookmarkStart w:id="1705" w:name="_Toc101174918"/>
      <w:bookmarkStart w:id="1706" w:name="_Toc489623461"/>
      <w:bookmarkStart w:id="1707" w:name="_Toc101191768"/>
      <w:bookmarkStart w:id="1708" w:name="_Toc116040577"/>
      <w:bookmarkStart w:id="1709" w:name="_Toc195868039"/>
      <w:r>
        <w:rPr>
          <w:sz w:val="32"/>
          <w:szCs w:val="32"/>
        </w:rPr>
        <w:t>第121.743条 应急医疗设备</w:t>
      </w:r>
      <w:bookmarkEnd w:id="1705"/>
      <w:bookmarkEnd w:id="1706"/>
      <w:bookmarkEnd w:id="1707"/>
      <w:bookmarkEnd w:id="1708"/>
      <w:bookmarkEnd w:id="1709"/>
    </w:p>
    <w:p w14:paraId="0950B722" w14:textId="77777777" w:rsidR="005F5263" w:rsidRDefault="003E5F24">
      <w:pPr>
        <w:pStyle w:val="Aff1"/>
        <w:spacing w:line="580" w:lineRule="exact"/>
        <w:ind w:firstLine="640"/>
        <w:rPr>
          <w:rFonts w:eastAsia="Times New Roman" w:hint="default"/>
          <w:sz w:val="32"/>
          <w:szCs w:val="32"/>
        </w:rPr>
      </w:pPr>
      <w:r>
        <w:rPr>
          <w:sz w:val="32"/>
          <w:szCs w:val="32"/>
        </w:rPr>
        <w:t>(a)按照本规则运行的许可证持有人应当在其载客飞机上配备应急医疗</w:t>
      </w:r>
      <w:bookmarkStart w:id="1710" w:name="_Hlk178520536"/>
      <w:r>
        <w:rPr>
          <w:sz w:val="32"/>
          <w:szCs w:val="32"/>
        </w:rPr>
        <w:t>箱</w:t>
      </w:r>
      <w:bookmarkEnd w:id="1710"/>
      <w:r>
        <w:rPr>
          <w:sz w:val="32"/>
          <w:szCs w:val="32"/>
        </w:rPr>
        <w:t>。</w:t>
      </w:r>
    </w:p>
    <w:p w14:paraId="0950B723" w14:textId="77777777" w:rsidR="005F5263" w:rsidRDefault="003E5F24">
      <w:pPr>
        <w:pStyle w:val="Aff1"/>
        <w:spacing w:line="580" w:lineRule="exact"/>
        <w:ind w:firstLine="640"/>
        <w:rPr>
          <w:rFonts w:eastAsia="Times New Roman" w:hint="default"/>
          <w:sz w:val="32"/>
          <w:szCs w:val="32"/>
        </w:rPr>
      </w:pPr>
      <w:r>
        <w:rPr>
          <w:sz w:val="32"/>
          <w:szCs w:val="32"/>
        </w:rPr>
        <w:t>(b)本条所要求的应急医疗箱：</w:t>
      </w:r>
    </w:p>
    <w:p w14:paraId="0950B724" w14:textId="77777777" w:rsidR="005F5263" w:rsidRDefault="003E5F24">
      <w:pPr>
        <w:pStyle w:val="Aff1"/>
        <w:spacing w:line="580" w:lineRule="exact"/>
        <w:ind w:firstLine="640"/>
        <w:rPr>
          <w:rFonts w:eastAsia="Times New Roman" w:hint="default"/>
          <w:sz w:val="32"/>
          <w:szCs w:val="32"/>
        </w:rPr>
      </w:pPr>
      <w:r>
        <w:rPr>
          <w:sz w:val="32"/>
          <w:szCs w:val="32"/>
        </w:rPr>
        <w:t>(1)应当附加名称标识，并有明确的使用方法提示；</w:t>
      </w:r>
    </w:p>
    <w:p w14:paraId="0950B725" w14:textId="77777777" w:rsidR="005F5263" w:rsidRDefault="003E5F24">
      <w:pPr>
        <w:pStyle w:val="Aff1"/>
        <w:spacing w:line="580" w:lineRule="exact"/>
        <w:ind w:firstLine="640"/>
        <w:rPr>
          <w:rFonts w:eastAsia="Times New Roman" w:hint="default"/>
          <w:sz w:val="32"/>
          <w:szCs w:val="32"/>
        </w:rPr>
      </w:pPr>
      <w:r>
        <w:rPr>
          <w:sz w:val="32"/>
          <w:szCs w:val="32"/>
        </w:rPr>
        <w:t>(2)应当放置在客舱内，便于机组成员取用；</w:t>
      </w:r>
    </w:p>
    <w:p w14:paraId="0950B726" w14:textId="77777777" w:rsidR="005F5263" w:rsidRDefault="003E5F24">
      <w:pPr>
        <w:pStyle w:val="Aff1"/>
        <w:spacing w:line="580" w:lineRule="exact"/>
        <w:ind w:firstLine="640"/>
        <w:rPr>
          <w:rFonts w:eastAsia="Times New Roman" w:hint="default"/>
          <w:sz w:val="32"/>
          <w:szCs w:val="32"/>
        </w:rPr>
      </w:pPr>
      <w:r>
        <w:rPr>
          <w:sz w:val="32"/>
          <w:szCs w:val="32"/>
        </w:rPr>
        <w:t>(3)应当以6个月为周期或者根据所配物品有效期和更新要求进行定期检查更新，以确保在紧急情况下能够使用。检查更新日期应当标注在包装外。</w:t>
      </w:r>
    </w:p>
    <w:p w14:paraId="0950B727" w14:textId="77777777" w:rsidR="005F5263" w:rsidRDefault="003E5F24">
      <w:pPr>
        <w:pStyle w:val="Aff1"/>
        <w:spacing w:line="580" w:lineRule="exact"/>
        <w:ind w:firstLine="640"/>
        <w:rPr>
          <w:rFonts w:eastAsia="Times New Roman" w:hint="default"/>
          <w:sz w:val="32"/>
          <w:szCs w:val="32"/>
        </w:rPr>
      </w:pPr>
      <w:r>
        <w:rPr>
          <w:sz w:val="32"/>
          <w:szCs w:val="32"/>
        </w:rPr>
        <w:t>(c)每架飞机配备的应急医疗设备数量和医疗物品种类应当符合本规则附件B的要求。</w:t>
      </w:r>
    </w:p>
    <w:p w14:paraId="0950B728" w14:textId="77777777" w:rsidR="005F5263" w:rsidRDefault="003E5F24">
      <w:pPr>
        <w:pStyle w:val="B"/>
        <w:spacing w:beforeLines="0" w:before="160" w:afterLines="0" w:line="580" w:lineRule="exact"/>
        <w:ind w:firstLine="643"/>
        <w:outlineLvl w:val="1"/>
        <w:rPr>
          <w:rFonts w:hint="default"/>
          <w:sz w:val="32"/>
          <w:szCs w:val="32"/>
        </w:rPr>
      </w:pPr>
      <w:bookmarkStart w:id="1711" w:name="_Toc489623462"/>
      <w:bookmarkStart w:id="1712" w:name="_Toc116040578"/>
      <w:bookmarkStart w:id="1713" w:name="_Toc101191769"/>
      <w:bookmarkStart w:id="1714" w:name="_Toc101174919"/>
      <w:bookmarkStart w:id="1715" w:name="_Toc195868040"/>
      <w:r>
        <w:rPr>
          <w:sz w:val="32"/>
          <w:szCs w:val="32"/>
        </w:rPr>
        <w:t>第121.745条 机组成员处置飞行中紧急医学事件的训练</w:t>
      </w:r>
      <w:bookmarkEnd w:id="1711"/>
      <w:bookmarkEnd w:id="1712"/>
      <w:bookmarkEnd w:id="1713"/>
      <w:bookmarkEnd w:id="1714"/>
      <w:bookmarkEnd w:id="1715"/>
    </w:p>
    <w:p w14:paraId="0950B729" w14:textId="77777777" w:rsidR="005F5263" w:rsidRDefault="003E5F24">
      <w:pPr>
        <w:pStyle w:val="Aff1"/>
        <w:spacing w:line="580" w:lineRule="exact"/>
        <w:ind w:firstLine="640"/>
        <w:rPr>
          <w:rFonts w:eastAsia="Times New Roman" w:hint="default"/>
          <w:sz w:val="32"/>
          <w:szCs w:val="32"/>
        </w:rPr>
      </w:pPr>
      <w:r>
        <w:rPr>
          <w:sz w:val="32"/>
          <w:szCs w:val="32"/>
        </w:rPr>
        <w:t>(a)许可证持有人的每一训练大纲中应当包括本条规定的，针对每一型别、厂家、构型的飞机、每一机组必需成员、每一运行种类的适用训练内容。</w:t>
      </w:r>
    </w:p>
    <w:p w14:paraId="0950B72A" w14:textId="77777777" w:rsidR="005F5263" w:rsidRDefault="003E5F24">
      <w:pPr>
        <w:pStyle w:val="Aff1"/>
        <w:spacing w:line="580" w:lineRule="exact"/>
        <w:ind w:firstLine="640"/>
        <w:rPr>
          <w:rFonts w:eastAsia="Times New Roman" w:hint="default"/>
          <w:sz w:val="32"/>
          <w:szCs w:val="32"/>
        </w:rPr>
      </w:pPr>
      <w:r>
        <w:rPr>
          <w:sz w:val="32"/>
          <w:szCs w:val="32"/>
        </w:rPr>
        <w:t>(b)训练应当包括下列内容：</w:t>
      </w:r>
    </w:p>
    <w:p w14:paraId="0950B72B" w14:textId="77777777" w:rsidR="005F5263" w:rsidRDefault="003E5F24">
      <w:pPr>
        <w:pStyle w:val="Aff1"/>
        <w:spacing w:line="580" w:lineRule="exact"/>
        <w:ind w:firstLine="640"/>
        <w:rPr>
          <w:rFonts w:eastAsia="Times New Roman" w:hint="default"/>
          <w:sz w:val="32"/>
          <w:szCs w:val="32"/>
        </w:rPr>
      </w:pPr>
      <w:r>
        <w:rPr>
          <w:sz w:val="32"/>
          <w:szCs w:val="32"/>
        </w:rPr>
        <w:lastRenderedPageBreak/>
        <w:t>(1)遇有紧急医学事件时的处置程序，包括机组成员之间的协调；</w:t>
      </w:r>
    </w:p>
    <w:p w14:paraId="0950B72C" w14:textId="77777777" w:rsidR="005F5263" w:rsidRDefault="003E5F24">
      <w:pPr>
        <w:pStyle w:val="Aff1"/>
        <w:spacing w:line="580" w:lineRule="exact"/>
        <w:ind w:firstLine="640"/>
        <w:rPr>
          <w:rFonts w:eastAsia="Times New Roman" w:hint="default"/>
          <w:sz w:val="32"/>
          <w:szCs w:val="32"/>
        </w:rPr>
      </w:pPr>
      <w:r>
        <w:rPr>
          <w:sz w:val="32"/>
          <w:szCs w:val="32"/>
        </w:rPr>
        <w:t>(2)应急医疗箱的存放位置、功能和使用方法；</w:t>
      </w:r>
    </w:p>
    <w:p w14:paraId="0950B72D" w14:textId="77777777" w:rsidR="005F5263" w:rsidRDefault="003E5F24">
      <w:pPr>
        <w:pStyle w:val="Aff1"/>
        <w:spacing w:line="580" w:lineRule="exact"/>
        <w:ind w:firstLine="640"/>
        <w:rPr>
          <w:rFonts w:eastAsia="Times New Roman" w:hint="default"/>
          <w:sz w:val="32"/>
          <w:szCs w:val="32"/>
        </w:rPr>
      </w:pPr>
      <w:r>
        <w:rPr>
          <w:sz w:val="32"/>
          <w:szCs w:val="32"/>
        </w:rPr>
        <w:t>(3)应急医疗箱内物品和药品的用途及使用方法；</w:t>
      </w:r>
    </w:p>
    <w:p w14:paraId="0950B72E" w14:textId="77777777" w:rsidR="005F5263" w:rsidRDefault="003E5F24">
      <w:pPr>
        <w:pStyle w:val="Aff1"/>
        <w:spacing w:line="580" w:lineRule="exact"/>
        <w:ind w:firstLine="640"/>
        <w:rPr>
          <w:rFonts w:eastAsia="Times New Roman" w:hint="default"/>
          <w:sz w:val="32"/>
          <w:szCs w:val="32"/>
        </w:rPr>
      </w:pPr>
      <w:r>
        <w:rPr>
          <w:sz w:val="32"/>
          <w:szCs w:val="32"/>
        </w:rPr>
        <w:t>(4)每一客舱乘务员还应当训练：</w:t>
      </w:r>
    </w:p>
    <w:p w14:paraId="0950B72F"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)心肺复苏和隔离消毒等知识和操作；</w:t>
      </w:r>
    </w:p>
    <w:p w14:paraId="0950B730" w14:textId="77777777" w:rsidR="005F5263" w:rsidRDefault="003E5F24">
      <w:pPr>
        <w:pStyle w:val="Aff1"/>
        <w:spacing w:line="580" w:lineRule="exact"/>
        <w:ind w:firstLine="640"/>
        <w:rPr>
          <w:rFonts w:eastAsia="Times New Roman" w:hint="default"/>
          <w:sz w:val="32"/>
          <w:szCs w:val="32"/>
        </w:rPr>
      </w:pPr>
      <w:r>
        <w:rPr>
          <w:sz w:val="32"/>
          <w:szCs w:val="32"/>
        </w:rPr>
        <w:t>(ii)至少每24个月进行一次复训，包括心肺复苏的操作练习。</w:t>
      </w:r>
    </w:p>
    <w:p w14:paraId="0950B731" w14:textId="77777777" w:rsidR="005F5263" w:rsidRDefault="003E5F24">
      <w:pPr>
        <w:pStyle w:val="Aff1"/>
        <w:spacing w:line="580" w:lineRule="exact"/>
        <w:ind w:firstLine="640"/>
        <w:rPr>
          <w:rFonts w:hint="default"/>
          <w:sz w:val="32"/>
          <w:szCs w:val="32"/>
        </w:rPr>
      </w:pPr>
      <w:r>
        <w:rPr>
          <w:sz w:val="32"/>
          <w:szCs w:val="32"/>
        </w:rPr>
        <w:t>(c)本条要求的机组成员实际操练和复训不需要达到或者相当于专业急救人员的水平。</w:t>
      </w:r>
    </w:p>
    <w:p w14:paraId="0950B732" w14:textId="77777777" w:rsidR="005F5263" w:rsidRDefault="005F5263">
      <w:pPr>
        <w:widowControl/>
        <w:jc w:val="left"/>
        <w:rPr>
          <w:rFonts w:ascii="仿宋_GB2312" w:eastAsia="仿宋_GB2312" w:hAnsi="Courier New" w:cstheme="minorBidi"/>
          <w:sz w:val="32"/>
          <w:szCs w:val="32"/>
          <w14:ligatures w14:val="standardContextual"/>
        </w:rPr>
      </w:pPr>
    </w:p>
    <w:p w14:paraId="0950B733"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1716" w:name="_Toc489623463"/>
      <w:bookmarkStart w:id="1717" w:name="_Toc116040579"/>
      <w:bookmarkStart w:id="1718" w:name="_Toc101174990"/>
      <w:bookmarkStart w:id="1719" w:name="_Toc101191770"/>
      <w:bookmarkStart w:id="1720" w:name="_Toc101174920"/>
      <w:bookmarkStart w:id="1721" w:name="_Toc101174558"/>
      <w:bookmarkStart w:id="1722" w:name="_Toc195868041"/>
      <w:r>
        <w:rPr>
          <w:rFonts w:ascii="方正小标宋_GBK" w:eastAsia="方正小标宋_GBK" w:hAnsi="方正小标宋_GBK" w:cs="方正小标宋_GBK"/>
          <w:sz w:val="32"/>
          <w:szCs w:val="32"/>
        </w:rPr>
        <w:t xml:space="preserve">Y章 </w:t>
      </w:r>
      <w:bookmarkEnd w:id="1716"/>
      <w:bookmarkEnd w:id="1717"/>
      <w:bookmarkEnd w:id="1718"/>
      <w:bookmarkEnd w:id="1719"/>
      <w:bookmarkEnd w:id="1720"/>
      <w:bookmarkEnd w:id="1721"/>
      <w:r>
        <w:rPr>
          <w:rFonts w:ascii="方正小标宋_GBK" w:eastAsia="方正小标宋_GBK" w:hAnsi="方正小标宋_GBK" w:cs="方正小标宋_GBK"/>
          <w:sz w:val="32"/>
          <w:szCs w:val="32"/>
        </w:rPr>
        <w:t>法律责任</w:t>
      </w:r>
      <w:bookmarkEnd w:id="1722"/>
    </w:p>
    <w:p w14:paraId="0950B734" w14:textId="77777777" w:rsidR="005F5263" w:rsidRDefault="003E5F24">
      <w:pPr>
        <w:pStyle w:val="B"/>
        <w:spacing w:beforeLines="0" w:before="160" w:afterLines="0" w:line="580" w:lineRule="exact"/>
        <w:ind w:firstLine="643"/>
        <w:outlineLvl w:val="1"/>
        <w:rPr>
          <w:rFonts w:hint="default"/>
          <w:sz w:val="32"/>
          <w:szCs w:val="32"/>
        </w:rPr>
      </w:pPr>
      <w:bookmarkStart w:id="1723" w:name="_Toc195868042"/>
      <w:r>
        <w:rPr>
          <w:sz w:val="32"/>
          <w:szCs w:val="32"/>
        </w:rPr>
        <w:t>第122.761条 一般规定</w:t>
      </w:r>
      <w:bookmarkEnd w:id="1723"/>
    </w:p>
    <w:p w14:paraId="0950B735" w14:textId="77777777" w:rsidR="005F5263" w:rsidRDefault="003E5F24">
      <w:pPr>
        <w:pStyle w:val="Aff1"/>
        <w:spacing w:line="580" w:lineRule="exact"/>
        <w:ind w:firstLine="640"/>
        <w:rPr>
          <w:rFonts w:hint="default"/>
          <w:sz w:val="32"/>
          <w:szCs w:val="32"/>
        </w:rPr>
      </w:pPr>
      <w:bookmarkStart w:id="1724" w:name="_Toc101191771"/>
      <w:bookmarkStart w:id="1725" w:name="_Toc489623464"/>
      <w:bookmarkStart w:id="1726" w:name="_Toc101174921"/>
      <w:bookmarkStart w:id="1727" w:name="_Toc116040580"/>
      <w:r>
        <w:rPr>
          <w:rFonts w:cs="仿宋_GB2312"/>
          <w:color w:val="333333"/>
          <w:sz w:val="32"/>
          <w:szCs w:val="32"/>
        </w:rPr>
        <w:t>违反本规则规定，《中华人民共和国民用航空法》</w:t>
      </w:r>
      <w:r>
        <w:rPr>
          <w:rFonts w:cs="仿宋_GB2312"/>
          <w:color w:val="000000"/>
          <w:sz w:val="32"/>
          <w:szCs w:val="32"/>
        </w:rPr>
        <w:t>《中华人民共和国安全生产法》</w:t>
      </w:r>
      <w:r>
        <w:rPr>
          <w:rFonts w:cs="仿宋_GB2312"/>
          <w:color w:val="333333"/>
          <w:sz w:val="32"/>
          <w:szCs w:val="32"/>
        </w:rPr>
        <w:t>《</w:t>
      </w:r>
      <w:r>
        <w:rPr>
          <w:rFonts w:cs="仿宋_GB2312"/>
          <w:color w:val="000000"/>
          <w:sz w:val="32"/>
          <w:szCs w:val="32"/>
        </w:rPr>
        <w:t>中华人民共和国飞行基本规则</w:t>
      </w:r>
      <w:r>
        <w:rPr>
          <w:rFonts w:cs="仿宋_GB2312"/>
          <w:color w:val="333333"/>
          <w:sz w:val="32"/>
          <w:szCs w:val="32"/>
        </w:rPr>
        <w:t>》等有关法律、行政法规对其处罚有明确规定的，从其规定。</w:t>
      </w:r>
    </w:p>
    <w:p w14:paraId="0950B736" w14:textId="77777777" w:rsidR="005F5263" w:rsidRDefault="003E5F24">
      <w:pPr>
        <w:pStyle w:val="B"/>
        <w:spacing w:beforeLines="0" w:before="160" w:afterLines="0" w:line="580" w:lineRule="exact"/>
        <w:ind w:firstLine="643"/>
        <w:outlineLvl w:val="1"/>
        <w:rPr>
          <w:rFonts w:hint="default"/>
          <w:sz w:val="32"/>
          <w:szCs w:val="32"/>
        </w:rPr>
      </w:pPr>
      <w:bookmarkStart w:id="1728" w:name="_Toc489623466"/>
      <w:bookmarkStart w:id="1729" w:name="_Toc195868043"/>
      <w:bookmarkStart w:id="1730" w:name="_Toc101191772"/>
      <w:bookmarkStart w:id="1731" w:name="_Toc116040581"/>
      <w:bookmarkStart w:id="1732" w:name="_Toc101174922"/>
      <w:bookmarkEnd w:id="1724"/>
      <w:bookmarkEnd w:id="1725"/>
      <w:bookmarkEnd w:id="1726"/>
      <w:bookmarkEnd w:id="1727"/>
      <w:r>
        <w:rPr>
          <w:sz w:val="32"/>
          <w:szCs w:val="32"/>
        </w:rPr>
        <w:t>第122.762条 违反本规则规定的行为</w:t>
      </w:r>
      <w:bookmarkEnd w:id="1728"/>
      <w:bookmarkEnd w:id="1729"/>
    </w:p>
    <w:p w14:paraId="0950B737" w14:textId="77777777" w:rsidR="005F5263" w:rsidRDefault="003E5F24">
      <w:pPr>
        <w:pStyle w:val="Aff1"/>
        <w:spacing w:line="580" w:lineRule="exact"/>
        <w:ind w:firstLine="640"/>
        <w:rPr>
          <w:rFonts w:hint="default"/>
          <w:sz w:val="32"/>
          <w:szCs w:val="32"/>
        </w:rPr>
      </w:pPr>
      <w:r>
        <w:rPr>
          <w:sz w:val="32"/>
          <w:szCs w:val="32"/>
        </w:rPr>
        <w:t>(a)许可证持有人有下列行为之一的，局方责令其停止违法行为，可以处警告或者1万元以上3万元以下的罚款；情节严重的，处3万元以上10万元以下的罚款：</w:t>
      </w:r>
    </w:p>
    <w:p w14:paraId="0950B738" w14:textId="77777777" w:rsidR="005F5263" w:rsidRDefault="003E5F24">
      <w:pPr>
        <w:pStyle w:val="Aff1"/>
        <w:spacing w:line="580" w:lineRule="exact"/>
        <w:ind w:firstLine="640"/>
        <w:rPr>
          <w:rFonts w:eastAsia="Times New Roman" w:hint="default"/>
          <w:sz w:val="32"/>
          <w:szCs w:val="32"/>
        </w:rPr>
      </w:pPr>
      <w:r>
        <w:rPr>
          <w:sz w:val="32"/>
          <w:szCs w:val="32"/>
        </w:rPr>
        <w:t>(1)违反本规则B章的规定，未满足许可证持有人管理一般规定的；</w:t>
      </w:r>
    </w:p>
    <w:p w14:paraId="0950B739" w14:textId="77777777" w:rsidR="005F5263" w:rsidRDefault="003E5F24">
      <w:pPr>
        <w:pStyle w:val="Aff1"/>
        <w:spacing w:line="580" w:lineRule="exact"/>
        <w:ind w:firstLine="640"/>
        <w:rPr>
          <w:rFonts w:eastAsia="Times New Roman" w:hint="default"/>
          <w:sz w:val="32"/>
          <w:szCs w:val="32"/>
        </w:rPr>
      </w:pPr>
      <w:r>
        <w:rPr>
          <w:sz w:val="32"/>
          <w:szCs w:val="32"/>
        </w:rPr>
        <w:lastRenderedPageBreak/>
        <w:t>(2)违反本规则G章的规定，未落实手册要求的；</w:t>
      </w:r>
    </w:p>
    <w:p w14:paraId="0950B73A" w14:textId="77777777" w:rsidR="005F5263" w:rsidRDefault="003E5F24">
      <w:pPr>
        <w:pStyle w:val="Aff1"/>
        <w:spacing w:line="580" w:lineRule="exact"/>
        <w:ind w:firstLine="640"/>
        <w:rPr>
          <w:rFonts w:eastAsia="Times New Roman" w:hint="default"/>
          <w:sz w:val="32"/>
          <w:szCs w:val="32"/>
        </w:rPr>
      </w:pPr>
      <w:r>
        <w:rPr>
          <w:sz w:val="32"/>
          <w:szCs w:val="32"/>
        </w:rPr>
        <w:t>(3)违反本规则H章的规定，使用不符合要求的飞机实施本规则运行的；</w:t>
      </w:r>
    </w:p>
    <w:p w14:paraId="0950B73B" w14:textId="77777777" w:rsidR="005F5263" w:rsidRDefault="003E5F24">
      <w:pPr>
        <w:pStyle w:val="Aff1"/>
        <w:spacing w:line="580" w:lineRule="exact"/>
        <w:ind w:firstLine="640"/>
        <w:rPr>
          <w:rFonts w:eastAsia="Times New Roman" w:hint="default"/>
          <w:sz w:val="32"/>
          <w:szCs w:val="32"/>
        </w:rPr>
      </w:pPr>
      <w:r>
        <w:rPr>
          <w:sz w:val="32"/>
          <w:szCs w:val="32"/>
        </w:rPr>
        <w:t>(4)违反本规则I章的规定，超过飞机性能使用限制实施本规则运行的；</w:t>
      </w:r>
    </w:p>
    <w:p w14:paraId="0950B73C" w14:textId="77777777" w:rsidR="005F5263" w:rsidRDefault="003E5F24">
      <w:pPr>
        <w:pStyle w:val="Aff1"/>
        <w:spacing w:line="580" w:lineRule="exact"/>
        <w:ind w:firstLine="640"/>
        <w:rPr>
          <w:rFonts w:eastAsia="Times New Roman" w:hint="default"/>
          <w:sz w:val="32"/>
          <w:szCs w:val="32"/>
        </w:rPr>
      </w:pPr>
      <w:r>
        <w:rPr>
          <w:sz w:val="32"/>
          <w:szCs w:val="32"/>
        </w:rPr>
        <w:t>(5)违反本规则K章的规定，飞机的仪表和设备不符合本规则要求的；</w:t>
      </w:r>
    </w:p>
    <w:p w14:paraId="0950B73D" w14:textId="77777777" w:rsidR="005F5263" w:rsidRDefault="003E5F24">
      <w:pPr>
        <w:pStyle w:val="Aff1"/>
        <w:spacing w:line="580" w:lineRule="exact"/>
        <w:ind w:firstLine="640"/>
        <w:rPr>
          <w:rFonts w:eastAsia="Times New Roman" w:hint="default"/>
          <w:sz w:val="32"/>
          <w:szCs w:val="32"/>
        </w:rPr>
      </w:pPr>
      <w:r>
        <w:rPr>
          <w:sz w:val="32"/>
          <w:szCs w:val="32"/>
        </w:rPr>
        <w:t>(6)违反本规则L章的规定，未落实其飞机适航性责任的；</w:t>
      </w:r>
    </w:p>
    <w:p w14:paraId="0950B73E" w14:textId="77777777" w:rsidR="005F5263" w:rsidRDefault="003E5F24">
      <w:pPr>
        <w:pStyle w:val="Aff1"/>
        <w:spacing w:line="580" w:lineRule="exact"/>
        <w:ind w:firstLine="640"/>
        <w:rPr>
          <w:rFonts w:eastAsia="Times New Roman" w:hint="default"/>
          <w:sz w:val="32"/>
          <w:szCs w:val="32"/>
        </w:rPr>
      </w:pPr>
      <w:r>
        <w:rPr>
          <w:sz w:val="32"/>
          <w:szCs w:val="32"/>
        </w:rPr>
        <w:t>(7)违反本规则N章的规定，使用未经局方批准的训练大纲或者未按照经批准的训练大纲进行规定的训练而实施运行的；</w:t>
      </w:r>
    </w:p>
    <w:p w14:paraId="0950B73F" w14:textId="77777777" w:rsidR="005F5263" w:rsidRDefault="003E5F24">
      <w:pPr>
        <w:pStyle w:val="Aff1"/>
        <w:spacing w:line="580" w:lineRule="exact"/>
        <w:ind w:firstLine="640"/>
        <w:rPr>
          <w:rFonts w:eastAsia="Times New Roman" w:hint="default"/>
          <w:sz w:val="32"/>
          <w:szCs w:val="32"/>
        </w:rPr>
      </w:pPr>
      <w:r>
        <w:rPr>
          <w:sz w:val="32"/>
          <w:szCs w:val="32"/>
        </w:rPr>
        <w:t>(8)违反本规则M章或者O章的规定，机组成员和其他航空人员不符合规定的要求，未按照规定使用或者搭配航空人员的；</w:t>
      </w:r>
    </w:p>
    <w:p w14:paraId="0950B740" w14:textId="77777777" w:rsidR="005F5263" w:rsidRDefault="003E5F24">
      <w:pPr>
        <w:pStyle w:val="Aff1"/>
        <w:spacing w:line="580" w:lineRule="exact"/>
        <w:ind w:firstLine="640"/>
        <w:rPr>
          <w:rFonts w:eastAsia="Times New Roman" w:hint="default"/>
          <w:sz w:val="32"/>
          <w:szCs w:val="32"/>
        </w:rPr>
      </w:pPr>
      <w:r>
        <w:rPr>
          <w:sz w:val="32"/>
          <w:szCs w:val="32"/>
        </w:rPr>
        <w:t>(9)违反本规则P章的规定，未按照规定安排航空人员的值勤期、飞行时间和休息时间的；</w:t>
      </w:r>
    </w:p>
    <w:p w14:paraId="0950B741" w14:textId="77777777" w:rsidR="005F5263" w:rsidRDefault="003E5F24">
      <w:pPr>
        <w:pStyle w:val="Aff1"/>
        <w:spacing w:line="580" w:lineRule="exact"/>
        <w:ind w:firstLine="640"/>
        <w:rPr>
          <w:rFonts w:eastAsia="Times New Roman" w:hint="default"/>
          <w:sz w:val="32"/>
          <w:szCs w:val="32"/>
        </w:rPr>
      </w:pPr>
      <w:r>
        <w:rPr>
          <w:sz w:val="32"/>
          <w:szCs w:val="32"/>
        </w:rPr>
        <w:t>(10)违反本规则T章的规定，未能对飞机上的人员、货物和设备等进行有效管理，对运行安全造成威胁的；</w:t>
      </w:r>
    </w:p>
    <w:p w14:paraId="0950B742" w14:textId="77777777" w:rsidR="005F5263" w:rsidRDefault="003E5F24">
      <w:pPr>
        <w:pStyle w:val="Aff1"/>
        <w:spacing w:line="580" w:lineRule="exact"/>
        <w:ind w:firstLine="640"/>
        <w:rPr>
          <w:rFonts w:eastAsia="Times New Roman" w:hint="default"/>
          <w:sz w:val="32"/>
          <w:szCs w:val="32"/>
        </w:rPr>
      </w:pPr>
      <w:r>
        <w:rPr>
          <w:sz w:val="32"/>
          <w:szCs w:val="32"/>
        </w:rPr>
        <w:t>(11)违反本规则U章中规定的飞行放行规则放行飞机的；</w:t>
      </w:r>
    </w:p>
    <w:p w14:paraId="0950B743" w14:textId="77777777" w:rsidR="005F5263" w:rsidRDefault="003E5F24">
      <w:pPr>
        <w:pStyle w:val="Aff1"/>
        <w:spacing w:line="580" w:lineRule="exact"/>
        <w:ind w:firstLine="640"/>
        <w:rPr>
          <w:rFonts w:hint="default"/>
          <w:sz w:val="32"/>
          <w:szCs w:val="32"/>
        </w:rPr>
      </w:pPr>
      <w:r>
        <w:rPr>
          <w:sz w:val="32"/>
          <w:szCs w:val="32"/>
        </w:rPr>
        <w:t>(12)违反本</w:t>
      </w:r>
      <w:proofErr w:type="gramStart"/>
      <w:r>
        <w:rPr>
          <w:sz w:val="32"/>
          <w:szCs w:val="32"/>
        </w:rPr>
        <w:t>规则第122</w:t>
      </w:r>
      <w:proofErr w:type="gramEnd"/>
      <w:r>
        <w:rPr>
          <w:sz w:val="32"/>
          <w:szCs w:val="32"/>
        </w:rPr>
        <w:t>.380条、第122.557条、第122.559条、第122.573条(d)款、第122.575条(d)款或者V章的规定，未按照规定的内容、时间、格式和方式报告有关情况或者未按照规定保存有关信息的；</w:t>
      </w:r>
    </w:p>
    <w:p w14:paraId="0950B744" w14:textId="77777777" w:rsidR="005F5263" w:rsidRDefault="003E5F24">
      <w:pPr>
        <w:pStyle w:val="Aff1"/>
        <w:spacing w:line="580" w:lineRule="exact"/>
        <w:ind w:firstLine="640"/>
        <w:rPr>
          <w:rFonts w:eastAsia="Times New Roman" w:hint="default"/>
          <w:sz w:val="32"/>
          <w:szCs w:val="32"/>
        </w:rPr>
      </w:pPr>
      <w:r>
        <w:rPr>
          <w:sz w:val="32"/>
          <w:szCs w:val="32"/>
        </w:rPr>
        <w:lastRenderedPageBreak/>
        <w:t>(13)局方认定的其他可能对安全造成威胁但情节轻微的行为。</w:t>
      </w:r>
    </w:p>
    <w:p w14:paraId="0950B745" w14:textId="77777777" w:rsidR="005F5263" w:rsidRDefault="003E5F24">
      <w:pPr>
        <w:pStyle w:val="Aff1"/>
        <w:spacing w:line="580" w:lineRule="exact"/>
        <w:ind w:firstLine="640"/>
        <w:rPr>
          <w:rFonts w:eastAsia="Times New Roman" w:hint="default"/>
          <w:sz w:val="32"/>
          <w:szCs w:val="32"/>
        </w:rPr>
      </w:pPr>
      <w:r>
        <w:rPr>
          <w:sz w:val="32"/>
          <w:szCs w:val="32"/>
        </w:rPr>
        <w:t>(b)对于未按照许可证持有人的手册或者管理规则履行职责而导致违反本规则规定，或者其本人直接违反本规则规定的航空人员或者其他相关人员，局方可以处警告或者500元以上1000元以下的罚款</w:t>
      </w:r>
      <w:r>
        <w:rPr>
          <w:b/>
          <w:bCs/>
          <w:sz w:val="32"/>
          <w:szCs w:val="32"/>
        </w:rPr>
        <w:t>。</w:t>
      </w:r>
      <w:bookmarkEnd w:id="1730"/>
      <w:bookmarkEnd w:id="1731"/>
      <w:bookmarkEnd w:id="1732"/>
    </w:p>
    <w:p w14:paraId="0950B746" w14:textId="77777777" w:rsidR="005F5263" w:rsidRDefault="003E5F24">
      <w:pPr>
        <w:pStyle w:val="B"/>
        <w:spacing w:beforeLines="0" w:before="160" w:afterLines="0" w:line="580" w:lineRule="exact"/>
        <w:ind w:firstLine="643"/>
        <w:outlineLvl w:val="1"/>
        <w:rPr>
          <w:rFonts w:hint="default"/>
          <w:sz w:val="32"/>
          <w:szCs w:val="32"/>
        </w:rPr>
      </w:pPr>
      <w:bookmarkStart w:id="1733" w:name="_Toc489623467"/>
      <w:bookmarkStart w:id="1734" w:name="_Toc195868044"/>
      <w:r>
        <w:rPr>
          <w:sz w:val="32"/>
          <w:szCs w:val="32"/>
        </w:rPr>
        <w:t>第122.763条 违反本规则规定的行为</w:t>
      </w:r>
      <w:bookmarkEnd w:id="1733"/>
      <w:bookmarkEnd w:id="1734"/>
    </w:p>
    <w:p w14:paraId="0950B747" w14:textId="77777777" w:rsidR="005F5263" w:rsidRDefault="003E5F24">
      <w:pPr>
        <w:pStyle w:val="Aff1"/>
        <w:spacing w:line="580" w:lineRule="exact"/>
        <w:ind w:firstLine="640"/>
        <w:rPr>
          <w:rFonts w:hint="default"/>
          <w:sz w:val="32"/>
          <w:szCs w:val="32"/>
        </w:rPr>
      </w:pPr>
      <w:r>
        <w:rPr>
          <w:sz w:val="32"/>
          <w:szCs w:val="32"/>
        </w:rPr>
        <w:t>对许可证持有人的撤销许可、行政处罚、行政强制等处理措施及其执行情况记入守法信用信息记录，并按照有关规定进行公示。</w:t>
      </w:r>
    </w:p>
    <w:p w14:paraId="0950B748" w14:textId="77777777" w:rsidR="005F5263" w:rsidRDefault="003E5F24">
      <w:pPr>
        <w:widowControl/>
        <w:jc w:val="left"/>
        <w:rPr>
          <w:rFonts w:ascii="仿宋_GB2312" w:eastAsia="仿宋_GB2312" w:hAnsi="Courier New" w:cstheme="minorBidi"/>
          <w:sz w:val="32"/>
          <w:szCs w:val="32"/>
          <w14:ligatures w14:val="standardContextual"/>
        </w:rPr>
      </w:pPr>
      <w:r>
        <w:rPr>
          <w:sz w:val="32"/>
          <w:szCs w:val="32"/>
        </w:rPr>
        <w:br w:type="page"/>
      </w:r>
    </w:p>
    <w:p w14:paraId="0950B749" w14:textId="77777777" w:rsidR="005F5263" w:rsidRDefault="005F5263">
      <w:pPr>
        <w:pStyle w:val="Aff1"/>
        <w:spacing w:line="580" w:lineRule="exact"/>
        <w:ind w:firstLine="640"/>
        <w:rPr>
          <w:rFonts w:hint="default"/>
          <w:sz w:val="32"/>
          <w:szCs w:val="32"/>
        </w:rPr>
      </w:pPr>
    </w:p>
    <w:p w14:paraId="0950B74A" w14:textId="77777777" w:rsidR="005F5263" w:rsidRDefault="003E5F24">
      <w:pPr>
        <w:pStyle w:val="Aff2"/>
        <w:spacing w:before="0" w:after="0" w:line="580" w:lineRule="exact"/>
        <w:rPr>
          <w:rFonts w:ascii="方正小标宋_GBK" w:eastAsia="方正小标宋_GBK" w:hAnsi="方正小标宋_GBK" w:cs="方正小标宋_GBK"/>
          <w:sz w:val="32"/>
          <w:szCs w:val="32"/>
        </w:rPr>
      </w:pPr>
      <w:bookmarkStart w:id="1735" w:name="_Toc101174559"/>
      <w:bookmarkStart w:id="1736" w:name="_Toc116040583"/>
      <w:bookmarkStart w:id="1737" w:name="_Toc101191774"/>
      <w:bookmarkStart w:id="1738" w:name="_Toc489623468"/>
      <w:bookmarkStart w:id="1739" w:name="_Toc101174991"/>
      <w:bookmarkStart w:id="1740" w:name="_Toc101174924"/>
      <w:bookmarkStart w:id="1741" w:name="_Toc195868045"/>
      <w:r>
        <w:rPr>
          <w:rFonts w:ascii="方正小标宋_GBK" w:eastAsia="方正小标宋_GBK" w:hAnsi="方正小标宋_GBK" w:cs="方正小标宋_GBK"/>
          <w:sz w:val="32"/>
          <w:szCs w:val="32"/>
        </w:rPr>
        <w:t>Z章 附则</w:t>
      </w:r>
      <w:bookmarkEnd w:id="1735"/>
      <w:bookmarkEnd w:id="1736"/>
      <w:bookmarkEnd w:id="1737"/>
      <w:bookmarkEnd w:id="1738"/>
      <w:bookmarkEnd w:id="1739"/>
      <w:bookmarkEnd w:id="1740"/>
      <w:bookmarkEnd w:id="1741"/>
    </w:p>
    <w:p w14:paraId="0950B74B" w14:textId="77777777" w:rsidR="005F5263" w:rsidRDefault="005F5263">
      <w:pPr>
        <w:pStyle w:val="B"/>
        <w:spacing w:beforeLines="0" w:before="0" w:afterLines="0" w:line="580" w:lineRule="exact"/>
        <w:ind w:firstLine="643"/>
        <w:outlineLvl w:val="9"/>
        <w:rPr>
          <w:rFonts w:hint="default"/>
          <w:sz w:val="32"/>
          <w:szCs w:val="32"/>
        </w:rPr>
      </w:pPr>
      <w:bookmarkStart w:id="1742" w:name="_Toc101174925"/>
      <w:bookmarkStart w:id="1743" w:name="_Toc101191775"/>
      <w:bookmarkStart w:id="1744" w:name="_Toc489623469"/>
      <w:bookmarkStart w:id="1745" w:name="_Toc116040584"/>
    </w:p>
    <w:p w14:paraId="0950B74C" w14:textId="77777777" w:rsidR="005F5263" w:rsidRDefault="003E5F24">
      <w:pPr>
        <w:pStyle w:val="B"/>
        <w:spacing w:beforeLines="0" w:before="160" w:afterLines="0" w:line="580" w:lineRule="exact"/>
        <w:ind w:firstLine="643"/>
        <w:outlineLvl w:val="1"/>
        <w:rPr>
          <w:rFonts w:hint="default"/>
          <w:sz w:val="32"/>
          <w:szCs w:val="32"/>
        </w:rPr>
      </w:pPr>
      <w:bookmarkStart w:id="1746" w:name="_Toc195868046"/>
      <w:r>
        <w:rPr>
          <w:sz w:val="32"/>
          <w:szCs w:val="32"/>
        </w:rPr>
        <w:t>第122.771条 施行</w:t>
      </w:r>
      <w:bookmarkEnd w:id="1742"/>
      <w:bookmarkEnd w:id="1743"/>
      <w:bookmarkEnd w:id="1744"/>
      <w:bookmarkEnd w:id="1745"/>
      <w:bookmarkEnd w:id="1746"/>
    </w:p>
    <w:p w14:paraId="0950B74D" w14:textId="77777777" w:rsidR="005F5263" w:rsidRDefault="003E5F24">
      <w:pPr>
        <w:pStyle w:val="Aff1"/>
        <w:spacing w:line="580" w:lineRule="exact"/>
        <w:ind w:firstLine="640"/>
        <w:rPr>
          <w:rFonts w:hint="default"/>
          <w:sz w:val="32"/>
          <w:szCs w:val="32"/>
        </w:rPr>
      </w:pPr>
      <w:r>
        <w:rPr>
          <w:sz w:val="32"/>
          <w:szCs w:val="32"/>
        </w:rPr>
        <w:t>本规则自公布之日起施行。</w:t>
      </w:r>
      <w:bookmarkStart w:id="1747" w:name="_Toc432382552"/>
      <w:bookmarkStart w:id="1748" w:name="_Toc420808590"/>
      <w:bookmarkStart w:id="1749" w:name="_Toc395120635"/>
    </w:p>
    <w:p w14:paraId="0950B74E" w14:textId="77777777" w:rsidR="005F5263" w:rsidRDefault="003E5F24">
      <w:pPr>
        <w:pStyle w:val="Aff1"/>
        <w:spacing w:line="580" w:lineRule="exact"/>
        <w:ind w:firstLine="640"/>
        <w:rPr>
          <w:rFonts w:hint="default"/>
          <w:sz w:val="32"/>
          <w:szCs w:val="32"/>
        </w:rPr>
      </w:pPr>
      <w:r>
        <w:rPr>
          <w:sz w:val="32"/>
          <w:szCs w:val="32"/>
        </w:rPr>
        <w:t>除另有规定外，符合本规则适用范围的航空承运人，在本规则施行之前已经持有按《大型飞机公共航空运输承运人运行合格审定规则》颁发的现行有效运行合格证的，应当于2027年1月1日之前完全符合本规则的要求，并取得运营许可证。</w:t>
      </w:r>
    </w:p>
    <w:p w14:paraId="0950B74F" w14:textId="77777777" w:rsidR="005F5263" w:rsidRDefault="003E5F24">
      <w:pPr>
        <w:widowControl/>
        <w:jc w:val="left"/>
        <w:rPr>
          <w:rFonts w:ascii="仿宋_GB2312" w:hAnsi="Courier New" w:cstheme="minorBidi"/>
          <w:sz w:val="32"/>
          <w:szCs w:val="32"/>
          <w14:ligatures w14:val="standardContextual"/>
        </w:rPr>
      </w:pPr>
      <w:r>
        <w:rPr>
          <w:sz w:val="32"/>
          <w:szCs w:val="32"/>
        </w:rPr>
        <w:br w:type="page"/>
      </w:r>
    </w:p>
    <w:p w14:paraId="0950B750" w14:textId="77777777" w:rsidR="005F5263" w:rsidRDefault="005F5263">
      <w:pPr>
        <w:pStyle w:val="Aff1"/>
        <w:spacing w:line="580" w:lineRule="exact"/>
        <w:ind w:firstLine="640"/>
        <w:rPr>
          <w:rFonts w:eastAsia="宋体" w:hint="default"/>
          <w:sz w:val="32"/>
          <w:szCs w:val="32"/>
        </w:rPr>
        <w:sectPr w:rsidR="005F5263">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780" w:gutter="0"/>
          <w:pgNumType w:start="1"/>
          <w:cols w:space="720"/>
          <w:docGrid w:type="lines" w:linePitch="312"/>
        </w:sectPr>
      </w:pPr>
    </w:p>
    <w:p w14:paraId="0950B751" w14:textId="77777777" w:rsidR="005F5263" w:rsidRDefault="003E5F24">
      <w:pPr>
        <w:pStyle w:val="B"/>
        <w:spacing w:beforeLines="0" w:before="160" w:afterLines="0" w:line="580" w:lineRule="exact"/>
        <w:ind w:firstLineChars="0" w:firstLine="0"/>
        <w:outlineLvl w:val="0"/>
        <w:rPr>
          <w:rFonts w:hint="default"/>
          <w:b w:val="0"/>
          <w:sz w:val="32"/>
          <w:szCs w:val="32"/>
        </w:rPr>
      </w:pPr>
      <w:bookmarkStart w:id="1751" w:name="_Toc195868047"/>
      <w:bookmarkStart w:id="1752" w:name="_Toc101174926"/>
      <w:bookmarkStart w:id="1753" w:name="_Toc101174560"/>
      <w:bookmarkStart w:id="1754" w:name="_Toc116040585"/>
      <w:bookmarkStart w:id="1755" w:name="_Toc101191776"/>
      <w:bookmarkStart w:id="1756" w:name="_Toc439131431"/>
      <w:bookmarkStart w:id="1757" w:name="_Toc489623470"/>
      <w:bookmarkStart w:id="1758" w:name="_Toc395120633"/>
      <w:bookmarkStart w:id="1759" w:name="_Toc101174992"/>
      <w:bookmarkStart w:id="1760" w:name="_Toc432382550"/>
      <w:bookmarkStart w:id="1761" w:name="_Toc420808588"/>
      <w:r>
        <w:rPr>
          <w:b w:val="0"/>
          <w:sz w:val="32"/>
          <w:szCs w:val="32"/>
        </w:rPr>
        <w:lastRenderedPageBreak/>
        <w:t>附件A</w:t>
      </w:r>
      <w:bookmarkEnd w:id="1751"/>
    </w:p>
    <w:p w14:paraId="0950B752" w14:textId="77777777" w:rsidR="005F5263" w:rsidRDefault="003E5F24">
      <w:pPr>
        <w:pStyle w:val="Aff2"/>
        <w:spacing w:before="0" w:after="0" w:line="580" w:lineRule="exact"/>
        <w:outlineLvl w:val="9"/>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定  义</w:t>
      </w:r>
      <w:bookmarkEnd w:id="1752"/>
      <w:bookmarkEnd w:id="1753"/>
      <w:bookmarkEnd w:id="1754"/>
      <w:bookmarkEnd w:id="1755"/>
      <w:bookmarkEnd w:id="1756"/>
      <w:bookmarkEnd w:id="1757"/>
      <w:bookmarkEnd w:id="1758"/>
      <w:bookmarkEnd w:id="1759"/>
      <w:bookmarkEnd w:id="1760"/>
      <w:bookmarkEnd w:id="1761"/>
    </w:p>
    <w:p w14:paraId="0950B753" w14:textId="77777777" w:rsidR="005F5263" w:rsidRDefault="003E5F24">
      <w:pPr>
        <w:pStyle w:val="Aff1"/>
        <w:spacing w:line="580" w:lineRule="exact"/>
        <w:ind w:firstLine="640"/>
        <w:rPr>
          <w:rFonts w:hint="default"/>
          <w:sz w:val="32"/>
          <w:szCs w:val="32"/>
        </w:rPr>
      </w:pPr>
      <w:r>
        <w:rPr>
          <w:rFonts w:ascii="黑体" w:eastAsia="黑体"/>
          <w:sz w:val="32"/>
          <w:szCs w:val="32"/>
        </w:rPr>
        <w:t>安全管理体系：</w:t>
      </w:r>
      <w:r>
        <w:rPr>
          <w:sz w:val="32"/>
          <w:szCs w:val="32"/>
        </w:rPr>
        <w:t>是指管理安全的系统做法，包括必要的组织机构、政策、问责制和程序。</w:t>
      </w:r>
    </w:p>
    <w:p w14:paraId="23F580CA" w14:textId="19055956" w:rsidR="0004001C" w:rsidRDefault="0004001C">
      <w:pPr>
        <w:pStyle w:val="Aff1"/>
        <w:spacing w:line="580" w:lineRule="exact"/>
        <w:ind w:firstLine="640"/>
        <w:rPr>
          <w:rFonts w:hint="default"/>
          <w:sz w:val="32"/>
          <w:szCs w:val="32"/>
        </w:rPr>
      </w:pPr>
      <w:r w:rsidRPr="008362FA">
        <w:rPr>
          <w:rFonts w:ascii="黑体" w:eastAsia="黑体"/>
          <w:sz w:val="32"/>
          <w:szCs w:val="32"/>
        </w:rPr>
        <w:t>运营许可证：</w:t>
      </w:r>
      <w:r w:rsidR="00F021D6" w:rsidRPr="00F021D6">
        <w:rPr>
          <w:sz w:val="32"/>
          <w:szCs w:val="32"/>
        </w:rPr>
        <w:t>批准</w:t>
      </w:r>
      <w:r w:rsidR="00E05329">
        <w:rPr>
          <w:sz w:val="32"/>
          <w:szCs w:val="32"/>
        </w:rPr>
        <w:t>航空</w:t>
      </w:r>
      <w:r w:rsidR="00F021D6" w:rsidRPr="00F021D6">
        <w:rPr>
          <w:sz w:val="32"/>
          <w:szCs w:val="32"/>
        </w:rPr>
        <w:t>运营人从事特定</w:t>
      </w:r>
      <w:r w:rsidR="008362FA">
        <w:rPr>
          <w:sz w:val="32"/>
          <w:szCs w:val="32"/>
        </w:rPr>
        <w:t>经营性</w:t>
      </w:r>
      <w:r w:rsidR="00F021D6" w:rsidRPr="00F021D6">
        <w:rPr>
          <w:sz w:val="32"/>
          <w:szCs w:val="32"/>
        </w:rPr>
        <w:t>航空运输运行的证件。</w:t>
      </w:r>
    </w:p>
    <w:p w14:paraId="29AD0DF5" w14:textId="7711A6BD" w:rsidR="00012676" w:rsidRDefault="00012676">
      <w:pPr>
        <w:pStyle w:val="Aff1"/>
        <w:spacing w:line="580" w:lineRule="exact"/>
        <w:ind w:firstLine="640"/>
        <w:rPr>
          <w:rFonts w:hint="default"/>
          <w:sz w:val="32"/>
          <w:szCs w:val="32"/>
        </w:rPr>
      </w:pPr>
      <w:r w:rsidRPr="00781448">
        <w:rPr>
          <w:rFonts w:ascii="黑体" w:eastAsia="黑体"/>
          <w:sz w:val="32"/>
          <w:szCs w:val="32"/>
        </w:rPr>
        <w:t>运营规范：</w:t>
      </w:r>
      <w:r w:rsidRPr="00012676">
        <w:rPr>
          <w:sz w:val="32"/>
          <w:szCs w:val="32"/>
        </w:rPr>
        <w:t>符合航空运营人许可证及其运行手册要求的权利、条件和限制。</w:t>
      </w:r>
    </w:p>
    <w:p w14:paraId="2D139A58" w14:textId="3C86B9B1" w:rsidR="00FE3A3C" w:rsidRPr="00FE3A3C" w:rsidRDefault="00FE3A3C">
      <w:pPr>
        <w:pStyle w:val="Aff1"/>
        <w:spacing w:line="580" w:lineRule="exact"/>
        <w:ind w:firstLine="640"/>
        <w:rPr>
          <w:rFonts w:hint="default"/>
          <w:sz w:val="32"/>
          <w:szCs w:val="32"/>
        </w:rPr>
      </w:pPr>
      <w:r w:rsidRPr="00A6502A">
        <w:rPr>
          <w:rFonts w:ascii="黑体" w:eastAsia="黑体"/>
          <w:sz w:val="32"/>
          <w:szCs w:val="32"/>
        </w:rPr>
        <w:t>经营性航空运输运行：</w:t>
      </w:r>
      <w:r w:rsidRPr="00FE3A3C">
        <w:rPr>
          <w:sz w:val="32"/>
          <w:szCs w:val="32"/>
        </w:rPr>
        <w:t>为获取酬金</w:t>
      </w:r>
      <w:r>
        <w:rPr>
          <w:sz w:val="32"/>
          <w:szCs w:val="32"/>
        </w:rPr>
        <w:t>或者</w:t>
      </w:r>
      <w:r w:rsidRPr="00FE3A3C">
        <w:rPr>
          <w:sz w:val="32"/>
          <w:szCs w:val="32"/>
        </w:rPr>
        <w:t>收费</w:t>
      </w:r>
      <w:r w:rsidR="00897702">
        <w:rPr>
          <w:sz w:val="32"/>
          <w:szCs w:val="32"/>
        </w:rPr>
        <w:t>，</w:t>
      </w:r>
      <w:r w:rsidRPr="00FE3A3C">
        <w:rPr>
          <w:sz w:val="32"/>
          <w:szCs w:val="32"/>
        </w:rPr>
        <w:t>从事旅客、货物</w:t>
      </w:r>
      <w:r w:rsidR="00897702">
        <w:rPr>
          <w:sz w:val="32"/>
          <w:szCs w:val="32"/>
        </w:rPr>
        <w:t>或者</w:t>
      </w:r>
      <w:r w:rsidRPr="00FE3A3C">
        <w:rPr>
          <w:sz w:val="32"/>
          <w:szCs w:val="32"/>
        </w:rPr>
        <w:t>邮件运输的航空器运行。</w:t>
      </w:r>
    </w:p>
    <w:p w14:paraId="0950B754" w14:textId="77777777" w:rsidR="005F5263" w:rsidRDefault="003E5F24">
      <w:pPr>
        <w:pStyle w:val="Aff1"/>
        <w:spacing w:line="580" w:lineRule="exact"/>
        <w:ind w:firstLine="640"/>
        <w:rPr>
          <w:rFonts w:hint="default"/>
          <w:sz w:val="32"/>
          <w:szCs w:val="32"/>
        </w:rPr>
      </w:pPr>
      <w:r>
        <w:rPr>
          <w:rFonts w:ascii="黑体" w:eastAsia="黑体"/>
          <w:sz w:val="32"/>
          <w:szCs w:val="32"/>
        </w:rPr>
        <w:t>飞行安全文件系统：</w:t>
      </w:r>
      <w:r>
        <w:rPr>
          <w:sz w:val="32"/>
          <w:szCs w:val="32"/>
        </w:rPr>
        <w:t>是指由许可证持有人制订，用于规定或者指导许可证持有人飞行和地面运行人员日常安全运行所必需的相关资料，其中应当包括本规则G章规定的手册及内容，手册的保存、分发、获取、修订及有效性控制的程序和方法。</w:t>
      </w:r>
    </w:p>
    <w:p w14:paraId="05D54C52" w14:textId="4DB1C717" w:rsidR="0012511A" w:rsidRDefault="0012511A">
      <w:pPr>
        <w:pStyle w:val="Aff1"/>
        <w:spacing w:line="580" w:lineRule="exact"/>
        <w:ind w:firstLine="640"/>
        <w:rPr>
          <w:rFonts w:hint="default"/>
          <w:sz w:val="32"/>
          <w:szCs w:val="32"/>
        </w:rPr>
      </w:pPr>
      <w:r w:rsidRPr="0012511A">
        <w:rPr>
          <w:rFonts w:ascii="黑体" w:eastAsia="黑体"/>
          <w:sz w:val="32"/>
          <w:szCs w:val="32"/>
        </w:rPr>
        <w:t>运行手册：</w:t>
      </w:r>
      <w:r w:rsidRPr="0012511A">
        <w:rPr>
          <w:sz w:val="32"/>
          <w:szCs w:val="32"/>
        </w:rPr>
        <w:t>运行人员在履行其职责时所用的</w:t>
      </w:r>
      <w:r>
        <w:rPr>
          <w:sz w:val="32"/>
          <w:szCs w:val="32"/>
        </w:rPr>
        <w:t>，</w:t>
      </w:r>
      <w:r w:rsidRPr="0012511A">
        <w:rPr>
          <w:sz w:val="32"/>
          <w:szCs w:val="32"/>
        </w:rPr>
        <w:t>包含程序、指令和指南的手册。</w:t>
      </w:r>
    </w:p>
    <w:p w14:paraId="0950B755" w14:textId="77777777" w:rsidR="005F5263" w:rsidRDefault="003E5F24">
      <w:pPr>
        <w:pStyle w:val="Aff1"/>
        <w:tabs>
          <w:tab w:val="left" w:pos="4200"/>
        </w:tabs>
        <w:spacing w:line="580" w:lineRule="exact"/>
        <w:ind w:firstLine="640"/>
        <w:rPr>
          <w:rFonts w:hint="default"/>
          <w:sz w:val="32"/>
          <w:szCs w:val="32"/>
        </w:rPr>
      </w:pPr>
      <w:r>
        <w:rPr>
          <w:rFonts w:ascii="黑体" w:eastAsia="黑体"/>
          <w:sz w:val="32"/>
          <w:szCs w:val="32"/>
        </w:rPr>
        <w:t>飞机飞行手册：</w:t>
      </w:r>
      <w:r>
        <w:rPr>
          <w:sz w:val="32"/>
          <w:szCs w:val="32"/>
        </w:rPr>
        <w:t>是指经适航审定部门批准的飞机飞行手册(如AFM)，包括确认该飞机适航所需满足的限制，以及飞行机组成员安全操纵航空器所必需的指令和信息。根据中国民航适航审定规章，所应当的指令和信息至少包括：</w:t>
      </w:r>
    </w:p>
    <w:p w14:paraId="0950B756" w14:textId="77777777" w:rsidR="005F5263" w:rsidRDefault="003E5F24">
      <w:pPr>
        <w:pStyle w:val="Aff1"/>
        <w:spacing w:line="580" w:lineRule="exact"/>
        <w:ind w:firstLine="640"/>
        <w:rPr>
          <w:rFonts w:hint="default"/>
          <w:sz w:val="32"/>
          <w:szCs w:val="32"/>
        </w:rPr>
      </w:pPr>
      <w:r>
        <w:rPr>
          <w:sz w:val="32"/>
          <w:szCs w:val="32"/>
        </w:rPr>
        <w:t>(1)飞机的使用限制、使用程序、性能资料等信息；</w:t>
      </w:r>
    </w:p>
    <w:p w14:paraId="0950B757" w14:textId="77777777" w:rsidR="005F5263" w:rsidRDefault="003E5F24">
      <w:pPr>
        <w:pStyle w:val="Aff1"/>
        <w:spacing w:line="580" w:lineRule="exact"/>
        <w:ind w:firstLine="640"/>
        <w:rPr>
          <w:rFonts w:hint="default"/>
          <w:sz w:val="32"/>
          <w:szCs w:val="32"/>
        </w:rPr>
      </w:pPr>
      <w:r>
        <w:rPr>
          <w:sz w:val="32"/>
          <w:szCs w:val="32"/>
        </w:rPr>
        <w:t>(2)由于设计、使用或者操作特性而为安全运行所必需</w:t>
      </w:r>
      <w:r>
        <w:rPr>
          <w:sz w:val="32"/>
          <w:szCs w:val="32"/>
        </w:rPr>
        <w:lastRenderedPageBreak/>
        <w:t>的其他资料；</w:t>
      </w:r>
    </w:p>
    <w:p w14:paraId="0950B758" w14:textId="77777777" w:rsidR="005F5263" w:rsidRDefault="003E5F24">
      <w:pPr>
        <w:pStyle w:val="Aff1"/>
        <w:spacing w:line="580" w:lineRule="exact"/>
        <w:ind w:firstLine="640"/>
        <w:rPr>
          <w:rFonts w:hint="default"/>
          <w:sz w:val="32"/>
          <w:szCs w:val="32"/>
        </w:rPr>
      </w:pPr>
      <w:r>
        <w:rPr>
          <w:sz w:val="32"/>
          <w:szCs w:val="32"/>
        </w:rPr>
        <w:t>(3)任何为了符合民航局有关噪声规定要求而确定的限制、程序或者其他数据。</w:t>
      </w:r>
    </w:p>
    <w:p w14:paraId="68398C5D" w14:textId="2A4EA73A" w:rsidR="008024F1" w:rsidRDefault="008024F1">
      <w:pPr>
        <w:pStyle w:val="Aff1"/>
        <w:spacing w:line="580" w:lineRule="exact"/>
        <w:ind w:firstLine="640"/>
        <w:rPr>
          <w:rFonts w:hint="default"/>
          <w:sz w:val="32"/>
          <w:szCs w:val="32"/>
        </w:rPr>
      </w:pPr>
      <w:r w:rsidRPr="00A80B7E">
        <w:rPr>
          <w:rFonts w:ascii="黑体" w:eastAsia="黑体"/>
          <w:sz w:val="32"/>
          <w:szCs w:val="32"/>
        </w:rPr>
        <w:t>飞机操作手册：</w:t>
      </w:r>
      <w:r w:rsidR="0040456A">
        <w:rPr>
          <w:sz w:val="32"/>
          <w:szCs w:val="32"/>
        </w:rPr>
        <w:t>局方</w:t>
      </w:r>
      <w:r w:rsidR="0040456A" w:rsidRPr="0040456A">
        <w:rPr>
          <w:sz w:val="32"/>
          <w:szCs w:val="32"/>
        </w:rPr>
        <w:t>接受的手册，</w:t>
      </w:r>
      <w:r w:rsidR="0040456A">
        <w:rPr>
          <w:sz w:val="32"/>
          <w:szCs w:val="32"/>
        </w:rPr>
        <w:t>包括</w:t>
      </w:r>
      <w:r w:rsidR="0040456A" w:rsidRPr="0040456A">
        <w:rPr>
          <w:sz w:val="32"/>
          <w:szCs w:val="32"/>
        </w:rPr>
        <w:t>正常、非正常与应急程序、检查单、限制、性能资料、航空器系统详细内容以及与</w:t>
      </w:r>
      <w:r w:rsidR="00A80B7E">
        <w:rPr>
          <w:sz w:val="32"/>
          <w:szCs w:val="32"/>
        </w:rPr>
        <w:t>飞机</w:t>
      </w:r>
      <w:r w:rsidR="0040456A" w:rsidRPr="0040456A">
        <w:rPr>
          <w:sz w:val="32"/>
          <w:szCs w:val="32"/>
        </w:rPr>
        <w:t>运行有关的其他</w:t>
      </w:r>
      <w:r w:rsidR="00A80B7E">
        <w:rPr>
          <w:sz w:val="32"/>
          <w:szCs w:val="32"/>
        </w:rPr>
        <w:t>资料</w:t>
      </w:r>
      <w:r w:rsidR="0040456A" w:rsidRPr="0040456A">
        <w:rPr>
          <w:sz w:val="32"/>
          <w:szCs w:val="32"/>
        </w:rPr>
        <w:t>。</w:t>
      </w:r>
    </w:p>
    <w:p w14:paraId="3285BC8A" w14:textId="7351D472" w:rsidR="0070602D" w:rsidRDefault="0070602D">
      <w:pPr>
        <w:pStyle w:val="Aff1"/>
        <w:spacing w:line="580" w:lineRule="exact"/>
        <w:ind w:firstLine="640"/>
        <w:rPr>
          <w:rFonts w:hint="default"/>
          <w:sz w:val="32"/>
          <w:szCs w:val="32"/>
        </w:rPr>
      </w:pPr>
      <w:r w:rsidRPr="0070602D">
        <w:rPr>
          <w:rFonts w:ascii="黑体" w:eastAsia="黑体"/>
          <w:sz w:val="32"/>
          <w:szCs w:val="32"/>
        </w:rPr>
        <w:t>人的因素原理：</w:t>
      </w:r>
      <w:r w:rsidRPr="0070602D">
        <w:rPr>
          <w:sz w:val="32"/>
          <w:szCs w:val="32"/>
        </w:rPr>
        <w:t>应用于航空设计、审定、训练、运行与维修的原理，这些原理的目的是通过对人的行为能力的适当考虑来实现人与其他系统组件的安全配合。</w:t>
      </w:r>
    </w:p>
    <w:p w14:paraId="18C687BD" w14:textId="2D5B9AC3" w:rsidR="005E4BBB" w:rsidRDefault="005E4BBB">
      <w:pPr>
        <w:pStyle w:val="Aff1"/>
        <w:spacing w:line="580" w:lineRule="exact"/>
        <w:ind w:firstLine="640"/>
        <w:rPr>
          <w:rFonts w:hint="default"/>
          <w:sz w:val="32"/>
          <w:szCs w:val="32"/>
        </w:rPr>
      </w:pPr>
      <w:r w:rsidRPr="008505B2">
        <w:rPr>
          <w:rFonts w:ascii="黑体" w:eastAsia="黑体"/>
          <w:sz w:val="32"/>
          <w:szCs w:val="32"/>
        </w:rPr>
        <w:t>人的行为能力：</w:t>
      </w:r>
      <w:r w:rsidR="008505B2" w:rsidRPr="008505B2">
        <w:rPr>
          <w:sz w:val="32"/>
          <w:szCs w:val="32"/>
        </w:rPr>
        <w:t>影响航空运行的安全与效率的人的能力与局限性。</w:t>
      </w:r>
    </w:p>
    <w:p w14:paraId="0950B759" w14:textId="77777777" w:rsidR="005F5263" w:rsidRDefault="003E5F24">
      <w:pPr>
        <w:pStyle w:val="Aff1"/>
        <w:spacing w:line="580" w:lineRule="exact"/>
        <w:ind w:firstLine="640"/>
        <w:rPr>
          <w:rFonts w:hint="default"/>
          <w:sz w:val="32"/>
          <w:szCs w:val="32"/>
        </w:rPr>
      </w:pPr>
      <w:r>
        <w:rPr>
          <w:rFonts w:ascii="黑体" w:eastAsia="黑体"/>
          <w:sz w:val="32"/>
          <w:szCs w:val="32"/>
        </w:rPr>
        <w:t>飞行数据分析：</w:t>
      </w:r>
      <w:r>
        <w:rPr>
          <w:sz w:val="32"/>
          <w:szCs w:val="32"/>
        </w:rPr>
        <w:t>是指为了提高飞行运行安全而对许可证持有人所记录的飞行数据加以分析的过程。</w:t>
      </w:r>
    </w:p>
    <w:p w14:paraId="0950B75A" w14:textId="77777777" w:rsidR="005F5263" w:rsidRDefault="003E5F24">
      <w:pPr>
        <w:pStyle w:val="Aff1"/>
        <w:spacing w:line="580" w:lineRule="exact"/>
        <w:ind w:firstLine="640"/>
        <w:rPr>
          <w:rFonts w:hint="default"/>
          <w:sz w:val="32"/>
          <w:szCs w:val="32"/>
        </w:rPr>
      </w:pPr>
      <w:r>
        <w:rPr>
          <w:rFonts w:ascii="黑体" w:eastAsia="黑体"/>
          <w:sz w:val="32"/>
          <w:szCs w:val="32"/>
        </w:rPr>
        <w:t>飞行数据分析方案：</w:t>
      </w:r>
      <w:r>
        <w:rPr>
          <w:sz w:val="32"/>
          <w:szCs w:val="32"/>
        </w:rPr>
        <w:t>有时也被称为飞行数据监控(FDM</w:t>
      </w:r>
      <w:r>
        <w:rPr>
          <w:rFonts w:hint="default"/>
          <w:sz w:val="32"/>
          <w:szCs w:val="32"/>
        </w:rPr>
        <w:t>)</w:t>
      </w:r>
      <w:r>
        <w:rPr>
          <w:sz w:val="32"/>
          <w:szCs w:val="32"/>
        </w:rPr>
        <w:t>或者飞行品质监控(FOQA</w:t>
      </w:r>
      <w:r>
        <w:rPr>
          <w:rFonts w:hint="default"/>
          <w:sz w:val="32"/>
          <w:szCs w:val="32"/>
        </w:rPr>
        <w:t>)</w:t>
      </w:r>
      <w:r>
        <w:rPr>
          <w:sz w:val="32"/>
          <w:szCs w:val="32"/>
        </w:rPr>
        <w:t>，是一种系统化、主动识别危险源的工具，以便通过改进飞行机组情景意识、训练有效性、操作程序、飞机维修方案等方式提升安全水平。飞行数据分析方案还可以用于下列方面：</w:t>
      </w:r>
    </w:p>
    <w:p w14:paraId="0950B75B" w14:textId="77777777" w:rsidR="005F5263" w:rsidRDefault="003E5F24">
      <w:pPr>
        <w:pStyle w:val="Aff1"/>
        <w:spacing w:line="580" w:lineRule="exact"/>
        <w:ind w:firstLine="640"/>
        <w:rPr>
          <w:rFonts w:hint="default"/>
          <w:sz w:val="32"/>
          <w:szCs w:val="32"/>
        </w:rPr>
      </w:pPr>
      <w:r>
        <w:rPr>
          <w:sz w:val="32"/>
          <w:szCs w:val="32"/>
        </w:rPr>
        <w:t>(1</w:t>
      </w:r>
      <w:r>
        <w:rPr>
          <w:rFonts w:hint="default"/>
          <w:sz w:val="32"/>
          <w:szCs w:val="32"/>
        </w:rPr>
        <w:t>)</w:t>
      </w:r>
      <w:r>
        <w:rPr>
          <w:sz w:val="32"/>
          <w:szCs w:val="32"/>
        </w:rPr>
        <w:t>确定操作规范；</w:t>
      </w:r>
    </w:p>
    <w:p w14:paraId="0950B75C" w14:textId="77777777" w:rsidR="005F5263" w:rsidRDefault="003E5F24">
      <w:pPr>
        <w:pStyle w:val="Aff1"/>
        <w:spacing w:line="580" w:lineRule="exact"/>
        <w:ind w:firstLine="640"/>
        <w:rPr>
          <w:rFonts w:hint="default"/>
          <w:sz w:val="32"/>
          <w:szCs w:val="32"/>
        </w:rPr>
      </w:pPr>
      <w:r>
        <w:rPr>
          <w:rFonts w:hint="default"/>
          <w:sz w:val="32"/>
          <w:szCs w:val="32"/>
        </w:rPr>
        <w:t>(</w:t>
      </w:r>
      <w:r>
        <w:rPr>
          <w:sz w:val="32"/>
          <w:szCs w:val="32"/>
        </w:rPr>
        <w:t>2</w:t>
      </w:r>
      <w:r>
        <w:rPr>
          <w:rFonts w:hint="default"/>
          <w:sz w:val="32"/>
          <w:szCs w:val="32"/>
        </w:rPr>
        <w:t>)</w:t>
      </w:r>
      <w:r>
        <w:rPr>
          <w:sz w:val="32"/>
          <w:szCs w:val="32"/>
        </w:rPr>
        <w:t>识别在操作程序、机队、机场等方面存在的潜在和实际的危险源；</w:t>
      </w:r>
    </w:p>
    <w:p w14:paraId="0950B75D" w14:textId="77777777" w:rsidR="005F5263" w:rsidRDefault="003E5F24">
      <w:pPr>
        <w:pStyle w:val="Aff1"/>
        <w:spacing w:line="580" w:lineRule="exact"/>
        <w:ind w:firstLine="640"/>
        <w:rPr>
          <w:rFonts w:hint="default"/>
          <w:sz w:val="32"/>
          <w:szCs w:val="32"/>
        </w:rPr>
      </w:pPr>
      <w:r>
        <w:rPr>
          <w:rFonts w:hint="default"/>
          <w:sz w:val="32"/>
          <w:szCs w:val="32"/>
        </w:rPr>
        <w:t>(</w:t>
      </w:r>
      <w:r>
        <w:rPr>
          <w:sz w:val="32"/>
          <w:szCs w:val="32"/>
        </w:rPr>
        <w:t>3</w:t>
      </w:r>
      <w:r>
        <w:rPr>
          <w:rFonts w:hint="default"/>
          <w:sz w:val="32"/>
          <w:szCs w:val="32"/>
        </w:rPr>
        <w:t>)</w:t>
      </w:r>
      <w:r>
        <w:rPr>
          <w:sz w:val="32"/>
          <w:szCs w:val="32"/>
        </w:rPr>
        <w:t>识别趋势；</w:t>
      </w:r>
    </w:p>
    <w:p w14:paraId="0950B75E" w14:textId="77777777" w:rsidR="005F5263" w:rsidRDefault="003E5F24">
      <w:pPr>
        <w:pStyle w:val="Aff1"/>
        <w:spacing w:line="580" w:lineRule="exact"/>
        <w:ind w:firstLine="640"/>
        <w:rPr>
          <w:rFonts w:hint="default"/>
          <w:sz w:val="32"/>
          <w:szCs w:val="32"/>
        </w:rPr>
      </w:pPr>
      <w:r>
        <w:rPr>
          <w:rFonts w:hint="default"/>
          <w:sz w:val="32"/>
          <w:szCs w:val="32"/>
        </w:rPr>
        <w:t>(</w:t>
      </w:r>
      <w:r>
        <w:rPr>
          <w:sz w:val="32"/>
          <w:szCs w:val="32"/>
        </w:rPr>
        <w:t>4</w:t>
      </w:r>
      <w:r>
        <w:rPr>
          <w:rFonts w:hint="default"/>
          <w:sz w:val="32"/>
          <w:szCs w:val="32"/>
        </w:rPr>
        <w:t>)</w:t>
      </w:r>
      <w:r>
        <w:rPr>
          <w:sz w:val="32"/>
          <w:szCs w:val="32"/>
        </w:rPr>
        <w:t>监控风险控制或者纠正措施的有效性；</w:t>
      </w:r>
    </w:p>
    <w:p w14:paraId="0950B75F" w14:textId="77777777" w:rsidR="005F5263" w:rsidRDefault="003E5F24">
      <w:pPr>
        <w:pStyle w:val="Aff1"/>
        <w:spacing w:line="580" w:lineRule="exact"/>
        <w:ind w:firstLine="640"/>
        <w:rPr>
          <w:rFonts w:hint="default"/>
          <w:sz w:val="32"/>
          <w:szCs w:val="32"/>
        </w:rPr>
      </w:pPr>
      <w:r>
        <w:rPr>
          <w:rFonts w:hint="default"/>
          <w:sz w:val="32"/>
          <w:szCs w:val="32"/>
        </w:rPr>
        <w:t>(</w:t>
      </w:r>
      <w:r>
        <w:rPr>
          <w:sz w:val="32"/>
          <w:szCs w:val="32"/>
        </w:rPr>
        <w:t>5</w:t>
      </w:r>
      <w:r>
        <w:rPr>
          <w:rFonts w:hint="default"/>
          <w:sz w:val="32"/>
          <w:szCs w:val="32"/>
        </w:rPr>
        <w:t>)</w:t>
      </w:r>
      <w:r>
        <w:rPr>
          <w:sz w:val="32"/>
          <w:szCs w:val="32"/>
        </w:rPr>
        <w:t>提供进行成本效益分析的数据；</w:t>
      </w:r>
    </w:p>
    <w:p w14:paraId="0950B760" w14:textId="77777777" w:rsidR="005F5263" w:rsidRDefault="003E5F24">
      <w:pPr>
        <w:pStyle w:val="Aff1"/>
        <w:spacing w:line="580" w:lineRule="exact"/>
        <w:ind w:firstLine="640"/>
        <w:rPr>
          <w:rFonts w:hint="default"/>
          <w:sz w:val="32"/>
          <w:szCs w:val="32"/>
        </w:rPr>
      </w:pPr>
      <w:r>
        <w:rPr>
          <w:rFonts w:hint="default"/>
          <w:sz w:val="32"/>
          <w:szCs w:val="32"/>
        </w:rPr>
        <w:lastRenderedPageBreak/>
        <w:t>(</w:t>
      </w:r>
      <w:r>
        <w:rPr>
          <w:sz w:val="32"/>
          <w:szCs w:val="32"/>
        </w:rPr>
        <w:t>6</w:t>
      </w:r>
      <w:r>
        <w:rPr>
          <w:rFonts w:hint="default"/>
          <w:sz w:val="32"/>
          <w:szCs w:val="32"/>
        </w:rPr>
        <w:t>)</w:t>
      </w:r>
      <w:r>
        <w:rPr>
          <w:sz w:val="32"/>
          <w:szCs w:val="32"/>
        </w:rPr>
        <w:t>优化训练大纲；</w:t>
      </w:r>
    </w:p>
    <w:p w14:paraId="0950B761" w14:textId="77777777" w:rsidR="005F5263" w:rsidRDefault="003E5F24">
      <w:pPr>
        <w:pStyle w:val="Aff1"/>
        <w:spacing w:line="580" w:lineRule="exact"/>
        <w:ind w:firstLine="640"/>
        <w:rPr>
          <w:rFonts w:hint="default"/>
          <w:sz w:val="32"/>
          <w:szCs w:val="32"/>
        </w:rPr>
      </w:pPr>
      <w:r>
        <w:rPr>
          <w:rFonts w:hint="default"/>
          <w:sz w:val="32"/>
          <w:szCs w:val="32"/>
        </w:rPr>
        <w:t>(</w:t>
      </w:r>
      <w:r>
        <w:rPr>
          <w:sz w:val="32"/>
          <w:szCs w:val="32"/>
        </w:rPr>
        <w:t>7</w:t>
      </w:r>
      <w:r>
        <w:rPr>
          <w:rFonts w:hint="default"/>
          <w:sz w:val="32"/>
          <w:szCs w:val="32"/>
        </w:rPr>
        <w:t>)</w:t>
      </w:r>
      <w:r>
        <w:rPr>
          <w:sz w:val="32"/>
          <w:szCs w:val="32"/>
        </w:rPr>
        <w:t>衡量用于风险管理的绩效。</w:t>
      </w:r>
    </w:p>
    <w:p w14:paraId="0548681E" w14:textId="647B9F96" w:rsidR="00481B14" w:rsidRDefault="00481B14">
      <w:pPr>
        <w:pStyle w:val="Aff1"/>
        <w:spacing w:line="580" w:lineRule="exact"/>
        <w:ind w:firstLine="640"/>
        <w:rPr>
          <w:rFonts w:hint="default"/>
          <w:sz w:val="32"/>
          <w:szCs w:val="32"/>
        </w:rPr>
      </w:pPr>
      <w:r w:rsidRPr="00616223">
        <w:rPr>
          <w:rFonts w:ascii="黑体" w:eastAsia="黑体"/>
          <w:sz w:val="32"/>
          <w:szCs w:val="32"/>
        </w:rPr>
        <w:t>相应适航要求：</w:t>
      </w:r>
      <w:r w:rsidR="00A27846">
        <w:rPr>
          <w:sz w:val="32"/>
          <w:szCs w:val="32"/>
        </w:rPr>
        <w:t>局方为审定中</w:t>
      </w:r>
      <w:r w:rsidR="00A27846" w:rsidRPr="00A27846">
        <w:rPr>
          <w:sz w:val="32"/>
          <w:szCs w:val="32"/>
        </w:rPr>
        <w:t>的航空器、发动机</w:t>
      </w:r>
      <w:r w:rsidR="00A27846">
        <w:rPr>
          <w:sz w:val="32"/>
          <w:szCs w:val="32"/>
        </w:rPr>
        <w:t>或者</w:t>
      </w:r>
      <w:r w:rsidR="00A27846" w:rsidRPr="00A27846">
        <w:rPr>
          <w:sz w:val="32"/>
          <w:szCs w:val="32"/>
        </w:rPr>
        <w:t>螺旋桨的等级所确定、通过</w:t>
      </w:r>
      <w:r w:rsidR="00616223">
        <w:rPr>
          <w:sz w:val="32"/>
          <w:szCs w:val="32"/>
        </w:rPr>
        <w:t>或者</w:t>
      </w:r>
      <w:r w:rsidR="00A27846" w:rsidRPr="00A27846">
        <w:rPr>
          <w:sz w:val="32"/>
          <w:szCs w:val="32"/>
        </w:rPr>
        <w:t>接受的全面而详细的适航规范。</w:t>
      </w:r>
    </w:p>
    <w:p w14:paraId="0950B762" w14:textId="77777777" w:rsidR="005F5263" w:rsidRDefault="003E5F24">
      <w:pPr>
        <w:pStyle w:val="Aff1"/>
        <w:spacing w:line="580" w:lineRule="exact"/>
        <w:ind w:firstLine="640"/>
        <w:rPr>
          <w:rFonts w:ascii="黑体" w:eastAsia="黑体" w:hint="default"/>
          <w:sz w:val="32"/>
          <w:szCs w:val="32"/>
        </w:rPr>
      </w:pPr>
      <w:r>
        <w:rPr>
          <w:rFonts w:ascii="黑体" w:eastAsia="黑体"/>
          <w:sz w:val="32"/>
          <w:szCs w:val="32"/>
        </w:rPr>
        <w:t>最大商载：</w:t>
      </w:r>
    </w:p>
    <w:p w14:paraId="0950B763" w14:textId="77777777" w:rsidR="005F5263" w:rsidRDefault="003E5F24">
      <w:pPr>
        <w:pStyle w:val="Aff1"/>
        <w:spacing w:line="580" w:lineRule="exact"/>
        <w:ind w:firstLine="640"/>
        <w:rPr>
          <w:rFonts w:eastAsia="Times New Roman" w:hint="default"/>
          <w:sz w:val="32"/>
          <w:szCs w:val="32"/>
        </w:rPr>
      </w:pPr>
      <w:r>
        <w:rPr>
          <w:sz w:val="32"/>
          <w:szCs w:val="32"/>
        </w:rPr>
        <w:t>(a)对于局方在技术规范中已规定最大无油重量的飞机，以最大无油重量减去空机重量、飞机携带的适用设备的重量和运行载重(包括最少机组成员、食物饮料和与这些食物饮料有关的供应品和设备的重量，但不包括可用燃油和滑油)所计算出的最大商载。</w:t>
      </w:r>
    </w:p>
    <w:p w14:paraId="0950B764" w14:textId="77777777" w:rsidR="005F5263" w:rsidRDefault="003E5F24">
      <w:pPr>
        <w:pStyle w:val="Aff1"/>
        <w:spacing w:line="580" w:lineRule="exact"/>
        <w:ind w:firstLine="640"/>
        <w:rPr>
          <w:rFonts w:eastAsia="Times New Roman" w:hint="default"/>
          <w:sz w:val="32"/>
          <w:szCs w:val="32"/>
        </w:rPr>
      </w:pPr>
      <w:r>
        <w:rPr>
          <w:sz w:val="32"/>
          <w:szCs w:val="32"/>
        </w:rPr>
        <w:t>(b)对于其他飞机，以最大审定起飞重量、较小空机重量、较少的机载设备重量和较小的运行必需重量(运行必需重量为最少的燃油、滑油重量和机组成员重量之和)所计算出的最大商载。机组成员、燃油和滑油的重量按照下列方法计算：</w:t>
      </w:r>
    </w:p>
    <w:p w14:paraId="0950B765" w14:textId="77777777" w:rsidR="005F5263" w:rsidRDefault="003E5F24">
      <w:pPr>
        <w:pStyle w:val="Aff1"/>
        <w:spacing w:line="580" w:lineRule="exact"/>
        <w:ind w:firstLine="640"/>
        <w:rPr>
          <w:rFonts w:eastAsia="Times New Roman" w:hint="default"/>
          <w:sz w:val="32"/>
          <w:szCs w:val="32"/>
        </w:rPr>
      </w:pPr>
      <w:r>
        <w:rPr>
          <w:sz w:val="32"/>
          <w:szCs w:val="32"/>
        </w:rPr>
        <w:t>(1)规章要求的机组成员中每一成员的体重：</w:t>
      </w:r>
    </w:p>
    <w:p w14:paraId="0950B766"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t>i</w:t>
      </w:r>
      <w:proofErr w:type="spellEnd"/>
      <w:r>
        <w:rPr>
          <w:sz w:val="32"/>
          <w:szCs w:val="32"/>
        </w:rPr>
        <w:t>)男性飞行机组成员按照82千克；</w:t>
      </w:r>
    </w:p>
    <w:p w14:paraId="0950B767" w14:textId="77777777" w:rsidR="005F5263" w:rsidRDefault="003E5F24">
      <w:pPr>
        <w:pStyle w:val="Aff1"/>
        <w:spacing w:line="580" w:lineRule="exact"/>
        <w:ind w:firstLine="640"/>
        <w:rPr>
          <w:rFonts w:eastAsia="Times New Roman" w:hint="default"/>
          <w:sz w:val="32"/>
          <w:szCs w:val="32"/>
        </w:rPr>
      </w:pPr>
      <w:r>
        <w:rPr>
          <w:sz w:val="32"/>
          <w:szCs w:val="32"/>
        </w:rPr>
        <w:t>(ii)女性飞行机组成员按照64千克；</w:t>
      </w:r>
    </w:p>
    <w:p w14:paraId="0950B768" w14:textId="77777777" w:rsidR="005F5263" w:rsidRDefault="003E5F24">
      <w:pPr>
        <w:pStyle w:val="Aff1"/>
        <w:spacing w:line="580" w:lineRule="exact"/>
        <w:ind w:firstLine="640"/>
        <w:rPr>
          <w:rFonts w:eastAsia="Times New Roman" w:hint="default"/>
          <w:sz w:val="32"/>
          <w:szCs w:val="32"/>
        </w:rPr>
      </w:pPr>
      <w:r>
        <w:rPr>
          <w:sz w:val="32"/>
          <w:szCs w:val="32"/>
        </w:rPr>
        <w:t>(iii)男性客舱乘务员按照82千克；</w:t>
      </w:r>
    </w:p>
    <w:p w14:paraId="0950B769" w14:textId="77777777" w:rsidR="005F5263" w:rsidRDefault="003E5F24">
      <w:pPr>
        <w:pStyle w:val="Aff1"/>
        <w:spacing w:line="580" w:lineRule="exact"/>
        <w:ind w:firstLine="640"/>
        <w:rPr>
          <w:rFonts w:eastAsia="Times New Roman" w:hint="default"/>
          <w:sz w:val="32"/>
          <w:szCs w:val="32"/>
        </w:rPr>
      </w:pPr>
      <w:r>
        <w:rPr>
          <w:sz w:val="32"/>
          <w:szCs w:val="32"/>
        </w:rPr>
        <w:t>(iv)女性客舱乘务员按照59千克；</w:t>
      </w:r>
    </w:p>
    <w:p w14:paraId="0950B76A" w14:textId="77777777" w:rsidR="005F5263" w:rsidRDefault="003E5F24">
      <w:pPr>
        <w:pStyle w:val="Aff1"/>
        <w:spacing w:line="580" w:lineRule="exact"/>
        <w:ind w:firstLine="640"/>
        <w:rPr>
          <w:rFonts w:eastAsia="Times New Roman" w:hint="default"/>
          <w:sz w:val="32"/>
          <w:szCs w:val="32"/>
        </w:rPr>
      </w:pPr>
      <w:r>
        <w:rPr>
          <w:sz w:val="32"/>
          <w:szCs w:val="32"/>
        </w:rPr>
        <w:t>(</w:t>
      </w:r>
      <w:r>
        <w:rPr>
          <w:rFonts w:ascii="华文仿宋" w:eastAsia="华文仿宋" w:hAnsi="华文仿宋" w:cs="华文仿宋"/>
          <w:sz w:val="32"/>
          <w:szCs w:val="32"/>
        </w:rPr>
        <w:t>v</w:t>
      </w:r>
      <w:r>
        <w:rPr>
          <w:sz w:val="32"/>
          <w:szCs w:val="32"/>
        </w:rPr>
        <w:t>)客舱乘务员不区分性别时，体重平均按照64千克。</w:t>
      </w:r>
    </w:p>
    <w:p w14:paraId="0950B76B" w14:textId="77777777" w:rsidR="005F5263" w:rsidRDefault="003E5F24">
      <w:pPr>
        <w:pStyle w:val="Aff1"/>
        <w:spacing w:line="580" w:lineRule="exact"/>
        <w:ind w:firstLine="640"/>
        <w:rPr>
          <w:rFonts w:hint="default"/>
          <w:sz w:val="32"/>
          <w:szCs w:val="32"/>
        </w:rPr>
      </w:pPr>
      <w:r>
        <w:rPr>
          <w:sz w:val="32"/>
          <w:szCs w:val="32"/>
        </w:rPr>
        <w:t>(2)滑</w:t>
      </w:r>
      <w:proofErr w:type="gramStart"/>
      <w:r>
        <w:rPr>
          <w:sz w:val="32"/>
          <w:szCs w:val="32"/>
        </w:rPr>
        <w:t>油按照</w:t>
      </w:r>
      <w:proofErr w:type="gramEnd"/>
      <w:r>
        <w:rPr>
          <w:sz w:val="32"/>
          <w:szCs w:val="32"/>
        </w:rPr>
        <w:t>157千克或者型号合格审定中规定的重量。</w:t>
      </w:r>
    </w:p>
    <w:p w14:paraId="0950B76C" w14:textId="77777777" w:rsidR="005F5263" w:rsidRDefault="003E5F24">
      <w:pPr>
        <w:pStyle w:val="Aff1"/>
        <w:spacing w:line="580" w:lineRule="exact"/>
        <w:ind w:firstLine="640"/>
        <w:rPr>
          <w:rFonts w:eastAsia="Times New Roman" w:hint="default"/>
          <w:sz w:val="32"/>
          <w:szCs w:val="32"/>
        </w:rPr>
      </w:pPr>
      <w:r>
        <w:rPr>
          <w:sz w:val="32"/>
          <w:szCs w:val="32"/>
        </w:rPr>
        <w:t>(3)规章规定的一次飞行运行所需携带最少燃油量。</w:t>
      </w:r>
    </w:p>
    <w:p w14:paraId="0950B76D"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偏离：</w:t>
      </w:r>
      <w:r>
        <w:rPr>
          <w:sz w:val="32"/>
          <w:szCs w:val="32"/>
        </w:rPr>
        <w:t>对于规章中明确允许偏离的条款，许可证持有人在提出恰当理由和证明能够达到同等安全水平的情况下，经</w:t>
      </w:r>
      <w:r>
        <w:rPr>
          <w:sz w:val="32"/>
          <w:szCs w:val="32"/>
        </w:rPr>
        <w:lastRenderedPageBreak/>
        <w:t>局方批准，可以不遵守相应条款的规定或者遵守替代的规定、条件或者限制。</w:t>
      </w:r>
    </w:p>
    <w:p w14:paraId="0950B76E"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豁免：</w:t>
      </w:r>
      <w:r>
        <w:rPr>
          <w:sz w:val="32"/>
          <w:szCs w:val="32"/>
        </w:rPr>
        <w:t>对于规章中没有明确允许偏离的条款，许可证持有人在提出恰当的理由、相应的安全措施并证明这些安全措施能保证同等安全水平的情况下，经民航局批准，可以不执行相应的规章条款，而执行民航局在</w:t>
      </w:r>
      <w:proofErr w:type="gramStart"/>
      <w:r>
        <w:rPr>
          <w:sz w:val="32"/>
          <w:szCs w:val="32"/>
        </w:rPr>
        <w:t>作出</w:t>
      </w:r>
      <w:proofErr w:type="gramEnd"/>
      <w:r>
        <w:rPr>
          <w:sz w:val="32"/>
          <w:szCs w:val="32"/>
        </w:rPr>
        <w:t>此项批准时所列的规定、条件或者限制。豁免是遵守规章的一种替代做法，遵守所颁发的豁免及其条件和限制，就是遵守规章。</w:t>
      </w:r>
    </w:p>
    <w:p w14:paraId="0950B76F"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运行控制：</w:t>
      </w:r>
      <w:r>
        <w:rPr>
          <w:sz w:val="32"/>
          <w:szCs w:val="32"/>
        </w:rPr>
        <w:t>是指许可证持有人为了航空器的安全和飞行的正常和效率，对某次飞行的起始、持续和终止行使控制权的过程。</w:t>
      </w:r>
    </w:p>
    <w:p w14:paraId="0950B770" w14:textId="77777777" w:rsidR="005F5263" w:rsidRDefault="003E5F24">
      <w:pPr>
        <w:pStyle w:val="Aff1"/>
        <w:spacing w:line="580" w:lineRule="exact"/>
        <w:ind w:firstLine="640"/>
        <w:rPr>
          <w:rFonts w:hint="default"/>
          <w:sz w:val="32"/>
          <w:szCs w:val="32"/>
        </w:rPr>
      </w:pPr>
      <w:r>
        <w:rPr>
          <w:rFonts w:ascii="黑体" w:eastAsia="黑体"/>
          <w:sz w:val="32"/>
          <w:szCs w:val="32"/>
        </w:rPr>
        <w:t>湿租：</w:t>
      </w:r>
      <w:r>
        <w:rPr>
          <w:sz w:val="32"/>
          <w:szCs w:val="32"/>
        </w:rPr>
        <w:t>是指按照租赁协议，承租人租赁飞机时携带出租人机组成员的租赁。</w:t>
      </w:r>
    </w:p>
    <w:p w14:paraId="0950B771" w14:textId="77777777" w:rsidR="005F5263" w:rsidRDefault="003E5F24">
      <w:pPr>
        <w:pStyle w:val="Aff1"/>
        <w:spacing w:line="580" w:lineRule="exact"/>
        <w:ind w:firstLine="640"/>
        <w:rPr>
          <w:rFonts w:hint="default"/>
          <w:sz w:val="32"/>
          <w:szCs w:val="32"/>
        </w:rPr>
      </w:pPr>
      <w:r>
        <w:rPr>
          <w:rFonts w:ascii="黑体" w:eastAsia="黑体"/>
          <w:sz w:val="32"/>
          <w:szCs w:val="32"/>
        </w:rPr>
        <w:t>干租：</w:t>
      </w:r>
      <w:r>
        <w:rPr>
          <w:sz w:val="32"/>
          <w:szCs w:val="32"/>
        </w:rPr>
        <w:t>是指不提供机组成员的航空器租赁安排。</w:t>
      </w:r>
    </w:p>
    <w:p w14:paraId="0950B772" w14:textId="77777777" w:rsidR="005F5263" w:rsidRDefault="003E5F24">
      <w:pPr>
        <w:pStyle w:val="Aff1"/>
        <w:spacing w:line="580" w:lineRule="exact"/>
        <w:ind w:firstLine="640"/>
        <w:rPr>
          <w:rFonts w:hint="default"/>
          <w:sz w:val="32"/>
          <w:szCs w:val="32"/>
        </w:rPr>
      </w:pPr>
      <w:r>
        <w:rPr>
          <w:rFonts w:ascii="黑体" w:eastAsia="黑体"/>
          <w:sz w:val="32"/>
          <w:szCs w:val="32"/>
        </w:rPr>
        <w:t>飞机互换：</w:t>
      </w:r>
      <w:r>
        <w:rPr>
          <w:sz w:val="32"/>
          <w:szCs w:val="32"/>
        </w:rPr>
        <w:t>是指一种由单架飞机完成两个许可证持有人航班的运行。一个许可证持有人可以通过协议的方式在某一交换点，让另一个许可证持有人使用同一架飞机完成其航班，使两个许可证持有人的航班形成组合。不同的许可证持有人使用各自的机组实施各自的航班，并对各自航班的运行控制负责。</w:t>
      </w:r>
    </w:p>
    <w:p w14:paraId="0950B773" w14:textId="77777777" w:rsidR="005F5263" w:rsidRDefault="003E5F24">
      <w:pPr>
        <w:pStyle w:val="Aff1"/>
        <w:spacing w:line="580" w:lineRule="exact"/>
        <w:ind w:firstLine="640"/>
        <w:rPr>
          <w:rFonts w:hint="default"/>
          <w:sz w:val="32"/>
          <w:szCs w:val="32"/>
        </w:rPr>
      </w:pPr>
      <w:r>
        <w:rPr>
          <w:rFonts w:ascii="黑体" w:eastAsia="黑体"/>
          <w:sz w:val="32"/>
          <w:szCs w:val="32"/>
        </w:rPr>
        <w:t>登记国：</w:t>
      </w:r>
      <w:r>
        <w:rPr>
          <w:sz w:val="32"/>
          <w:szCs w:val="32"/>
        </w:rPr>
        <w:t>是指航空器登记的国家。</w:t>
      </w:r>
    </w:p>
    <w:p w14:paraId="0950B774"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地面服务：</w:t>
      </w:r>
      <w:r>
        <w:rPr>
          <w:sz w:val="32"/>
          <w:szCs w:val="32"/>
        </w:rPr>
        <w:t>是</w:t>
      </w:r>
      <w:proofErr w:type="gramStart"/>
      <w:r>
        <w:rPr>
          <w:sz w:val="32"/>
          <w:szCs w:val="32"/>
        </w:rPr>
        <w:t>指飞机</w:t>
      </w:r>
      <w:proofErr w:type="gramEnd"/>
      <w:r>
        <w:rPr>
          <w:sz w:val="32"/>
          <w:szCs w:val="32"/>
        </w:rPr>
        <w:t>到达和离开机场时除空中交通服务以外的必要服务。</w:t>
      </w:r>
    </w:p>
    <w:p w14:paraId="0950B775"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机组成员：</w:t>
      </w:r>
      <w:r>
        <w:rPr>
          <w:sz w:val="32"/>
          <w:szCs w:val="32"/>
        </w:rPr>
        <w:t>是指飞行期间在飞机上执行任务的航空人员，</w:t>
      </w:r>
      <w:r>
        <w:rPr>
          <w:sz w:val="32"/>
          <w:szCs w:val="32"/>
        </w:rPr>
        <w:lastRenderedPageBreak/>
        <w:t>包括飞行机组成员和客舱乘务员。</w:t>
      </w:r>
    </w:p>
    <w:p w14:paraId="0950B776" w14:textId="77777777" w:rsidR="005F5263" w:rsidRDefault="003E5F24">
      <w:pPr>
        <w:pStyle w:val="Aff1"/>
        <w:spacing w:line="580" w:lineRule="exact"/>
        <w:ind w:firstLine="640"/>
        <w:rPr>
          <w:rFonts w:hint="default"/>
          <w:sz w:val="32"/>
          <w:szCs w:val="32"/>
        </w:rPr>
      </w:pPr>
      <w:r>
        <w:rPr>
          <w:rFonts w:ascii="黑体" w:eastAsia="黑体"/>
          <w:sz w:val="32"/>
          <w:szCs w:val="32"/>
        </w:rPr>
        <w:t>机组必需成员：</w:t>
      </w:r>
      <w:r>
        <w:rPr>
          <w:sz w:val="32"/>
          <w:szCs w:val="32"/>
        </w:rPr>
        <w:t>是指为完成按本规则运行符合最低配置要求的机组成员。</w:t>
      </w:r>
    </w:p>
    <w:p w14:paraId="0950B777"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飞行机组成员：</w:t>
      </w:r>
      <w:r>
        <w:rPr>
          <w:sz w:val="32"/>
          <w:szCs w:val="32"/>
        </w:rPr>
        <w:t>是指飞行期间在飞机驾驶舱内执行任务的驾驶员。</w:t>
      </w:r>
    </w:p>
    <w:p w14:paraId="0950B778" w14:textId="77777777" w:rsidR="005F5263" w:rsidRDefault="003E5F24">
      <w:pPr>
        <w:pStyle w:val="Aff1"/>
        <w:spacing w:line="580" w:lineRule="exact"/>
        <w:ind w:firstLine="640"/>
        <w:rPr>
          <w:rFonts w:hint="default"/>
          <w:sz w:val="32"/>
          <w:szCs w:val="32"/>
        </w:rPr>
      </w:pPr>
      <w:r>
        <w:rPr>
          <w:rFonts w:ascii="黑体" w:eastAsia="黑体"/>
          <w:sz w:val="32"/>
          <w:szCs w:val="32"/>
        </w:rPr>
        <w:t>机长：</w:t>
      </w:r>
      <w:r>
        <w:rPr>
          <w:sz w:val="32"/>
          <w:szCs w:val="32"/>
        </w:rPr>
        <w:t>是指经许可证持有人指定，在飞行时间内对飞机的运行和安全负最终责任的驾驶员。</w:t>
      </w:r>
    </w:p>
    <w:p w14:paraId="27F4CAF3" w14:textId="55AB0EFC" w:rsidR="00266C49" w:rsidRPr="00266C49" w:rsidRDefault="00266C49">
      <w:pPr>
        <w:pStyle w:val="Aff1"/>
        <w:spacing w:line="580" w:lineRule="exact"/>
        <w:ind w:firstLine="640"/>
        <w:rPr>
          <w:rFonts w:hint="default"/>
          <w:sz w:val="32"/>
          <w:szCs w:val="32"/>
        </w:rPr>
      </w:pPr>
      <w:r w:rsidRPr="00233B5B">
        <w:rPr>
          <w:rFonts w:ascii="黑体" w:eastAsia="黑体"/>
          <w:sz w:val="32"/>
          <w:szCs w:val="32"/>
        </w:rPr>
        <w:t>巡航机长：</w:t>
      </w:r>
      <w:r w:rsidRPr="00266C49">
        <w:rPr>
          <w:sz w:val="32"/>
          <w:szCs w:val="32"/>
        </w:rPr>
        <w:t>被指定在巡航飞行阶段执行驾驶员任务</w:t>
      </w:r>
      <w:r>
        <w:rPr>
          <w:sz w:val="32"/>
          <w:szCs w:val="32"/>
        </w:rPr>
        <w:t>，</w:t>
      </w:r>
      <w:r w:rsidRPr="00266C49">
        <w:rPr>
          <w:sz w:val="32"/>
          <w:szCs w:val="32"/>
        </w:rPr>
        <w:t>以使机长和副驾驶能够得到有计划的休息的飞行机组成员。</w:t>
      </w:r>
    </w:p>
    <w:p w14:paraId="0950B779"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客舱乘务员：</w:t>
      </w:r>
      <w:r>
        <w:rPr>
          <w:sz w:val="32"/>
          <w:szCs w:val="32"/>
        </w:rPr>
        <w:t>是指出于对旅客安全的考虑，受许可证持有人指派在客舱执行值勤任务的机组成员。</w:t>
      </w:r>
    </w:p>
    <w:p w14:paraId="0950B77A" w14:textId="77777777" w:rsidR="005F5263" w:rsidRDefault="003E5F24">
      <w:pPr>
        <w:pStyle w:val="Aff1"/>
        <w:spacing w:line="580" w:lineRule="exact"/>
        <w:ind w:firstLine="640"/>
        <w:rPr>
          <w:rFonts w:hint="default"/>
          <w:sz w:val="32"/>
          <w:szCs w:val="32"/>
        </w:rPr>
      </w:pPr>
      <w:r>
        <w:rPr>
          <w:rFonts w:ascii="黑体" w:eastAsia="黑体"/>
          <w:sz w:val="32"/>
          <w:szCs w:val="32"/>
        </w:rPr>
        <w:t>飞机组类：</w:t>
      </w:r>
      <w:r>
        <w:rPr>
          <w:sz w:val="32"/>
          <w:szCs w:val="32"/>
        </w:rPr>
        <w:t>是指为方便机组成员训练管理，根据飞机动力装置的区别对飞机划分的种类。按本规则运行的飞机</w:t>
      </w:r>
      <w:proofErr w:type="gramStart"/>
      <w:r>
        <w:rPr>
          <w:sz w:val="32"/>
          <w:szCs w:val="32"/>
        </w:rPr>
        <w:t>属于组类</w:t>
      </w:r>
      <w:proofErr w:type="gramEnd"/>
      <w:r>
        <w:rPr>
          <w:sz w:val="32"/>
          <w:szCs w:val="32"/>
        </w:rPr>
        <w:fldChar w:fldCharType="begin"/>
      </w:r>
      <w:r>
        <w:rPr>
          <w:sz w:val="32"/>
          <w:szCs w:val="32"/>
        </w:rPr>
        <w:instrText xml:space="preserve"> = 1 \* ROMAN </w:instrText>
      </w:r>
      <w:r>
        <w:rPr>
          <w:sz w:val="32"/>
          <w:szCs w:val="32"/>
        </w:rPr>
        <w:fldChar w:fldCharType="separate"/>
      </w:r>
      <w:r>
        <w:rPr>
          <w:sz w:val="32"/>
          <w:szCs w:val="32"/>
        </w:rPr>
        <w:t>I</w:t>
      </w:r>
      <w:r>
        <w:rPr>
          <w:sz w:val="32"/>
          <w:szCs w:val="32"/>
        </w:rPr>
        <w:fldChar w:fldCharType="end"/>
      </w:r>
      <w:r>
        <w:rPr>
          <w:sz w:val="32"/>
          <w:szCs w:val="32"/>
        </w:rPr>
        <w:t>。</w:t>
      </w:r>
    </w:p>
    <w:p w14:paraId="0950B77B"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新雇员训练：</w:t>
      </w:r>
      <w:r>
        <w:rPr>
          <w:sz w:val="32"/>
          <w:szCs w:val="32"/>
        </w:rPr>
        <w:t>是指许可证持有人新雇佣的人员，或者已经雇佣但没有在机组成员工作岗位上工作过的人员，在进入机组成员工作岗位之前需要进行的训练。新雇员训练包括基础理论教育和针对特定机型和岗位的训练。</w:t>
      </w:r>
    </w:p>
    <w:p w14:paraId="0950B77C"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初始训练：</w:t>
      </w:r>
      <w:r>
        <w:rPr>
          <w:sz w:val="32"/>
          <w:szCs w:val="32"/>
        </w:rPr>
        <w:t>是指未曾在</w:t>
      </w:r>
      <w:proofErr w:type="gramStart"/>
      <w:r>
        <w:rPr>
          <w:sz w:val="32"/>
          <w:szCs w:val="32"/>
        </w:rPr>
        <w:t>相同组类其他</w:t>
      </w:r>
      <w:proofErr w:type="gramEnd"/>
      <w:r>
        <w:rPr>
          <w:sz w:val="32"/>
          <w:szCs w:val="32"/>
        </w:rPr>
        <w:t>飞机的相同职位上经审定合格并服务过的机组成员需要进行的</w:t>
      </w:r>
      <w:proofErr w:type="gramStart"/>
      <w:r>
        <w:rPr>
          <w:sz w:val="32"/>
          <w:szCs w:val="32"/>
        </w:rPr>
        <w:t>改飞机型</w:t>
      </w:r>
      <w:proofErr w:type="gramEnd"/>
      <w:r>
        <w:rPr>
          <w:sz w:val="32"/>
          <w:szCs w:val="32"/>
        </w:rPr>
        <w:t>训练。</w:t>
      </w:r>
    </w:p>
    <w:p w14:paraId="0950B77D" w14:textId="77777777" w:rsidR="005F5263" w:rsidRDefault="003E5F24">
      <w:pPr>
        <w:pStyle w:val="Aff1"/>
        <w:spacing w:line="580" w:lineRule="exact"/>
        <w:ind w:firstLine="640"/>
        <w:rPr>
          <w:rFonts w:hint="default"/>
          <w:sz w:val="32"/>
          <w:szCs w:val="32"/>
        </w:rPr>
      </w:pPr>
      <w:r>
        <w:rPr>
          <w:rFonts w:ascii="黑体" w:eastAsia="黑体"/>
          <w:sz w:val="32"/>
          <w:szCs w:val="32"/>
        </w:rPr>
        <w:t>转机型训练：</w:t>
      </w:r>
      <w:r>
        <w:rPr>
          <w:sz w:val="32"/>
          <w:szCs w:val="32"/>
        </w:rPr>
        <w:t>是指曾在相同组类</w:t>
      </w:r>
      <w:proofErr w:type="gramStart"/>
      <w:r>
        <w:rPr>
          <w:sz w:val="32"/>
          <w:szCs w:val="32"/>
        </w:rPr>
        <w:t>不</w:t>
      </w:r>
      <w:proofErr w:type="gramEnd"/>
      <w:r>
        <w:rPr>
          <w:sz w:val="32"/>
          <w:szCs w:val="32"/>
        </w:rPr>
        <w:t>同型</w:t>
      </w:r>
      <w:proofErr w:type="gramStart"/>
      <w:r>
        <w:rPr>
          <w:sz w:val="32"/>
          <w:szCs w:val="32"/>
        </w:rPr>
        <w:t>别飞机</w:t>
      </w:r>
      <w:proofErr w:type="gramEnd"/>
      <w:r>
        <w:rPr>
          <w:sz w:val="32"/>
          <w:szCs w:val="32"/>
        </w:rPr>
        <w:t>的相同职位上经审定合格并服务过的机组成员需要进行的</w:t>
      </w:r>
      <w:proofErr w:type="gramStart"/>
      <w:r>
        <w:rPr>
          <w:sz w:val="32"/>
          <w:szCs w:val="32"/>
        </w:rPr>
        <w:t>改飞机型</w:t>
      </w:r>
      <w:proofErr w:type="gramEnd"/>
      <w:r>
        <w:rPr>
          <w:sz w:val="32"/>
          <w:szCs w:val="32"/>
        </w:rPr>
        <w:t>训练。</w:t>
      </w:r>
    </w:p>
    <w:p w14:paraId="0950B77E"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升级训练：</w:t>
      </w:r>
      <w:r>
        <w:rPr>
          <w:sz w:val="32"/>
          <w:szCs w:val="32"/>
        </w:rPr>
        <w:t>是指已在某一特定型别的飞机上经审定合格</w:t>
      </w:r>
      <w:r>
        <w:rPr>
          <w:sz w:val="32"/>
          <w:szCs w:val="32"/>
        </w:rPr>
        <w:lastRenderedPageBreak/>
        <w:t>并担任副驾驶的机组成员，在该型别飞机上担任机长之前需要进行的训练。</w:t>
      </w:r>
    </w:p>
    <w:p w14:paraId="0950B77F"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定期复训：</w:t>
      </w:r>
      <w:r>
        <w:rPr>
          <w:sz w:val="32"/>
          <w:szCs w:val="32"/>
        </w:rPr>
        <w:t>是指已取得资格的机组成员，为了保持其资格和技术熟练水平，在规定的期限内按照规定的内容进行的训练。</w:t>
      </w:r>
    </w:p>
    <w:p w14:paraId="0950B780"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重新获得资格训练：</w:t>
      </w:r>
      <w:r>
        <w:rPr>
          <w:sz w:val="32"/>
          <w:szCs w:val="32"/>
        </w:rPr>
        <w:t>是指已在特定飞机型别和特定工作岗位上经审定合格，但因某种原因失去资格的机组成员，为恢复这一资格所应当进行的训练。</w:t>
      </w:r>
    </w:p>
    <w:p w14:paraId="0950B781"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差异训练：</w:t>
      </w:r>
      <w:r>
        <w:rPr>
          <w:sz w:val="32"/>
          <w:szCs w:val="32"/>
        </w:rPr>
        <w:t>对于已在某一特定型别的飞机上经审定合格并服务过的机组成员，当局方认为其使用的同型</w:t>
      </w:r>
      <w:proofErr w:type="gramStart"/>
      <w:r>
        <w:rPr>
          <w:sz w:val="32"/>
          <w:szCs w:val="32"/>
        </w:rPr>
        <w:t>别飞机</w:t>
      </w:r>
      <w:proofErr w:type="gramEnd"/>
      <w:r>
        <w:rPr>
          <w:sz w:val="32"/>
          <w:szCs w:val="32"/>
        </w:rPr>
        <w:t>与原服务过的飞机在性能、设备或者操作程序等方面存在差异，需要进行补充性训练时应当完成的训练。</w:t>
      </w:r>
    </w:p>
    <w:p w14:paraId="0950B782"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日历月：</w:t>
      </w:r>
      <w:r>
        <w:rPr>
          <w:sz w:val="32"/>
          <w:szCs w:val="32"/>
        </w:rPr>
        <w:t>是指按照世界协调时或者当地时间划分，从本月1日零点到下个月1日零点之间的时间段。</w:t>
      </w:r>
    </w:p>
    <w:p w14:paraId="0950B783"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飞行时间：</w:t>
      </w:r>
      <w:r>
        <w:rPr>
          <w:sz w:val="32"/>
          <w:szCs w:val="32"/>
        </w:rPr>
        <w:t>是</w:t>
      </w:r>
      <w:proofErr w:type="gramStart"/>
      <w:r>
        <w:rPr>
          <w:sz w:val="32"/>
          <w:szCs w:val="32"/>
        </w:rPr>
        <w:t>指飞机</w:t>
      </w:r>
      <w:proofErr w:type="gramEnd"/>
      <w:r>
        <w:rPr>
          <w:sz w:val="32"/>
          <w:szCs w:val="32"/>
        </w:rPr>
        <w:t>为准备起飞而借自身动力开始移动时起，直到飞行结束停止移动为止的时间。</w:t>
      </w:r>
    </w:p>
    <w:p w14:paraId="0950B784"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飞行经历时间：</w:t>
      </w:r>
      <w:r>
        <w:rPr>
          <w:sz w:val="32"/>
          <w:szCs w:val="32"/>
        </w:rPr>
        <w:t>是指机组必需成员在其值勤岗位上执行任务的飞行时间，即在座飞行时间。</w:t>
      </w:r>
    </w:p>
    <w:p w14:paraId="0950B785" w14:textId="73972C7A" w:rsidR="005F5263" w:rsidRDefault="003E5F24">
      <w:pPr>
        <w:pStyle w:val="Aff1"/>
        <w:spacing w:line="580" w:lineRule="exact"/>
        <w:ind w:firstLine="640"/>
        <w:rPr>
          <w:rFonts w:hint="default"/>
          <w:sz w:val="32"/>
          <w:szCs w:val="32"/>
        </w:rPr>
      </w:pPr>
      <w:r w:rsidRPr="005A5AF7">
        <w:rPr>
          <w:rFonts w:ascii="黑体" w:eastAsia="黑体"/>
          <w:sz w:val="32"/>
          <w:szCs w:val="32"/>
        </w:rPr>
        <w:t>最大改航时间：</w:t>
      </w:r>
      <w:r w:rsidRPr="005A5AF7">
        <w:rPr>
          <w:sz w:val="32"/>
          <w:szCs w:val="32"/>
        </w:rPr>
        <w:t>是指从航路上一点飞往一个航路备降场的最大容许航程(以时间表示)。</w:t>
      </w:r>
    </w:p>
    <w:p w14:paraId="0950B786"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运行飞行计划：</w:t>
      </w:r>
      <w:r>
        <w:rPr>
          <w:sz w:val="32"/>
          <w:szCs w:val="32"/>
        </w:rPr>
        <w:t>是指许可证持有人根据飞机性能、其他运行限制及所飞航路与有关机场的预期条件，为安全实施飞行所制定的计划。</w:t>
      </w:r>
    </w:p>
    <w:p w14:paraId="0950B787"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最低油量：</w:t>
      </w:r>
      <w:r>
        <w:rPr>
          <w:sz w:val="32"/>
          <w:szCs w:val="32"/>
        </w:rPr>
        <w:t>是指飞行过程中应当报告空中交通管制员采</w:t>
      </w:r>
      <w:r>
        <w:rPr>
          <w:sz w:val="32"/>
          <w:szCs w:val="32"/>
        </w:rPr>
        <w:lastRenderedPageBreak/>
        <w:t>取应急措施的一个特定燃油油量最低值，该油量是在考虑到规定的燃油油量指示系统误差后，最多可以供飞机在飞抵着陆机场后，能以等待空速在高于机场标高450米(1,500英尺)的高度上飞行30分钟的燃油量。</w:t>
      </w:r>
    </w:p>
    <w:p w14:paraId="0950B788"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最后储备燃油：</w:t>
      </w:r>
      <w:r>
        <w:rPr>
          <w:sz w:val="32"/>
          <w:szCs w:val="32"/>
        </w:rPr>
        <w:t>对于某次飞行，在指定目的地备降机场时，是指使用到达目的地备降机场的预计着陆重量计算得出的燃油量；或者未指定目的地备降机场时，是指按照到达目的地机场的预计着陆重量计算得出的燃油量：</w:t>
      </w:r>
    </w:p>
    <w:p w14:paraId="0950B789" w14:textId="77777777" w:rsidR="005F5263" w:rsidRDefault="003E5F24">
      <w:pPr>
        <w:pStyle w:val="Aff1"/>
        <w:spacing w:line="580" w:lineRule="exact"/>
        <w:ind w:firstLine="640"/>
        <w:rPr>
          <w:rFonts w:eastAsia="Times New Roman" w:hint="default"/>
          <w:sz w:val="32"/>
          <w:szCs w:val="32"/>
        </w:rPr>
      </w:pPr>
      <w:r>
        <w:rPr>
          <w:sz w:val="32"/>
          <w:szCs w:val="32"/>
        </w:rPr>
        <w:t>(a)对于活塞式发动机飞机，以等待速度在机场上空450米(1,500英尺)高度上在标准条件下飞行45分钟所需的油量；或</w:t>
      </w:r>
    </w:p>
    <w:p w14:paraId="0950B78A" w14:textId="45A2C88A" w:rsidR="005F5263" w:rsidRDefault="003E5F24">
      <w:pPr>
        <w:pStyle w:val="Aff1"/>
        <w:spacing w:line="580" w:lineRule="exact"/>
        <w:ind w:firstLine="640"/>
        <w:rPr>
          <w:rFonts w:eastAsia="Times New Roman" w:hint="default"/>
          <w:sz w:val="32"/>
          <w:szCs w:val="32"/>
        </w:rPr>
      </w:pPr>
      <w:r>
        <w:rPr>
          <w:sz w:val="32"/>
          <w:szCs w:val="32"/>
        </w:rPr>
        <w:t>(b)对于</w:t>
      </w:r>
      <w:proofErr w:type="gramStart"/>
      <w:r w:rsidR="00802D8D" w:rsidRPr="00802D8D">
        <w:rPr>
          <w:sz w:val="32"/>
          <w:szCs w:val="32"/>
        </w:rPr>
        <w:t>涡</w:t>
      </w:r>
      <w:proofErr w:type="gramEnd"/>
      <w:r w:rsidR="00802D8D" w:rsidRPr="00802D8D">
        <w:rPr>
          <w:sz w:val="32"/>
          <w:szCs w:val="32"/>
        </w:rPr>
        <w:t>桨</w:t>
      </w:r>
      <w:r w:rsidR="000C69FB" w:rsidRPr="000C69FB">
        <w:rPr>
          <w:sz w:val="32"/>
          <w:szCs w:val="32"/>
        </w:rPr>
        <w:t>飞机</w:t>
      </w:r>
      <w:r>
        <w:rPr>
          <w:sz w:val="32"/>
          <w:szCs w:val="32"/>
        </w:rPr>
        <w:t>，以等待速度在机场上空450米(1,500英尺)高度上在标准条件下飞行30分钟所需的油量。</w:t>
      </w:r>
    </w:p>
    <w:p w14:paraId="0950B78B"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航线临界点(不可返回点)：</w:t>
      </w:r>
      <w:r>
        <w:rPr>
          <w:sz w:val="32"/>
          <w:szCs w:val="32"/>
        </w:rPr>
        <w:t>是</w:t>
      </w:r>
      <w:proofErr w:type="gramStart"/>
      <w:r>
        <w:rPr>
          <w:sz w:val="32"/>
          <w:szCs w:val="32"/>
        </w:rPr>
        <w:t>指飞机</w:t>
      </w:r>
      <w:proofErr w:type="gramEnd"/>
      <w:r>
        <w:rPr>
          <w:sz w:val="32"/>
          <w:szCs w:val="32"/>
        </w:rPr>
        <w:t>能够从该点飞行到目的地机场以及特定飞行的可用航路备降机场的最后可能位置(地)点。</w:t>
      </w:r>
    </w:p>
    <w:p w14:paraId="0950B78C"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无可用备降机场的特定目的地机场(孤立机场)：</w:t>
      </w:r>
      <w:r>
        <w:rPr>
          <w:sz w:val="32"/>
          <w:szCs w:val="32"/>
        </w:rPr>
        <w:t>是指对于某一机型没有合适目的地备降机场的目的地机场。当从目的地机场决断高度/高或者</w:t>
      </w:r>
      <w:proofErr w:type="gramStart"/>
      <w:r>
        <w:rPr>
          <w:sz w:val="32"/>
          <w:szCs w:val="32"/>
        </w:rPr>
        <w:t>复飞点复</w:t>
      </w:r>
      <w:proofErr w:type="gramEnd"/>
      <w:r>
        <w:rPr>
          <w:sz w:val="32"/>
          <w:szCs w:val="32"/>
        </w:rPr>
        <w:t>飞改航至最近合适备降机场的所需燃油超过下列数值时，许可证持有人应当将该目的地机场视为无可用备降机场的特定目的地机场：</w:t>
      </w:r>
    </w:p>
    <w:p w14:paraId="0950B78D" w14:textId="00EF2755" w:rsidR="005F5263" w:rsidRDefault="003E5F24">
      <w:pPr>
        <w:pStyle w:val="Aff1"/>
        <w:spacing w:line="580" w:lineRule="exact"/>
        <w:ind w:firstLine="640"/>
        <w:rPr>
          <w:rFonts w:eastAsia="Times New Roman" w:hint="default"/>
          <w:sz w:val="32"/>
          <w:szCs w:val="32"/>
        </w:rPr>
      </w:pPr>
      <w:r>
        <w:rPr>
          <w:sz w:val="32"/>
          <w:szCs w:val="32"/>
        </w:rPr>
        <w:t>(a)对于</w:t>
      </w:r>
      <w:proofErr w:type="gramStart"/>
      <w:r w:rsidR="00802D8D" w:rsidRPr="00802D8D">
        <w:rPr>
          <w:sz w:val="32"/>
          <w:szCs w:val="32"/>
        </w:rPr>
        <w:t>涡</w:t>
      </w:r>
      <w:proofErr w:type="gramEnd"/>
      <w:r w:rsidR="00802D8D" w:rsidRPr="00802D8D">
        <w:rPr>
          <w:sz w:val="32"/>
          <w:szCs w:val="32"/>
        </w:rPr>
        <w:t>桨</w:t>
      </w:r>
      <w:r>
        <w:rPr>
          <w:sz w:val="32"/>
          <w:szCs w:val="32"/>
        </w:rPr>
        <w:t>飞机，以等待速度在目的地机场上空450米(1,500英尺)高度上在标准条件下飞行90分钟所需的油量；</w:t>
      </w:r>
    </w:p>
    <w:p w14:paraId="0950B78E" w14:textId="77777777" w:rsidR="005F5263" w:rsidRDefault="003E5F24">
      <w:pPr>
        <w:pStyle w:val="Aff1"/>
        <w:spacing w:line="580" w:lineRule="exact"/>
        <w:ind w:firstLine="640"/>
        <w:rPr>
          <w:rFonts w:eastAsia="Times New Roman" w:hint="default"/>
          <w:sz w:val="32"/>
          <w:szCs w:val="32"/>
        </w:rPr>
      </w:pPr>
      <w:r>
        <w:rPr>
          <w:sz w:val="32"/>
          <w:szCs w:val="32"/>
        </w:rPr>
        <w:t>(b)对于活塞发动机飞机，以等待速度在目的地机场上</w:t>
      </w:r>
      <w:r>
        <w:rPr>
          <w:sz w:val="32"/>
          <w:szCs w:val="32"/>
        </w:rPr>
        <w:lastRenderedPageBreak/>
        <w:t>空450米(1,500英尺)高度上在标准条件下飞行75分钟所需的油量。</w:t>
      </w:r>
    </w:p>
    <w:p w14:paraId="0950B78F" w14:textId="77777777" w:rsidR="005F5263" w:rsidRDefault="003E5F24">
      <w:pPr>
        <w:pStyle w:val="Aff1"/>
        <w:spacing w:line="580" w:lineRule="exact"/>
        <w:ind w:firstLine="640"/>
        <w:rPr>
          <w:rFonts w:ascii="黑体" w:eastAsia="黑体" w:hint="default"/>
          <w:sz w:val="32"/>
          <w:szCs w:val="32"/>
        </w:rPr>
      </w:pPr>
      <w:r>
        <w:rPr>
          <w:rFonts w:ascii="黑体" w:eastAsia="黑体"/>
          <w:sz w:val="32"/>
          <w:szCs w:val="32"/>
        </w:rPr>
        <w:t>仪表进近运行：</w:t>
      </w:r>
      <w:r>
        <w:rPr>
          <w:sz w:val="32"/>
          <w:szCs w:val="32"/>
        </w:rPr>
        <w:t>是指使用仪表引导按照仪表进</w:t>
      </w:r>
      <w:proofErr w:type="gramStart"/>
      <w:r>
        <w:rPr>
          <w:sz w:val="32"/>
          <w:szCs w:val="32"/>
        </w:rPr>
        <w:t>近程序</w:t>
      </w:r>
      <w:proofErr w:type="gramEnd"/>
      <w:r>
        <w:rPr>
          <w:sz w:val="32"/>
          <w:szCs w:val="32"/>
        </w:rPr>
        <w:t xml:space="preserve">实施的进近和着陆，包括： </w:t>
      </w:r>
    </w:p>
    <w:p w14:paraId="0950B790" w14:textId="77777777" w:rsidR="005F5263" w:rsidRDefault="003E5F24">
      <w:pPr>
        <w:pStyle w:val="Aff1"/>
        <w:spacing w:line="580" w:lineRule="exact"/>
        <w:ind w:firstLine="640"/>
        <w:rPr>
          <w:rFonts w:hint="default"/>
          <w:sz w:val="32"/>
          <w:szCs w:val="32"/>
        </w:rPr>
      </w:pPr>
      <w:r>
        <w:rPr>
          <w:sz w:val="32"/>
          <w:szCs w:val="32"/>
        </w:rPr>
        <w:t>(a</w:t>
      </w:r>
      <w:r>
        <w:rPr>
          <w:rFonts w:hint="default"/>
          <w:sz w:val="32"/>
          <w:szCs w:val="32"/>
        </w:rPr>
        <w:t>)</w:t>
      </w:r>
      <w:r>
        <w:rPr>
          <w:sz w:val="32"/>
          <w:szCs w:val="32"/>
        </w:rPr>
        <w:t>二维(2D)仪表进近运行，只使用方位引导；</w:t>
      </w:r>
    </w:p>
    <w:p w14:paraId="0950B791" w14:textId="77777777" w:rsidR="005F5263" w:rsidRDefault="003E5F24">
      <w:pPr>
        <w:pStyle w:val="Aff1"/>
        <w:spacing w:line="580" w:lineRule="exact"/>
        <w:ind w:firstLine="640"/>
        <w:rPr>
          <w:rFonts w:hint="default"/>
          <w:sz w:val="32"/>
          <w:szCs w:val="32"/>
        </w:rPr>
      </w:pPr>
      <w:r>
        <w:rPr>
          <w:sz w:val="32"/>
          <w:szCs w:val="32"/>
        </w:rPr>
        <w:t>(b</w:t>
      </w:r>
      <w:r>
        <w:rPr>
          <w:rFonts w:hint="default"/>
          <w:sz w:val="32"/>
          <w:szCs w:val="32"/>
        </w:rPr>
        <w:t>)</w:t>
      </w:r>
      <w:proofErr w:type="gramStart"/>
      <w:r>
        <w:rPr>
          <w:sz w:val="32"/>
          <w:szCs w:val="32"/>
        </w:rPr>
        <w:t>三维(</w:t>
      </w:r>
      <w:proofErr w:type="gramEnd"/>
      <w:r>
        <w:rPr>
          <w:sz w:val="32"/>
          <w:szCs w:val="32"/>
        </w:rPr>
        <w:t>3D)仪表进近运行，使用方位引导和垂直引导。方位和垂直引导指由下列方式提供的引导：</w:t>
      </w:r>
    </w:p>
    <w:p w14:paraId="0950B792" w14:textId="77777777" w:rsidR="005F5263" w:rsidRDefault="003E5F24">
      <w:pPr>
        <w:pStyle w:val="Aff1"/>
        <w:spacing w:line="580" w:lineRule="exact"/>
        <w:ind w:firstLine="640"/>
        <w:rPr>
          <w:rFonts w:hint="default"/>
          <w:sz w:val="32"/>
          <w:szCs w:val="32"/>
        </w:rPr>
      </w:pPr>
      <w:r>
        <w:rPr>
          <w:sz w:val="32"/>
          <w:szCs w:val="32"/>
        </w:rPr>
        <w:t>(1</w:t>
      </w:r>
      <w:r>
        <w:rPr>
          <w:rFonts w:hint="default"/>
          <w:sz w:val="32"/>
          <w:szCs w:val="32"/>
        </w:rPr>
        <w:t>)</w:t>
      </w:r>
      <w:r>
        <w:rPr>
          <w:sz w:val="32"/>
          <w:szCs w:val="32"/>
        </w:rPr>
        <w:t xml:space="preserve">地基无线电助航设备； </w:t>
      </w:r>
    </w:p>
    <w:p w14:paraId="0950B793" w14:textId="77777777" w:rsidR="005F5263" w:rsidRDefault="003E5F24">
      <w:pPr>
        <w:pStyle w:val="Aff1"/>
        <w:spacing w:line="580" w:lineRule="exact"/>
        <w:ind w:firstLine="640"/>
        <w:rPr>
          <w:rFonts w:hint="default"/>
          <w:sz w:val="32"/>
          <w:szCs w:val="32"/>
        </w:rPr>
      </w:pPr>
      <w:r>
        <w:rPr>
          <w:rFonts w:hint="default"/>
          <w:sz w:val="32"/>
          <w:szCs w:val="32"/>
        </w:rPr>
        <w:t>(</w:t>
      </w:r>
      <w:r>
        <w:rPr>
          <w:sz w:val="32"/>
          <w:szCs w:val="32"/>
        </w:rPr>
        <w:t>2</w:t>
      </w:r>
      <w:r>
        <w:rPr>
          <w:rFonts w:hint="default"/>
          <w:sz w:val="32"/>
          <w:szCs w:val="32"/>
        </w:rPr>
        <w:t>)</w:t>
      </w:r>
      <w:r>
        <w:rPr>
          <w:sz w:val="32"/>
          <w:szCs w:val="32"/>
        </w:rPr>
        <w:t>通过地基、空中、自主导航设备或者这些设备组合由计算机生成的导航数据。</w:t>
      </w:r>
    </w:p>
    <w:p w14:paraId="0950B794" w14:textId="77777777" w:rsidR="005F5263" w:rsidRDefault="003E5F24">
      <w:pPr>
        <w:pStyle w:val="Aff1"/>
        <w:spacing w:line="580" w:lineRule="exact"/>
        <w:ind w:firstLine="640"/>
        <w:rPr>
          <w:rFonts w:hint="default"/>
          <w:sz w:val="32"/>
          <w:szCs w:val="32"/>
        </w:rPr>
      </w:pPr>
      <w:r>
        <w:rPr>
          <w:rFonts w:ascii="黑体" w:eastAsia="黑体"/>
          <w:sz w:val="32"/>
          <w:szCs w:val="32"/>
        </w:rPr>
        <w:t>连续下降</w:t>
      </w:r>
      <w:proofErr w:type="gramStart"/>
      <w:r>
        <w:rPr>
          <w:rFonts w:ascii="黑体" w:eastAsia="黑体"/>
          <w:sz w:val="32"/>
          <w:szCs w:val="32"/>
        </w:rPr>
        <w:t>最</w:t>
      </w:r>
      <w:proofErr w:type="gramEnd"/>
      <w:r>
        <w:rPr>
          <w:rFonts w:ascii="黑体" w:eastAsia="黑体"/>
          <w:sz w:val="32"/>
          <w:szCs w:val="32"/>
        </w:rPr>
        <w:t>后进近(CDFA</w:t>
      </w:r>
      <w:r>
        <w:rPr>
          <w:rFonts w:ascii="黑体" w:eastAsia="黑体" w:hint="default"/>
          <w:sz w:val="32"/>
          <w:szCs w:val="32"/>
        </w:rPr>
        <w:t>)</w:t>
      </w:r>
      <w:r>
        <w:rPr>
          <w:rFonts w:ascii="黑体" w:eastAsia="黑体"/>
          <w:sz w:val="32"/>
          <w:szCs w:val="32"/>
        </w:rPr>
        <w:t>：</w:t>
      </w:r>
      <w:r>
        <w:rPr>
          <w:sz w:val="32"/>
          <w:szCs w:val="32"/>
        </w:rPr>
        <w:t>是指一种与稳定进</w:t>
      </w:r>
      <w:proofErr w:type="gramStart"/>
      <w:r>
        <w:rPr>
          <w:sz w:val="32"/>
          <w:szCs w:val="32"/>
        </w:rPr>
        <w:t>近程序</w:t>
      </w:r>
      <w:proofErr w:type="gramEnd"/>
      <w:r>
        <w:rPr>
          <w:sz w:val="32"/>
          <w:szCs w:val="32"/>
        </w:rPr>
        <w:t>一致的飞行技术，在仪表非精密进近(NPA</w:t>
      </w:r>
      <w:r>
        <w:rPr>
          <w:rFonts w:hint="default"/>
          <w:sz w:val="32"/>
          <w:szCs w:val="32"/>
        </w:rPr>
        <w:t>)</w:t>
      </w:r>
      <w:r>
        <w:rPr>
          <w:sz w:val="32"/>
          <w:szCs w:val="32"/>
        </w:rPr>
        <w:t>程序的</w:t>
      </w:r>
      <w:proofErr w:type="gramStart"/>
      <w:r>
        <w:rPr>
          <w:sz w:val="32"/>
          <w:szCs w:val="32"/>
        </w:rPr>
        <w:t>最</w:t>
      </w:r>
      <w:proofErr w:type="gramEnd"/>
      <w:r>
        <w:rPr>
          <w:sz w:val="32"/>
          <w:szCs w:val="32"/>
        </w:rPr>
        <w:t>后进近航段(FAS</w:t>
      </w:r>
      <w:r>
        <w:rPr>
          <w:rFonts w:hint="default"/>
          <w:sz w:val="32"/>
          <w:szCs w:val="32"/>
        </w:rPr>
        <w:t>)</w:t>
      </w:r>
      <w:r>
        <w:rPr>
          <w:sz w:val="32"/>
          <w:szCs w:val="32"/>
        </w:rPr>
        <w:t>连续下降，没有平飞，从等于或者高于</w:t>
      </w:r>
      <w:proofErr w:type="gramStart"/>
      <w:r>
        <w:rPr>
          <w:sz w:val="32"/>
          <w:szCs w:val="32"/>
        </w:rPr>
        <w:t>最</w:t>
      </w:r>
      <w:proofErr w:type="gramEnd"/>
      <w:r>
        <w:rPr>
          <w:sz w:val="32"/>
          <w:szCs w:val="32"/>
        </w:rPr>
        <w:t>后进近定位点高度/高下降到高于着陆跑道入口大约15米(50英尺)的点或者到该型航空器开始平</w:t>
      </w:r>
      <w:proofErr w:type="gramStart"/>
      <w:r>
        <w:rPr>
          <w:sz w:val="32"/>
          <w:szCs w:val="32"/>
        </w:rPr>
        <w:t>飞操作</w:t>
      </w:r>
      <w:proofErr w:type="gramEnd"/>
      <w:r>
        <w:rPr>
          <w:sz w:val="32"/>
          <w:szCs w:val="32"/>
        </w:rPr>
        <w:t>的点；对于紧接盘旋进近的非精密进</w:t>
      </w:r>
      <w:proofErr w:type="gramStart"/>
      <w:r>
        <w:rPr>
          <w:sz w:val="32"/>
          <w:szCs w:val="32"/>
        </w:rPr>
        <w:t>近程序</w:t>
      </w:r>
      <w:proofErr w:type="gramEnd"/>
      <w:r>
        <w:rPr>
          <w:sz w:val="32"/>
          <w:szCs w:val="32"/>
        </w:rPr>
        <w:t>的</w:t>
      </w:r>
      <w:proofErr w:type="gramStart"/>
      <w:r>
        <w:rPr>
          <w:sz w:val="32"/>
          <w:szCs w:val="32"/>
        </w:rPr>
        <w:t>最</w:t>
      </w:r>
      <w:proofErr w:type="gramEnd"/>
      <w:r>
        <w:rPr>
          <w:sz w:val="32"/>
          <w:szCs w:val="32"/>
        </w:rPr>
        <w:t>后进近航段，连续下降</w:t>
      </w:r>
      <w:proofErr w:type="gramStart"/>
      <w:r>
        <w:rPr>
          <w:sz w:val="32"/>
          <w:szCs w:val="32"/>
        </w:rPr>
        <w:t>最</w:t>
      </w:r>
      <w:proofErr w:type="gramEnd"/>
      <w:r>
        <w:rPr>
          <w:sz w:val="32"/>
          <w:szCs w:val="32"/>
        </w:rPr>
        <w:t>后进</w:t>
      </w:r>
      <w:proofErr w:type="gramStart"/>
      <w:r>
        <w:rPr>
          <w:sz w:val="32"/>
          <w:szCs w:val="32"/>
        </w:rPr>
        <w:t>近技术</w:t>
      </w:r>
      <w:proofErr w:type="gramEnd"/>
      <w:r>
        <w:rPr>
          <w:sz w:val="32"/>
          <w:szCs w:val="32"/>
        </w:rPr>
        <w:t>要应用至达到盘旋进近最低标准(盘旋</w:t>
      </w:r>
      <w:proofErr w:type="gramStart"/>
      <w:r>
        <w:rPr>
          <w:sz w:val="32"/>
          <w:szCs w:val="32"/>
        </w:rPr>
        <w:t>超障高度</w:t>
      </w:r>
      <w:proofErr w:type="gramEnd"/>
      <w:r>
        <w:rPr>
          <w:sz w:val="32"/>
          <w:szCs w:val="32"/>
        </w:rPr>
        <w:t>/高)或者目视飞行操作高度/高时止。</w:t>
      </w:r>
    </w:p>
    <w:p w14:paraId="0950B795" w14:textId="77777777" w:rsidR="005F5263" w:rsidRDefault="003E5F24">
      <w:pPr>
        <w:pStyle w:val="Aff1"/>
        <w:spacing w:line="580" w:lineRule="exact"/>
        <w:ind w:firstLine="640"/>
        <w:rPr>
          <w:rFonts w:ascii="黑体" w:eastAsia="黑体" w:hint="default"/>
          <w:sz w:val="32"/>
          <w:szCs w:val="32"/>
        </w:rPr>
      </w:pPr>
      <w:r>
        <w:rPr>
          <w:rFonts w:ascii="黑体" w:eastAsia="黑体"/>
          <w:sz w:val="32"/>
          <w:szCs w:val="32"/>
        </w:rPr>
        <w:t>仪表进</w:t>
      </w:r>
      <w:proofErr w:type="gramStart"/>
      <w:r>
        <w:rPr>
          <w:rFonts w:ascii="黑体" w:eastAsia="黑体"/>
          <w:sz w:val="32"/>
          <w:szCs w:val="32"/>
        </w:rPr>
        <w:t>近程序</w:t>
      </w:r>
      <w:proofErr w:type="gramEnd"/>
      <w:r>
        <w:rPr>
          <w:rFonts w:ascii="黑体" w:eastAsia="黑体"/>
          <w:sz w:val="32"/>
          <w:szCs w:val="32"/>
        </w:rPr>
        <w:t>(IAP</w:t>
      </w:r>
      <w:r>
        <w:rPr>
          <w:rFonts w:ascii="黑体" w:eastAsia="黑体" w:hint="default"/>
          <w:sz w:val="32"/>
          <w:szCs w:val="32"/>
        </w:rPr>
        <w:t>)</w:t>
      </w:r>
      <w:r>
        <w:rPr>
          <w:rFonts w:ascii="黑体" w:eastAsia="黑体"/>
          <w:sz w:val="32"/>
          <w:szCs w:val="32"/>
        </w:rPr>
        <w:t>：</w:t>
      </w:r>
      <w:r>
        <w:rPr>
          <w:sz w:val="32"/>
          <w:szCs w:val="32"/>
        </w:rPr>
        <w:t>是指参照飞行仪表并对障碍物保持规定</w:t>
      </w:r>
      <w:proofErr w:type="gramStart"/>
      <w:r>
        <w:rPr>
          <w:sz w:val="32"/>
          <w:szCs w:val="32"/>
        </w:rPr>
        <w:t>的超障余度</w:t>
      </w:r>
      <w:proofErr w:type="gramEnd"/>
      <w:r>
        <w:rPr>
          <w:sz w:val="32"/>
          <w:szCs w:val="32"/>
        </w:rPr>
        <w:t>所进行的一系列预定的机动飞行，以便从</w:t>
      </w:r>
      <w:proofErr w:type="gramStart"/>
      <w:r>
        <w:rPr>
          <w:sz w:val="32"/>
          <w:szCs w:val="32"/>
        </w:rPr>
        <w:t>起始进</w:t>
      </w:r>
      <w:proofErr w:type="gramEnd"/>
      <w:r>
        <w:rPr>
          <w:sz w:val="32"/>
          <w:szCs w:val="32"/>
        </w:rPr>
        <w:t>近定位点(IAF</w:t>
      </w:r>
      <w:r>
        <w:rPr>
          <w:rFonts w:hint="default"/>
          <w:sz w:val="32"/>
          <w:szCs w:val="32"/>
        </w:rPr>
        <w:t>)</w:t>
      </w:r>
      <w:r>
        <w:rPr>
          <w:sz w:val="32"/>
          <w:szCs w:val="32"/>
        </w:rPr>
        <w:t>或者适用时从规定的进近航路开始，飞至能够完成着陆的一点。此后，如果不能完成着陆，则飞至适用等待或者</w:t>
      </w:r>
      <w:proofErr w:type="gramStart"/>
      <w:r>
        <w:rPr>
          <w:sz w:val="32"/>
          <w:szCs w:val="32"/>
        </w:rPr>
        <w:t>航路超障</w:t>
      </w:r>
      <w:proofErr w:type="gramEnd"/>
      <w:r>
        <w:rPr>
          <w:sz w:val="32"/>
          <w:szCs w:val="32"/>
        </w:rPr>
        <w:t>准则的位置。仪表进</w:t>
      </w:r>
      <w:proofErr w:type="gramStart"/>
      <w:r>
        <w:rPr>
          <w:sz w:val="32"/>
          <w:szCs w:val="32"/>
        </w:rPr>
        <w:t>近程序</w:t>
      </w:r>
      <w:proofErr w:type="gramEnd"/>
      <w:r>
        <w:rPr>
          <w:sz w:val="32"/>
          <w:szCs w:val="32"/>
        </w:rPr>
        <w:t>分类如下：</w:t>
      </w:r>
      <w:r>
        <w:rPr>
          <w:rFonts w:ascii="黑体" w:eastAsia="黑体"/>
          <w:sz w:val="32"/>
          <w:szCs w:val="32"/>
        </w:rPr>
        <w:t xml:space="preserve"> </w:t>
      </w:r>
    </w:p>
    <w:p w14:paraId="0950B796" w14:textId="77777777" w:rsidR="005F5263" w:rsidRDefault="003E5F24">
      <w:pPr>
        <w:pStyle w:val="Aff1"/>
        <w:spacing w:line="580" w:lineRule="exact"/>
        <w:ind w:firstLine="640"/>
        <w:rPr>
          <w:rFonts w:hint="default"/>
          <w:sz w:val="32"/>
          <w:szCs w:val="32"/>
        </w:rPr>
      </w:pPr>
      <w:r>
        <w:rPr>
          <w:sz w:val="32"/>
          <w:szCs w:val="32"/>
        </w:rPr>
        <w:lastRenderedPageBreak/>
        <w:t>(1</w:t>
      </w:r>
      <w:r>
        <w:rPr>
          <w:rFonts w:hint="default"/>
          <w:sz w:val="32"/>
          <w:szCs w:val="32"/>
        </w:rPr>
        <w:t>)</w:t>
      </w:r>
      <w:r>
        <w:rPr>
          <w:sz w:val="32"/>
          <w:szCs w:val="32"/>
        </w:rPr>
        <w:t>非精密进近(NPA</w:t>
      </w:r>
      <w:r>
        <w:rPr>
          <w:rFonts w:hint="default"/>
          <w:sz w:val="32"/>
          <w:szCs w:val="32"/>
        </w:rPr>
        <w:t>)</w:t>
      </w:r>
      <w:r>
        <w:rPr>
          <w:sz w:val="32"/>
          <w:szCs w:val="32"/>
        </w:rPr>
        <w:t>程序：设计用于二维(2D)A类</w:t>
      </w:r>
      <w:proofErr w:type="gramStart"/>
      <w:r>
        <w:rPr>
          <w:sz w:val="32"/>
          <w:szCs w:val="32"/>
        </w:rPr>
        <w:t>仪表仪表</w:t>
      </w:r>
      <w:proofErr w:type="gramEnd"/>
      <w:r>
        <w:rPr>
          <w:sz w:val="32"/>
          <w:szCs w:val="32"/>
        </w:rPr>
        <w:t>进近程序。非精密进近(NPA</w:t>
      </w:r>
      <w:r>
        <w:rPr>
          <w:rFonts w:hint="default"/>
          <w:sz w:val="32"/>
          <w:szCs w:val="32"/>
        </w:rPr>
        <w:t>)</w:t>
      </w:r>
      <w:r>
        <w:rPr>
          <w:sz w:val="32"/>
          <w:szCs w:val="32"/>
        </w:rPr>
        <w:t>可使用连续下降</w:t>
      </w:r>
      <w:proofErr w:type="gramStart"/>
      <w:r>
        <w:rPr>
          <w:sz w:val="32"/>
          <w:szCs w:val="32"/>
        </w:rPr>
        <w:t>最</w:t>
      </w:r>
      <w:proofErr w:type="gramEnd"/>
      <w:r>
        <w:rPr>
          <w:sz w:val="32"/>
          <w:szCs w:val="32"/>
        </w:rPr>
        <w:t>后进</w:t>
      </w:r>
      <w:proofErr w:type="gramStart"/>
      <w:r>
        <w:rPr>
          <w:sz w:val="32"/>
          <w:szCs w:val="32"/>
        </w:rPr>
        <w:t>近技术</w:t>
      </w:r>
      <w:proofErr w:type="gramEnd"/>
      <w:r>
        <w:rPr>
          <w:sz w:val="32"/>
          <w:szCs w:val="32"/>
        </w:rPr>
        <w:t>(CDFA</w:t>
      </w:r>
      <w:r>
        <w:rPr>
          <w:rFonts w:hint="default"/>
          <w:sz w:val="32"/>
          <w:szCs w:val="32"/>
        </w:rPr>
        <w:t>)</w:t>
      </w:r>
      <w:r>
        <w:rPr>
          <w:sz w:val="32"/>
          <w:szCs w:val="32"/>
        </w:rPr>
        <w:t>实施。由机载设备计算的咨询性(VNAV</w:t>
      </w:r>
      <w:r>
        <w:rPr>
          <w:rFonts w:hint="default"/>
          <w:sz w:val="32"/>
          <w:szCs w:val="32"/>
        </w:rPr>
        <w:t>)</w:t>
      </w:r>
      <w:r>
        <w:rPr>
          <w:sz w:val="32"/>
          <w:szCs w:val="32"/>
        </w:rPr>
        <w:t>引导的连续下降</w:t>
      </w:r>
      <w:proofErr w:type="gramStart"/>
      <w:r>
        <w:rPr>
          <w:sz w:val="32"/>
          <w:szCs w:val="32"/>
        </w:rPr>
        <w:t>最</w:t>
      </w:r>
      <w:proofErr w:type="gramEnd"/>
      <w:r>
        <w:rPr>
          <w:sz w:val="32"/>
          <w:szCs w:val="32"/>
        </w:rPr>
        <w:t>后进近被视为</w:t>
      </w:r>
      <w:proofErr w:type="gramStart"/>
      <w:r>
        <w:rPr>
          <w:sz w:val="32"/>
          <w:szCs w:val="32"/>
        </w:rPr>
        <w:t>三维(</w:t>
      </w:r>
      <w:proofErr w:type="gramEnd"/>
      <w:r>
        <w:rPr>
          <w:sz w:val="32"/>
          <w:szCs w:val="32"/>
        </w:rPr>
        <w:t>3D)仪表进近。由人工计算所需下降率的连续下降</w:t>
      </w:r>
      <w:proofErr w:type="gramStart"/>
      <w:r>
        <w:rPr>
          <w:sz w:val="32"/>
          <w:szCs w:val="32"/>
        </w:rPr>
        <w:t>最</w:t>
      </w:r>
      <w:proofErr w:type="gramEnd"/>
      <w:r>
        <w:rPr>
          <w:sz w:val="32"/>
          <w:szCs w:val="32"/>
        </w:rPr>
        <w:t>后进近(CDFA</w:t>
      </w:r>
      <w:r>
        <w:rPr>
          <w:rFonts w:hint="default"/>
          <w:sz w:val="32"/>
          <w:szCs w:val="32"/>
        </w:rPr>
        <w:t>)</w:t>
      </w:r>
      <w:r>
        <w:rPr>
          <w:sz w:val="32"/>
          <w:szCs w:val="32"/>
        </w:rPr>
        <w:t>被视为2D仪表进近运行；</w:t>
      </w:r>
    </w:p>
    <w:p w14:paraId="0950B797" w14:textId="77777777" w:rsidR="005F5263" w:rsidRDefault="003E5F24">
      <w:pPr>
        <w:pStyle w:val="Aff1"/>
        <w:spacing w:line="580" w:lineRule="exact"/>
        <w:ind w:firstLine="640"/>
        <w:rPr>
          <w:rFonts w:hint="default"/>
          <w:sz w:val="32"/>
          <w:szCs w:val="32"/>
        </w:rPr>
      </w:pPr>
      <w:r>
        <w:rPr>
          <w:rFonts w:hint="default"/>
          <w:sz w:val="32"/>
          <w:szCs w:val="32"/>
        </w:rPr>
        <w:t>(</w:t>
      </w:r>
      <w:r>
        <w:rPr>
          <w:sz w:val="32"/>
          <w:szCs w:val="32"/>
        </w:rPr>
        <w:t>2)有垂直引导的进</w:t>
      </w:r>
      <w:proofErr w:type="gramStart"/>
      <w:r>
        <w:rPr>
          <w:sz w:val="32"/>
          <w:szCs w:val="32"/>
        </w:rPr>
        <w:t>近程序</w:t>
      </w:r>
      <w:proofErr w:type="gramEnd"/>
      <w:r>
        <w:rPr>
          <w:sz w:val="32"/>
          <w:szCs w:val="32"/>
        </w:rPr>
        <w:t>(APV</w:t>
      </w:r>
      <w:r>
        <w:rPr>
          <w:rFonts w:hint="default"/>
          <w:sz w:val="32"/>
          <w:szCs w:val="32"/>
        </w:rPr>
        <w:t>)</w:t>
      </w:r>
      <w:r>
        <w:rPr>
          <w:sz w:val="32"/>
          <w:szCs w:val="32"/>
        </w:rPr>
        <w:t>：设计用于3D的A类仪表进</w:t>
      </w:r>
      <w:proofErr w:type="gramStart"/>
      <w:r>
        <w:rPr>
          <w:sz w:val="32"/>
          <w:szCs w:val="32"/>
        </w:rPr>
        <w:t>近运行</w:t>
      </w:r>
      <w:proofErr w:type="gramEnd"/>
      <w:r>
        <w:rPr>
          <w:sz w:val="32"/>
          <w:szCs w:val="32"/>
        </w:rPr>
        <w:t>的基于性能导航(PBN</w:t>
      </w:r>
      <w:r>
        <w:rPr>
          <w:rFonts w:hint="default"/>
          <w:sz w:val="32"/>
          <w:szCs w:val="32"/>
        </w:rPr>
        <w:t>)</w:t>
      </w:r>
      <w:r>
        <w:rPr>
          <w:sz w:val="32"/>
          <w:szCs w:val="32"/>
        </w:rPr>
        <w:t>的仪表进近程序；</w:t>
      </w:r>
    </w:p>
    <w:p w14:paraId="0950B798" w14:textId="77777777" w:rsidR="005F5263" w:rsidRDefault="003E5F24">
      <w:pPr>
        <w:pStyle w:val="Aff1"/>
        <w:spacing w:line="580" w:lineRule="exact"/>
        <w:ind w:firstLine="640"/>
        <w:rPr>
          <w:rFonts w:hint="default"/>
          <w:sz w:val="32"/>
          <w:szCs w:val="32"/>
        </w:rPr>
      </w:pPr>
      <w:r>
        <w:rPr>
          <w:rFonts w:hint="default"/>
          <w:sz w:val="32"/>
          <w:szCs w:val="32"/>
        </w:rPr>
        <w:t>(</w:t>
      </w:r>
      <w:r>
        <w:rPr>
          <w:sz w:val="32"/>
          <w:szCs w:val="32"/>
        </w:rPr>
        <w:t>3</w:t>
      </w:r>
      <w:r>
        <w:rPr>
          <w:rFonts w:hint="default"/>
          <w:sz w:val="32"/>
          <w:szCs w:val="32"/>
        </w:rPr>
        <w:t>)</w:t>
      </w:r>
      <w:r>
        <w:rPr>
          <w:sz w:val="32"/>
          <w:szCs w:val="32"/>
        </w:rPr>
        <w:t>精密进近(PA)程序：设计用于3D A或者B类仪表进</w:t>
      </w:r>
      <w:proofErr w:type="gramStart"/>
      <w:r>
        <w:rPr>
          <w:sz w:val="32"/>
          <w:szCs w:val="32"/>
        </w:rPr>
        <w:t>近运行</w:t>
      </w:r>
      <w:proofErr w:type="gramEnd"/>
      <w:r>
        <w:rPr>
          <w:sz w:val="32"/>
          <w:szCs w:val="32"/>
        </w:rPr>
        <w:t>的基于导航系统(ILS、MLS、GLS和SBAS I类)的仪表进近程序。</w:t>
      </w:r>
    </w:p>
    <w:p w14:paraId="0950B799"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决断高度(DA)/决断高(DH)：</w:t>
      </w:r>
      <w:r>
        <w:rPr>
          <w:sz w:val="32"/>
          <w:szCs w:val="32"/>
        </w:rPr>
        <w:t>是指在精密进近中，如果不能建立继续</w:t>
      </w:r>
      <w:proofErr w:type="gramStart"/>
      <w:r>
        <w:rPr>
          <w:sz w:val="32"/>
          <w:szCs w:val="32"/>
        </w:rPr>
        <w:t>进近所必需</w:t>
      </w:r>
      <w:proofErr w:type="gramEnd"/>
      <w:r>
        <w:rPr>
          <w:sz w:val="32"/>
          <w:szCs w:val="32"/>
        </w:rPr>
        <w:t>的目视参考，则应当开始复飞的特定高度或者高。</w:t>
      </w:r>
    </w:p>
    <w:p w14:paraId="0950B79A"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最低下降高度(MDA)/最低下降高(MDH)：</w:t>
      </w:r>
      <w:r>
        <w:rPr>
          <w:sz w:val="32"/>
          <w:szCs w:val="32"/>
        </w:rPr>
        <w:t>是指在非精密进近或者盘旋进近中，如果不能建立必需的目视参考，则不能继续下降的特定高度或者高。</w:t>
      </w:r>
    </w:p>
    <w:p w14:paraId="0950B79B" w14:textId="77777777" w:rsidR="005F5263" w:rsidRDefault="003E5F24">
      <w:pPr>
        <w:pStyle w:val="Aff1"/>
        <w:spacing w:line="580" w:lineRule="exact"/>
        <w:ind w:firstLine="640"/>
        <w:rPr>
          <w:rFonts w:hint="default"/>
          <w:sz w:val="32"/>
          <w:szCs w:val="32"/>
        </w:rPr>
      </w:pPr>
      <w:r>
        <w:rPr>
          <w:rFonts w:ascii="黑体" w:eastAsia="黑体"/>
          <w:sz w:val="32"/>
          <w:szCs w:val="32"/>
        </w:rPr>
        <w:t>机场运行最低标准：</w:t>
      </w:r>
      <w:r>
        <w:rPr>
          <w:sz w:val="32"/>
          <w:szCs w:val="32"/>
        </w:rPr>
        <w:t>是指机场用于起飞和着陆时的条件限制。对于起飞，用能见度和/或者跑道视程以及云高(需要时)来表示；对于精密进近和着陆运行中的着陆，用与相应运行类型对应的能见度(</w:t>
      </w:r>
      <w:r>
        <w:rPr>
          <w:rFonts w:hint="default"/>
          <w:sz w:val="32"/>
          <w:szCs w:val="32"/>
        </w:rPr>
        <w:t>VIS)</w:t>
      </w:r>
      <w:r>
        <w:rPr>
          <w:sz w:val="32"/>
          <w:szCs w:val="32"/>
        </w:rPr>
        <w:t>和/或跑道视程(</w:t>
      </w:r>
      <w:r>
        <w:rPr>
          <w:rFonts w:hint="default"/>
          <w:sz w:val="32"/>
          <w:szCs w:val="32"/>
        </w:rPr>
        <w:t>RVR)</w:t>
      </w:r>
      <w:r>
        <w:rPr>
          <w:sz w:val="32"/>
          <w:szCs w:val="32"/>
        </w:rPr>
        <w:t>，以及决断高度(DA)/决断高(DH)来表示；对于非精密进近和着陆运行中的着陆，用能见度(</w:t>
      </w:r>
      <w:r>
        <w:rPr>
          <w:rFonts w:hint="default"/>
          <w:sz w:val="32"/>
          <w:szCs w:val="32"/>
        </w:rPr>
        <w:t>VIS)</w:t>
      </w:r>
      <w:r>
        <w:rPr>
          <w:sz w:val="32"/>
          <w:szCs w:val="32"/>
        </w:rPr>
        <w:t>和/</w:t>
      </w:r>
      <w:r>
        <w:rPr>
          <w:rFonts w:hint="default"/>
          <w:sz w:val="32"/>
          <w:szCs w:val="32"/>
        </w:rPr>
        <w:t>或</w:t>
      </w:r>
      <w:r>
        <w:rPr>
          <w:sz w:val="32"/>
          <w:szCs w:val="32"/>
        </w:rPr>
        <w:t>跑道视程(</w:t>
      </w:r>
      <w:r>
        <w:rPr>
          <w:rFonts w:hint="default"/>
          <w:sz w:val="32"/>
          <w:szCs w:val="32"/>
        </w:rPr>
        <w:t>RVR)</w:t>
      </w:r>
      <w:r>
        <w:rPr>
          <w:sz w:val="32"/>
          <w:szCs w:val="32"/>
        </w:rPr>
        <w:t>、最低下降高度(MDA)/最低下降高(MDH)以及云高(需要时)来表示。</w:t>
      </w:r>
    </w:p>
    <w:p w14:paraId="0950B79C" w14:textId="77777777" w:rsidR="005F5263" w:rsidRDefault="003E5F24">
      <w:pPr>
        <w:pStyle w:val="Aff1"/>
        <w:spacing w:line="580" w:lineRule="exact"/>
        <w:ind w:firstLine="640"/>
        <w:rPr>
          <w:rFonts w:hint="default"/>
          <w:sz w:val="32"/>
          <w:szCs w:val="32"/>
        </w:rPr>
      </w:pPr>
      <w:r>
        <w:rPr>
          <w:rFonts w:ascii="黑体" w:eastAsia="黑体"/>
          <w:sz w:val="32"/>
          <w:szCs w:val="32"/>
        </w:rPr>
        <w:t>目视参考：</w:t>
      </w:r>
      <w:r>
        <w:rPr>
          <w:sz w:val="32"/>
          <w:szCs w:val="32"/>
        </w:rPr>
        <w:t>驾驶员应该看到目视助航设施或者进</w:t>
      </w:r>
      <w:proofErr w:type="gramStart"/>
      <w:r>
        <w:rPr>
          <w:sz w:val="32"/>
          <w:szCs w:val="32"/>
        </w:rPr>
        <w:t>近区域</w:t>
      </w:r>
      <w:proofErr w:type="gramEnd"/>
      <w:r>
        <w:rPr>
          <w:sz w:val="32"/>
          <w:szCs w:val="32"/>
        </w:rPr>
        <w:lastRenderedPageBreak/>
        <w:t>的一部分，并有充分的时间让驾驶员评估航空器相对于预定</w:t>
      </w:r>
      <w:proofErr w:type="gramStart"/>
      <w:r>
        <w:rPr>
          <w:sz w:val="32"/>
          <w:szCs w:val="32"/>
        </w:rPr>
        <w:t>飞行航径的</w:t>
      </w:r>
      <w:proofErr w:type="gramEnd"/>
      <w:r>
        <w:rPr>
          <w:sz w:val="32"/>
          <w:szCs w:val="32"/>
        </w:rPr>
        <w:t>位置和位置变化率。在盘旋进近中，所需的目视参考是跑道周围的物体。</w:t>
      </w:r>
    </w:p>
    <w:p w14:paraId="0950B79D"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飞行能见度：</w:t>
      </w:r>
      <w:r>
        <w:rPr>
          <w:sz w:val="32"/>
          <w:szCs w:val="32"/>
        </w:rPr>
        <w:t>是指飞行员在空中从飞机驾驶舱能够在昼间看到或者识别前方显著无发光目标物，或者在夜间看到或者识别前方显著发光目标物的平均水平距离。</w:t>
      </w:r>
    </w:p>
    <w:p w14:paraId="0950B79E"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目视气象条件(VMC</w:t>
      </w:r>
      <w:r>
        <w:rPr>
          <w:rFonts w:ascii="黑体" w:eastAsia="黑体" w:hint="default"/>
          <w:sz w:val="32"/>
          <w:szCs w:val="32"/>
        </w:rPr>
        <w:t>)</w:t>
      </w:r>
      <w:r>
        <w:rPr>
          <w:rFonts w:ascii="黑体" w:eastAsia="黑体"/>
          <w:sz w:val="32"/>
          <w:szCs w:val="32"/>
        </w:rPr>
        <w:t>：</w:t>
      </w:r>
      <w:r>
        <w:rPr>
          <w:sz w:val="32"/>
          <w:szCs w:val="32"/>
        </w:rPr>
        <w:t>是指用能见度(</w:t>
      </w:r>
      <w:r>
        <w:rPr>
          <w:rFonts w:hint="default"/>
          <w:sz w:val="32"/>
          <w:szCs w:val="32"/>
        </w:rPr>
        <w:t>VIS)</w:t>
      </w:r>
      <w:r>
        <w:rPr>
          <w:sz w:val="32"/>
          <w:szCs w:val="32"/>
        </w:rPr>
        <w:t>、离云的距离和云高表示，等于或者高于规定最低标准的气象条件。</w:t>
      </w:r>
    </w:p>
    <w:p w14:paraId="0950B79F" w14:textId="77777777" w:rsidR="005F5263" w:rsidRDefault="003E5F24">
      <w:pPr>
        <w:pStyle w:val="Aff1"/>
        <w:spacing w:line="580" w:lineRule="exact"/>
        <w:ind w:firstLine="640"/>
        <w:rPr>
          <w:rFonts w:hint="default"/>
          <w:sz w:val="32"/>
          <w:szCs w:val="32"/>
        </w:rPr>
      </w:pPr>
      <w:r>
        <w:rPr>
          <w:rFonts w:ascii="黑体" w:eastAsia="黑体"/>
          <w:sz w:val="32"/>
          <w:szCs w:val="32"/>
        </w:rPr>
        <w:t>仪表气象条件(</w:t>
      </w:r>
      <w:r>
        <w:rPr>
          <w:rFonts w:ascii="黑体" w:eastAsia="黑体" w:hint="default"/>
          <w:sz w:val="32"/>
          <w:szCs w:val="32"/>
        </w:rPr>
        <w:t>IMC)</w:t>
      </w:r>
      <w:r>
        <w:rPr>
          <w:rFonts w:ascii="黑体" w:eastAsia="黑体"/>
          <w:sz w:val="32"/>
          <w:szCs w:val="32"/>
        </w:rPr>
        <w:t>：</w:t>
      </w:r>
      <w:r>
        <w:rPr>
          <w:sz w:val="32"/>
          <w:szCs w:val="32"/>
        </w:rPr>
        <w:t>是指用能见度(VIS)、离云的距离和云高表示，低于为目视气象条件所规定的最低标准的气象条件。</w:t>
      </w:r>
    </w:p>
    <w:p w14:paraId="0950B7A0" w14:textId="77777777" w:rsidR="005F5263" w:rsidRDefault="003E5F24">
      <w:pPr>
        <w:pStyle w:val="Aff1"/>
        <w:spacing w:line="580" w:lineRule="exact"/>
        <w:ind w:firstLine="640"/>
        <w:rPr>
          <w:rFonts w:hint="default"/>
          <w:sz w:val="32"/>
          <w:szCs w:val="32"/>
        </w:rPr>
      </w:pPr>
      <w:r>
        <w:rPr>
          <w:rFonts w:ascii="黑体" w:eastAsia="黑体"/>
          <w:sz w:val="32"/>
          <w:szCs w:val="32"/>
        </w:rPr>
        <w:t>气压高度：</w:t>
      </w:r>
      <w:r>
        <w:rPr>
          <w:sz w:val="32"/>
          <w:szCs w:val="32"/>
        </w:rPr>
        <w:t>是指一个用高度来表达的大气压力，</w:t>
      </w:r>
      <w:proofErr w:type="gramStart"/>
      <w:r>
        <w:rPr>
          <w:sz w:val="32"/>
          <w:szCs w:val="32"/>
        </w:rPr>
        <w:t>该高度</w:t>
      </w:r>
      <w:proofErr w:type="gramEnd"/>
      <w:r>
        <w:rPr>
          <w:sz w:val="32"/>
          <w:szCs w:val="32"/>
        </w:rPr>
        <w:t>与标准大气中的压力相对应。</w:t>
      </w:r>
    </w:p>
    <w:p w14:paraId="7D833090" w14:textId="39338ED3" w:rsidR="007119A5" w:rsidRDefault="007119A5">
      <w:pPr>
        <w:pStyle w:val="Aff1"/>
        <w:spacing w:line="580" w:lineRule="exact"/>
        <w:ind w:firstLine="640"/>
        <w:rPr>
          <w:rFonts w:hint="default"/>
          <w:sz w:val="32"/>
          <w:szCs w:val="32"/>
        </w:rPr>
      </w:pPr>
      <w:r w:rsidRPr="007119A5">
        <w:rPr>
          <w:rFonts w:ascii="黑体" w:eastAsia="黑体"/>
          <w:sz w:val="32"/>
          <w:szCs w:val="32"/>
        </w:rPr>
        <w:t>巡航高度</w:t>
      </w:r>
      <w:r>
        <w:rPr>
          <w:sz w:val="32"/>
          <w:szCs w:val="32"/>
        </w:rPr>
        <w:t>：</w:t>
      </w:r>
      <w:r w:rsidRPr="007119A5">
        <w:rPr>
          <w:sz w:val="32"/>
          <w:szCs w:val="32"/>
        </w:rPr>
        <w:t>在一次飞行的大部分时间中</w:t>
      </w:r>
      <w:r>
        <w:rPr>
          <w:sz w:val="32"/>
          <w:szCs w:val="32"/>
        </w:rPr>
        <w:t>，飞机</w:t>
      </w:r>
      <w:r w:rsidRPr="007119A5">
        <w:rPr>
          <w:sz w:val="32"/>
          <w:szCs w:val="32"/>
        </w:rPr>
        <w:t>所保持的高度层。</w:t>
      </w:r>
    </w:p>
    <w:p w14:paraId="0950B7A1" w14:textId="77777777" w:rsidR="005F5263" w:rsidRDefault="003E5F24">
      <w:pPr>
        <w:pStyle w:val="Aff1"/>
        <w:spacing w:line="580" w:lineRule="exact"/>
        <w:ind w:firstLine="640"/>
        <w:rPr>
          <w:rFonts w:eastAsia="Times New Roman" w:hint="default"/>
          <w:sz w:val="32"/>
          <w:szCs w:val="32"/>
        </w:rPr>
      </w:pPr>
      <w:proofErr w:type="gramStart"/>
      <w:r>
        <w:rPr>
          <w:rFonts w:ascii="黑体" w:eastAsia="黑体"/>
          <w:sz w:val="32"/>
          <w:szCs w:val="32"/>
        </w:rPr>
        <w:t>超障高度</w:t>
      </w:r>
      <w:proofErr w:type="gramEnd"/>
      <w:r>
        <w:rPr>
          <w:rFonts w:ascii="黑体" w:eastAsia="黑体"/>
          <w:sz w:val="32"/>
          <w:szCs w:val="32"/>
        </w:rPr>
        <w:t>(OCA)/</w:t>
      </w:r>
      <w:proofErr w:type="gramStart"/>
      <w:r>
        <w:rPr>
          <w:rFonts w:ascii="黑体" w:eastAsia="黑体"/>
          <w:sz w:val="32"/>
          <w:szCs w:val="32"/>
        </w:rPr>
        <w:t>超障高</w:t>
      </w:r>
      <w:proofErr w:type="gramEnd"/>
      <w:r>
        <w:rPr>
          <w:rFonts w:ascii="黑体" w:eastAsia="黑体"/>
          <w:sz w:val="32"/>
          <w:szCs w:val="32"/>
        </w:rPr>
        <w:t>(OCH)：</w:t>
      </w:r>
      <w:r>
        <w:rPr>
          <w:sz w:val="32"/>
          <w:szCs w:val="32"/>
        </w:rPr>
        <w:t>是指为遵循适当</w:t>
      </w:r>
      <w:proofErr w:type="gramStart"/>
      <w:r>
        <w:rPr>
          <w:sz w:val="32"/>
          <w:szCs w:val="32"/>
        </w:rPr>
        <w:t>的超障准则</w:t>
      </w:r>
      <w:proofErr w:type="gramEnd"/>
      <w:r>
        <w:rPr>
          <w:sz w:val="32"/>
          <w:szCs w:val="32"/>
        </w:rPr>
        <w:t>所确定的相关跑道入口标高或者机场标高之上的特定高度或者高。</w:t>
      </w:r>
    </w:p>
    <w:p w14:paraId="0950B7A2" w14:textId="77777777" w:rsidR="005F5263" w:rsidRDefault="003E5F24">
      <w:pPr>
        <w:pStyle w:val="Aff1"/>
        <w:spacing w:line="580" w:lineRule="exact"/>
        <w:ind w:firstLine="640"/>
        <w:rPr>
          <w:rFonts w:hint="default"/>
          <w:sz w:val="32"/>
          <w:szCs w:val="32"/>
        </w:rPr>
      </w:pPr>
      <w:r>
        <w:rPr>
          <w:rFonts w:ascii="黑体" w:eastAsia="黑体"/>
          <w:sz w:val="32"/>
          <w:szCs w:val="32"/>
        </w:rPr>
        <w:t>备降机场：</w:t>
      </w:r>
      <w:r>
        <w:rPr>
          <w:sz w:val="32"/>
          <w:szCs w:val="32"/>
        </w:rPr>
        <w:t>是指当飞机不能或者不宜飞往预定着陆机场或者在该机场着陆时，可以飞往的另</w:t>
      </w:r>
      <w:proofErr w:type="gramStart"/>
      <w:r>
        <w:rPr>
          <w:sz w:val="32"/>
          <w:szCs w:val="32"/>
        </w:rPr>
        <w:t>一具备</w:t>
      </w:r>
      <w:proofErr w:type="gramEnd"/>
      <w:r>
        <w:rPr>
          <w:sz w:val="32"/>
          <w:szCs w:val="32"/>
        </w:rPr>
        <w:t>必要的服务与设施、可满足飞机性能要求以及在预期使用时间可以运行的机场。备降机场包括起飞备降机场、航路备降机场和目的地备降机场。起飞机场也可以作为该次飞行的航路或者目的地备降机场。</w:t>
      </w:r>
    </w:p>
    <w:p w14:paraId="0950B7A3"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lastRenderedPageBreak/>
        <w:t>起飞备降机场：</w:t>
      </w:r>
      <w:r>
        <w:rPr>
          <w:sz w:val="32"/>
          <w:szCs w:val="32"/>
        </w:rPr>
        <w:t>是指当飞机在起飞后较短时间内需要着陆而又不能使用原起飞机场时，能够进行着陆的备降机场。</w:t>
      </w:r>
    </w:p>
    <w:p w14:paraId="0950B7A4" w14:textId="77777777" w:rsidR="005F5263" w:rsidRDefault="003E5F24">
      <w:pPr>
        <w:pStyle w:val="Aff1"/>
        <w:spacing w:line="580" w:lineRule="exact"/>
        <w:ind w:firstLine="640"/>
        <w:rPr>
          <w:rFonts w:hint="default"/>
          <w:sz w:val="32"/>
          <w:szCs w:val="32"/>
        </w:rPr>
      </w:pPr>
      <w:r>
        <w:rPr>
          <w:rFonts w:ascii="黑体" w:eastAsia="黑体"/>
          <w:sz w:val="32"/>
          <w:szCs w:val="32"/>
        </w:rPr>
        <w:t>航路备降机场：</w:t>
      </w:r>
      <w:r>
        <w:rPr>
          <w:sz w:val="32"/>
          <w:szCs w:val="32"/>
        </w:rPr>
        <w:t>是指当飞机在航路中遇到不正常或者紧急情况后，能够着陆的备降机场。</w:t>
      </w:r>
    </w:p>
    <w:p w14:paraId="0950B7A5" w14:textId="77777777" w:rsidR="005F5263" w:rsidRDefault="003E5F24">
      <w:pPr>
        <w:pStyle w:val="Aff1"/>
        <w:spacing w:line="580" w:lineRule="exact"/>
        <w:ind w:firstLine="640"/>
        <w:rPr>
          <w:rFonts w:hint="default"/>
          <w:sz w:val="32"/>
          <w:szCs w:val="32"/>
        </w:rPr>
      </w:pPr>
      <w:r>
        <w:rPr>
          <w:rFonts w:ascii="黑体" w:eastAsia="黑体"/>
          <w:sz w:val="32"/>
          <w:szCs w:val="32"/>
        </w:rPr>
        <w:t>目的地备降机场：</w:t>
      </w:r>
      <w:r>
        <w:rPr>
          <w:sz w:val="32"/>
          <w:szCs w:val="32"/>
        </w:rPr>
        <w:t>是指当飞机不能或者不宜在预定着陆机场着陆时能够着陆的备降机场。</w:t>
      </w:r>
    </w:p>
    <w:p w14:paraId="0950B7A6"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干跑道：</w:t>
      </w:r>
      <w:r>
        <w:rPr>
          <w:sz w:val="32"/>
          <w:szCs w:val="32"/>
        </w:rPr>
        <w:t>是</w:t>
      </w:r>
      <w:proofErr w:type="gramStart"/>
      <w:r>
        <w:rPr>
          <w:sz w:val="32"/>
          <w:szCs w:val="32"/>
        </w:rPr>
        <w:t>指飞机</w:t>
      </w:r>
      <w:proofErr w:type="gramEnd"/>
      <w:r>
        <w:rPr>
          <w:sz w:val="32"/>
          <w:szCs w:val="32"/>
        </w:rPr>
        <w:t>起降需用距离和宽度范围内的表面上没有污染物或者可见的潮湿条件的跑道。对于经过铺筑、带沟槽或者具有多孔摩擦材料处理，即使在有湿气时也能保持“有效干”的刹车效应的跑道也算干跑道。</w:t>
      </w:r>
    </w:p>
    <w:p w14:paraId="0950B7A7" w14:textId="77777777" w:rsidR="005F5263" w:rsidRDefault="003E5F24">
      <w:pPr>
        <w:pStyle w:val="Aff1"/>
        <w:spacing w:line="580" w:lineRule="exact"/>
        <w:ind w:firstLine="640"/>
        <w:rPr>
          <w:rFonts w:hint="default"/>
          <w:sz w:val="32"/>
          <w:szCs w:val="32"/>
        </w:rPr>
      </w:pPr>
      <w:r>
        <w:rPr>
          <w:rFonts w:ascii="黑体" w:eastAsia="黑体"/>
          <w:sz w:val="32"/>
          <w:szCs w:val="32"/>
        </w:rPr>
        <w:t>湿跑道：</w:t>
      </w:r>
      <w:r>
        <w:rPr>
          <w:sz w:val="32"/>
          <w:szCs w:val="32"/>
        </w:rPr>
        <w:t>跑道表面覆盖有厚度等于或者小于3毫米(0.118英寸)的水，或者跑道表面有湿气但并没有积水时，这样的跑道被视为湿跑道。</w:t>
      </w:r>
    </w:p>
    <w:p w14:paraId="0950B7A8" w14:textId="77777777" w:rsidR="005F5263" w:rsidRDefault="003E5F24">
      <w:pPr>
        <w:pStyle w:val="Aff1"/>
        <w:spacing w:line="580" w:lineRule="exact"/>
        <w:ind w:firstLine="640"/>
        <w:rPr>
          <w:rFonts w:hint="default"/>
          <w:sz w:val="32"/>
          <w:szCs w:val="32"/>
        </w:rPr>
      </w:pPr>
      <w:r>
        <w:rPr>
          <w:rFonts w:ascii="黑体" w:eastAsia="黑体"/>
          <w:sz w:val="32"/>
          <w:szCs w:val="32"/>
        </w:rPr>
        <w:t>污染跑道：</w:t>
      </w:r>
      <w:r>
        <w:rPr>
          <w:sz w:val="32"/>
          <w:szCs w:val="32"/>
        </w:rPr>
        <w:t>是</w:t>
      </w:r>
      <w:proofErr w:type="gramStart"/>
      <w:r>
        <w:rPr>
          <w:sz w:val="32"/>
          <w:szCs w:val="32"/>
        </w:rPr>
        <w:t>指飞机</w:t>
      </w:r>
      <w:proofErr w:type="gramEnd"/>
      <w:r>
        <w:rPr>
          <w:sz w:val="32"/>
          <w:szCs w:val="32"/>
        </w:rPr>
        <w:t>起降需用距离的表面可用部分的长</w:t>
      </w:r>
      <w:proofErr w:type="gramStart"/>
      <w:r>
        <w:rPr>
          <w:sz w:val="32"/>
          <w:szCs w:val="32"/>
        </w:rPr>
        <w:t>和宽内超过</w:t>
      </w:r>
      <w:proofErr w:type="gramEnd"/>
      <w:r>
        <w:rPr>
          <w:sz w:val="32"/>
          <w:szCs w:val="32"/>
        </w:rPr>
        <w:t>25％的面积(单</w:t>
      </w:r>
      <w:proofErr w:type="gramStart"/>
      <w:r>
        <w:rPr>
          <w:sz w:val="32"/>
          <w:szCs w:val="32"/>
        </w:rPr>
        <w:t>块或者</w:t>
      </w:r>
      <w:proofErr w:type="gramEnd"/>
      <w:r>
        <w:rPr>
          <w:sz w:val="32"/>
          <w:szCs w:val="32"/>
        </w:rPr>
        <w:t>多块区域之和)被跑道表面状况描述词中所列的一种或者多种物质覆盖的跑道。如果跑道的重要区域，包括起飞滑跑的高速段或者</w:t>
      </w:r>
      <w:proofErr w:type="gramStart"/>
      <w:r>
        <w:rPr>
          <w:sz w:val="32"/>
          <w:szCs w:val="32"/>
        </w:rPr>
        <w:t>起飞抬轮和</w:t>
      </w:r>
      <w:proofErr w:type="gramEnd"/>
      <w:r>
        <w:rPr>
          <w:sz w:val="32"/>
          <w:szCs w:val="32"/>
        </w:rPr>
        <w:t>离地段的跑道表面被上述污染物覆盖，也应该算作污染跑道。</w:t>
      </w:r>
    </w:p>
    <w:p w14:paraId="0950B7A9" w14:textId="77777777" w:rsidR="005F5263" w:rsidRDefault="003E5F24">
      <w:pPr>
        <w:pStyle w:val="Aff1"/>
        <w:spacing w:line="580" w:lineRule="exact"/>
        <w:ind w:firstLine="640"/>
        <w:rPr>
          <w:rFonts w:hint="default"/>
          <w:sz w:val="32"/>
          <w:szCs w:val="32"/>
        </w:rPr>
      </w:pPr>
      <w:r>
        <w:rPr>
          <w:rFonts w:ascii="黑体" w:eastAsia="黑体"/>
          <w:sz w:val="32"/>
          <w:szCs w:val="32"/>
        </w:rPr>
        <w:t>装载舱单：</w:t>
      </w:r>
      <w:r>
        <w:rPr>
          <w:sz w:val="32"/>
          <w:szCs w:val="32"/>
        </w:rPr>
        <w:t>由载重平衡舱单、旅客姓名和其他运营人认为反映航班装载情况的相关文件组成。每个航班起飞前都应当制作载重平衡舱单，运营人应对舱单的准确性负责。</w:t>
      </w:r>
    </w:p>
    <w:p w14:paraId="0950B7AA"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主最低设备清单(MMEL)：</w:t>
      </w:r>
      <w:r>
        <w:rPr>
          <w:sz w:val="32"/>
          <w:szCs w:val="32"/>
        </w:rPr>
        <w:t>是指局方确定在特定运行条件下可以不工作并且仍能保持可接受的安全水平的设备清单。主最低设备清单包含这些设备不工作时飞机运行的条件、限</w:t>
      </w:r>
      <w:r>
        <w:rPr>
          <w:sz w:val="32"/>
          <w:szCs w:val="32"/>
        </w:rPr>
        <w:lastRenderedPageBreak/>
        <w:t>制和程序，是运营</w:t>
      </w:r>
      <w:proofErr w:type="gramStart"/>
      <w:r>
        <w:rPr>
          <w:sz w:val="32"/>
          <w:szCs w:val="32"/>
        </w:rPr>
        <w:t>人制</w:t>
      </w:r>
      <w:proofErr w:type="gramEnd"/>
      <w:r>
        <w:rPr>
          <w:sz w:val="32"/>
          <w:szCs w:val="32"/>
        </w:rPr>
        <w:t>定各自最低设备清单的依据。</w:t>
      </w:r>
    </w:p>
    <w:p w14:paraId="0950B7AB"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最低设备清单(MEL)：</w:t>
      </w:r>
      <w:r>
        <w:rPr>
          <w:sz w:val="32"/>
          <w:szCs w:val="32"/>
        </w:rPr>
        <w:t>是指运营人依据主最低设备清单并考虑到各飞机的构型、运行程序和条件为其运行所编制的设备清单。最低设备清单经局方批准后，允许飞机在规定条件下，所列设备不工作时继续运行。最低设备清单应当遵守相应飞机型号的主最低设备清单，或者比其更为严格。</w:t>
      </w:r>
    </w:p>
    <w:p w14:paraId="0950B7AC"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外形缺损清单(CDL)：</w:t>
      </w:r>
      <w:r>
        <w:rPr>
          <w:sz w:val="32"/>
          <w:szCs w:val="32"/>
        </w:rPr>
        <w:t>是指针对特定型号飞机，局方确定的在飞行开始时可以缺失的外部零部件清单，清单中还包括必要的运行限制、性能修正的相关信息。</w:t>
      </w:r>
    </w:p>
    <w:p w14:paraId="0950B7AD"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维修工程管理手册：</w:t>
      </w:r>
      <w:r>
        <w:rPr>
          <w:sz w:val="32"/>
          <w:szCs w:val="32"/>
        </w:rPr>
        <w:t>是指航空运营人编制的有关飞机维修实施、计划、控制和工程技术管理的说明文件，该文件将包括相关的原则、管理要求、技术标准和实施程序等方面的内容，并以此来确保运营</w:t>
      </w:r>
      <w:proofErr w:type="gramStart"/>
      <w:r>
        <w:rPr>
          <w:sz w:val="32"/>
          <w:szCs w:val="32"/>
        </w:rPr>
        <w:t>人飞机</w:t>
      </w:r>
      <w:proofErr w:type="gramEnd"/>
      <w:r>
        <w:rPr>
          <w:sz w:val="32"/>
          <w:szCs w:val="32"/>
        </w:rPr>
        <w:t>相关的所有计划和非计划维修能够得到有效的控制，并得以及时、满意的执行。</w:t>
      </w:r>
    </w:p>
    <w:p w14:paraId="0950B7AE"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适航性：</w:t>
      </w:r>
      <w:r>
        <w:rPr>
          <w:sz w:val="32"/>
          <w:szCs w:val="32"/>
        </w:rPr>
        <w:t>是指飞机、发动机、螺旋桨或者零部件符合经局方批准的设计，并处于满足安全运行的状态。</w:t>
      </w:r>
    </w:p>
    <w:p w14:paraId="0950B7AF" w14:textId="77777777" w:rsidR="005F5263" w:rsidRDefault="003E5F24">
      <w:pPr>
        <w:pStyle w:val="Aff1"/>
        <w:spacing w:line="580" w:lineRule="exact"/>
        <w:ind w:firstLine="640"/>
        <w:rPr>
          <w:rFonts w:hint="default"/>
          <w:sz w:val="32"/>
          <w:szCs w:val="32"/>
        </w:rPr>
      </w:pPr>
      <w:r>
        <w:rPr>
          <w:rFonts w:ascii="黑体" w:eastAsia="黑体"/>
          <w:sz w:val="32"/>
          <w:szCs w:val="32"/>
        </w:rPr>
        <w:t>持续适航性：</w:t>
      </w:r>
      <w:r>
        <w:rPr>
          <w:sz w:val="32"/>
          <w:szCs w:val="32"/>
        </w:rPr>
        <w:t>是指通过一套流程和方法，使得飞机、发动机、螺旋桨或者零部件符合相应的适航要求，并在其工作期间或者寿命内始终处于满足安全运行的状态的特性。</w:t>
      </w:r>
    </w:p>
    <w:p w14:paraId="71CDEBFF" w14:textId="6E8F66D6" w:rsidR="00E15470" w:rsidRPr="00E15470" w:rsidRDefault="00E15470">
      <w:pPr>
        <w:pStyle w:val="Aff1"/>
        <w:spacing w:line="580" w:lineRule="exact"/>
        <w:ind w:firstLine="640"/>
        <w:rPr>
          <w:rFonts w:hint="default"/>
          <w:sz w:val="32"/>
          <w:szCs w:val="32"/>
        </w:rPr>
      </w:pPr>
      <w:r w:rsidRPr="00E15470">
        <w:rPr>
          <w:rFonts w:ascii="黑体" w:eastAsia="黑体"/>
          <w:sz w:val="32"/>
          <w:szCs w:val="32"/>
        </w:rPr>
        <w:t>持续适航记录：</w:t>
      </w:r>
      <w:r w:rsidRPr="00E15470">
        <w:rPr>
          <w:sz w:val="32"/>
          <w:szCs w:val="32"/>
        </w:rPr>
        <w:t>有关一架</w:t>
      </w:r>
      <w:r>
        <w:rPr>
          <w:sz w:val="32"/>
          <w:szCs w:val="32"/>
        </w:rPr>
        <w:t>飞机</w:t>
      </w:r>
      <w:r w:rsidRPr="00E15470">
        <w:rPr>
          <w:sz w:val="32"/>
          <w:szCs w:val="32"/>
        </w:rPr>
        <w:t>、发动机、螺旋桨</w:t>
      </w:r>
      <w:r>
        <w:rPr>
          <w:sz w:val="32"/>
          <w:szCs w:val="32"/>
        </w:rPr>
        <w:t>或者</w:t>
      </w:r>
      <w:r w:rsidRPr="00E15470">
        <w:rPr>
          <w:sz w:val="32"/>
          <w:szCs w:val="32"/>
        </w:rPr>
        <w:t>相关部件的持续适航状况的记录。</w:t>
      </w:r>
    </w:p>
    <w:p w14:paraId="0950B7B0" w14:textId="77777777" w:rsidR="005F5263" w:rsidRDefault="003E5F24">
      <w:pPr>
        <w:pStyle w:val="Aff1"/>
        <w:spacing w:line="580" w:lineRule="exact"/>
        <w:ind w:firstLine="640"/>
        <w:rPr>
          <w:rFonts w:hint="default"/>
          <w:sz w:val="32"/>
          <w:szCs w:val="32"/>
        </w:rPr>
      </w:pPr>
      <w:r>
        <w:rPr>
          <w:rFonts w:ascii="黑体" w:eastAsia="黑体"/>
          <w:sz w:val="32"/>
          <w:szCs w:val="32"/>
        </w:rPr>
        <w:t>飞行记录器：</w:t>
      </w:r>
      <w:r>
        <w:rPr>
          <w:sz w:val="32"/>
          <w:szCs w:val="32"/>
        </w:rPr>
        <w:t>是指安装在飞机上的用于事故/事件调查目的的记录装置，包括飞行数据记录器、驾驶舱话音记录器等。</w:t>
      </w:r>
    </w:p>
    <w:p w14:paraId="0950B7B1"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lastRenderedPageBreak/>
        <w:t>维修放行：</w:t>
      </w:r>
      <w:r>
        <w:rPr>
          <w:sz w:val="32"/>
          <w:szCs w:val="32"/>
        </w:rPr>
        <w:t>是指通过一套包括相关证书和证明材料的文件，以证实相关的维修工作已经按照经局方批准的数据，以及相关的规定、标准、程序或者与之等效的要求得以满意的完成。本规则中所提及的“飞机放行”是</w:t>
      </w:r>
      <w:proofErr w:type="gramStart"/>
      <w:r>
        <w:rPr>
          <w:sz w:val="32"/>
          <w:szCs w:val="32"/>
        </w:rPr>
        <w:t>指飞机</w:t>
      </w:r>
      <w:proofErr w:type="gramEnd"/>
      <w:r>
        <w:rPr>
          <w:sz w:val="32"/>
          <w:szCs w:val="32"/>
        </w:rPr>
        <w:t>的维修放行。</w:t>
      </w:r>
    </w:p>
    <w:p w14:paraId="0950B7B2"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维修方案：</w:t>
      </w:r>
      <w:r>
        <w:rPr>
          <w:sz w:val="32"/>
          <w:szCs w:val="32"/>
        </w:rPr>
        <w:t>是指一套文件，该文件描述、说明了适用于特定飞机并确保其安全运行的维修任务，及其实施的周期和相关的程序等。维修方案应当基于MRB报告编制，同时航空运营人还应当结合设计批准书持有人推荐的维修计划大纲、飞机的实际运行环境、运行种类、使用特点以及局方的强制性要求等。</w:t>
      </w:r>
    </w:p>
    <w:p w14:paraId="0950B7B3" w14:textId="77777777" w:rsidR="005F5263" w:rsidRDefault="003E5F24">
      <w:pPr>
        <w:pStyle w:val="Aff1"/>
        <w:spacing w:line="580" w:lineRule="exact"/>
        <w:ind w:firstLine="640"/>
        <w:rPr>
          <w:rFonts w:eastAsia="Times New Roman" w:hint="default"/>
          <w:sz w:val="32"/>
          <w:szCs w:val="32"/>
        </w:rPr>
      </w:pPr>
      <w:r>
        <w:rPr>
          <w:rFonts w:ascii="黑体" w:eastAsia="黑体"/>
          <w:sz w:val="32"/>
          <w:szCs w:val="32"/>
        </w:rPr>
        <w:t>应急定位发射机：</w:t>
      </w:r>
      <w:r>
        <w:rPr>
          <w:sz w:val="32"/>
          <w:szCs w:val="32"/>
        </w:rPr>
        <w:t>是一类用于应急情况下以搜救为目的的位置指示设备的统称，这类设备在指定的无线电频率上广播、发射一种独特的信号，根据应用的不同，此类设备可以通过外部冲击自动激活，或者通过手动激活，此类设备包括下述类型：</w:t>
      </w:r>
    </w:p>
    <w:p w14:paraId="0950B7B4" w14:textId="77777777" w:rsidR="005F5263" w:rsidRDefault="003E5F24">
      <w:pPr>
        <w:pStyle w:val="Aff1"/>
        <w:spacing w:line="580" w:lineRule="exact"/>
        <w:ind w:firstLine="640"/>
        <w:rPr>
          <w:rFonts w:eastAsia="Times New Roman" w:hint="default"/>
          <w:sz w:val="32"/>
          <w:szCs w:val="32"/>
        </w:rPr>
      </w:pPr>
      <w:r>
        <w:rPr>
          <w:sz w:val="32"/>
          <w:szCs w:val="32"/>
        </w:rPr>
        <w:t>1.固定自动式应急定位发射机：是指永久固定在飞机上自动激活的应急定位发射机；</w:t>
      </w:r>
    </w:p>
    <w:p w14:paraId="0950B7B5" w14:textId="77777777" w:rsidR="005F5263" w:rsidRDefault="003E5F24">
      <w:pPr>
        <w:pStyle w:val="Aff1"/>
        <w:spacing w:line="580" w:lineRule="exact"/>
        <w:ind w:firstLine="640"/>
        <w:rPr>
          <w:rFonts w:eastAsia="Times New Roman" w:hint="default"/>
          <w:sz w:val="32"/>
          <w:szCs w:val="32"/>
        </w:rPr>
      </w:pPr>
      <w:r>
        <w:rPr>
          <w:sz w:val="32"/>
          <w:szCs w:val="32"/>
        </w:rPr>
        <w:t>2.便携自动式应急定位发射机：是指可靠地固定在飞机上，但易于从飞机上取下来的自动激活的应急定位发射机；</w:t>
      </w:r>
    </w:p>
    <w:p w14:paraId="0950B7B6" w14:textId="77777777" w:rsidR="005F5263" w:rsidRDefault="003E5F24">
      <w:pPr>
        <w:pStyle w:val="Aff1"/>
        <w:spacing w:line="580" w:lineRule="exact"/>
        <w:ind w:firstLine="640"/>
        <w:rPr>
          <w:rFonts w:eastAsia="Times New Roman" w:hint="default"/>
          <w:sz w:val="32"/>
          <w:szCs w:val="32"/>
        </w:rPr>
      </w:pPr>
      <w:r>
        <w:rPr>
          <w:sz w:val="32"/>
          <w:szCs w:val="32"/>
        </w:rPr>
        <w:t>3.自动展开式应急定位发射机：是指可靠地固定在飞机上，通过外部冲击自动展开和激活的应急定位发射机；在某些情况下，该类型应急定位发射机还可以通过水传感器来展开和激活，并具备人工展开的功能；</w:t>
      </w:r>
    </w:p>
    <w:p w14:paraId="0950B7B7" w14:textId="77777777" w:rsidR="005F5263" w:rsidRDefault="003E5F24">
      <w:pPr>
        <w:pStyle w:val="Aff1"/>
        <w:spacing w:line="580" w:lineRule="exact"/>
        <w:ind w:firstLine="640"/>
        <w:rPr>
          <w:rFonts w:eastAsia="Times New Roman" w:hint="default"/>
          <w:sz w:val="32"/>
          <w:szCs w:val="32"/>
        </w:rPr>
      </w:pPr>
      <w:bookmarkStart w:id="1762" w:name="_Hlk162808679"/>
      <w:r>
        <w:rPr>
          <w:sz w:val="32"/>
          <w:szCs w:val="32"/>
        </w:rPr>
        <w:t>4.救生型应急定位发射机：是指可以从飞机上取下来，</w:t>
      </w:r>
      <w:r>
        <w:rPr>
          <w:sz w:val="32"/>
          <w:szCs w:val="32"/>
        </w:rPr>
        <w:lastRenderedPageBreak/>
        <w:t>其存储方式易于在紧急情况下取用，并且通过幸存者以人工方式激活的应急定位发射机。</w:t>
      </w:r>
    </w:p>
    <w:bookmarkEnd w:id="1762"/>
    <w:p w14:paraId="0950B7B8" w14:textId="77777777" w:rsidR="005F5263" w:rsidRDefault="003E5F24">
      <w:pPr>
        <w:spacing w:line="580" w:lineRule="exact"/>
        <w:ind w:firstLineChars="200" w:firstLine="640"/>
        <w:rPr>
          <w:rFonts w:ascii="仿宋_GB2312" w:eastAsia="仿宋_GB2312" w:hAnsi="Courier New" w:cstheme="minorBidi"/>
          <w:sz w:val="32"/>
          <w:szCs w:val="32"/>
          <w14:ligatures w14:val="standardContextual"/>
        </w:rPr>
      </w:pPr>
      <w:r>
        <w:rPr>
          <w:rFonts w:ascii="黑体" w:eastAsia="黑体" w:hAnsi="Courier New" w:cstheme="minorBidi"/>
          <w:sz w:val="32"/>
          <w:szCs w:val="32"/>
          <w14:ligatures w14:val="standardContextual"/>
        </w:rPr>
        <w:t>飞机追踪：</w:t>
      </w:r>
      <w:r>
        <w:rPr>
          <w:rFonts w:ascii="仿宋_GB2312" w:eastAsia="仿宋_GB2312" w:hAnsi="Courier New" w:cstheme="minorBidi"/>
          <w:sz w:val="32"/>
          <w:szCs w:val="32"/>
          <w14:ligatures w14:val="standardContextual"/>
        </w:rPr>
        <w:t>是指由航空承运人按标准的时间间隔，针对每架飞行中的飞机在地面记录并更新飞机4D位置信息(经度、纬度、高度、时刻)的过程。</w:t>
      </w:r>
    </w:p>
    <w:p w14:paraId="22452718" w14:textId="15634D86" w:rsidR="00492622" w:rsidRPr="00492622" w:rsidRDefault="00492622">
      <w:pPr>
        <w:spacing w:line="580" w:lineRule="exact"/>
        <w:ind w:firstLineChars="200" w:firstLine="640"/>
        <w:rPr>
          <w:rFonts w:ascii="仿宋_GB2312" w:eastAsia="仿宋_GB2312" w:hAnsi="Courier New" w:cstheme="minorBidi"/>
          <w:sz w:val="32"/>
          <w:szCs w:val="32"/>
          <w14:ligatures w14:val="standardContextual"/>
        </w:rPr>
      </w:pPr>
      <w:r w:rsidRPr="00492622">
        <w:rPr>
          <w:rFonts w:ascii="黑体" w:eastAsia="黑体" w:hAnsi="Courier New" w:cstheme="minorBidi" w:hint="eastAsia"/>
          <w:sz w:val="32"/>
          <w:szCs w:val="32"/>
          <w14:ligatures w14:val="standardContextual"/>
        </w:rPr>
        <w:t>危险品：</w:t>
      </w:r>
      <w:r w:rsidRPr="00492622">
        <w:rPr>
          <w:rFonts w:ascii="仿宋_GB2312" w:eastAsia="仿宋_GB2312" w:hAnsi="Courier New" w:cstheme="minorBidi" w:hint="eastAsia"/>
          <w:sz w:val="32"/>
          <w:szCs w:val="32"/>
          <w14:ligatures w14:val="standardContextual"/>
        </w:rPr>
        <w:t>列在《技术细则》危险品清单中</w:t>
      </w:r>
      <w:r w:rsidR="005F66F3">
        <w:rPr>
          <w:rFonts w:ascii="仿宋_GB2312" w:eastAsia="仿宋_GB2312" w:hAnsi="Courier New" w:cstheme="minorBidi" w:hint="eastAsia"/>
          <w:sz w:val="32"/>
          <w:szCs w:val="32"/>
          <w14:ligatures w14:val="standardContextual"/>
        </w:rPr>
        <w:t>，或者</w:t>
      </w:r>
      <w:r w:rsidRPr="00492622">
        <w:rPr>
          <w:rFonts w:ascii="仿宋_GB2312" w:eastAsia="仿宋_GB2312" w:hAnsi="Courier New" w:cstheme="minorBidi" w:hint="eastAsia"/>
          <w:sz w:val="32"/>
          <w:szCs w:val="32"/>
          <w14:ligatures w14:val="standardContextual"/>
        </w:rPr>
        <w:t>根据该细则归类的</w:t>
      </w:r>
      <w:r w:rsidR="00E84227">
        <w:rPr>
          <w:rFonts w:ascii="仿宋_GB2312" w:eastAsia="仿宋_GB2312" w:hAnsi="Courier New" w:cstheme="minorBidi" w:hint="eastAsia"/>
          <w:sz w:val="32"/>
          <w:szCs w:val="32"/>
          <w14:ligatures w14:val="standardContextual"/>
        </w:rPr>
        <w:t>，</w:t>
      </w:r>
      <w:r w:rsidRPr="00492622">
        <w:rPr>
          <w:rFonts w:ascii="仿宋_GB2312" w:eastAsia="仿宋_GB2312" w:hAnsi="Courier New" w:cstheme="minorBidi" w:hint="eastAsia"/>
          <w:sz w:val="32"/>
          <w:szCs w:val="32"/>
          <w14:ligatures w14:val="standardContextual"/>
        </w:rPr>
        <w:t>对健康、安全、财产</w:t>
      </w:r>
      <w:r w:rsidR="005F66F3">
        <w:rPr>
          <w:rFonts w:ascii="仿宋_GB2312" w:eastAsia="仿宋_GB2312" w:hAnsi="Courier New" w:cstheme="minorBidi" w:hint="eastAsia"/>
          <w:sz w:val="32"/>
          <w:szCs w:val="32"/>
          <w14:ligatures w14:val="standardContextual"/>
        </w:rPr>
        <w:t>或者</w:t>
      </w:r>
      <w:r w:rsidRPr="00492622">
        <w:rPr>
          <w:rFonts w:ascii="仿宋_GB2312" w:eastAsia="仿宋_GB2312" w:hAnsi="Courier New" w:cstheme="minorBidi" w:hint="eastAsia"/>
          <w:sz w:val="32"/>
          <w:szCs w:val="32"/>
          <w14:ligatures w14:val="standardContextual"/>
        </w:rPr>
        <w:t>环境构成危险的物品</w:t>
      </w:r>
      <w:r w:rsidR="005F66F3">
        <w:rPr>
          <w:rFonts w:ascii="仿宋_GB2312" w:eastAsia="仿宋_GB2312" w:hAnsi="Courier New" w:cstheme="minorBidi" w:hint="eastAsia"/>
          <w:sz w:val="32"/>
          <w:szCs w:val="32"/>
          <w14:ligatures w14:val="standardContextual"/>
        </w:rPr>
        <w:t>或者</w:t>
      </w:r>
      <w:r w:rsidRPr="00492622">
        <w:rPr>
          <w:rFonts w:ascii="仿宋_GB2312" w:eastAsia="仿宋_GB2312" w:hAnsi="Courier New" w:cstheme="minorBidi" w:hint="eastAsia"/>
          <w:sz w:val="32"/>
          <w:szCs w:val="32"/>
          <w14:ligatures w14:val="standardContextual"/>
        </w:rPr>
        <w:t>物质。</w:t>
      </w:r>
    </w:p>
    <w:bookmarkEnd w:id="1747"/>
    <w:bookmarkEnd w:id="1748"/>
    <w:bookmarkEnd w:id="1749"/>
    <w:p w14:paraId="0950B7B9" w14:textId="77777777" w:rsidR="005F5263" w:rsidRDefault="003E5F24">
      <w:pPr>
        <w:widowControl/>
        <w:jc w:val="left"/>
        <w:rPr>
          <w:rFonts w:ascii="仿宋_GB2312" w:eastAsiaTheme="minorEastAsia" w:hAnsi="仿宋_GB2312" w:hint="eastAsia"/>
          <w:kern w:val="0"/>
          <w:sz w:val="32"/>
          <w:szCs w:val="32"/>
          <w:u w:color="000000"/>
        </w:rPr>
      </w:pPr>
      <w:r>
        <w:rPr>
          <w:rFonts w:ascii="仿宋_GB2312" w:eastAsiaTheme="minorEastAsia" w:hAnsi="仿宋_GB2312" w:hint="eastAsia"/>
          <w:kern w:val="0"/>
          <w:sz w:val="32"/>
          <w:szCs w:val="32"/>
          <w:u w:color="000000"/>
        </w:rPr>
        <w:br w:type="page"/>
      </w:r>
    </w:p>
    <w:p w14:paraId="0950B7BA" w14:textId="77777777" w:rsidR="005F5263" w:rsidRDefault="003E5F24">
      <w:pPr>
        <w:pStyle w:val="B"/>
        <w:spacing w:beforeLines="0" w:before="160" w:afterLines="0" w:line="580" w:lineRule="exact"/>
        <w:ind w:firstLineChars="0" w:firstLine="0"/>
        <w:outlineLvl w:val="0"/>
        <w:rPr>
          <w:rFonts w:hint="default"/>
          <w:b w:val="0"/>
          <w:sz w:val="32"/>
          <w:szCs w:val="32"/>
        </w:rPr>
      </w:pPr>
      <w:bookmarkStart w:id="1763" w:name="_Toc195868048"/>
      <w:bookmarkStart w:id="1764" w:name="_Toc489623471"/>
      <w:bookmarkStart w:id="1765" w:name="_Toc101174561"/>
      <w:bookmarkStart w:id="1766" w:name="_Toc101174927"/>
      <w:bookmarkStart w:id="1767" w:name="_Toc101191777"/>
      <w:bookmarkStart w:id="1768" w:name="_Toc116040586"/>
      <w:bookmarkStart w:id="1769" w:name="_Toc101174993"/>
      <w:r>
        <w:rPr>
          <w:b w:val="0"/>
          <w:sz w:val="32"/>
          <w:szCs w:val="32"/>
        </w:rPr>
        <w:lastRenderedPageBreak/>
        <w:t>附件B</w:t>
      </w:r>
      <w:bookmarkEnd w:id="1763"/>
    </w:p>
    <w:p w14:paraId="0950B7BB" w14:textId="77777777" w:rsidR="005F5263" w:rsidRDefault="003E5F24">
      <w:pPr>
        <w:pStyle w:val="Aff2"/>
        <w:spacing w:before="0" w:after="0" w:line="580" w:lineRule="exact"/>
        <w:outlineLvl w:val="9"/>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应急医疗箱</w:t>
      </w:r>
      <w:bookmarkEnd w:id="1764"/>
      <w:bookmarkEnd w:id="1765"/>
      <w:bookmarkEnd w:id="1766"/>
      <w:bookmarkEnd w:id="1767"/>
      <w:bookmarkEnd w:id="1768"/>
      <w:bookmarkEnd w:id="1769"/>
    </w:p>
    <w:p w14:paraId="0950B7BC" w14:textId="77777777" w:rsidR="005F5263" w:rsidRDefault="003E5F24">
      <w:pPr>
        <w:pStyle w:val="Aff1"/>
        <w:spacing w:line="580" w:lineRule="exact"/>
        <w:ind w:firstLine="640"/>
        <w:rPr>
          <w:rFonts w:eastAsia="Times New Roman" w:hAnsi="宋体" w:hint="default"/>
          <w:sz w:val="32"/>
          <w:szCs w:val="32"/>
        </w:rPr>
      </w:pPr>
      <w:r>
        <w:rPr>
          <w:rFonts w:hAnsi="宋体"/>
          <w:sz w:val="32"/>
          <w:szCs w:val="32"/>
        </w:rPr>
        <w:t>本规则所规定的应急医疗</w:t>
      </w:r>
      <w:proofErr w:type="gramStart"/>
      <w:r>
        <w:rPr>
          <w:rFonts w:hAnsi="宋体"/>
          <w:sz w:val="32"/>
          <w:szCs w:val="32"/>
        </w:rPr>
        <w:t>箱应当</w:t>
      </w:r>
      <w:proofErr w:type="gramEnd"/>
      <w:r>
        <w:rPr>
          <w:rFonts w:hAnsi="宋体"/>
          <w:sz w:val="32"/>
          <w:szCs w:val="32"/>
        </w:rPr>
        <w:t>满足下列条件和要求：</w:t>
      </w:r>
    </w:p>
    <w:p w14:paraId="0950B7BD" w14:textId="77777777" w:rsidR="005F5263" w:rsidRDefault="003E5F24">
      <w:pPr>
        <w:pStyle w:val="Aff1"/>
        <w:spacing w:line="580" w:lineRule="exact"/>
        <w:ind w:firstLine="640"/>
        <w:rPr>
          <w:rFonts w:eastAsia="Times New Roman" w:hint="default"/>
          <w:sz w:val="32"/>
          <w:szCs w:val="32"/>
        </w:rPr>
      </w:pPr>
      <w:r>
        <w:rPr>
          <w:sz w:val="32"/>
          <w:szCs w:val="32"/>
        </w:rPr>
        <w:t>(1)每架飞机在载客飞行时应当至少配备一只应急医疗箱；</w:t>
      </w:r>
    </w:p>
    <w:p w14:paraId="0950B7BE" w14:textId="77777777" w:rsidR="005F5263" w:rsidRDefault="003E5F24">
      <w:pPr>
        <w:pStyle w:val="Aff1"/>
        <w:spacing w:line="580" w:lineRule="exact"/>
        <w:ind w:firstLine="640"/>
        <w:rPr>
          <w:rFonts w:eastAsia="Times New Roman" w:hAnsi="宋体" w:hint="default"/>
          <w:sz w:val="32"/>
          <w:szCs w:val="32"/>
        </w:rPr>
      </w:pPr>
      <w:r>
        <w:rPr>
          <w:rFonts w:hAnsi="宋体"/>
          <w:sz w:val="32"/>
          <w:szCs w:val="32"/>
        </w:rPr>
        <w:t>(2)应急医疗</w:t>
      </w:r>
      <w:proofErr w:type="gramStart"/>
      <w:r>
        <w:rPr>
          <w:rFonts w:hAnsi="宋体"/>
          <w:sz w:val="32"/>
          <w:szCs w:val="32"/>
        </w:rPr>
        <w:t>箱应当</w:t>
      </w:r>
      <w:proofErr w:type="gramEnd"/>
      <w:r>
        <w:rPr>
          <w:rFonts w:hAnsi="宋体"/>
          <w:sz w:val="32"/>
          <w:szCs w:val="32"/>
        </w:rPr>
        <w:t>能够防尘、防潮，其存放位置应当避免高温或者低温环境；</w:t>
      </w:r>
    </w:p>
    <w:p w14:paraId="0950B7BF" w14:textId="77777777" w:rsidR="005F5263" w:rsidRDefault="003E5F24">
      <w:pPr>
        <w:pStyle w:val="Aff1"/>
        <w:spacing w:line="580" w:lineRule="exact"/>
        <w:ind w:firstLine="640"/>
        <w:rPr>
          <w:rFonts w:eastAsia="Times New Roman" w:hAnsi="宋体" w:hint="default"/>
          <w:sz w:val="32"/>
          <w:szCs w:val="32"/>
        </w:rPr>
      </w:pPr>
      <w:r>
        <w:rPr>
          <w:sz w:val="32"/>
          <w:szCs w:val="32"/>
        </w:rPr>
        <w:t>(3)每只应急医疗箱内应当至少配备以下药品和物品：</w:t>
      </w:r>
    </w:p>
    <w:tbl>
      <w:tblPr>
        <w:tblW w:w="71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0"/>
        <w:gridCol w:w="2000"/>
      </w:tblGrid>
      <w:tr w:rsidR="005F5263" w14:paraId="0950B7C2"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C0" w14:textId="77777777" w:rsidR="005F5263" w:rsidRDefault="003E5F24">
            <w:pPr>
              <w:spacing w:after="0" w:line="0" w:lineRule="atLeast"/>
              <w:ind w:firstLine="136"/>
              <w:rPr>
                <w:rFonts w:ascii="仿宋_GB2312" w:eastAsia="仿宋_GB2312" w:hAnsi="宋体" w:hint="eastAsia"/>
                <w:sz w:val="24"/>
                <w:szCs w:val="24"/>
              </w:rPr>
            </w:pPr>
            <w:bookmarkStart w:id="1770" w:name="OLE_LINK5"/>
            <w:r>
              <w:rPr>
                <w:rFonts w:ascii="仿宋_GB2312" w:eastAsia="仿宋_GB2312" w:hAnsi="宋体" w:hint="eastAsia"/>
                <w:sz w:val="24"/>
                <w:szCs w:val="24"/>
              </w:rPr>
              <w:t>项目</w:t>
            </w:r>
          </w:p>
        </w:tc>
        <w:tc>
          <w:tcPr>
            <w:tcW w:w="2000" w:type="dxa"/>
            <w:tcBorders>
              <w:top w:val="single" w:sz="4" w:space="0" w:color="auto"/>
              <w:left w:val="single" w:sz="4" w:space="0" w:color="auto"/>
              <w:bottom w:val="single" w:sz="4" w:space="0" w:color="auto"/>
              <w:right w:val="single" w:sz="4" w:space="0" w:color="auto"/>
            </w:tcBorders>
            <w:vAlign w:val="center"/>
          </w:tcPr>
          <w:p w14:paraId="0950B7C1" w14:textId="77777777" w:rsidR="005F5263" w:rsidRDefault="003E5F24">
            <w:pPr>
              <w:spacing w:after="0" w:line="0" w:lineRule="atLeast"/>
              <w:ind w:firstLine="136"/>
              <w:rPr>
                <w:rFonts w:ascii="仿宋_GB2312" w:eastAsia="仿宋_GB2312" w:hAnsi="宋体" w:hint="eastAsia"/>
                <w:sz w:val="24"/>
                <w:szCs w:val="24"/>
              </w:rPr>
            </w:pPr>
            <w:r>
              <w:rPr>
                <w:rFonts w:ascii="仿宋_GB2312" w:eastAsia="仿宋_GB2312" w:hAnsi="宋体" w:hint="eastAsia"/>
                <w:sz w:val="24"/>
                <w:szCs w:val="24"/>
              </w:rPr>
              <w:t>数量</w:t>
            </w:r>
          </w:p>
        </w:tc>
      </w:tr>
      <w:bookmarkEnd w:id="1770"/>
      <w:tr w:rsidR="005F5263" w14:paraId="0950B7C5"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C3"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血压计</w:t>
            </w:r>
          </w:p>
        </w:tc>
        <w:tc>
          <w:tcPr>
            <w:tcW w:w="2000" w:type="dxa"/>
            <w:tcBorders>
              <w:top w:val="single" w:sz="4" w:space="0" w:color="auto"/>
              <w:left w:val="single" w:sz="4" w:space="0" w:color="auto"/>
              <w:bottom w:val="single" w:sz="4" w:space="0" w:color="auto"/>
              <w:right w:val="single" w:sz="4" w:space="0" w:color="auto"/>
            </w:tcBorders>
            <w:vAlign w:val="center"/>
          </w:tcPr>
          <w:p w14:paraId="0950B7C4"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1个</w:t>
            </w:r>
          </w:p>
        </w:tc>
      </w:tr>
      <w:tr w:rsidR="005F5263" w14:paraId="0950B7C8"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C6"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听诊器</w:t>
            </w:r>
          </w:p>
        </w:tc>
        <w:tc>
          <w:tcPr>
            <w:tcW w:w="2000" w:type="dxa"/>
            <w:tcBorders>
              <w:top w:val="single" w:sz="4" w:space="0" w:color="auto"/>
              <w:left w:val="single" w:sz="4" w:space="0" w:color="auto"/>
              <w:bottom w:val="single" w:sz="4" w:space="0" w:color="auto"/>
              <w:right w:val="single" w:sz="4" w:space="0" w:color="auto"/>
            </w:tcBorders>
            <w:vAlign w:val="center"/>
          </w:tcPr>
          <w:p w14:paraId="0950B7C7"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1副</w:t>
            </w:r>
          </w:p>
        </w:tc>
      </w:tr>
      <w:tr w:rsidR="005F5263" w14:paraId="0950B7CB"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C9"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口咽气道(三种规格)</w:t>
            </w:r>
          </w:p>
        </w:tc>
        <w:tc>
          <w:tcPr>
            <w:tcW w:w="2000" w:type="dxa"/>
            <w:tcBorders>
              <w:top w:val="single" w:sz="4" w:space="0" w:color="auto"/>
              <w:left w:val="single" w:sz="4" w:space="0" w:color="auto"/>
              <w:bottom w:val="single" w:sz="4" w:space="0" w:color="auto"/>
              <w:right w:val="single" w:sz="4" w:space="0" w:color="auto"/>
            </w:tcBorders>
            <w:vAlign w:val="center"/>
          </w:tcPr>
          <w:p w14:paraId="0950B7CA"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各1个</w:t>
            </w:r>
          </w:p>
        </w:tc>
      </w:tr>
      <w:tr w:rsidR="005F5263" w14:paraId="0950B7CE"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CC"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静脉止血带</w:t>
            </w:r>
          </w:p>
        </w:tc>
        <w:tc>
          <w:tcPr>
            <w:tcW w:w="2000" w:type="dxa"/>
            <w:tcBorders>
              <w:top w:val="single" w:sz="4" w:space="0" w:color="auto"/>
              <w:left w:val="single" w:sz="4" w:space="0" w:color="auto"/>
              <w:bottom w:val="single" w:sz="4" w:space="0" w:color="auto"/>
              <w:right w:val="single" w:sz="4" w:space="0" w:color="auto"/>
            </w:tcBorders>
            <w:vAlign w:val="center"/>
          </w:tcPr>
          <w:p w14:paraId="0950B7CD"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1根</w:t>
            </w:r>
          </w:p>
        </w:tc>
      </w:tr>
      <w:tr w:rsidR="005F5263" w14:paraId="0950B7D1"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CF"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脐带夹</w:t>
            </w:r>
          </w:p>
        </w:tc>
        <w:tc>
          <w:tcPr>
            <w:tcW w:w="2000" w:type="dxa"/>
            <w:tcBorders>
              <w:top w:val="single" w:sz="4" w:space="0" w:color="auto"/>
              <w:left w:val="single" w:sz="4" w:space="0" w:color="auto"/>
              <w:bottom w:val="single" w:sz="4" w:space="0" w:color="auto"/>
              <w:right w:val="single" w:sz="4" w:space="0" w:color="auto"/>
            </w:tcBorders>
            <w:vAlign w:val="center"/>
          </w:tcPr>
          <w:p w14:paraId="0950B7D0"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1个</w:t>
            </w:r>
          </w:p>
        </w:tc>
      </w:tr>
      <w:tr w:rsidR="005F5263" w14:paraId="0950B7D4"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D2"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医用口罩</w:t>
            </w:r>
          </w:p>
        </w:tc>
        <w:tc>
          <w:tcPr>
            <w:tcW w:w="2000" w:type="dxa"/>
            <w:tcBorders>
              <w:top w:val="single" w:sz="4" w:space="0" w:color="auto"/>
              <w:left w:val="single" w:sz="4" w:space="0" w:color="auto"/>
              <w:bottom w:val="single" w:sz="4" w:space="0" w:color="auto"/>
              <w:right w:val="single" w:sz="4" w:space="0" w:color="auto"/>
            </w:tcBorders>
            <w:vAlign w:val="center"/>
          </w:tcPr>
          <w:p w14:paraId="0950B7D3"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2个</w:t>
            </w:r>
          </w:p>
        </w:tc>
      </w:tr>
      <w:tr w:rsidR="005F5263" w14:paraId="0950B7D7"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D5"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医用橡胶手套</w:t>
            </w:r>
          </w:p>
        </w:tc>
        <w:tc>
          <w:tcPr>
            <w:tcW w:w="2000" w:type="dxa"/>
            <w:tcBorders>
              <w:top w:val="single" w:sz="4" w:space="0" w:color="auto"/>
              <w:left w:val="single" w:sz="4" w:space="0" w:color="auto"/>
              <w:bottom w:val="single" w:sz="4" w:space="0" w:color="auto"/>
              <w:right w:val="single" w:sz="4" w:space="0" w:color="auto"/>
            </w:tcBorders>
            <w:vAlign w:val="center"/>
          </w:tcPr>
          <w:p w14:paraId="0950B7D6"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2副</w:t>
            </w:r>
          </w:p>
        </w:tc>
      </w:tr>
      <w:tr w:rsidR="005F5263" w14:paraId="0950B7DA"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D8"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皮肤消毒剂</w:t>
            </w:r>
          </w:p>
        </w:tc>
        <w:tc>
          <w:tcPr>
            <w:tcW w:w="2000" w:type="dxa"/>
            <w:tcBorders>
              <w:top w:val="single" w:sz="4" w:space="0" w:color="auto"/>
              <w:left w:val="single" w:sz="4" w:space="0" w:color="auto"/>
              <w:bottom w:val="single" w:sz="4" w:space="0" w:color="auto"/>
              <w:right w:val="single" w:sz="4" w:space="0" w:color="auto"/>
            </w:tcBorders>
            <w:vAlign w:val="center"/>
          </w:tcPr>
          <w:p w14:paraId="0950B7D9"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适量</w:t>
            </w:r>
          </w:p>
        </w:tc>
      </w:tr>
      <w:tr w:rsidR="005F5263" w14:paraId="0950B7DD"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DB"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消毒棉签(球)</w:t>
            </w:r>
          </w:p>
        </w:tc>
        <w:tc>
          <w:tcPr>
            <w:tcW w:w="2000" w:type="dxa"/>
            <w:tcBorders>
              <w:top w:val="single" w:sz="4" w:space="0" w:color="auto"/>
              <w:left w:val="single" w:sz="4" w:space="0" w:color="auto"/>
              <w:bottom w:val="single" w:sz="4" w:space="0" w:color="auto"/>
              <w:right w:val="single" w:sz="4" w:space="0" w:color="auto"/>
            </w:tcBorders>
            <w:vAlign w:val="center"/>
          </w:tcPr>
          <w:p w14:paraId="0950B7DC"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适量</w:t>
            </w:r>
          </w:p>
        </w:tc>
      </w:tr>
      <w:tr w:rsidR="005F5263" w14:paraId="0950B7E0"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DE"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体温计(非水银式)</w:t>
            </w:r>
          </w:p>
        </w:tc>
        <w:tc>
          <w:tcPr>
            <w:tcW w:w="2000" w:type="dxa"/>
            <w:tcBorders>
              <w:top w:val="single" w:sz="4" w:space="0" w:color="auto"/>
              <w:left w:val="single" w:sz="4" w:space="0" w:color="auto"/>
              <w:bottom w:val="single" w:sz="4" w:space="0" w:color="auto"/>
              <w:right w:val="single" w:sz="4" w:space="0" w:color="auto"/>
            </w:tcBorders>
            <w:vAlign w:val="center"/>
          </w:tcPr>
          <w:p w14:paraId="0950B7DF"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1支</w:t>
            </w:r>
          </w:p>
        </w:tc>
      </w:tr>
      <w:tr w:rsidR="005F5263" w14:paraId="0950B7E3"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E1"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注射器(2、5ml)</w:t>
            </w:r>
          </w:p>
        </w:tc>
        <w:tc>
          <w:tcPr>
            <w:tcW w:w="2000" w:type="dxa"/>
            <w:tcBorders>
              <w:top w:val="single" w:sz="4" w:space="0" w:color="auto"/>
              <w:left w:val="single" w:sz="4" w:space="0" w:color="auto"/>
              <w:bottom w:val="single" w:sz="4" w:space="0" w:color="auto"/>
              <w:right w:val="single" w:sz="4" w:space="0" w:color="auto"/>
            </w:tcBorders>
            <w:vAlign w:val="center"/>
          </w:tcPr>
          <w:p w14:paraId="0950B7E2"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各2支</w:t>
            </w:r>
          </w:p>
        </w:tc>
      </w:tr>
      <w:tr w:rsidR="005F5263" w14:paraId="0950B7E6"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E4"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0.9%氯化钠</w:t>
            </w:r>
          </w:p>
        </w:tc>
        <w:tc>
          <w:tcPr>
            <w:tcW w:w="2000" w:type="dxa"/>
            <w:tcBorders>
              <w:top w:val="single" w:sz="4" w:space="0" w:color="auto"/>
              <w:left w:val="single" w:sz="4" w:space="0" w:color="auto"/>
              <w:bottom w:val="single" w:sz="4" w:space="0" w:color="auto"/>
              <w:right w:val="single" w:sz="4" w:space="0" w:color="auto"/>
            </w:tcBorders>
            <w:vAlign w:val="center"/>
          </w:tcPr>
          <w:p w14:paraId="0950B7E5"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至少250ml</w:t>
            </w:r>
          </w:p>
        </w:tc>
      </w:tr>
      <w:tr w:rsidR="005F5263" w14:paraId="0950B7E9"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E7"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1:1000肾上腺素单次用量安瓿</w:t>
            </w:r>
          </w:p>
        </w:tc>
        <w:tc>
          <w:tcPr>
            <w:tcW w:w="2000" w:type="dxa"/>
            <w:tcBorders>
              <w:top w:val="single" w:sz="4" w:space="0" w:color="auto"/>
              <w:left w:val="single" w:sz="4" w:space="0" w:color="auto"/>
              <w:bottom w:val="single" w:sz="4" w:space="0" w:color="auto"/>
              <w:right w:val="single" w:sz="4" w:space="0" w:color="auto"/>
            </w:tcBorders>
            <w:vAlign w:val="center"/>
          </w:tcPr>
          <w:p w14:paraId="0950B7E8"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2支</w:t>
            </w:r>
          </w:p>
        </w:tc>
      </w:tr>
      <w:tr w:rsidR="005F5263" w14:paraId="0950B7EC"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EA"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盐酸苯海拉明注射液</w:t>
            </w:r>
          </w:p>
        </w:tc>
        <w:tc>
          <w:tcPr>
            <w:tcW w:w="2000" w:type="dxa"/>
            <w:tcBorders>
              <w:top w:val="single" w:sz="4" w:space="0" w:color="auto"/>
              <w:left w:val="single" w:sz="4" w:space="0" w:color="auto"/>
              <w:bottom w:val="single" w:sz="4" w:space="0" w:color="auto"/>
              <w:right w:val="single" w:sz="4" w:space="0" w:color="auto"/>
            </w:tcBorders>
            <w:vAlign w:val="center"/>
          </w:tcPr>
          <w:p w14:paraId="0950B7EB"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2支</w:t>
            </w:r>
          </w:p>
        </w:tc>
      </w:tr>
      <w:tr w:rsidR="005F5263" w14:paraId="0950B7EF"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ED"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硝酸甘油片</w:t>
            </w:r>
          </w:p>
        </w:tc>
        <w:tc>
          <w:tcPr>
            <w:tcW w:w="2000" w:type="dxa"/>
            <w:tcBorders>
              <w:top w:val="single" w:sz="4" w:space="0" w:color="auto"/>
              <w:left w:val="single" w:sz="4" w:space="0" w:color="auto"/>
              <w:bottom w:val="single" w:sz="4" w:space="0" w:color="auto"/>
              <w:right w:val="single" w:sz="4" w:space="0" w:color="auto"/>
            </w:tcBorders>
            <w:vAlign w:val="center"/>
          </w:tcPr>
          <w:p w14:paraId="0950B7EE"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10片</w:t>
            </w:r>
          </w:p>
        </w:tc>
      </w:tr>
      <w:tr w:rsidR="005F5263" w14:paraId="0950B7F2"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F0"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醋酸基水杨酸(阿司匹林)口服片</w:t>
            </w:r>
          </w:p>
        </w:tc>
        <w:tc>
          <w:tcPr>
            <w:tcW w:w="2000" w:type="dxa"/>
            <w:tcBorders>
              <w:top w:val="single" w:sz="4" w:space="0" w:color="auto"/>
              <w:left w:val="single" w:sz="4" w:space="0" w:color="auto"/>
              <w:bottom w:val="single" w:sz="4" w:space="0" w:color="auto"/>
              <w:right w:val="single" w:sz="4" w:space="0" w:color="auto"/>
            </w:tcBorders>
            <w:vAlign w:val="center"/>
          </w:tcPr>
          <w:p w14:paraId="0950B7F1"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30片</w:t>
            </w:r>
          </w:p>
        </w:tc>
      </w:tr>
      <w:tr w:rsidR="005F5263" w14:paraId="0950B7F5"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F3"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应急医疗箱手册(含药品和物品清单)</w:t>
            </w:r>
          </w:p>
        </w:tc>
        <w:tc>
          <w:tcPr>
            <w:tcW w:w="2000" w:type="dxa"/>
            <w:tcBorders>
              <w:top w:val="single" w:sz="4" w:space="0" w:color="auto"/>
              <w:left w:val="single" w:sz="4" w:space="0" w:color="auto"/>
              <w:bottom w:val="single" w:sz="4" w:space="0" w:color="auto"/>
              <w:right w:val="single" w:sz="4" w:space="0" w:color="auto"/>
            </w:tcBorders>
            <w:vAlign w:val="center"/>
          </w:tcPr>
          <w:p w14:paraId="0950B7F4"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1本</w:t>
            </w:r>
          </w:p>
        </w:tc>
      </w:tr>
      <w:tr w:rsidR="005F5263" w14:paraId="0950B7F8" w14:textId="77777777">
        <w:tc>
          <w:tcPr>
            <w:tcW w:w="5180" w:type="dxa"/>
            <w:tcBorders>
              <w:top w:val="single" w:sz="4" w:space="0" w:color="auto"/>
              <w:left w:val="single" w:sz="4" w:space="0" w:color="auto"/>
              <w:bottom w:val="single" w:sz="4" w:space="0" w:color="auto"/>
              <w:right w:val="single" w:sz="4" w:space="0" w:color="auto"/>
            </w:tcBorders>
            <w:vAlign w:val="center"/>
          </w:tcPr>
          <w:p w14:paraId="0950B7F6"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事件记录本或机上应急事件报告单</w:t>
            </w:r>
          </w:p>
        </w:tc>
        <w:tc>
          <w:tcPr>
            <w:tcW w:w="2000" w:type="dxa"/>
            <w:tcBorders>
              <w:top w:val="single" w:sz="4" w:space="0" w:color="auto"/>
              <w:left w:val="single" w:sz="4" w:space="0" w:color="auto"/>
              <w:bottom w:val="single" w:sz="4" w:space="0" w:color="auto"/>
              <w:right w:val="single" w:sz="4" w:space="0" w:color="auto"/>
            </w:tcBorders>
            <w:vAlign w:val="center"/>
          </w:tcPr>
          <w:p w14:paraId="0950B7F7" w14:textId="77777777" w:rsidR="005F5263" w:rsidRDefault="003E5F24">
            <w:pPr>
              <w:spacing w:after="0" w:line="0" w:lineRule="atLeast"/>
              <w:rPr>
                <w:rFonts w:ascii="仿宋_GB2312" w:eastAsia="仿宋_GB2312" w:hAnsi="宋体" w:hint="eastAsia"/>
                <w:sz w:val="24"/>
                <w:szCs w:val="24"/>
              </w:rPr>
            </w:pPr>
            <w:r>
              <w:rPr>
                <w:rFonts w:ascii="仿宋_GB2312" w:eastAsia="仿宋_GB2312" w:hAnsi="宋体" w:hint="eastAsia"/>
                <w:sz w:val="24"/>
                <w:szCs w:val="24"/>
              </w:rPr>
              <w:t>1本(若干页)</w:t>
            </w:r>
          </w:p>
        </w:tc>
      </w:tr>
    </w:tbl>
    <w:p w14:paraId="0950B7F9" w14:textId="77777777" w:rsidR="005F5263" w:rsidRDefault="003E5F24">
      <w:pPr>
        <w:widowControl/>
        <w:jc w:val="left"/>
        <w:rPr>
          <w:rFonts w:ascii="仿宋_GB2312" w:eastAsia="仿宋_GB2312" w:hAnsi="Courier New" w:cstheme="minorBidi"/>
          <w:sz w:val="32"/>
          <w:szCs w:val="32"/>
          <w14:ligatures w14:val="standardContextual"/>
        </w:rPr>
      </w:pPr>
      <w:r>
        <w:rPr>
          <w:sz w:val="32"/>
          <w:szCs w:val="32"/>
        </w:rPr>
        <w:br w:type="page"/>
      </w:r>
    </w:p>
    <w:p w14:paraId="0950B7FA" w14:textId="77777777" w:rsidR="005F5263" w:rsidRDefault="003E5F24">
      <w:pPr>
        <w:pStyle w:val="B"/>
        <w:spacing w:beforeLines="0" w:before="160" w:afterLines="0" w:line="580" w:lineRule="exact"/>
        <w:ind w:firstLineChars="0" w:firstLine="0"/>
        <w:outlineLvl w:val="0"/>
        <w:rPr>
          <w:rFonts w:hint="default"/>
          <w:b w:val="0"/>
          <w:sz w:val="32"/>
          <w:szCs w:val="32"/>
        </w:rPr>
      </w:pPr>
      <w:bookmarkStart w:id="1771" w:name="_Toc195868049"/>
      <w:bookmarkStart w:id="1772" w:name="_Toc395120636"/>
      <w:bookmarkStart w:id="1773" w:name="_Toc101174928"/>
      <w:bookmarkStart w:id="1774" w:name="_Toc116040587"/>
      <w:bookmarkStart w:id="1775" w:name="_Toc101174994"/>
      <w:bookmarkStart w:id="1776" w:name="_Toc489623472"/>
      <w:bookmarkStart w:id="1777" w:name="_Toc432382553"/>
      <w:bookmarkStart w:id="1778" w:name="_Toc101191778"/>
      <w:bookmarkStart w:id="1779" w:name="_Toc101174562"/>
      <w:bookmarkStart w:id="1780" w:name="_Toc420808591"/>
      <w:r>
        <w:rPr>
          <w:b w:val="0"/>
          <w:sz w:val="32"/>
          <w:szCs w:val="32"/>
        </w:rPr>
        <w:lastRenderedPageBreak/>
        <w:t>附件C</w:t>
      </w:r>
      <w:bookmarkEnd w:id="1771"/>
    </w:p>
    <w:p w14:paraId="0950B7FB" w14:textId="78B7AF1A" w:rsidR="005F5263" w:rsidRDefault="003E5F24">
      <w:pPr>
        <w:pStyle w:val="Aff2"/>
        <w:spacing w:before="0" w:after="0" w:line="580" w:lineRule="exact"/>
        <w:outlineLvl w:val="9"/>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本</w:t>
      </w:r>
      <w:proofErr w:type="gramStart"/>
      <w:r>
        <w:rPr>
          <w:rFonts w:ascii="方正小标宋_GBK" w:eastAsia="方正小标宋_GBK" w:hAnsi="方正小标宋_GBK" w:cs="方正小标宋_GBK"/>
          <w:sz w:val="44"/>
          <w:szCs w:val="44"/>
        </w:rPr>
        <w:t>规则第</w:t>
      </w:r>
      <w:r w:rsidR="00804FF6">
        <w:rPr>
          <w:rFonts w:ascii="方正小标宋_GBK" w:eastAsia="方正小标宋_GBK" w:hAnsi="方正小标宋_GBK" w:cs="方正小标宋_GBK"/>
          <w:sz w:val="44"/>
          <w:szCs w:val="44"/>
        </w:rPr>
        <w:t>122</w:t>
      </w:r>
      <w:proofErr w:type="gramEnd"/>
      <w:r w:rsidR="00804FF6">
        <w:rPr>
          <w:rFonts w:ascii="方正小标宋_GBK" w:eastAsia="方正小标宋_GBK" w:hAnsi="方正小标宋_GBK" w:cs="方正小标宋_GBK"/>
          <w:sz w:val="44"/>
          <w:szCs w:val="44"/>
        </w:rPr>
        <w:t>.157</w:t>
      </w:r>
      <w:r>
        <w:rPr>
          <w:rFonts w:ascii="方正小标宋_GBK" w:eastAsia="方正小标宋_GBK" w:hAnsi="方正小标宋_GBK" w:cs="方正小标宋_GBK"/>
          <w:sz w:val="44"/>
          <w:szCs w:val="44"/>
        </w:rPr>
        <w:t>条规定的应急撤离程序</w:t>
      </w:r>
    </w:p>
    <w:p w14:paraId="0950B7FC" w14:textId="77777777" w:rsidR="005F5263" w:rsidRDefault="003E5F24">
      <w:pPr>
        <w:pStyle w:val="Aff2"/>
        <w:spacing w:before="0" w:after="0" w:line="580" w:lineRule="exact"/>
        <w:outlineLvl w:val="9"/>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演示准则</w:t>
      </w:r>
      <w:bookmarkEnd w:id="1772"/>
      <w:bookmarkEnd w:id="1773"/>
      <w:bookmarkEnd w:id="1774"/>
      <w:bookmarkEnd w:id="1775"/>
      <w:bookmarkEnd w:id="1776"/>
      <w:bookmarkEnd w:id="1777"/>
      <w:bookmarkEnd w:id="1778"/>
      <w:bookmarkEnd w:id="1779"/>
      <w:bookmarkEnd w:id="1780"/>
    </w:p>
    <w:p w14:paraId="0950B7FD" w14:textId="77777777" w:rsidR="005F5263" w:rsidRDefault="003E5F24">
      <w:pPr>
        <w:pStyle w:val="Aff1"/>
        <w:spacing w:line="580" w:lineRule="exact"/>
        <w:ind w:firstLine="640"/>
        <w:rPr>
          <w:rFonts w:eastAsia="Times New Roman" w:hint="default"/>
          <w:sz w:val="32"/>
          <w:szCs w:val="32"/>
        </w:rPr>
      </w:pPr>
      <w:r>
        <w:rPr>
          <w:sz w:val="32"/>
          <w:szCs w:val="32"/>
        </w:rPr>
        <w:t>(1)演示应当在黑暗的夜间进行，或者在白天模拟黑夜的情况下进行。如果在白天于室内进行演示，应当在遮盖所有窗户和关闭房门的情况下进行，以尽可能减少日光的影响。可以采用地板或者地面照明，但应当为低亮度的并有遮挡，以防光线射入飞机窗户或者舱门。</w:t>
      </w:r>
    </w:p>
    <w:p w14:paraId="0950B7FE" w14:textId="77777777" w:rsidR="005F5263" w:rsidRDefault="003E5F24">
      <w:pPr>
        <w:pStyle w:val="Aff1"/>
        <w:spacing w:line="580" w:lineRule="exact"/>
        <w:ind w:firstLine="640"/>
        <w:rPr>
          <w:rFonts w:eastAsia="Times New Roman" w:hint="default"/>
          <w:sz w:val="32"/>
          <w:szCs w:val="32"/>
        </w:rPr>
      </w:pPr>
      <w:r>
        <w:rPr>
          <w:sz w:val="32"/>
          <w:szCs w:val="32"/>
        </w:rPr>
        <w:t>(2)飞机应当处于起落架放下的正常地面姿态。</w:t>
      </w:r>
    </w:p>
    <w:p w14:paraId="0950B7FF" w14:textId="77777777" w:rsidR="005F5263" w:rsidRDefault="003E5F24">
      <w:pPr>
        <w:pStyle w:val="Aff1"/>
        <w:spacing w:line="580" w:lineRule="exact"/>
        <w:ind w:firstLine="640"/>
        <w:rPr>
          <w:rFonts w:eastAsia="Times New Roman" w:hint="default"/>
          <w:sz w:val="32"/>
          <w:szCs w:val="32"/>
        </w:rPr>
      </w:pPr>
      <w:r>
        <w:rPr>
          <w:sz w:val="32"/>
          <w:szCs w:val="32"/>
        </w:rPr>
        <w:t>(3)除非飞机装备有滑下机翼的设备，否则可以使用台架或者扶梯，帮助人员从机翼下至地面。为保护参加演示的人员，可以在地面放置垫子或者反放的救生筏等安全设备。不得使用非飞机应急撤离部分的其他设备来帮助参加演示的人员到达地面。</w:t>
      </w:r>
    </w:p>
    <w:p w14:paraId="0950B800" w14:textId="77777777" w:rsidR="005F5263" w:rsidRDefault="003E5F24">
      <w:pPr>
        <w:pStyle w:val="Aff1"/>
        <w:spacing w:line="580" w:lineRule="exact"/>
        <w:ind w:firstLine="640"/>
        <w:rPr>
          <w:rFonts w:eastAsia="Times New Roman" w:hint="default"/>
          <w:sz w:val="32"/>
          <w:szCs w:val="32"/>
        </w:rPr>
      </w:pPr>
      <w:r>
        <w:rPr>
          <w:sz w:val="32"/>
          <w:szCs w:val="32"/>
        </w:rPr>
        <w:t>(4)应当切断飞机正常电源。</w:t>
      </w:r>
    </w:p>
    <w:p w14:paraId="0950B801" w14:textId="77777777" w:rsidR="005F5263" w:rsidRDefault="003E5F24">
      <w:pPr>
        <w:pStyle w:val="Aff1"/>
        <w:spacing w:line="580" w:lineRule="exact"/>
        <w:ind w:firstLine="640"/>
        <w:rPr>
          <w:rFonts w:eastAsia="Times New Roman" w:hint="default"/>
          <w:sz w:val="32"/>
          <w:szCs w:val="32"/>
        </w:rPr>
      </w:pPr>
      <w:r>
        <w:rPr>
          <w:sz w:val="32"/>
          <w:szCs w:val="32"/>
        </w:rPr>
        <w:t>(5)涉及载运旅客运行的所有应急设备应当按照许可证持有人的手册安装。</w:t>
      </w:r>
    </w:p>
    <w:p w14:paraId="0950B802" w14:textId="77777777" w:rsidR="005F5263" w:rsidRDefault="003E5F24">
      <w:pPr>
        <w:pStyle w:val="Aff1"/>
        <w:spacing w:line="580" w:lineRule="exact"/>
        <w:ind w:firstLine="640"/>
        <w:rPr>
          <w:rFonts w:eastAsia="Times New Roman" w:hint="default"/>
          <w:sz w:val="32"/>
          <w:szCs w:val="32"/>
        </w:rPr>
      </w:pPr>
      <w:r>
        <w:rPr>
          <w:sz w:val="32"/>
          <w:szCs w:val="32"/>
        </w:rPr>
        <w:t>(6)每一外部舱门和出口，以及每一内部舱门或者门帘应当处于模拟正常起飞的状态。</w:t>
      </w:r>
    </w:p>
    <w:p w14:paraId="0950B803" w14:textId="77777777" w:rsidR="005F5263" w:rsidRDefault="003E5F24">
      <w:pPr>
        <w:pStyle w:val="Aff1"/>
        <w:spacing w:line="580" w:lineRule="exact"/>
        <w:ind w:firstLine="640"/>
        <w:rPr>
          <w:rFonts w:eastAsia="Times New Roman" w:hint="default"/>
          <w:sz w:val="32"/>
          <w:szCs w:val="32"/>
        </w:rPr>
      </w:pPr>
      <w:r>
        <w:rPr>
          <w:sz w:val="32"/>
          <w:szCs w:val="32"/>
        </w:rPr>
        <w:t>(7)应当使用正常健康人群的代表性旅客载荷。妇女应当至少</w:t>
      </w:r>
      <w:proofErr w:type="gramStart"/>
      <w:r>
        <w:rPr>
          <w:sz w:val="32"/>
          <w:szCs w:val="32"/>
        </w:rPr>
        <w:t>占旅客</w:t>
      </w:r>
      <w:proofErr w:type="gramEnd"/>
      <w:r>
        <w:rPr>
          <w:sz w:val="32"/>
          <w:szCs w:val="32"/>
        </w:rPr>
        <w:t>载量的40％。超过50岁的旅客至少占35％。超过50岁的妇女至少占15％。不算在总载客量之内的三个真人大小的玩具婴儿应当由旅客怀抱以模拟两岁以下的婴</w:t>
      </w:r>
      <w:r>
        <w:rPr>
          <w:sz w:val="32"/>
          <w:szCs w:val="32"/>
        </w:rPr>
        <w:lastRenderedPageBreak/>
        <w:t>儿。维修或者操作飞机的机组成员、机务人员和经训练的其他人员，不得充当旅客。</w:t>
      </w:r>
    </w:p>
    <w:p w14:paraId="0950B804" w14:textId="77777777" w:rsidR="005F5263" w:rsidRDefault="003E5F24">
      <w:pPr>
        <w:pStyle w:val="Aff1"/>
        <w:spacing w:line="580" w:lineRule="exact"/>
        <w:ind w:firstLine="640"/>
        <w:rPr>
          <w:rFonts w:eastAsia="Times New Roman" w:hint="default"/>
          <w:sz w:val="32"/>
          <w:szCs w:val="32"/>
        </w:rPr>
      </w:pPr>
      <w:r>
        <w:rPr>
          <w:sz w:val="32"/>
          <w:szCs w:val="32"/>
        </w:rPr>
        <w:t>(8)除局方要求者外，任何旅客不得被指派到某个特定座位上。除按照本款第(12)项要求者之外，许可证持有人的任何雇员不得坐在紧邻应急出口的座位上。</w:t>
      </w:r>
    </w:p>
    <w:p w14:paraId="0950B805" w14:textId="77777777" w:rsidR="005F5263" w:rsidRDefault="003E5F24">
      <w:pPr>
        <w:pStyle w:val="Aff1"/>
        <w:spacing w:line="580" w:lineRule="exact"/>
        <w:ind w:firstLine="640"/>
        <w:rPr>
          <w:rFonts w:eastAsia="Times New Roman" w:hint="default"/>
          <w:sz w:val="32"/>
          <w:szCs w:val="32"/>
        </w:rPr>
      </w:pPr>
      <w:r>
        <w:rPr>
          <w:sz w:val="32"/>
          <w:szCs w:val="32"/>
        </w:rPr>
        <w:t>(9)安全带和肩带应当按照要求系好。</w:t>
      </w:r>
    </w:p>
    <w:p w14:paraId="0950B806" w14:textId="77777777" w:rsidR="005F5263" w:rsidRDefault="003E5F24">
      <w:pPr>
        <w:pStyle w:val="Aff1"/>
        <w:spacing w:line="580" w:lineRule="exact"/>
        <w:ind w:firstLine="640"/>
        <w:rPr>
          <w:rFonts w:eastAsia="Times New Roman" w:hint="default"/>
          <w:sz w:val="32"/>
          <w:szCs w:val="32"/>
        </w:rPr>
      </w:pPr>
      <w:r>
        <w:rPr>
          <w:sz w:val="32"/>
          <w:szCs w:val="32"/>
        </w:rPr>
        <w:t>(10)在开始演示之前，大约占总数一半的手提行李、毯子、枕头和其他类似物品，应当分数处扔放在过道和通往应急出口的道路上，以造成轻微障碍。</w:t>
      </w:r>
    </w:p>
    <w:p w14:paraId="0950B807" w14:textId="77777777" w:rsidR="005F5263" w:rsidRDefault="003E5F24">
      <w:pPr>
        <w:pStyle w:val="Aff1"/>
        <w:spacing w:line="580" w:lineRule="exact"/>
        <w:ind w:firstLine="640"/>
        <w:rPr>
          <w:rFonts w:eastAsia="Times New Roman" w:hint="default"/>
          <w:sz w:val="32"/>
          <w:szCs w:val="32"/>
        </w:rPr>
      </w:pPr>
      <w:r>
        <w:rPr>
          <w:sz w:val="32"/>
          <w:szCs w:val="32"/>
        </w:rPr>
        <w:t>(11)飞机的乘客密度和配置应当代表许可证持有</w:t>
      </w:r>
      <w:proofErr w:type="gramStart"/>
      <w:r>
        <w:rPr>
          <w:sz w:val="32"/>
          <w:szCs w:val="32"/>
        </w:rPr>
        <w:t>人飞机</w:t>
      </w:r>
      <w:proofErr w:type="gramEnd"/>
      <w:r>
        <w:rPr>
          <w:sz w:val="32"/>
          <w:szCs w:val="32"/>
        </w:rPr>
        <w:t>的最大载客量形式。</w:t>
      </w:r>
    </w:p>
    <w:p w14:paraId="0950B808" w14:textId="77777777" w:rsidR="005F5263" w:rsidRDefault="003E5F24">
      <w:pPr>
        <w:pStyle w:val="Aff1"/>
        <w:spacing w:line="580" w:lineRule="exact"/>
        <w:ind w:firstLine="640"/>
        <w:rPr>
          <w:rFonts w:eastAsia="Times New Roman" w:hint="default"/>
          <w:sz w:val="32"/>
          <w:szCs w:val="32"/>
        </w:rPr>
      </w:pPr>
      <w:r>
        <w:rPr>
          <w:sz w:val="32"/>
          <w:szCs w:val="32"/>
        </w:rPr>
        <w:t>(12)每个机组成员应当是正常航班机组的成员，但飞行机组成员可以是正常航班机组成员之外其他了解该飞机的人员。每个机组成员应当坐在通常指定的起飞座位上，并且在接到开始演示的信号之前，不得离开该座位。</w:t>
      </w:r>
    </w:p>
    <w:p w14:paraId="0950B809" w14:textId="77777777" w:rsidR="005F5263" w:rsidRDefault="003E5F24">
      <w:pPr>
        <w:pStyle w:val="Aff1"/>
        <w:spacing w:line="580" w:lineRule="exact"/>
        <w:ind w:firstLine="640"/>
        <w:rPr>
          <w:rFonts w:eastAsia="Times New Roman" w:hint="default"/>
          <w:sz w:val="32"/>
          <w:szCs w:val="32"/>
        </w:rPr>
      </w:pPr>
      <w:r>
        <w:rPr>
          <w:sz w:val="32"/>
          <w:szCs w:val="32"/>
        </w:rPr>
        <w:t>(13)任何机组成员或者旅客不得事先被告知该次演示所用的应急出口。</w:t>
      </w:r>
    </w:p>
    <w:p w14:paraId="0950B80A" w14:textId="77777777" w:rsidR="005F5263" w:rsidRDefault="003E5F24">
      <w:pPr>
        <w:pStyle w:val="Aff1"/>
        <w:spacing w:line="580" w:lineRule="exact"/>
        <w:ind w:firstLine="640"/>
        <w:rPr>
          <w:rFonts w:eastAsia="Times New Roman" w:hint="default"/>
          <w:sz w:val="32"/>
          <w:szCs w:val="32"/>
        </w:rPr>
      </w:pPr>
      <w:r>
        <w:rPr>
          <w:sz w:val="32"/>
          <w:szCs w:val="32"/>
        </w:rPr>
        <w:t>(14)许可证持有人不得对参加人员就该次演示进行实习、排练或者讲解，</w:t>
      </w:r>
      <w:proofErr w:type="gramStart"/>
      <w:r>
        <w:rPr>
          <w:sz w:val="32"/>
          <w:szCs w:val="32"/>
        </w:rPr>
        <w:t>任何参加</w:t>
      </w:r>
      <w:proofErr w:type="gramEnd"/>
      <w:r>
        <w:rPr>
          <w:sz w:val="32"/>
          <w:szCs w:val="32"/>
        </w:rPr>
        <w:t>人员也不得在前6个月之内参加过这种类型的演示。</w:t>
      </w:r>
    </w:p>
    <w:p w14:paraId="0950B80B" w14:textId="77777777" w:rsidR="005F5263" w:rsidRDefault="003E5F24">
      <w:pPr>
        <w:pStyle w:val="Aff1"/>
        <w:spacing w:line="580" w:lineRule="exact"/>
        <w:ind w:firstLine="640"/>
        <w:rPr>
          <w:rFonts w:eastAsia="Times New Roman" w:hint="default"/>
          <w:sz w:val="32"/>
          <w:szCs w:val="32"/>
        </w:rPr>
      </w:pPr>
      <w:r>
        <w:rPr>
          <w:sz w:val="32"/>
          <w:szCs w:val="32"/>
        </w:rPr>
        <w:t>(15)本</w:t>
      </w:r>
      <w:proofErr w:type="gramStart"/>
      <w:r>
        <w:rPr>
          <w:sz w:val="32"/>
          <w:szCs w:val="32"/>
        </w:rPr>
        <w:t>规则第122</w:t>
      </w:r>
      <w:proofErr w:type="gramEnd"/>
      <w:r>
        <w:rPr>
          <w:sz w:val="32"/>
          <w:szCs w:val="32"/>
        </w:rPr>
        <w:t>.569条所要求的起飞</w:t>
      </w:r>
      <w:proofErr w:type="gramStart"/>
      <w:r>
        <w:rPr>
          <w:sz w:val="32"/>
          <w:szCs w:val="32"/>
        </w:rPr>
        <w:t>前旅客</w:t>
      </w:r>
      <w:proofErr w:type="gramEnd"/>
      <w:r>
        <w:rPr>
          <w:sz w:val="32"/>
          <w:szCs w:val="32"/>
        </w:rPr>
        <w:t>简介可以按照许可证持有人的手册进行。还可以告诉旅客应当遵循机组成员的指令，但不得解释在演示中拟遵循的程序。</w:t>
      </w:r>
    </w:p>
    <w:p w14:paraId="0950B80C" w14:textId="77777777" w:rsidR="005F5263" w:rsidRDefault="003E5F24">
      <w:pPr>
        <w:pStyle w:val="Aff1"/>
        <w:spacing w:line="580" w:lineRule="exact"/>
        <w:ind w:firstLine="640"/>
        <w:rPr>
          <w:rFonts w:eastAsia="Times New Roman" w:hint="default"/>
          <w:sz w:val="32"/>
          <w:szCs w:val="32"/>
        </w:rPr>
      </w:pPr>
      <w:r>
        <w:rPr>
          <w:sz w:val="32"/>
          <w:szCs w:val="32"/>
        </w:rPr>
        <w:t>(16)如果提供了本款第(3)项所允许的安全设备，为防</w:t>
      </w:r>
      <w:r>
        <w:rPr>
          <w:sz w:val="32"/>
          <w:szCs w:val="32"/>
        </w:rPr>
        <w:lastRenderedPageBreak/>
        <w:t>止暴露可用的应急出口，所有客舱和驾驶舱窗口都应当遮挡起来，或者所有应急出口处都配备安全设备。</w:t>
      </w:r>
    </w:p>
    <w:p w14:paraId="0950B80D" w14:textId="77777777" w:rsidR="005F5263" w:rsidRDefault="003E5F24">
      <w:pPr>
        <w:pStyle w:val="Aff1"/>
        <w:spacing w:line="580" w:lineRule="exact"/>
        <w:ind w:firstLine="640"/>
        <w:rPr>
          <w:rFonts w:eastAsia="Times New Roman" w:hint="default"/>
          <w:sz w:val="32"/>
          <w:szCs w:val="32"/>
        </w:rPr>
      </w:pPr>
      <w:r>
        <w:rPr>
          <w:sz w:val="32"/>
          <w:szCs w:val="32"/>
        </w:rPr>
        <w:t>(17)在满足适用于该飞机必需应急出口所有要求的机身两侧的应急出口中，可以用作演示的不得超过50％。在演示中不使用的应急出口，应当使其手柄不能工作，或者在出口外面用红灯、红带或者其他可以接受的方式表明由于失火或者其他原因，这些出口是不能使用的。使用的出口应当在该飞机所有应急出口中有代表性，并且应当由许可证持有人指定并经局方批准。应当至少使用一个地板高度的出口。</w:t>
      </w:r>
    </w:p>
    <w:p w14:paraId="0950B80E" w14:textId="77777777" w:rsidR="005F5263" w:rsidRDefault="003E5F24">
      <w:pPr>
        <w:pStyle w:val="Aff1"/>
        <w:spacing w:line="580" w:lineRule="exact"/>
        <w:ind w:firstLine="640"/>
        <w:rPr>
          <w:rFonts w:eastAsia="Times New Roman" w:hint="default"/>
          <w:sz w:val="32"/>
          <w:szCs w:val="32"/>
        </w:rPr>
      </w:pPr>
      <w:r>
        <w:rPr>
          <w:sz w:val="32"/>
          <w:szCs w:val="32"/>
        </w:rPr>
        <w:t>(18)除按照本款第(3)项规定外，所有撤离人员应当通过作为飞机设备一部分所提供的设施撤离飞机。</w:t>
      </w:r>
    </w:p>
    <w:p w14:paraId="0950B80F" w14:textId="77777777" w:rsidR="005F5263" w:rsidRDefault="003E5F24">
      <w:pPr>
        <w:pStyle w:val="Aff1"/>
        <w:spacing w:line="580" w:lineRule="exact"/>
        <w:ind w:firstLine="640"/>
        <w:rPr>
          <w:rFonts w:eastAsia="Times New Roman" w:hint="default"/>
          <w:sz w:val="32"/>
          <w:szCs w:val="32"/>
        </w:rPr>
      </w:pPr>
      <w:r>
        <w:rPr>
          <w:sz w:val="32"/>
          <w:szCs w:val="32"/>
        </w:rPr>
        <w:t>(19)许可证持有人的经批准程序，以及正常装备的所有应急设备，包括滑梯、绳索、灯光和麦克风，应当在演示中充分利用，但飞行机组成员在演示中不得实际帮助客舱中的其他人员。</w:t>
      </w:r>
    </w:p>
    <w:p w14:paraId="0950B810" w14:textId="77777777" w:rsidR="005F5263" w:rsidRDefault="003E5F24">
      <w:pPr>
        <w:pStyle w:val="Aff1"/>
        <w:spacing w:line="580" w:lineRule="exact"/>
        <w:ind w:firstLine="640"/>
        <w:rPr>
          <w:rFonts w:eastAsia="Times New Roman" w:hint="default"/>
          <w:sz w:val="32"/>
          <w:szCs w:val="32"/>
        </w:rPr>
      </w:pPr>
      <w:r>
        <w:rPr>
          <w:sz w:val="32"/>
          <w:szCs w:val="32"/>
        </w:rPr>
        <w:t>(20)当最后一名旅客撤离飞机并到达地面时，撤离时间段即告结束。如果采用台架或者扶梯的撤离人员比率，不多于在飞机实际坠毁的情况下利用飞机上的设施从机翼上下落的人员比率，则当撤离人员使用并处于本款第(3)项所允许的台架或者扶梯上时，可以认为其已处于地面上。</w:t>
      </w:r>
    </w:p>
    <w:p w14:paraId="0950B811" w14:textId="77777777" w:rsidR="005F5263" w:rsidRDefault="003E5F24">
      <w:pPr>
        <w:pStyle w:val="Aff1"/>
        <w:spacing w:line="580" w:lineRule="exact"/>
        <w:ind w:firstLine="640"/>
        <w:rPr>
          <w:rFonts w:eastAsia="Times New Roman" w:hAnsi="宋体" w:hint="default"/>
          <w:sz w:val="32"/>
          <w:szCs w:val="32"/>
        </w:rPr>
      </w:pPr>
      <w:r>
        <w:rPr>
          <w:rFonts w:eastAsia="Times New Roman" w:hAnsi="宋体"/>
          <w:sz w:val="32"/>
          <w:szCs w:val="32"/>
        </w:rPr>
        <w:br w:type="page"/>
      </w:r>
    </w:p>
    <w:p w14:paraId="0950B812" w14:textId="77777777" w:rsidR="005F5263" w:rsidRDefault="003E5F24">
      <w:pPr>
        <w:pStyle w:val="B"/>
        <w:spacing w:beforeLines="0" w:before="160" w:afterLines="0" w:line="580" w:lineRule="exact"/>
        <w:ind w:firstLineChars="0" w:firstLine="0"/>
        <w:outlineLvl w:val="0"/>
        <w:rPr>
          <w:rFonts w:hint="default"/>
          <w:b w:val="0"/>
          <w:sz w:val="32"/>
          <w:szCs w:val="32"/>
        </w:rPr>
      </w:pPr>
      <w:bookmarkStart w:id="1781" w:name="_Toc195868050"/>
      <w:bookmarkStart w:id="1782" w:name="_Toc101174563"/>
      <w:bookmarkStart w:id="1783" w:name="_Toc101174995"/>
      <w:bookmarkStart w:id="1784" w:name="_Toc395120637"/>
      <w:bookmarkStart w:id="1785" w:name="_Toc420808592"/>
      <w:bookmarkStart w:id="1786" w:name="_Toc101174929"/>
      <w:bookmarkStart w:id="1787" w:name="_Toc101191779"/>
      <w:bookmarkStart w:id="1788" w:name="_Toc432382554"/>
      <w:bookmarkStart w:id="1789" w:name="_Toc489623473"/>
      <w:bookmarkStart w:id="1790" w:name="_Toc116040588"/>
      <w:bookmarkStart w:id="1791" w:name="_Toc439131434"/>
      <w:bookmarkStart w:id="1792" w:name="_Toc420808593"/>
      <w:bookmarkStart w:id="1793" w:name="_Toc395120638"/>
      <w:bookmarkStart w:id="1794" w:name="_Toc432382555"/>
      <w:r>
        <w:rPr>
          <w:b w:val="0"/>
          <w:sz w:val="32"/>
          <w:szCs w:val="32"/>
        </w:rPr>
        <w:lastRenderedPageBreak/>
        <w:t>附件D</w:t>
      </w:r>
      <w:bookmarkEnd w:id="1781"/>
    </w:p>
    <w:p w14:paraId="0950B813" w14:textId="77777777" w:rsidR="005F5263" w:rsidRDefault="005F5263">
      <w:pPr>
        <w:pStyle w:val="Aff2"/>
        <w:spacing w:before="0" w:after="0" w:line="580" w:lineRule="exact"/>
        <w:jc w:val="both"/>
        <w:outlineLvl w:val="9"/>
        <w:rPr>
          <w:rFonts w:hint="default"/>
          <w:sz w:val="32"/>
          <w:szCs w:val="32"/>
        </w:rPr>
      </w:pPr>
    </w:p>
    <w:p w14:paraId="0950B814" w14:textId="77777777" w:rsidR="005F5263" w:rsidRDefault="003E5F24">
      <w:pPr>
        <w:pStyle w:val="Aff2"/>
        <w:spacing w:before="0" w:after="0" w:line="580" w:lineRule="exact"/>
        <w:outlineLvl w:val="9"/>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飞行训练要求</w:t>
      </w:r>
      <w:bookmarkEnd w:id="1782"/>
      <w:bookmarkEnd w:id="1783"/>
      <w:bookmarkEnd w:id="1784"/>
      <w:bookmarkEnd w:id="1785"/>
      <w:bookmarkEnd w:id="1786"/>
      <w:bookmarkEnd w:id="1787"/>
      <w:bookmarkEnd w:id="1788"/>
      <w:bookmarkEnd w:id="1789"/>
      <w:bookmarkEnd w:id="1790"/>
      <w:bookmarkEnd w:id="1791"/>
    </w:p>
    <w:p w14:paraId="0950B815" w14:textId="77777777" w:rsidR="005F5263" w:rsidRDefault="005F5263">
      <w:pPr>
        <w:pStyle w:val="Aff1"/>
        <w:spacing w:line="580" w:lineRule="exact"/>
        <w:ind w:firstLine="640"/>
        <w:rPr>
          <w:rFonts w:hint="default"/>
          <w:sz w:val="32"/>
          <w:szCs w:val="32"/>
        </w:rPr>
      </w:pPr>
    </w:p>
    <w:p w14:paraId="0950B816" w14:textId="77777777" w:rsidR="005F5263" w:rsidRDefault="003E5F24">
      <w:pPr>
        <w:pStyle w:val="Aff1"/>
        <w:spacing w:line="580" w:lineRule="exact"/>
        <w:ind w:firstLine="640"/>
        <w:rPr>
          <w:rFonts w:eastAsia="Times New Roman" w:hint="default"/>
          <w:sz w:val="32"/>
          <w:szCs w:val="32"/>
        </w:rPr>
      </w:pPr>
      <w:r>
        <w:rPr>
          <w:sz w:val="32"/>
          <w:szCs w:val="32"/>
        </w:rPr>
        <w:t>本</w:t>
      </w:r>
      <w:proofErr w:type="gramStart"/>
      <w:r>
        <w:rPr>
          <w:sz w:val="32"/>
          <w:szCs w:val="32"/>
        </w:rPr>
        <w:t>规则第122</w:t>
      </w:r>
      <w:proofErr w:type="gramEnd"/>
      <w:r>
        <w:rPr>
          <w:sz w:val="32"/>
          <w:szCs w:val="32"/>
        </w:rPr>
        <w:t>.431条对驾驶员初始、转机型和升级飞行训练所要求的动作与程序规定在本附件中。这些动作与程序的训练按照本附件的规定分别在经批准的飞行训练器、飞行模拟机和飞机上进行，但低空风切变动作与程序应当在经批准可以完成这些动作与程序的飞行模拟机上进行。</w:t>
      </w:r>
    </w:p>
    <w:p w14:paraId="0950B817" w14:textId="77777777" w:rsidR="005F5263" w:rsidRDefault="003E5F24">
      <w:pPr>
        <w:pStyle w:val="Aff1"/>
        <w:spacing w:line="580" w:lineRule="exact"/>
        <w:ind w:firstLine="640"/>
        <w:rPr>
          <w:rFonts w:eastAsia="Times New Roman" w:hint="default"/>
          <w:sz w:val="32"/>
          <w:szCs w:val="32"/>
        </w:rPr>
      </w:pPr>
      <w:r>
        <w:rPr>
          <w:sz w:val="32"/>
          <w:szCs w:val="32"/>
        </w:rPr>
        <w:t>规定在飞行训练器上完成的动作与程序可以在飞行模拟机上完成，或者在某些情况下，在静止飞机上完成。除低空风切变训练外，规定在飞行模拟机上完成的动作与程序可以在飞机上完成。</w:t>
      </w:r>
    </w:p>
    <w:p w14:paraId="0950B818" w14:textId="77777777" w:rsidR="005F5263" w:rsidRDefault="003E5F24">
      <w:pPr>
        <w:pStyle w:val="Aff1"/>
        <w:spacing w:line="580" w:lineRule="exact"/>
        <w:ind w:firstLine="640"/>
        <w:rPr>
          <w:rFonts w:eastAsia="Times New Roman" w:hint="default"/>
          <w:sz w:val="32"/>
          <w:szCs w:val="32"/>
        </w:rPr>
      </w:pPr>
      <w:r>
        <w:rPr>
          <w:sz w:val="32"/>
          <w:szCs w:val="32"/>
        </w:rPr>
        <w:t>按照本附件实施飞行训练时，所用的飞行模拟</w:t>
      </w:r>
      <w:proofErr w:type="gramStart"/>
      <w:r>
        <w:rPr>
          <w:sz w:val="32"/>
          <w:szCs w:val="32"/>
        </w:rPr>
        <w:t>机应当</w:t>
      </w:r>
      <w:proofErr w:type="gramEnd"/>
      <w:r>
        <w:rPr>
          <w:sz w:val="32"/>
          <w:szCs w:val="32"/>
        </w:rPr>
        <w:t>经局方认可，但不需要遵守附件G中的高级飞行模拟机要求，在这些飞行模拟机上完成训练后还应当在飞机上完成本附件规定应当在飞行中完成的动作与程序。如果在实际训练中使用的飞行模拟机是根据附件G审定合格为B级、C级或者D级的高级飞行模拟机，且许可证持有人的训练大纲符合附件G中的要求，则可以按照附件G中的规定，用高级飞行模拟机全部或者部分代替飞机，来完成本附件中规定应当在飞机上完成的动作与程序。</w:t>
      </w:r>
    </w:p>
    <w:p w14:paraId="0950B819" w14:textId="77777777" w:rsidR="005F5263" w:rsidRDefault="003E5F24">
      <w:pPr>
        <w:pStyle w:val="Aff1"/>
        <w:spacing w:line="580" w:lineRule="exact"/>
        <w:ind w:firstLine="640"/>
        <w:rPr>
          <w:rFonts w:eastAsia="Times New Roman" w:hint="default"/>
          <w:sz w:val="32"/>
          <w:szCs w:val="32"/>
        </w:rPr>
      </w:pPr>
      <w:r>
        <w:rPr>
          <w:sz w:val="32"/>
          <w:szCs w:val="32"/>
        </w:rPr>
        <w:t>驾驶员在各个职位上的训练，用下列符号表示：</w:t>
      </w:r>
    </w:p>
    <w:p w14:paraId="0950B81A" w14:textId="77777777" w:rsidR="005F5263" w:rsidRDefault="003E5F24">
      <w:pPr>
        <w:pStyle w:val="Aff1"/>
        <w:spacing w:line="580" w:lineRule="exact"/>
        <w:ind w:firstLine="640"/>
        <w:rPr>
          <w:rFonts w:hint="default"/>
          <w:sz w:val="32"/>
          <w:szCs w:val="32"/>
        </w:rPr>
      </w:pPr>
      <w:r>
        <w:rPr>
          <w:sz w:val="32"/>
          <w:szCs w:val="32"/>
        </w:rPr>
        <w:lastRenderedPageBreak/>
        <w:t>P＝机长(PIC)</w:t>
      </w:r>
    </w:p>
    <w:p w14:paraId="0950B81B" w14:textId="77777777" w:rsidR="005F5263" w:rsidRDefault="003E5F24">
      <w:pPr>
        <w:pStyle w:val="Aff1"/>
        <w:spacing w:line="580" w:lineRule="exact"/>
        <w:ind w:firstLine="640"/>
        <w:rPr>
          <w:rFonts w:hint="default"/>
          <w:sz w:val="32"/>
          <w:szCs w:val="32"/>
        </w:rPr>
      </w:pPr>
      <w:r>
        <w:rPr>
          <w:sz w:val="32"/>
          <w:szCs w:val="32"/>
        </w:rPr>
        <w:t>S＝副驾驶(SIC)</w:t>
      </w:r>
    </w:p>
    <w:p w14:paraId="0950B81C" w14:textId="77777777" w:rsidR="005F5263" w:rsidRDefault="003E5F24">
      <w:pPr>
        <w:pStyle w:val="Aff1"/>
        <w:spacing w:line="580" w:lineRule="exact"/>
        <w:ind w:firstLine="640"/>
        <w:rPr>
          <w:rFonts w:eastAsia="Times New Roman" w:hint="default"/>
          <w:sz w:val="32"/>
          <w:szCs w:val="32"/>
        </w:rPr>
      </w:pPr>
      <w:r>
        <w:rPr>
          <w:sz w:val="32"/>
          <w:szCs w:val="32"/>
        </w:rPr>
        <w:t>B＝机长和副驾驶</w:t>
      </w:r>
    </w:p>
    <w:p w14:paraId="0950B81D" w14:textId="77777777" w:rsidR="005F5263" w:rsidRDefault="003E5F24">
      <w:pPr>
        <w:pStyle w:val="Aff1"/>
        <w:spacing w:line="580" w:lineRule="exact"/>
        <w:ind w:firstLine="640"/>
        <w:rPr>
          <w:rFonts w:eastAsia="Times New Roman" w:hint="default"/>
          <w:sz w:val="32"/>
          <w:szCs w:val="32"/>
        </w:rPr>
      </w:pPr>
      <w:r>
        <w:rPr>
          <w:sz w:val="32"/>
          <w:szCs w:val="32"/>
        </w:rPr>
        <w:t>PP＝机长从螺旋桨飞机转机型到螺旋桨飞机</w:t>
      </w:r>
    </w:p>
    <w:p w14:paraId="0950B81E" w14:textId="77777777" w:rsidR="005F5263" w:rsidRDefault="003E5F24">
      <w:pPr>
        <w:pStyle w:val="Aff1"/>
        <w:spacing w:line="580" w:lineRule="exact"/>
        <w:ind w:firstLine="640"/>
        <w:rPr>
          <w:rFonts w:eastAsia="Times New Roman" w:hint="default"/>
          <w:sz w:val="32"/>
          <w:szCs w:val="32"/>
        </w:rPr>
      </w:pPr>
      <w:r>
        <w:rPr>
          <w:sz w:val="32"/>
          <w:szCs w:val="32"/>
        </w:rPr>
        <w:t>SP＝副驾驶从螺旋桨飞机转机型到螺旋桨飞机</w:t>
      </w:r>
    </w:p>
    <w:p w14:paraId="0950B81F" w14:textId="77777777" w:rsidR="005F5263" w:rsidRDefault="003E5F24">
      <w:pPr>
        <w:pStyle w:val="Aff1"/>
        <w:spacing w:line="580" w:lineRule="exact"/>
        <w:ind w:firstLine="640"/>
        <w:rPr>
          <w:rFonts w:eastAsia="Times New Roman" w:hint="default"/>
          <w:sz w:val="32"/>
          <w:szCs w:val="32"/>
        </w:rPr>
      </w:pPr>
      <w:r>
        <w:rPr>
          <w:sz w:val="32"/>
          <w:szCs w:val="32"/>
        </w:rPr>
        <w:t>AT＝所有转机型类(PP， SP)</w:t>
      </w:r>
    </w:p>
    <w:p w14:paraId="0950B820" w14:textId="77777777" w:rsidR="005F5263" w:rsidRDefault="003E5F24">
      <w:pPr>
        <w:pStyle w:val="Aff1"/>
        <w:spacing w:line="580" w:lineRule="exact"/>
        <w:ind w:firstLine="640"/>
        <w:rPr>
          <w:rFonts w:eastAsia="Times New Roman" w:hint="default"/>
          <w:sz w:val="32"/>
          <w:szCs w:val="32"/>
        </w:rPr>
      </w:pPr>
      <w:r>
        <w:rPr>
          <w:sz w:val="32"/>
          <w:szCs w:val="32"/>
        </w:rPr>
        <w:t>PS＝副驾驶升为机长(同一机型)</w:t>
      </w:r>
    </w:p>
    <w:p w14:paraId="0950B821" w14:textId="77777777" w:rsidR="005F5263" w:rsidRDefault="003E5F24">
      <w:pPr>
        <w:spacing w:line="580" w:lineRule="exact"/>
        <w:ind w:firstLine="420"/>
        <w:rPr>
          <w:rFonts w:eastAsia="Times New Roman" w:hAnsi="宋体"/>
          <w:sz w:val="32"/>
          <w:szCs w:val="32"/>
        </w:rPr>
        <w:sectPr w:rsidR="005F5263">
          <w:pgSz w:w="11906" w:h="16838"/>
          <w:pgMar w:top="1440" w:right="1800" w:bottom="1440" w:left="1800" w:header="851" w:footer="782" w:gutter="0"/>
          <w:cols w:space="720"/>
          <w:docGrid w:type="lines" w:linePitch="312"/>
        </w:sectPr>
      </w:pPr>
      <w:r>
        <w:rPr>
          <w:rFonts w:eastAsia="Times New Roman" w:hAnsi="宋体"/>
          <w:sz w:val="32"/>
          <w:szCs w:val="32"/>
        </w:rPr>
        <w:br w:type="page"/>
      </w:r>
    </w:p>
    <w:tbl>
      <w:tblPr>
        <w:tblW w:w="13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680"/>
        <w:gridCol w:w="420"/>
        <w:gridCol w:w="420"/>
        <w:gridCol w:w="420"/>
        <w:gridCol w:w="420"/>
        <w:gridCol w:w="420"/>
        <w:gridCol w:w="420"/>
        <w:gridCol w:w="420"/>
        <w:gridCol w:w="420"/>
        <w:gridCol w:w="420"/>
        <w:gridCol w:w="420"/>
        <w:gridCol w:w="420"/>
        <w:gridCol w:w="420"/>
      </w:tblGrid>
      <w:tr w:rsidR="005F5263" w14:paraId="0950B826" w14:textId="77777777">
        <w:trPr>
          <w:tblHeader/>
          <w:jc w:val="center"/>
        </w:trPr>
        <w:tc>
          <w:tcPr>
            <w:tcW w:w="8680" w:type="dxa"/>
            <w:tcBorders>
              <w:top w:val="single" w:sz="12" w:space="0" w:color="auto"/>
              <w:left w:val="single" w:sz="12" w:space="0" w:color="auto"/>
              <w:bottom w:val="nil"/>
              <w:right w:val="single" w:sz="6" w:space="0" w:color="auto"/>
            </w:tcBorders>
            <w:vAlign w:val="center"/>
          </w:tcPr>
          <w:p w14:paraId="0950B822"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lastRenderedPageBreak/>
              <w:t>动作/程序</w:t>
            </w:r>
          </w:p>
        </w:tc>
        <w:tc>
          <w:tcPr>
            <w:tcW w:w="1680" w:type="dxa"/>
            <w:gridSpan w:val="4"/>
            <w:tcBorders>
              <w:top w:val="single" w:sz="12" w:space="0" w:color="auto"/>
              <w:left w:val="single" w:sz="6" w:space="0" w:color="auto"/>
              <w:bottom w:val="single" w:sz="6" w:space="0" w:color="auto"/>
              <w:right w:val="single" w:sz="6" w:space="0" w:color="auto"/>
            </w:tcBorders>
            <w:vAlign w:val="center"/>
          </w:tcPr>
          <w:p w14:paraId="0950B823"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初始训练</w:t>
            </w:r>
          </w:p>
        </w:tc>
        <w:tc>
          <w:tcPr>
            <w:tcW w:w="1680" w:type="dxa"/>
            <w:gridSpan w:val="4"/>
            <w:tcBorders>
              <w:top w:val="single" w:sz="12" w:space="0" w:color="auto"/>
              <w:left w:val="single" w:sz="6" w:space="0" w:color="auto"/>
              <w:bottom w:val="single" w:sz="6" w:space="0" w:color="auto"/>
              <w:right w:val="single" w:sz="6" w:space="0" w:color="auto"/>
            </w:tcBorders>
            <w:vAlign w:val="center"/>
          </w:tcPr>
          <w:p w14:paraId="0950B824"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转机</w:t>
            </w:r>
            <w:proofErr w:type="gramStart"/>
            <w:r>
              <w:rPr>
                <w:rFonts w:ascii="仿宋_GB2312" w:eastAsia="仿宋_GB2312" w:hAnsi="仿宋_GB2312" w:cs="仿宋_GB2312" w:hint="eastAsia"/>
                <w:b/>
                <w:bCs/>
                <w:sz w:val="24"/>
                <w:szCs w:val="24"/>
              </w:rPr>
              <w:t>型训练</w:t>
            </w:r>
            <w:proofErr w:type="gramEnd"/>
          </w:p>
        </w:tc>
        <w:tc>
          <w:tcPr>
            <w:tcW w:w="1680" w:type="dxa"/>
            <w:gridSpan w:val="4"/>
            <w:tcBorders>
              <w:top w:val="single" w:sz="12" w:space="0" w:color="auto"/>
              <w:left w:val="single" w:sz="6" w:space="0" w:color="auto"/>
              <w:bottom w:val="single" w:sz="6" w:space="0" w:color="auto"/>
              <w:right w:val="single" w:sz="12" w:space="0" w:color="auto"/>
            </w:tcBorders>
            <w:vAlign w:val="center"/>
          </w:tcPr>
          <w:p w14:paraId="0950B825"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升级训练</w:t>
            </w:r>
          </w:p>
        </w:tc>
      </w:tr>
      <w:tr w:rsidR="005F5263" w14:paraId="0950B834" w14:textId="77777777">
        <w:trPr>
          <w:cantSplit/>
          <w:tblHeader/>
          <w:jc w:val="center"/>
        </w:trPr>
        <w:tc>
          <w:tcPr>
            <w:tcW w:w="8680" w:type="dxa"/>
            <w:tcBorders>
              <w:top w:val="nil"/>
              <w:left w:val="single" w:sz="12" w:space="0" w:color="auto"/>
              <w:bottom w:val="single" w:sz="6" w:space="0" w:color="auto"/>
              <w:right w:val="single" w:sz="6" w:space="0" w:color="auto"/>
            </w:tcBorders>
            <w:vAlign w:val="center"/>
          </w:tcPr>
          <w:p w14:paraId="0950B827"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（Ⅰ-飞机飞行中 Ⅱ-飞机静止 Ⅲ-模拟机 Ⅳ-FTD）</w:t>
            </w:r>
          </w:p>
        </w:tc>
        <w:tc>
          <w:tcPr>
            <w:tcW w:w="420" w:type="dxa"/>
            <w:tcBorders>
              <w:top w:val="single" w:sz="6" w:space="0" w:color="auto"/>
              <w:left w:val="single" w:sz="6" w:space="0" w:color="auto"/>
              <w:bottom w:val="single" w:sz="6" w:space="0" w:color="auto"/>
              <w:right w:val="single" w:sz="6" w:space="0" w:color="auto"/>
            </w:tcBorders>
            <w:vAlign w:val="center"/>
          </w:tcPr>
          <w:p w14:paraId="0950B828"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Ⅰ</w:t>
            </w:r>
          </w:p>
        </w:tc>
        <w:tc>
          <w:tcPr>
            <w:tcW w:w="420" w:type="dxa"/>
            <w:tcBorders>
              <w:top w:val="single" w:sz="6" w:space="0" w:color="auto"/>
              <w:left w:val="single" w:sz="6" w:space="0" w:color="auto"/>
              <w:bottom w:val="single" w:sz="6" w:space="0" w:color="auto"/>
              <w:right w:val="single" w:sz="6" w:space="0" w:color="auto"/>
            </w:tcBorders>
            <w:vAlign w:val="center"/>
          </w:tcPr>
          <w:p w14:paraId="0950B829"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Ⅱ</w:t>
            </w:r>
          </w:p>
        </w:tc>
        <w:tc>
          <w:tcPr>
            <w:tcW w:w="420" w:type="dxa"/>
            <w:tcBorders>
              <w:top w:val="single" w:sz="6" w:space="0" w:color="auto"/>
              <w:left w:val="single" w:sz="6" w:space="0" w:color="auto"/>
              <w:bottom w:val="single" w:sz="6" w:space="0" w:color="auto"/>
              <w:right w:val="single" w:sz="6" w:space="0" w:color="auto"/>
            </w:tcBorders>
            <w:vAlign w:val="center"/>
          </w:tcPr>
          <w:p w14:paraId="0950B82A"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Ⅲ</w:t>
            </w:r>
          </w:p>
        </w:tc>
        <w:tc>
          <w:tcPr>
            <w:tcW w:w="420" w:type="dxa"/>
            <w:tcBorders>
              <w:top w:val="single" w:sz="6" w:space="0" w:color="auto"/>
              <w:left w:val="single" w:sz="6" w:space="0" w:color="auto"/>
              <w:bottom w:val="single" w:sz="6" w:space="0" w:color="auto"/>
              <w:right w:val="single" w:sz="6" w:space="0" w:color="auto"/>
            </w:tcBorders>
            <w:vAlign w:val="center"/>
          </w:tcPr>
          <w:p w14:paraId="0950B82B"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Ⅳ</w:t>
            </w:r>
          </w:p>
        </w:tc>
        <w:tc>
          <w:tcPr>
            <w:tcW w:w="420" w:type="dxa"/>
            <w:tcBorders>
              <w:top w:val="single" w:sz="6" w:space="0" w:color="auto"/>
              <w:left w:val="single" w:sz="6" w:space="0" w:color="auto"/>
              <w:bottom w:val="single" w:sz="6" w:space="0" w:color="auto"/>
              <w:right w:val="single" w:sz="6" w:space="0" w:color="auto"/>
            </w:tcBorders>
            <w:vAlign w:val="center"/>
          </w:tcPr>
          <w:p w14:paraId="0950B82C"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Ⅰ</w:t>
            </w:r>
          </w:p>
        </w:tc>
        <w:tc>
          <w:tcPr>
            <w:tcW w:w="420" w:type="dxa"/>
            <w:tcBorders>
              <w:top w:val="single" w:sz="6" w:space="0" w:color="auto"/>
              <w:left w:val="single" w:sz="6" w:space="0" w:color="auto"/>
              <w:bottom w:val="single" w:sz="6" w:space="0" w:color="auto"/>
              <w:right w:val="single" w:sz="6" w:space="0" w:color="auto"/>
            </w:tcBorders>
            <w:vAlign w:val="center"/>
          </w:tcPr>
          <w:p w14:paraId="0950B82D"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Ⅱ</w:t>
            </w:r>
          </w:p>
        </w:tc>
        <w:tc>
          <w:tcPr>
            <w:tcW w:w="420" w:type="dxa"/>
            <w:tcBorders>
              <w:top w:val="single" w:sz="6" w:space="0" w:color="auto"/>
              <w:left w:val="single" w:sz="6" w:space="0" w:color="auto"/>
              <w:bottom w:val="single" w:sz="6" w:space="0" w:color="auto"/>
              <w:right w:val="single" w:sz="6" w:space="0" w:color="auto"/>
            </w:tcBorders>
            <w:vAlign w:val="center"/>
          </w:tcPr>
          <w:p w14:paraId="0950B82E"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Ⅲ</w:t>
            </w:r>
          </w:p>
        </w:tc>
        <w:tc>
          <w:tcPr>
            <w:tcW w:w="420" w:type="dxa"/>
            <w:tcBorders>
              <w:top w:val="single" w:sz="6" w:space="0" w:color="auto"/>
              <w:left w:val="single" w:sz="6" w:space="0" w:color="auto"/>
              <w:bottom w:val="single" w:sz="6" w:space="0" w:color="auto"/>
              <w:right w:val="single" w:sz="6" w:space="0" w:color="auto"/>
            </w:tcBorders>
            <w:vAlign w:val="center"/>
          </w:tcPr>
          <w:p w14:paraId="0950B82F"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Ⅳ</w:t>
            </w:r>
          </w:p>
        </w:tc>
        <w:tc>
          <w:tcPr>
            <w:tcW w:w="420" w:type="dxa"/>
            <w:tcBorders>
              <w:top w:val="single" w:sz="6" w:space="0" w:color="auto"/>
              <w:left w:val="single" w:sz="6" w:space="0" w:color="auto"/>
              <w:bottom w:val="single" w:sz="6" w:space="0" w:color="auto"/>
              <w:right w:val="single" w:sz="6" w:space="0" w:color="auto"/>
            </w:tcBorders>
            <w:vAlign w:val="center"/>
          </w:tcPr>
          <w:p w14:paraId="0950B830"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Ⅰ</w:t>
            </w:r>
          </w:p>
        </w:tc>
        <w:tc>
          <w:tcPr>
            <w:tcW w:w="420" w:type="dxa"/>
            <w:tcBorders>
              <w:top w:val="single" w:sz="6" w:space="0" w:color="auto"/>
              <w:left w:val="single" w:sz="6" w:space="0" w:color="auto"/>
              <w:bottom w:val="single" w:sz="6" w:space="0" w:color="auto"/>
              <w:right w:val="single" w:sz="6" w:space="0" w:color="auto"/>
            </w:tcBorders>
            <w:vAlign w:val="center"/>
          </w:tcPr>
          <w:p w14:paraId="0950B831"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Ⅱ</w:t>
            </w:r>
          </w:p>
        </w:tc>
        <w:tc>
          <w:tcPr>
            <w:tcW w:w="420" w:type="dxa"/>
            <w:tcBorders>
              <w:top w:val="single" w:sz="6" w:space="0" w:color="auto"/>
              <w:left w:val="single" w:sz="6" w:space="0" w:color="auto"/>
              <w:bottom w:val="single" w:sz="6" w:space="0" w:color="auto"/>
              <w:right w:val="single" w:sz="6" w:space="0" w:color="auto"/>
            </w:tcBorders>
            <w:vAlign w:val="center"/>
          </w:tcPr>
          <w:p w14:paraId="0950B832"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Ⅲ</w:t>
            </w:r>
          </w:p>
        </w:tc>
        <w:tc>
          <w:tcPr>
            <w:tcW w:w="420" w:type="dxa"/>
            <w:tcBorders>
              <w:top w:val="single" w:sz="6" w:space="0" w:color="auto"/>
              <w:left w:val="single" w:sz="6" w:space="0" w:color="auto"/>
              <w:bottom w:val="single" w:sz="6" w:space="0" w:color="auto"/>
              <w:right w:val="single" w:sz="12" w:space="0" w:color="auto"/>
            </w:tcBorders>
            <w:vAlign w:val="center"/>
          </w:tcPr>
          <w:p w14:paraId="0950B833"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Ⅳ</w:t>
            </w:r>
          </w:p>
        </w:tc>
      </w:tr>
      <w:tr w:rsidR="005F5263" w14:paraId="0950B842" w14:textId="77777777">
        <w:trPr>
          <w:cantSplit/>
          <w:jc w:val="center"/>
        </w:trPr>
        <w:tc>
          <w:tcPr>
            <w:tcW w:w="8680" w:type="dxa"/>
            <w:tcBorders>
              <w:top w:val="nil"/>
              <w:left w:val="single" w:sz="12" w:space="0" w:color="auto"/>
              <w:bottom w:val="single" w:sz="6" w:space="0" w:color="auto"/>
              <w:right w:val="single" w:sz="6" w:space="0" w:color="auto"/>
            </w:tcBorders>
            <w:vAlign w:val="center"/>
          </w:tcPr>
          <w:p w14:paraId="0950B83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根据所涉及的飞机和运行，驾驶员的飞行训练应当包括下列动作与程序。</w:t>
            </w:r>
          </w:p>
        </w:tc>
        <w:tc>
          <w:tcPr>
            <w:tcW w:w="420" w:type="dxa"/>
            <w:tcBorders>
              <w:top w:val="single" w:sz="6" w:space="0" w:color="auto"/>
              <w:left w:val="single" w:sz="6" w:space="0" w:color="auto"/>
              <w:bottom w:val="single" w:sz="6" w:space="0" w:color="auto"/>
              <w:right w:val="single" w:sz="6" w:space="0" w:color="auto"/>
            </w:tcBorders>
            <w:vAlign w:val="center"/>
          </w:tcPr>
          <w:p w14:paraId="0950B83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3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3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3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3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3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3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3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3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3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4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841"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850"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843" w14:textId="77777777" w:rsidR="005F5263" w:rsidRDefault="003E5F24">
            <w:pPr>
              <w:spacing w:after="0" w:line="0" w:lineRule="atLeas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I.飞行前</w:t>
            </w:r>
          </w:p>
        </w:tc>
        <w:tc>
          <w:tcPr>
            <w:tcW w:w="420" w:type="dxa"/>
            <w:tcBorders>
              <w:top w:val="single" w:sz="6" w:space="0" w:color="auto"/>
              <w:left w:val="single" w:sz="6" w:space="0" w:color="auto"/>
              <w:bottom w:val="single" w:sz="6" w:space="0" w:color="auto"/>
              <w:right w:val="single" w:sz="6" w:space="0" w:color="auto"/>
            </w:tcBorders>
            <w:vAlign w:val="center"/>
          </w:tcPr>
          <w:p w14:paraId="0950B84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4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4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4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4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4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4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4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4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4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4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84F"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85E"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85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(a)目视检查飞机的外部和内部，指出需检查的每个项目的位置，说明检查它的目的。</w:t>
            </w:r>
          </w:p>
        </w:tc>
        <w:tc>
          <w:tcPr>
            <w:tcW w:w="420" w:type="dxa"/>
            <w:tcBorders>
              <w:top w:val="single" w:sz="6" w:space="0" w:color="auto"/>
              <w:left w:val="single" w:sz="6" w:space="0" w:color="auto"/>
              <w:bottom w:val="single" w:sz="6" w:space="0" w:color="auto"/>
              <w:right w:val="single" w:sz="6" w:space="0" w:color="auto"/>
            </w:tcBorders>
            <w:vAlign w:val="center"/>
          </w:tcPr>
          <w:p w14:paraId="0950B85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5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85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5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5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5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85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5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5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5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85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85D"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86C"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85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(b)起动前检查单的使用，相应操纵系统的检查，起动程序，无线电和电子设备的检查，飞行前选择合适的导航与通信无线电设备和频率</w:t>
            </w:r>
          </w:p>
        </w:tc>
        <w:tc>
          <w:tcPr>
            <w:tcW w:w="420" w:type="dxa"/>
            <w:tcBorders>
              <w:top w:val="single" w:sz="6" w:space="0" w:color="auto"/>
              <w:left w:val="single" w:sz="6" w:space="0" w:color="auto"/>
              <w:bottom w:val="single" w:sz="6" w:space="0" w:color="auto"/>
              <w:right w:val="single" w:sz="6" w:space="0" w:color="auto"/>
            </w:tcBorders>
            <w:vAlign w:val="center"/>
          </w:tcPr>
          <w:p w14:paraId="0950B86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6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6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6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86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6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6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6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86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6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6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86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87A"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86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(c)</w:t>
            </w:r>
            <w:r>
              <w:rPr>
                <w:rFonts w:hint="eastAsia"/>
                <w:sz w:val="24"/>
                <w:szCs w:val="24"/>
              </w:rPr>
              <w:t xml:space="preserve"> </w:t>
            </w:r>
            <w:r>
              <w:rPr>
                <w:rFonts w:ascii="仿宋_GB2312" w:eastAsia="仿宋_GB2312" w:hAnsi="仿宋_GB2312" w:cs="仿宋_GB2312" w:hint="eastAsia"/>
                <w:sz w:val="24"/>
                <w:szCs w:val="24"/>
              </w:rPr>
              <w:t>滑行，包括：(1)按照相应交通管制当局或者实施训练人员发布的指令，完成滑行和进出停机位程序；(2)使用机场图(地面滑行图)；(3)在穿越或进入活动跑道之前获得指令；(4)观察所有地面滑行指引和灯光。</w:t>
            </w:r>
          </w:p>
        </w:tc>
        <w:tc>
          <w:tcPr>
            <w:tcW w:w="420" w:type="dxa"/>
            <w:tcBorders>
              <w:top w:val="single" w:sz="6" w:space="0" w:color="auto"/>
              <w:left w:val="single" w:sz="6" w:space="0" w:color="auto"/>
              <w:bottom w:val="single" w:sz="6" w:space="0" w:color="auto"/>
              <w:right w:val="single" w:sz="6" w:space="0" w:color="auto"/>
            </w:tcBorders>
            <w:vAlign w:val="center"/>
          </w:tcPr>
          <w:p w14:paraId="0950B86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86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7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7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72"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87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7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7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7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87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7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879"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888"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87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(d)</w:t>
            </w:r>
            <w:r>
              <w:rPr>
                <w:rFonts w:hint="eastAsia"/>
                <w:sz w:val="24"/>
                <w:szCs w:val="24"/>
              </w:rPr>
              <w:t xml:space="preserve"> </w:t>
            </w:r>
            <w:r>
              <w:rPr>
                <w:rFonts w:ascii="仿宋_GB2312" w:eastAsia="仿宋_GB2312" w:hAnsi="仿宋_GB2312" w:cs="仿宋_GB2312" w:hint="eastAsia"/>
                <w:sz w:val="24"/>
                <w:szCs w:val="24"/>
              </w:rPr>
              <w:t>起飞前程序，包括发动机检查、接收起飞指令和确认飞机位置，以及在穿越跑道等待线之前在飞行管理系统中输入离场起飞跑道(如适用)</w:t>
            </w:r>
          </w:p>
        </w:tc>
        <w:tc>
          <w:tcPr>
            <w:tcW w:w="420" w:type="dxa"/>
            <w:tcBorders>
              <w:top w:val="single" w:sz="6" w:space="0" w:color="auto"/>
              <w:left w:val="single" w:sz="6" w:space="0" w:color="auto"/>
              <w:bottom w:val="single" w:sz="6" w:space="0" w:color="auto"/>
              <w:right w:val="single" w:sz="6" w:space="0" w:color="auto"/>
            </w:tcBorders>
            <w:vAlign w:val="center"/>
          </w:tcPr>
          <w:p w14:paraId="0950B87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7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7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87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8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8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82"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88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8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8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8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887"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896"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889" w14:textId="77777777" w:rsidR="005F5263" w:rsidRDefault="003E5F24">
            <w:pPr>
              <w:spacing w:after="0" w:line="0" w:lineRule="atLeas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Ⅱ.起飞</w:t>
            </w:r>
          </w:p>
        </w:tc>
        <w:tc>
          <w:tcPr>
            <w:tcW w:w="420" w:type="dxa"/>
            <w:tcBorders>
              <w:top w:val="single" w:sz="6" w:space="0" w:color="auto"/>
              <w:left w:val="single" w:sz="6" w:space="0" w:color="auto"/>
              <w:bottom w:val="single" w:sz="6" w:space="0" w:color="auto"/>
              <w:right w:val="single" w:sz="6" w:space="0" w:color="auto"/>
            </w:tcBorders>
            <w:vAlign w:val="center"/>
          </w:tcPr>
          <w:p w14:paraId="0950B88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8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8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8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8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8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9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9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9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9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9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895"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8A4"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897" w14:textId="77777777" w:rsidR="005F5263" w:rsidRDefault="003E5F24">
            <w:pPr>
              <w:spacing w:after="0" w:line="0" w:lineRule="atLeast"/>
              <w:rPr>
                <w:rFonts w:ascii="仿宋_GB2312" w:eastAsia="仿宋_GB2312" w:hAnsi="仿宋_GB2312" w:cs="仿宋_GB2312" w:hint="eastAsia"/>
                <w:b/>
                <w:sz w:val="24"/>
                <w:szCs w:val="24"/>
              </w:rPr>
            </w:pPr>
            <w:r>
              <w:rPr>
                <w:rFonts w:ascii="仿宋_GB2312" w:eastAsia="仿宋_GB2312" w:hAnsi="仿宋_GB2312" w:cs="仿宋_GB2312" w:hint="eastAsia"/>
                <w:sz w:val="24"/>
                <w:szCs w:val="24"/>
              </w:rPr>
              <w:t>起飞训练应当包括以下类型和条件，但在适当情况下可以是多个类型的组合：</w:t>
            </w:r>
          </w:p>
        </w:tc>
        <w:tc>
          <w:tcPr>
            <w:tcW w:w="420" w:type="dxa"/>
            <w:tcBorders>
              <w:top w:val="single" w:sz="6" w:space="0" w:color="auto"/>
              <w:left w:val="single" w:sz="6" w:space="0" w:color="auto"/>
              <w:bottom w:val="single" w:sz="6" w:space="0" w:color="auto"/>
              <w:right w:val="single" w:sz="6" w:space="0" w:color="auto"/>
            </w:tcBorders>
            <w:vAlign w:val="center"/>
          </w:tcPr>
          <w:p w14:paraId="0950B89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9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9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9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9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9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9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9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A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A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A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8A3"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8B2"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8A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(a)正常起飞，此机动从飞机滑行到所用起飞跑道位置开始</w:t>
            </w:r>
          </w:p>
        </w:tc>
        <w:tc>
          <w:tcPr>
            <w:tcW w:w="420" w:type="dxa"/>
            <w:tcBorders>
              <w:top w:val="single" w:sz="6" w:space="0" w:color="auto"/>
              <w:left w:val="single" w:sz="6" w:space="0" w:color="auto"/>
              <w:bottom w:val="single" w:sz="6" w:space="0" w:color="auto"/>
              <w:right w:val="single" w:sz="6" w:space="0" w:color="auto"/>
            </w:tcBorders>
            <w:vAlign w:val="center"/>
          </w:tcPr>
          <w:p w14:paraId="0950B8A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8A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A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A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A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8A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A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A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A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8A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B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8B1"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8C0"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8B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(b)模拟仪表条件下起飞，在机场标高之上30米(100英尺)高度或在此之前进入仪表飞行</w:t>
            </w:r>
          </w:p>
        </w:tc>
        <w:tc>
          <w:tcPr>
            <w:tcW w:w="420" w:type="dxa"/>
            <w:tcBorders>
              <w:top w:val="single" w:sz="6" w:space="0" w:color="auto"/>
              <w:left w:val="single" w:sz="6" w:space="0" w:color="auto"/>
              <w:bottom w:val="single" w:sz="6" w:space="0" w:color="auto"/>
              <w:right w:val="single" w:sz="6" w:space="0" w:color="auto"/>
            </w:tcBorders>
            <w:vAlign w:val="center"/>
          </w:tcPr>
          <w:p w14:paraId="0950B8B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B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B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8B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B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B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B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8B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B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B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B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8BF"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8CE"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8C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(c)侧风起飞：如在当时气象、机场、空中交通条件下可以进行的话，侧风起飞应当包含带有阵风的侧风起飞</w:t>
            </w:r>
          </w:p>
        </w:tc>
        <w:tc>
          <w:tcPr>
            <w:tcW w:w="420" w:type="dxa"/>
            <w:tcBorders>
              <w:top w:val="single" w:sz="6" w:space="0" w:color="auto"/>
              <w:left w:val="single" w:sz="6" w:space="0" w:color="auto"/>
              <w:bottom w:val="single" w:sz="6" w:space="0" w:color="auto"/>
              <w:right w:val="single" w:sz="6" w:space="0" w:color="auto"/>
            </w:tcBorders>
            <w:vAlign w:val="center"/>
          </w:tcPr>
          <w:p w14:paraId="0950B8C2"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8C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C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C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C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8C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C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C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C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8C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C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8CD"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8DC"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8C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d)模拟临界发动机在下列时刻失效时起飞：(1)在V1后到V2前的一点，实施训练的人员认为在当时条件下适合于该机型；或者(2)当V1和V2或者V1和VR相同时，在V1后尽量靠近V1的一点；或者(3)对于非运输类飞机，在适当的速度上</w:t>
            </w:r>
          </w:p>
        </w:tc>
        <w:tc>
          <w:tcPr>
            <w:tcW w:w="420" w:type="dxa"/>
            <w:tcBorders>
              <w:top w:val="single" w:sz="6" w:space="0" w:color="auto"/>
              <w:left w:val="single" w:sz="6" w:space="0" w:color="auto"/>
              <w:bottom w:val="single" w:sz="6" w:space="0" w:color="auto"/>
              <w:right w:val="single" w:sz="6" w:space="0" w:color="auto"/>
            </w:tcBorders>
            <w:vAlign w:val="center"/>
          </w:tcPr>
          <w:p w14:paraId="0950B8D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D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D2"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8D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D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D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D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8D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D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D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D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8DB"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8EA" w14:textId="77777777">
        <w:trPr>
          <w:cantSplit/>
          <w:jc w:val="center"/>
        </w:trPr>
        <w:tc>
          <w:tcPr>
            <w:tcW w:w="8680" w:type="dxa"/>
            <w:tcBorders>
              <w:top w:val="nil"/>
              <w:left w:val="single" w:sz="12" w:space="0" w:color="auto"/>
              <w:bottom w:val="single" w:sz="6" w:space="0" w:color="auto"/>
              <w:right w:val="single" w:sz="6" w:space="0" w:color="auto"/>
            </w:tcBorders>
            <w:vAlign w:val="center"/>
          </w:tcPr>
          <w:p w14:paraId="0950B8D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(e)中断起飞，在正常起飞期间达到一个合理速度时进行，该速度的确定应当考虑到飞机特性、跑道长度、道面条件、风向风速、刹车热能及其他影响安全的因素</w:t>
            </w:r>
          </w:p>
        </w:tc>
        <w:tc>
          <w:tcPr>
            <w:tcW w:w="420" w:type="dxa"/>
            <w:tcBorders>
              <w:top w:val="single" w:sz="6" w:space="0" w:color="auto"/>
              <w:left w:val="single" w:sz="6" w:space="0" w:color="auto"/>
              <w:bottom w:val="single" w:sz="6" w:space="0" w:color="auto"/>
              <w:right w:val="single" w:sz="6" w:space="0" w:color="auto"/>
            </w:tcBorders>
            <w:vAlign w:val="center"/>
          </w:tcPr>
          <w:p w14:paraId="0950B8D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D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E0"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8E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E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E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E4"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8E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E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E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E8"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8E9"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8F8"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8E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以上(a)至(e)款起飞至少一次应当在夜间完成。对于转机型的驾驶员，本款要求的夜间起飞可以在满足本</w:t>
            </w:r>
            <w:proofErr w:type="gramStart"/>
            <w:r>
              <w:rPr>
                <w:rFonts w:ascii="仿宋_GB2312" w:eastAsia="仿宋_GB2312" w:hAnsi="仿宋_GB2312" w:cs="仿宋_GB2312" w:hint="eastAsia"/>
                <w:sz w:val="24"/>
                <w:szCs w:val="24"/>
              </w:rPr>
              <w:t>规则第122</w:t>
            </w:r>
            <w:proofErr w:type="gramEnd"/>
            <w:r>
              <w:rPr>
                <w:rFonts w:ascii="仿宋_GB2312" w:eastAsia="仿宋_GB2312" w:hAnsi="仿宋_GB2312" w:cs="仿宋_GB2312" w:hint="eastAsia"/>
                <w:sz w:val="24"/>
                <w:szCs w:val="24"/>
              </w:rPr>
              <w:t>.457条要求的运行经历时完成</w:t>
            </w:r>
          </w:p>
        </w:tc>
        <w:tc>
          <w:tcPr>
            <w:tcW w:w="420" w:type="dxa"/>
            <w:tcBorders>
              <w:top w:val="single" w:sz="6" w:space="0" w:color="auto"/>
              <w:left w:val="single" w:sz="6" w:space="0" w:color="auto"/>
              <w:bottom w:val="single" w:sz="6" w:space="0" w:color="auto"/>
              <w:right w:val="single" w:sz="6" w:space="0" w:color="auto"/>
            </w:tcBorders>
            <w:vAlign w:val="center"/>
          </w:tcPr>
          <w:p w14:paraId="0950B8E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E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E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E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F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F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F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F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F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F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F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8F7"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906"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8F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Ⅲ.飞行动作与程序</w:t>
            </w:r>
          </w:p>
        </w:tc>
        <w:tc>
          <w:tcPr>
            <w:tcW w:w="420" w:type="dxa"/>
            <w:tcBorders>
              <w:top w:val="single" w:sz="6" w:space="0" w:color="auto"/>
              <w:left w:val="single" w:sz="6" w:space="0" w:color="auto"/>
              <w:bottom w:val="single" w:sz="6" w:space="0" w:color="auto"/>
              <w:right w:val="single" w:sz="6" w:space="0" w:color="auto"/>
            </w:tcBorders>
            <w:vAlign w:val="center"/>
          </w:tcPr>
          <w:p w14:paraId="0950B8F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F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F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F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F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8F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0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0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0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0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0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905"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914"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0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(a)转弯</w:t>
            </w:r>
          </w:p>
        </w:tc>
        <w:tc>
          <w:tcPr>
            <w:tcW w:w="420" w:type="dxa"/>
            <w:tcBorders>
              <w:top w:val="single" w:sz="6" w:space="0" w:color="auto"/>
              <w:left w:val="single" w:sz="6" w:space="0" w:color="auto"/>
              <w:bottom w:val="single" w:sz="6" w:space="0" w:color="auto"/>
              <w:right w:val="single" w:sz="6" w:space="0" w:color="auto"/>
            </w:tcBorders>
            <w:vAlign w:val="center"/>
          </w:tcPr>
          <w:p w14:paraId="0950B90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0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0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0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0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0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0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0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1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1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12"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913"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922"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1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(b)俯冲和马赫抖振</w:t>
            </w:r>
          </w:p>
        </w:tc>
        <w:tc>
          <w:tcPr>
            <w:tcW w:w="420" w:type="dxa"/>
            <w:tcBorders>
              <w:top w:val="single" w:sz="6" w:space="0" w:color="auto"/>
              <w:left w:val="single" w:sz="6" w:space="0" w:color="auto"/>
              <w:bottom w:val="single" w:sz="6" w:space="0" w:color="auto"/>
              <w:right w:val="single" w:sz="6" w:space="0" w:color="auto"/>
            </w:tcBorders>
            <w:vAlign w:val="center"/>
          </w:tcPr>
          <w:p w14:paraId="0950B91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1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18"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1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1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1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1C"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1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1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1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20"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921"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930"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2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(c)最大续航时间和最大航程程序</w:t>
            </w:r>
          </w:p>
        </w:tc>
        <w:tc>
          <w:tcPr>
            <w:tcW w:w="420" w:type="dxa"/>
            <w:tcBorders>
              <w:top w:val="single" w:sz="6" w:space="0" w:color="auto"/>
              <w:left w:val="single" w:sz="6" w:space="0" w:color="auto"/>
              <w:bottom w:val="single" w:sz="6" w:space="0" w:color="auto"/>
              <w:right w:val="single" w:sz="6" w:space="0" w:color="auto"/>
            </w:tcBorders>
            <w:vAlign w:val="center"/>
          </w:tcPr>
          <w:p w14:paraId="0950B92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2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2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2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2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2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2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2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2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2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2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92F"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93E"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3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(d)保留</w:t>
            </w:r>
          </w:p>
        </w:tc>
        <w:tc>
          <w:tcPr>
            <w:tcW w:w="420" w:type="dxa"/>
            <w:tcBorders>
              <w:top w:val="single" w:sz="6" w:space="0" w:color="auto"/>
              <w:left w:val="single" w:sz="6" w:space="0" w:color="auto"/>
              <w:bottom w:val="single" w:sz="6" w:space="0" w:color="auto"/>
              <w:right w:val="single" w:sz="6" w:space="0" w:color="auto"/>
            </w:tcBorders>
            <w:vAlign w:val="center"/>
          </w:tcPr>
          <w:p w14:paraId="0950B93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3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3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3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3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3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3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3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3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3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3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93D"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94C"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3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(e)安定面失控和卡阻</w:t>
            </w:r>
          </w:p>
        </w:tc>
        <w:tc>
          <w:tcPr>
            <w:tcW w:w="420" w:type="dxa"/>
            <w:tcBorders>
              <w:top w:val="single" w:sz="6" w:space="0" w:color="auto"/>
              <w:left w:val="single" w:sz="6" w:space="0" w:color="auto"/>
              <w:bottom w:val="single" w:sz="6" w:space="0" w:color="auto"/>
              <w:right w:val="single" w:sz="6" w:space="0" w:color="auto"/>
            </w:tcBorders>
            <w:vAlign w:val="center"/>
          </w:tcPr>
          <w:p w14:paraId="0950B94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4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42"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4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4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4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4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4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4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4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4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94B"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95A" w14:textId="77777777">
        <w:trPr>
          <w:cantSplit/>
          <w:jc w:val="center"/>
        </w:trPr>
        <w:tc>
          <w:tcPr>
            <w:tcW w:w="8680" w:type="dxa"/>
            <w:tcBorders>
              <w:top w:val="single" w:sz="6" w:space="0" w:color="auto"/>
              <w:left w:val="single" w:sz="12" w:space="0" w:color="auto"/>
              <w:bottom w:val="single" w:sz="6" w:space="0" w:color="auto"/>
              <w:right w:val="single" w:sz="6" w:space="0" w:color="auto"/>
            </w:tcBorders>
            <w:shd w:val="clear" w:color="auto" w:fill="auto"/>
            <w:vAlign w:val="center"/>
          </w:tcPr>
          <w:p w14:paraId="0950B94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(f)下列系统的正常和非正常(或者备用)操作与程序：</w:t>
            </w: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94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94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95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95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95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95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95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95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95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95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95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shd w:val="clear" w:color="auto" w:fill="auto"/>
            <w:vAlign w:val="center"/>
          </w:tcPr>
          <w:p w14:paraId="0950B959"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968"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5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(1)增压</w:t>
            </w:r>
          </w:p>
        </w:tc>
        <w:tc>
          <w:tcPr>
            <w:tcW w:w="420" w:type="dxa"/>
            <w:tcBorders>
              <w:top w:val="single" w:sz="6" w:space="0" w:color="auto"/>
              <w:left w:val="single" w:sz="6" w:space="0" w:color="auto"/>
              <w:bottom w:val="single" w:sz="6" w:space="0" w:color="auto"/>
              <w:right w:val="single" w:sz="6" w:space="0" w:color="auto"/>
            </w:tcBorders>
            <w:vAlign w:val="center"/>
          </w:tcPr>
          <w:p w14:paraId="0950B95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5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5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5F"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6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6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6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6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6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6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6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96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976"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6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(2)引气</w:t>
            </w:r>
          </w:p>
        </w:tc>
        <w:tc>
          <w:tcPr>
            <w:tcW w:w="420" w:type="dxa"/>
            <w:tcBorders>
              <w:top w:val="single" w:sz="6" w:space="0" w:color="auto"/>
              <w:left w:val="single" w:sz="6" w:space="0" w:color="auto"/>
              <w:bottom w:val="single" w:sz="6" w:space="0" w:color="auto"/>
              <w:right w:val="single" w:sz="6" w:space="0" w:color="auto"/>
            </w:tcBorders>
            <w:vAlign w:val="center"/>
          </w:tcPr>
          <w:p w14:paraId="0950B96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6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6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6D"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6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6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7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71"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7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7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7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97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984"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7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(3)空调</w:t>
            </w:r>
          </w:p>
        </w:tc>
        <w:tc>
          <w:tcPr>
            <w:tcW w:w="420" w:type="dxa"/>
            <w:tcBorders>
              <w:top w:val="single" w:sz="6" w:space="0" w:color="auto"/>
              <w:left w:val="single" w:sz="6" w:space="0" w:color="auto"/>
              <w:bottom w:val="single" w:sz="6" w:space="0" w:color="auto"/>
              <w:right w:val="single" w:sz="6" w:space="0" w:color="auto"/>
            </w:tcBorders>
            <w:vAlign w:val="center"/>
          </w:tcPr>
          <w:p w14:paraId="0950B97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7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7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7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7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7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7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7F"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8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8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8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98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992"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8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(4)燃油和滑油</w:t>
            </w:r>
          </w:p>
        </w:tc>
        <w:tc>
          <w:tcPr>
            <w:tcW w:w="420" w:type="dxa"/>
            <w:tcBorders>
              <w:top w:val="single" w:sz="6" w:space="0" w:color="auto"/>
              <w:left w:val="single" w:sz="6" w:space="0" w:color="auto"/>
              <w:bottom w:val="single" w:sz="6" w:space="0" w:color="auto"/>
              <w:right w:val="single" w:sz="6" w:space="0" w:color="auto"/>
            </w:tcBorders>
            <w:vAlign w:val="center"/>
          </w:tcPr>
          <w:p w14:paraId="0950B98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8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8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8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8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8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8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8D"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8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8F"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99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991"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9A0"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9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(5)电气</w:t>
            </w:r>
          </w:p>
        </w:tc>
        <w:tc>
          <w:tcPr>
            <w:tcW w:w="420" w:type="dxa"/>
            <w:tcBorders>
              <w:top w:val="single" w:sz="6" w:space="0" w:color="auto"/>
              <w:left w:val="single" w:sz="6" w:space="0" w:color="auto"/>
              <w:bottom w:val="single" w:sz="6" w:space="0" w:color="auto"/>
              <w:right w:val="single" w:sz="6" w:space="0" w:color="auto"/>
            </w:tcBorders>
            <w:vAlign w:val="center"/>
          </w:tcPr>
          <w:p w14:paraId="0950B99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9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9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9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9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9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9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9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9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9D"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99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99F"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9AE"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A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(6)液压</w:t>
            </w:r>
          </w:p>
        </w:tc>
        <w:tc>
          <w:tcPr>
            <w:tcW w:w="420" w:type="dxa"/>
            <w:tcBorders>
              <w:top w:val="single" w:sz="6" w:space="0" w:color="auto"/>
              <w:left w:val="single" w:sz="6" w:space="0" w:color="auto"/>
              <w:bottom w:val="single" w:sz="6" w:space="0" w:color="auto"/>
              <w:right w:val="single" w:sz="6" w:space="0" w:color="auto"/>
            </w:tcBorders>
            <w:vAlign w:val="center"/>
          </w:tcPr>
          <w:p w14:paraId="0950B9A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A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A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A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A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A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A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A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A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A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9A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9AD"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9BC"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A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(7)飞行操纵</w:t>
            </w:r>
          </w:p>
        </w:tc>
        <w:tc>
          <w:tcPr>
            <w:tcW w:w="420" w:type="dxa"/>
            <w:tcBorders>
              <w:top w:val="single" w:sz="6" w:space="0" w:color="auto"/>
              <w:left w:val="single" w:sz="6" w:space="0" w:color="auto"/>
              <w:bottom w:val="single" w:sz="6" w:space="0" w:color="auto"/>
              <w:right w:val="single" w:sz="6" w:space="0" w:color="auto"/>
            </w:tcBorders>
            <w:vAlign w:val="center"/>
          </w:tcPr>
          <w:p w14:paraId="0950B9B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B1"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B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B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B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B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B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B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B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B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9B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9B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9CA"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B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(8)</w:t>
            </w:r>
            <w:proofErr w:type="gramStart"/>
            <w:r>
              <w:rPr>
                <w:rFonts w:ascii="仿宋_GB2312" w:eastAsia="仿宋_GB2312" w:hAnsi="仿宋_GB2312" w:cs="仿宋_GB2312" w:hint="eastAsia"/>
                <w:sz w:val="24"/>
                <w:szCs w:val="24"/>
              </w:rPr>
              <w:t>防冰与</w:t>
            </w:r>
            <w:proofErr w:type="gramEnd"/>
            <w:r>
              <w:rPr>
                <w:rFonts w:ascii="仿宋_GB2312" w:eastAsia="仿宋_GB2312" w:hAnsi="仿宋_GB2312" w:cs="仿宋_GB2312" w:hint="eastAsia"/>
                <w:sz w:val="24"/>
                <w:szCs w:val="24"/>
              </w:rPr>
              <w:t>除冰</w:t>
            </w:r>
          </w:p>
        </w:tc>
        <w:tc>
          <w:tcPr>
            <w:tcW w:w="420" w:type="dxa"/>
            <w:tcBorders>
              <w:top w:val="single" w:sz="6" w:space="0" w:color="auto"/>
              <w:left w:val="single" w:sz="6" w:space="0" w:color="auto"/>
              <w:bottom w:val="single" w:sz="6" w:space="0" w:color="auto"/>
              <w:right w:val="single" w:sz="6" w:space="0" w:color="auto"/>
            </w:tcBorders>
            <w:vAlign w:val="center"/>
          </w:tcPr>
          <w:p w14:paraId="0950B9B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B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C0"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C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C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C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C4"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C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C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C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C8"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9C9"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9D8"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C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(9)自动驾驶仪</w:t>
            </w:r>
          </w:p>
        </w:tc>
        <w:tc>
          <w:tcPr>
            <w:tcW w:w="420" w:type="dxa"/>
            <w:tcBorders>
              <w:top w:val="single" w:sz="6" w:space="0" w:color="auto"/>
              <w:left w:val="single" w:sz="6" w:space="0" w:color="auto"/>
              <w:bottom w:val="single" w:sz="6" w:space="0" w:color="auto"/>
              <w:right w:val="single" w:sz="6" w:space="0" w:color="auto"/>
            </w:tcBorders>
            <w:vAlign w:val="center"/>
          </w:tcPr>
          <w:p w14:paraId="0950B9C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C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C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C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D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D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D2"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D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D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D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D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9D7"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9E6"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D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(10)自动进</w:t>
            </w:r>
            <w:proofErr w:type="gramStart"/>
            <w:r>
              <w:rPr>
                <w:rFonts w:ascii="仿宋_GB2312" w:eastAsia="仿宋_GB2312" w:hAnsi="仿宋_GB2312" w:cs="仿宋_GB2312" w:hint="eastAsia"/>
                <w:sz w:val="24"/>
                <w:szCs w:val="24"/>
              </w:rPr>
              <w:t>近设备</w:t>
            </w:r>
            <w:proofErr w:type="gramEnd"/>
            <w:r>
              <w:rPr>
                <w:rFonts w:ascii="仿宋_GB2312" w:eastAsia="仿宋_GB2312" w:hAnsi="仿宋_GB2312" w:cs="仿宋_GB2312" w:hint="eastAsia"/>
                <w:sz w:val="24"/>
                <w:szCs w:val="24"/>
              </w:rPr>
              <w:t>或者其他进</w:t>
            </w:r>
            <w:proofErr w:type="gramStart"/>
            <w:r>
              <w:rPr>
                <w:rFonts w:ascii="仿宋_GB2312" w:eastAsia="仿宋_GB2312" w:hAnsi="仿宋_GB2312" w:cs="仿宋_GB2312" w:hint="eastAsia"/>
                <w:sz w:val="24"/>
                <w:szCs w:val="24"/>
              </w:rPr>
              <w:t>近设备</w:t>
            </w:r>
            <w:proofErr w:type="gramEnd"/>
          </w:p>
        </w:tc>
        <w:tc>
          <w:tcPr>
            <w:tcW w:w="420" w:type="dxa"/>
            <w:tcBorders>
              <w:top w:val="single" w:sz="6" w:space="0" w:color="auto"/>
              <w:left w:val="single" w:sz="6" w:space="0" w:color="auto"/>
              <w:bottom w:val="single" w:sz="6" w:space="0" w:color="auto"/>
              <w:right w:val="single" w:sz="6" w:space="0" w:color="auto"/>
            </w:tcBorders>
            <w:vAlign w:val="center"/>
          </w:tcPr>
          <w:p w14:paraId="0950B9D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D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DC"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D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D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D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E0"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E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E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E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E4"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9E5"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9F4"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E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(11)失速警告装置、失速防止装置和增稳装置</w:t>
            </w:r>
          </w:p>
        </w:tc>
        <w:tc>
          <w:tcPr>
            <w:tcW w:w="420" w:type="dxa"/>
            <w:tcBorders>
              <w:top w:val="single" w:sz="6" w:space="0" w:color="auto"/>
              <w:left w:val="single" w:sz="6" w:space="0" w:color="auto"/>
              <w:bottom w:val="single" w:sz="6" w:space="0" w:color="auto"/>
              <w:right w:val="single" w:sz="6" w:space="0" w:color="auto"/>
            </w:tcBorders>
            <w:vAlign w:val="center"/>
          </w:tcPr>
          <w:p w14:paraId="0950B9E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E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E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E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E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E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E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E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F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F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F2"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9F3"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02"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9F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(12)机载雷达设备</w:t>
            </w:r>
          </w:p>
        </w:tc>
        <w:tc>
          <w:tcPr>
            <w:tcW w:w="420" w:type="dxa"/>
            <w:tcBorders>
              <w:top w:val="single" w:sz="6" w:space="0" w:color="auto"/>
              <w:left w:val="single" w:sz="6" w:space="0" w:color="auto"/>
              <w:bottom w:val="single" w:sz="6" w:space="0" w:color="auto"/>
              <w:right w:val="single" w:sz="6" w:space="0" w:color="auto"/>
            </w:tcBorders>
            <w:vAlign w:val="center"/>
          </w:tcPr>
          <w:p w14:paraId="0950B9F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F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F8"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9F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F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F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FC"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9F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F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9F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00"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A01"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10"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0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(13)其他可用系统、装置或者设备</w:t>
            </w:r>
          </w:p>
        </w:tc>
        <w:tc>
          <w:tcPr>
            <w:tcW w:w="420" w:type="dxa"/>
            <w:tcBorders>
              <w:top w:val="single" w:sz="6" w:space="0" w:color="auto"/>
              <w:left w:val="single" w:sz="6" w:space="0" w:color="auto"/>
              <w:bottom w:val="single" w:sz="6" w:space="0" w:color="auto"/>
              <w:right w:val="single" w:sz="6" w:space="0" w:color="auto"/>
            </w:tcBorders>
            <w:vAlign w:val="center"/>
          </w:tcPr>
          <w:p w14:paraId="0950BA0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0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0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0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0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0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0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0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0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0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0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A0F"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1E"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1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(14)电气、液压、飞行操纵、飞行仪表系统的故障或者失效</w:t>
            </w:r>
          </w:p>
        </w:tc>
        <w:tc>
          <w:tcPr>
            <w:tcW w:w="420" w:type="dxa"/>
            <w:tcBorders>
              <w:top w:val="single" w:sz="6" w:space="0" w:color="auto"/>
              <w:left w:val="single" w:sz="6" w:space="0" w:color="auto"/>
              <w:bottom w:val="single" w:sz="6" w:space="0" w:color="auto"/>
              <w:right w:val="single" w:sz="6" w:space="0" w:color="auto"/>
            </w:tcBorders>
            <w:vAlign w:val="center"/>
          </w:tcPr>
          <w:p w14:paraId="0950BA1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1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1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1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1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1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1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1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1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1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A1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A1D"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A2C" w14:textId="77777777">
        <w:trPr>
          <w:cantSplit/>
          <w:jc w:val="center"/>
        </w:trPr>
        <w:tc>
          <w:tcPr>
            <w:tcW w:w="8680" w:type="dxa"/>
            <w:tcBorders>
              <w:top w:val="nil"/>
              <w:left w:val="single" w:sz="12" w:space="0" w:color="auto"/>
              <w:bottom w:val="single" w:sz="6" w:space="0" w:color="auto"/>
              <w:right w:val="single" w:sz="6" w:space="0" w:color="auto"/>
            </w:tcBorders>
            <w:vAlign w:val="center"/>
          </w:tcPr>
          <w:p w14:paraId="0950BA1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(15)起落架和襟翼系统故障或者失效</w:t>
            </w:r>
          </w:p>
        </w:tc>
        <w:tc>
          <w:tcPr>
            <w:tcW w:w="420" w:type="dxa"/>
            <w:tcBorders>
              <w:top w:val="single" w:sz="6" w:space="0" w:color="auto"/>
              <w:left w:val="single" w:sz="6" w:space="0" w:color="auto"/>
              <w:bottom w:val="single" w:sz="6" w:space="0" w:color="auto"/>
              <w:right w:val="single" w:sz="6" w:space="0" w:color="auto"/>
            </w:tcBorders>
            <w:vAlign w:val="center"/>
          </w:tcPr>
          <w:p w14:paraId="0950BA2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21"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2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2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2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2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2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2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2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2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A2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A2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A3A"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2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(16)导航或者通信设备失效</w:t>
            </w:r>
          </w:p>
        </w:tc>
        <w:tc>
          <w:tcPr>
            <w:tcW w:w="420" w:type="dxa"/>
            <w:tcBorders>
              <w:top w:val="single" w:sz="6" w:space="0" w:color="auto"/>
              <w:left w:val="single" w:sz="6" w:space="0" w:color="auto"/>
              <w:bottom w:val="single" w:sz="6" w:space="0" w:color="auto"/>
              <w:right w:val="single" w:sz="6" w:space="0" w:color="auto"/>
            </w:tcBorders>
            <w:vAlign w:val="center"/>
          </w:tcPr>
          <w:p w14:paraId="0950BA2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2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30"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3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3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3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34"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3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3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3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38"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A39"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48"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3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(g)飞行应急程序，至少包括下列训练：</w:t>
            </w:r>
          </w:p>
        </w:tc>
        <w:tc>
          <w:tcPr>
            <w:tcW w:w="420" w:type="dxa"/>
            <w:tcBorders>
              <w:top w:val="single" w:sz="6" w:space="0" w:color="auto"/>
              <w:left w:val="single" w:sz="6" w:space="0" w:color="auto"/>
              <w:bottom w:val="single" w:sz="6" w:space="0" w:color="auto"/>
              <w:right w:val="single" w:sz="6" w:space="0" w:color="auto"/>
            </w:tcBorders>
            <w:vAlign w:val="center"/>
          </w:tcPr>
          <w:p w14:paraId="0950BA3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3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3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3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4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4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4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4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4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4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4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A47"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56"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4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(1)动力装置、加热设备、货舱、客舱、驾驶舱、机翼、和电气的失火</w:t>
            </w:r>
          </w:p>
        </w:tc>
        <w:tc>
          <w:tcPr>
            <w:tcW w:w="420" w:type="dxa"/>
            <w:tcBorders>
              <w:top w:val="single" w:sz="6" w:space="0" w:color="auto"/>
              <w:left w:val="single" w:sz="6" w:space="0" w:color="auto"/>
              <w:bottom w:val="single" w:sz="6" w:space="0" w:color="auto"/>
              <w:right w:val="single" w:sz="6" w:space="0" w:color="auto"/>
            </w:tcBorders>
            <w:vAlign w:val="center"/>
          </w:tcPr>
          <w:p w14:paraId="0950BA4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4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4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4D"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4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4F"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5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51"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5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5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A5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A5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A64"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5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(2)烟雾控制</w:t>
            </w:r>
          </w:p>
        </w:tc>
        <w:tc>
          <w:tcPr>
            <w:tcW w:w="420" w:type="dxa"/>
            <w:tcBorders>
              <w:top w:val="single" w:sz="6" w:space="0" w:color="auto"/>
              <w:left w:val="single" w:sz="6" w:space="0" w:color="auto"/>
              <w:bottom w:val="single" w:sz="6" w:space="0" w:color="auto"/>
              <w:right w:val="single" w:sz="6" w:space="0" w:color="auto"/>
            </w:tcBorders>
            <w:vAlign w:val="center"/>
          </w:tcPr>
          <w:p w14:paraId="0950BA5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5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5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5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5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5D"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5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5F"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6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61"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A6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A6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A72" w14:textId="77777777">
        <w:trPr>
          <w:cantSplit/>
          <w:jc w:val="center"/>
        </w:trPr>
        <w:tc>
          <w:tcPr>
            <w:tcW w:w="8680" w:type="dxa"/>
            <w:tcBorders>
              <w:top w:val="single" w:sz="6" w:space="0" w:color="auto"/>
              <w:left w:val="single" w:sz="12" w:space="0" w:color="auto"/>
              <w:bottom w:val="single" w:sz="6" w:space="0" w:color="auto"/>
              <w:right w:val="single" w:sz="6" w:space="0" w:color="auto"/>
            </w:tcBorders>
            <w:shd w:val="clear" w:color="auto" w:fill="auto"/>
            <w:vAlign w:val="center"/>
          </w:tcPr>
          <w:p w14:paraId="0950BA6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(3)动力装置失效</w:t>
            </w: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6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6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68"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6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6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6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6C"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6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6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6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70"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sz w:val="24"/>
                <w:szCs w:val="24"/>
              </w:rPr>
              <w:t>PS</w:t>
            </w:r>
          </w:p>
        </w:tc>
        <w:tc>
          <w:tcPr>
            <w:tcW w:w="420" w:type="dxa"/>
            <w:tcBorders>
              <w:top w:val="single" w:sz="6" w:space="0" w:color="auto"/>
              <w:left w:val="single" w:sz="6" w:space="0" w:color="auto"/>
              <w:bottom w:val="single" w:sz="6" w:space="0" w:color="auto"/>
              <w:right w:val="single" w:sz="12" w:space="0" w:color="auto"/>
            </w:tcBorders>
            <w:shd w:val="clear" w:color="auto" w:fill="auto"/>
            <w:vAlign w:val="center"/>
          </w:tcPr>
          <w:p w14:paraId="0950BA71"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80"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7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(4)应急放油</w:t>
            </w:r>
          </w:p>
        </w:tc>
        <w:tc>
          <w:tcPr>
            <w:tcW w:w="420" w:type="dxa"/>
            <w:tcBorders>
              <w:top w:val="single" w:sz="6" w:space="0" w:color="auto"/>
              <w:left w:val="single" w:sz="6" w:space="0" w:color="auto"/>
              <w:bottom w:val="single" w:sz="6" w:space="0" w:color="auto"/>
              <w:right w:val="single" w:sz="6" w:space="0" w:color="auto"/>
            </w:tcBorders>
            <w:vAlign w:val="center"/>
          </w:tcPr>
          <w:p w14:paraId="0950BA7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7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7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7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7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7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7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7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7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7D"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A7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A7F"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8E"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8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5)</w:t>
            </w:r>
            <w:r>
              <w:rPr>
                <w:rFonts w:ascii="仿宋_GB2312" w:eastAsia="仿宋_GB2312" w:hAnsi="仿宋_GB2312" w:cs="仿宋_GB2312" w:hint="eastAsia"/>
                <w:sz w:val="24"/>
                <w:szCs w:val="24"/>
              </w:rPr>
              <w:t>可控飞行撞地(C</w:t>
            </w:r>
            <w:r>
              <w:rPr>
                <w:rFonts w:ascii="仿宋_GB2312" w:eastAsia="仿宋_GB2312" w:hAnsi="仿宋_GB2312" w:cs="仿宋_GB2312"/>
                <w:sz w:val="24"/>
                <w:szCs w:val="24"/>
              </w:rPr>
              <w:t>FIT</w:t>
            </w:r>
            <w:r>
              <w:rPr>
                <w:rFonts w:ascii="仿宋_GB2312" w:eastAsia="仿宋_GB2312" w:hAnsi="仿宋_GB2312" w:cs="仿宋_GB2312" w:hint="eastAsia"/>
                <w:sz w:val="24"/>
                <w:szCs w:val="24"/>
              </w:rPr>
              <w:t>)的预防和改出</w:t>
            </w:r>
          </w:p>
        </w:tc>
        <w:tc>
          <w:tcPr>
            <w:tcW w:w="420" w:type="dxa"/>
            <w:tcBorders>
              <w:top w:val="single" w:sz="6" w:space="0" w:color="auto"/>
              <w:left w:val="single" w:sz="6" w:space="0" w:color="auto"/>
              <w:bottom w:val="single" w:sz="6" w:space="0" w:color="auto"/>
              <w:right w:val="single" w:sz="6" w:space="0" w:color="auto"/>
            </w:tcBorders>
            <w:vAlign w:val="center"/>
          </w:tcPr>
          <w:p w14:paraId="0950BA8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8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84"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8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8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8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88"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8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8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8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8C"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A8D"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9C"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8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6)</w:t>
            </w:r>
            <w:r>
              <w:rPr>
                <w:rFonts w:ascii="仿宋_GB2312" w:eastAsia="仿宋_GB2312" w:hAnsi="仿宋_GB2312" w:cs="仿宋_GB2312" w:hint="eastAsia"/>
                <w:sz w:val="24"/>
                <w:szCs w:val="24"/>
              </w:rPr>
              <w:t>避免空中相撞</w:t>
            </w:r>
          </w:p>
        </w:tc>
        <w:tc>
          <w:tcPr>
            <w:tcW w:w="420" w:type="dxa"/>
            <w:tcBorders>
              <w:top w:val="single" w:sz="6" w:space="0" w:color="auto"/>
              <w:left w:val="single" w:sz="6" w:space="0" w:color="auto"/>
              <w:bottom w:val="single" w:sz="6" w:space="0" w:color="auto"/>
              <w:right w:val="single" w:sz="6" w:space="0" w:color="auto"/>
            </w:tcBorders>
            <w:vAlign w:val="center"/>
          </w:tcPr>
          <w:p w14:paraId="0950BA9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9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92"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9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9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9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9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9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9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9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9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A9B"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AA"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9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7</w:t>
            </w:r>
            <w:r>
              <w:rPr>
                <w:rFonts w:ascii="仿宋_GB2312" w:eastAsia="仿宋_GB2312" w:hAnsi="仿宋_GB2312" w:cs="仿宋_GB2312" w:hint="eastAsia"/>
                <w:sz w:val="24"/>
                <w:szCs w:val="24"/>
              </w:rPr>
              <w:t>)相应飞行手册中规定的其他应急程序</w:t>
            </w:r>
          </w:p>
        </w:tc>
        <w:tc>
          <w:tcPr>
            <w:tcW w:w="420" w:type="dxa"/>
            <w:tcBorders>
              <w:top w:val="single" w:sz="6" w:space="0" w:color="auto"/>
              <w:left w:val="single" w:sz="6" w:space="0" w:color="auto"/>
              <w:bottom w:val="single" w:sz="6" w:space="0" w:color="auto"/>
              <w:right w:val="single" w:sz="6" w:space="0" w:color="auto"/>
            </w:tcBorders>
            <w:vAlign w:val="center"/>
          </w:tcPr>
          <w:p w14:paraId="0950BA9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9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A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A1"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A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A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A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A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A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A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A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AA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AB8"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A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(h)在每个方向上的大坡度转弯。每个大坡度转弯应当用45度坡度，航向改变至少180度，但不大于360度</w:t>
            </w:r>
          </w:p>
        </w:tc>
        <w:tc>
          <w:tcPr>
            <w:tcW w:w="420" w:type="dxa"/>
            <w:tcBorders>
              <w:top w:val="single" w:sz="6" w:space="0" w:color="auto"/>
              <w:left w:val="single" w:sz="6" w:space="0" w:color="auto"/>
              <w:bottom w:val="single" w:sz="6" w:space="0" w:color="auto"/>
              <w:right w:val="single" w:sz="6" w:space="0" w:color="auto"/>
            </w:tcBorders>
            <w:vAlign w:val="center"/>
          </w:tcPr>
          <w:p w14:paraId="0950BAA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A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A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A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B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B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B2"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w:t>
            </w:r>
            <w:r>
              <w:rPr>
                <w:rFonts w:ascii="仿宋_GB2312" w:eastAsia="仿宋_GB2312" w:hAnsi="仿宋_GB2312" w:cs="仿宋_GB2312"/>
                <w:sz w:val="24"/>
                <w:szCs w:val="24"/>
              </w:rPr>
              <w:t>T</w:t>
            </w:r>
          </w:p>
        </w:tc>
        <w:tc>
          <w:tcPr>
            <w:tcW w:w="420" w:type="dxa"/>
            <w:tcBorders>
              <w:top w:val="single" w:sz="6" w:space="0" w:color="auto"/>
              <w:left w:val="single" w:sz="6" w:space="0" w:color="auto"/>
              <w:bottom w:val="single" w:sz="6" w:space="0" w:color="auto"/>
              <w:right w:val="single" w:sz="6" w:space="0" w:color="auto"/>
            </w:tcBorders>
            <w:vAlign w:val="center"/>
          </w:tcPr>
          <w:p w14:paraId="0950BAB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B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B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B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w:t>
            </w:r>
            <w:r>
              <w:rPr>
                <w:rFonts w:ascii="仿宋_GB2312" w:eastAsia="仿宋_GB2312" w:hAnsi="仿宋_GB2312" w:cs="仿宋_GB2312"/>
                <w:sz w:val="24"/>
                <w:szCs w:val="24"/>
              </w:rPr>
              <w:t>S</w:t>
            </w:r>
          </w:p>
        </w:tc>
        <w:tc>
          <w:tcPr>
            <w:tcW w:w="420" w:type="dxa"/>
            <w:tcBorders>
              <w:top w:val="single" w:sz="6" w:space="0" w:color="auto"/>
              <w:left w:val="single" w:sz="6" w:space="0" w:color="auto"/>
              <w:bottom w:val="single" w:sz="6" w:space="0" w:color="auto"/>
              <w:right w:val="single" w:sz="12" w:space="0" w:color="auto"/>
            </w:tcBorders>
            <w:vAlign w:val="center"/>
          </w:tcPr>
          <w:p w14:paraId="0950BAB7"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C6" w14:textId="77777777">
        <w:trPr>
          <w:cantSplit/>
          <w:jc w:val="center"/>
        </w:trPr>
        <w:tc>
          <w:tcPr>
            <w:tcW w:w="8680" w:type="dxa"/>
            <w:tcBorders>
              <w:top w:val="single" w:sz="6" w:space="0" w:color="auto"/>
              <w:left w:val="single" w:sz="12" w:space="0" w:color="auto"/>
              <w:bottom w:val="single" w:sz="6" w:space="0" w:color="auto"/>
              <w:right w:val="single" w:sz="6" w:space="0" w:color="auto"/>
            </w:tcBorders>
            <w:shd w:val="clear" w:color="auto" w:fill="auto"/>
            <w:vAlign w:val="center"/>
          </w:tcPr>
          <w:p w14:paraId="0950BAB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w:t>
            </w:r>
            <w:proofErr w:type="spellStart"/>
            <w:r>
              <w:rPr>
                <w:rFonts w:ascii="仿宋_GB2312" w:eastAsia="仿宋_GB2312" w:hAnsi="仿宋_GB2312" w:cs="仿宋_GB2312" w:hint="eastAsia"/>
                <w:sz w:val="24"/>
                <w:szCs w:val="24"/>
              </w:rPr>
              <w:t>i</w:t>
            </w:r>
            <w:proofErr w:type="spellEnd"/>
            <w:r>
              <w:rPr>
                <w:rFonts w:ascii="仿宋_GB2312" w:eastAsia="仿宋_GB2312" w:hAnsi="仿宋_GB2312" w:cs="仿宋_GB2312" w:hint="eastAsia"/>
                <w:sz w:val="24"/>
                <w:szCs w:val="24"/>
              </w:rPr>
              <w:t>)</w:t>
            </w:r>
            <w:r>
              <w:rPr>
                <w:rFonts w:hint="eastAsia"/>
                <w:sz w:val="24"/>
                <w:szCs w:val="24"/>
              </w:rPr>
              <w:t xml:space="preserve"> </w:t>
            </w:r>
            <w:r>
              <w:rPr>
                <w:rFonts w:ascii="仿宋_GB2312" w:eastAsia="仿宋_GB2312" w:hAnsi="仿宋_GB2312" w:cs="仿宋_GB2312" w:hint="eastAsia"/>
                <w:sz w:val="24"/>
                <w:szCs w:val="24"/>
              </w:rPr>
              <w:t>预防失速，机组需要在出现即将发生的失速指示(抖震、抖杆、音响警告)时,应当开始执行经批准的失速改出程序。失速改出程序应当至少在以下的构型下进行：</w:t>
            </w: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B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B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B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B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B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B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C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C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C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C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shd w:val="clear" w:color="auto" w:fill="auto"/>
            <w:vAlign w:val="center"/>
          </w:tcPr>
          <w:p w14:paraId="0950BAC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shd w:val="clear" w:color="auto" w:fill="auto"/>
            <w:vAlign w:val="center"/>
          </w:tcPr>
          <w:p w14:paraId="0950BAC5"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D4"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C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(1)起飞形态(除仅使用零襟翼形态起飞的飞机外)</w:t>
            </w:r>
          </w:p>
        </w:tc>
        <w:tc>
          <w:tcPr>
            <w:tcW w:w="420" w:type="dxa"/>
            <w:tcBorders>
              <w:top w:val="single" w:sz="6" w:space="0" w:color="auto"/>
              <w:left w:val="single" w:sz="6" w:space="0" w:color="auto"/>
              <w:bottom w:val="single" w:sz="6" w:space="0" w:color="auto"/>
              <w:right w:val="single" w:sz="6" w:space="0" w:color="auto"/>
            </w:tcBorders>
            <w:vAlign w:val="center"/>
          </w:tcPr>
          <w:p w14:paraId="0950BAC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C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C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C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C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C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C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C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D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D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D2"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AD3"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E2"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D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(2)光洁形态</w:t>
            </w:r>
          </w:p>
        </w:tc>
        <w:tc>
          <w:tcPr>
            <w:tcW w:w="420" w:type="dxa"/>
            <w:tcBorders>
              <w:top w:val="single" w:sz="6" w:space="0" w:color="auto"/>
              <w:left w:val="single" w:sz="6" w:space="0" w:color="auto"/>
              <w:bottom w:val="single" w:sz="6" w:space="0" w:color="auto"/>
              <w:right w:val="single" w:sz="6" w:space="0" w:color="auto"/>
            </w:tcBorders>
            <w:vAlign w:val="center"/>
          </w:tcPr>
          <w:p w14:paraId="0950BAD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D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D8"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D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D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D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DC"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D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D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D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E0"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AE1"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F0"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E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(3)着陆形态</w:t>
            </w:r>
          </w:p>
        </w:tc>
        <w:tc>
          <w:tcPr>
            <w:tcW w:w="420" w:type="dxa"/>
            <w:tcBorders>
              <w:top w:val="single" w:sz="6" w:space="0" w:color="auto"/>
              <w:left w:val="single" w:sz="6" w:space="0" w:color="auto"/>
              <w:bottom w:val="single" w:sz="6" w:space="0" w:color="auto"/>
              <w:right w:val="single" w:sz="6" w:space="0" w:color="auto"/>
            </w:tcBorders>
            <w:vAlign w:val="center"/>
          </w:tcPr>
          <w:p w14:paraId="0950BAE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E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E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E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E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E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E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E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E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E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E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AEF"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AFE"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F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(j)从该机型特有的飞行特性中改出</w:t>
            </w:r>
          </w:p>
        </w:tc>
        <w:tc>
          <w:tcPr>
            <w:tcW w:w="420" w:type="dxa"/>
            <w:tcBorders>
              <w:top w:val="single" w:sz="6" w:space="0" w:color="auto"/>
              <w:left w:val="single" w:sz="6" w:space="0" w:color="auto"/>
              <w:bottom w:val="single" w:sz="6" w:space="0" w:color="auto"/>
              <w:right w:val="single" w:sz="6" w:space="0" w:color="auto"/>
            </w:tcBorders>
            <w:vAlign w:val="center"/>
          </w:tcPr>
          <w:p w14:paraId="0950BAF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F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F4"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AF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F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F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F8"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AF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F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F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AFC"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AFD"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0C"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AF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(K)仪表程序，包括：</w:t>
            </w:r>
          </w:p>
        </w:tc>
        <w:tc>
          <w:tcPr>
            <w:tcW w:w="420" w:type="dxa"/>
            <w:tcBorders>
              <w:top w:val="single" w:sz="6" w:space="0" w:color="auto"/>
              <w:left w:val="single" w:sz="6" w:space="0" w:color="auto"/>
              <w:bottom w:val="single" w:sz="6" w:space="0" w:color="auto"/>
              <w:right w:val="single" w:sz="6" w:space="0" w:color="auto"/>
            </w:tcBorders>
            <w:vAlign w:val="center"/>
          </w:tcPr>
          <w:p w14:paraId="0950BB0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0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02"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B0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0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0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0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B0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0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0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0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B0B"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1A"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0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(1)区域离场和进场</w:t>
            </w:r>
          </w:p>
        </w:tc>
        <w:tc>
          <w:tcPr>
            <w:tcW w:w="420" w:type="dxa"/>
            <w:tcBorders>
              <w:top w:val="single" w:sz="6" w:space="0" w:color="auto"/>
              <w:left w:val="single" w:sz="6" w:space="0" w:color="auto"/>
              <w:bottom w:val="single" w:sz="6" w:space="0" w:color="auto"/>
              <w:right w:val="single" w:sz="6" w:space="0" w:color="auto"/>
            </w:tcBorders>
            <w:vAlign w:val="center"/>
          </w:tcPr>
          <w:p w14:paraId="0950BB0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0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10"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B1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1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1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14"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B1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1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1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18"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B19"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28"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1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(2)导航系统的使用，包括切入并保持指定的方位线</w:t>
            </w:r>
          </w:p>
        </w:tc>
        <w:tc>
          <w:tcPr>
            <w:tcW w:w="420" w:type="dxa"/>
            <w:tcBorders>
              <w:top w:val="single" w:sz="6" w:space="0" w:color="auto"/>
              <w:left w:val="single" w:sz="6" w:space="0" w:color="auto"/>
              <w:bottom w:val="single" w:sz="6" w:space="0" w:color="auto"/>
              <w:right w:val="single" w:sz="6" w:space="0" w:color="auto"/>
            </w:tcBorders>
            <w:vAlign w:val="center"/>
          </w:tcPr>
          <w:p w14:paraId="0950BB1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1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1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B1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2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2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22"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B2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2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2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2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B27"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36"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2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(3)等待</w:t>
            </w:r>
          </w:p>
        </w:tc>
        <w:tc>
          <w:tcPr>
            <w:tcW w:w="420" w:type="dxa"/>
            <w:tcBorders>
              <w:top w:val="single" w:sz="6" w:space="0" w:color="auto"/>
              <w:left w:val="single" w:sz="6" w:space="0" w:color="auto"/>
              <w:bottom w:val="single" w:sz="6" w:space="0" w:color="auto"/>
              <w:right w:val="single" w:sz="6" w:space="0" w:color="auto"/>
            </w:tcBorders>
            <w:vAlign w:val="center"/>
          </w:tcPr>
          <w:p w14:paraId="0950BB2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2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2C"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B2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2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2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30"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B3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3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3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34"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B35"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44"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3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(l)ILS仪表进近，包括：</w:t>
            </w:r>
          </w:p>
        </w:tc>
        <w:tc>
          <w:tcPr>
            <w:tcW w:w="420" w:type="dxa"/>
            <w:tcBorders>
              <w:top w:val="single" w:sz="6" w:space="0" w:color="auto"/>
              <w:left w:val="single" w:sz="6" w:space="0" w:color="auto"/>
              <w:bottom w:val="single" w:sz="6" w:space="0" w:color="auto"/>
              <w:right w:val="single" w:sz="6" w:space="0" w:color="auto"/>
            </w:tcBorders>
            <w:vAlign w:val="center"/>
          </w:tcPr>
          <w:p w14:paraId="0950BB3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3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3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3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3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3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3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3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4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4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4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B43"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52"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4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(1)正常ILS进近</w:t>
            </w:r>
          </w:p>
        </w:tc>
        <w:tc>
          <w:tcPr>
            <w:tcW w:w="420" w:type="dxa"/>
            <w:tcBorders>
              <w:top w:val="single" w:sz="6" w:space="0" w:color="auto"/>
              <w:left w:val="single" w:sz="6" w:space="0" w:color="auto"/>
              <w:bottom w:val="single" w:sz="6" w:space="0" w:color="auto"/>
              <w:right w:val="single" w:sz="6" w:space="0" w:color="auto"/>
            </w:tcBorders>
            <w:vAlign w:val="center"/>
          </w:tcPr>
          <w:p w14:paraId="0950BB4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B4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4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4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4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B4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4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4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4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B4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5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B51"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60"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5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(2)人工操纵ILS进近，并模拟一台发动机失效，失效发生在进入</w:t>
            </w:r>
            <w:proofErr w:type="gramStart"/>
            <w:r>
              <w:rPr>
                <w:rFonts w:ascii="仿宋_GB2312" w:eastAsia="仿宋_GB2312" w:hAnsi="仿宋_GB2312" w:cs="仿宋_GB2312" w:hint="eastAsia"/>
                <w:sz w:val="24"/>
                <w:szCs w:val="24"/>
              </w:rPr>
              <w:t>最</w:t>
            </w:r>
            <w:proofErr w:type="gramEnd"/>
            <w:r>
              <w:rPr>
                <w:rFonts w:ascii="仿宋_GB2312" w:eastAsia="仿宋_GB2312" w:hAnsi="仿宋_GB2312" w:cs="仿宋_GB2312" w:hint="eastAsia"/>
                <w:sz w:val="24"/>
                <w:szCs w:val="24"/>
              </w:rPr>
              <w:t>后进近航道之前，持续到接地或者完成中断进</w:t>
            </w:r>
            <w:proofErr w:type="gramStart"/>
            <w:r>
              <w:rPr>
                <w:rFonts w:ascii="仿宋_GB2312" w:eastAsia="仿宋_GB2312" w:hAnsi="仿宋_GB2312" w:cs="仿宋_GB2312" w:hint="eastAsia"/>
                <w:sz w:val="24"/>
                <w:szCs w:val="24"/>
              </w:rPr>
              <w:t>近程序</w:t>
            </w:r>
            <w:proofErr w:type="gramEnd"/>
          </w:p>
        </w:tc>
        <w:tc>
          <w:tcPr>
            <w:tcW w:w="420" w:type="dxa"/>
            <w:tcBorders>
              <w:top w:val="single" w:sz="6" w:space="0" w:color="auto"/>
              <w:left w:val="single" w:sz="6" w:space="0" w:color="auto"/>
              <w:bottom w:val="single" w:sz="6" w:space="0" w:color="auto"/>
              <w:right w:val="single" w:sz="6" w:space="0" w:color="auto"/>
            </w:tcBorders>
            <w:vAlign w:val="center"/>
          </w:tcPr>
          <w:p w14:paraId="0950BB54"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B5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5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5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5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5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5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B5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5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5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5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B5F"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6E"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6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(m)除ILS外的仪表进近程序，包括：</w:t>
            </w:r>
          </w:p>
        </w:tc>
        <w:tc>
          <w:tcPr>
            <w:tcW w:w="420" w:type="dxa"/>
            <w:tcBorders>
              <w:top w:val="single" w:sz="6" w:space="0" w:color="auto"/>
              <w:left w:val="single" w:sz="6" w:space="0" w:color="auto"/>
              <w:bottom w:val="single" w:sz="6" w:space="0" w:color="auto"/>
              <w:right w:val="single" w:sz="6" w:space="0" w:color="auto"/>
            </w:tcBorders>
            <w:vAlign w:val="center"/>
          </w:tcPr>
          <w:p w14:paraId="0950BB6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6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6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6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6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6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6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6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6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6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6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B6D"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7C"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6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(1)受训人员很可能使用的非精密进近</w:t>
            </w:r>
          </w:p>
        </w:tc>
        <w:tc>
          <w:tcPr>
            <w:tcW w:w="420" w:type="dxa"/>
            <w:tcBorders>
              <w:top w:val="single" w:sz="6" w:space="0" w:color="auto"/>
              <w:left w:val="single" w:sz="6" w:space="0" w:color="auto"/>
              <w:bottom w:val="single" w:sz="6" w:space="0" w:color="auto"/>
              <w:right w:val="single" w:sz="6" w:space="0" w:color="auto"/>
            </w:tcBorders>
            <w:vAlign w:val="center"/>
          </w:tcPr>
          <w:p w14:paraId="0950BB7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7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7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7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B7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7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7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7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B7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7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7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B7B"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8A"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7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(2)除(1)款外，受训人员很可能使用的至少一种其他非精密进近和中断进</w:t>
            </w:r>
            <w:proofErr w:type="gramStart"/>
            <w:r>
              <w:rPr>
                <w:rFonts w:ascii="仿宋_GB2312" w:eastAsia="仿宋_GB2312" w:hAnsi="仿宋_GB2312" w:cs="仿宋_GB2312" w:hint="eastAsia"/>
                <w:sz w:val="24"/>
                <w:szCs w:val="24"/>
              </w:rPr>
              <w:t>近程序</w:t>
            </w:r>
            <w:proofErr w:type="gramEnd"/>
          </w:p>
        </w:tc>
        <w:tc>
          <w:tcPr>
            <w:tcW w:w="420" w:type="dxa"/>
            <w:tcBorders>
              <w:top w:val="single" w:sz="6" w:space="0" w:color="auto"/>
              <w:left w:val="single" w:sz="6" w:space="0" w:color="auto"/>
              <w:bottom w:val="single" w:sz="6" w:space="0" w:color="auto"/>
              <w:right w:val="single" w:sz="6" w:space="0" w:color="auto"/>
            </w:tcBorders>
            <w:vAlign w:val="center"/>
          </w:tcPr>
          <w:p w14:paraId="0950BB7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7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80"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B8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8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8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84"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B8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8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8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88"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B89"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98" w14:textId="77777777">
        <w:trPr>
          <w:cantSplit/>
          <w:jc w:val="center"/>
        </w:trPr>
        <w:tc>
          <w:tcPr>
            <w:tcW w:w="8680" w:type="dxa"/>
            <w:tcBorders>
              <w:top w:val="nil"/>
              <w:left w:val="single" w:sz="12" w:space="0" w:color="auto"/>
              <w:bottom w:val="single" w:sz="6" w:space="0" w:color="auto"/>
              <w:right w:val="single" w:sz="6" w:space="0" w:color="auto"/>
            </w:tcBorders>
            <w:vAlign w:val="center"/>
          </w:tcPr>
          <w:p w14:paraId="0950BB8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对于第Ⅲ条(k)款和第Ⅲ条(l)款，每次仪表进</w:t>
            </w:r>
            <w:proofErr w:type="gramStart"/>
            <w:r>
              <w:rPr>
                <w:rFonts w:ascii="仿宋_GB2312" w:eastAsia="仿宋_GB2312" w:hAnsi="仿宋_GB2312" w:cs="仿宋_GB2312" w:hint="eastAsia"/>
                <w:sz w:val="24"/>
                <w:szCs w:val="24"/>
              </w:rPr>
              <w:t>近应当</w:t>
            </w:r>
            <w:proofErr w:type="gramEnd"/>
            <w:r>
              <w:rPr>
                <w:rFonts w:ascii="仿宋_GB2312" w:eastAsia="仿宋_GB2312" w:hAnsi="仿宋_GB2312" w:cs="仿宋_GB2312" w:hint="eastAsia"/>
                <w:sz w:val="24"/>
                <w:szCs w:val="24"/>
              </w:rPr>
              <w:t>按照所用进</w:t>
            </w:r>
            <w:proofErr w:type="gramStart"/>
            <w:r>
              <w:rPr>
                <w:rFonts w:ascii="仿宋_GB2312" w:eastAsia="仿宋_GB2312" w:hAnsi="仿宋_GB2312" w:cs="仿宋_GB2312" w:hint="eastAsia"/>
                <w:sz w:val="24"/>
                <w:szCs w:val="24"/>
              </w:rPr>
              <w:t>近设施</w:t>
            </w:r>
            <w:proofErr w:type="gramEnd"/>
            <w:r>
              <w:rPr>
                <w:rFonts w:ascii="仿宋_GB2312" w:eastAsia="仿宋_GB2312" w:hAnsi="仿宋_GB2312" w:cs="仿宋_GB2312" w:hint="eastAsia"/>
                <w:sz w:val="24"/>
                <w:szCs w:val="24"/>
              </w:rPr>
              <w:t>经批准的程序和限制进行。仪表进</w:t>
            </w:r>
            <w:proofErr w:type="gramStart"/>
            <w:r>
              <w:rPr>
                <w:rFonts w:ascii="仿宋_GB2312" w:eastAsia="仿宋_GB2312" w:hAnsi="仿宋_GB2312" w:cs="仿宋_GB2312" w:hint="eastAsia"/>
                <w:sz w:val="24"/>
                <w:szCs w:val="24"/>
              </w:rPr>
              <w:t>近开始</w:t>
            </w:r>
            <w:proofErr w:type="gramEnd"/>
            <w:r>
              <w:rPr>
                <w:rFonts w:ascii="仿宋_GB2312" w:eastAsia="仿宋_GB2312" w:hAnsi="仿宋_GB2312" w:cs="仿宋_GB2312" w:hint="eastAsia"/>
                <w:sz w:val="24"/>
                <w:szCs w:val="24"/>
              </w:rPr>
              <w:t>于飞机飞越所用程序的</w:t>
            </w:r>
            <w:proofErr w:type="gramStart"/>
            <w:r>
              <w:rPr>
                <w:rFonts w:ascii="仿宋_GB2312" w:eastAsia="仿宋_GB2312" w:hAnsi="仿宋_GB2312" w:cs="仿宋_GB2312" w:hint="eastAsia"/>
                <w:sz w:val="24"/>
                <w:szCs w:val="24"/>
              </w:rPr>
              <w:t>起始进</w:t>
            </w:r>
            <w:proofErr w:type="gramEnd"/>
            <w:r>
              <w:rPr>
                <w:rFonts w:ascii="仿宋_GB2312" w:eastAsia="仿宋_GB2312" w:hAnsi="仿宋_GB2312" w:cs="仿宋_GB2312" w:hint="eastAsia"/>
                <w:sz w:val="24"/>
                <w:szCs w:val="24"/>
              </w:rPr>
              <w:t>近点，结束于飞机接地时或者完成中断进近形态的转换时</w:t>
            </w:r>
          </w:p>
        </w:tc>
        <w:tc>
          <w:tcPr>
            <w:tcW w:w="420" w:type="dxa"/>
            <w:tcBorders>
              <w:top w:val="single" w:sz="6" w:space="0" w:color="auto"/>
              <w:left w:val="single" w:sz="6" w:space="0" w:color="auto"/>
              <w:bottom w:val="single" w:sz="6" w:space="0" w:color="auto"/>
              <w:right w:val="single" w:sz="6" w:space="0" w:color="auto"/>
            </w:tcBorders>
            <w:vAlign w:val="center"/>
          </w:tcPr>
          <w:p w14:paraId="0950BB8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8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8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8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9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9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9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9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9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9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9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B97"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A7"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9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(n)盘旋进近，应当符合下列要求：  (l)对于所用程序，盘旋进近到经批准最低下降高度的那部分应当在模拟仪表条件下进行；(2)盘旋进</w:t>
            </w:r>
            <w:proofErr w:type="gramStart"/>
            <w:r>
              <w:rPr>
                <w:rFonts w:ascii="仿宋_GB2312" w:eastAsia="仿宋_GB2312" w:hAnsi="仿宋_GB2312" w:cs="仿宋_GB2312" w:hint="eastAsia"/>
                <w:sz w:val="24"/>
                <w:szCs w:val="24"/>
              </w:rPr>
              <w:t>近应当</w:t>
            </w:r>
            <w:proofErr w:type="gramEnd"/>
            <w:r>
              <w:rPr>
                <w:rFonts w:ascii="仿宋_GB2312" w:eastAsia="仿宋_GB2312" w:hAnsi="仿宋_GB2312" w:cs="仿宋_GB2312" w:hint="eastAsia"/>
                <w:sz w:val="24"/>
                <w:szCs w:val="24"/>
              </w:rPr>
              <w:t>做到经批准最低盘旋最低下降高度，然后改变航向并作必要的</w:t>
            </w:r>
            <w:proofErr w:type="gramStart"/>
            <w:r>
              <w:rPr>
                <w:rFonts w:ascii="仿宋_GB2312" w:eastAsia="仿宋_GB2312" w:hAnsi="仿宋_GB2312" w:cs="仿宋_GB2312" w:hint="eastAsia"/>
                <w:sz w:val="24"/>
                <w:szCs w:val="24"/>
              </w:rPr>
              <w:t>机动(</w:t>
            </w:r>
            <w:proofErr w:type="gramEnd"/>
            <w:r>
              <w:rPr>
                <w:rFonts w:ascii="仿宋_GB2312" w:eastAsia="仿宋_GB2312" w:hAnsi="仿宋_GB2312" w:cs="仿宋_GB2312" w:hint="eastAsia"/>
                <w:sz w:val="24"/>
                <w:szCs w:val="24"/>
              </w:rPr>
              <w:t>以目视参考)，保持能在跑道上正常着陆的飞行航道，该航道与模拟仪表部分的</w:t>
            </w:r>
            <w:proofErr w:type="gramStart"/>
            <w:r>
              <w:rPr>
                <w:rFonts w:ascii="仿宋_GB2312" w:eastAsia="仿宋_GB2312" w:hAnsi="仿宋_GB2312" w:cs="仿宋_GB2312" w:hint="eastAsia"/>
                <w:sz w:val="24"/>
                <w:szCs w:val="24"/>
              </w:rPr>
              <w:t>最</w:t>
            </w:r>
            <w:proofErr w:type="gramEnd"/>
            <w:r>
              <w:rPr>
                <w:rFonts w:ascii="仿宋_GB2312" w:eastAsia="仿宋_GB2312" w:hAnsi="仿宋_GB2312" w:cs="仿宋_GB2312" w:hint="eastAsia"/>
                <w:sz w:val="24"/>
                <w:szCs w:val="24"/>
              </w:rPr>
              <w:t>后进近航道至少差90度以上； (3)盘旋进</w:t>
            </w:r>
            <w:proofErr w:type="gramStart"/>
            <w:r>
              <w:rPr>
                <w:rFonts w:ascii="仿宋_GB2312" w:eastAsia="仿宋_GB2312" w:hAnsi="仿宋_GB2312" w:cs="仿宋_GB2312" w:hint="eastAsia"/>
                <w:sz w:val="24"/>
                <w:szCs w:val="24"/>
              </w:rPr>
              <w:t>近不得</w:t>
            </w:r>
            <w:proofErr w:type="gramEnd"/>
            <w:r>
              <w:rPr>
                <w:rFonts w:ascii="仿宋_GB2312" w:eastAsia="仿宋_GB2312" w:hAnsi="仿宋_GB2312" w:cs="仿宋_GB2312" w:hint="eastAsia"/>
                <w:sz w:val="24"/>
                <w:szCs w:val="24"/>
              </w:rPr>
              <w:t>超过飞机正常操作限制和没有过大的机动动作，坡度不得超过30度。</w:t>
            </w:r>
          </w:p>
          <w:p w14:paraId="0950BB9A"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下列驾驶员不必进行本款训练：(1)如果许可证持有人的运行手册中禁止某些机型在气象条件低于云高300米/能见度5000米时作盘旋进近，该许可证持有人相应机型的所有驾驶员；(2)许可证持有人的运行手册中禁止副驾驶在本规则运行中作盘旋进近时，相应的副驾驶。</w:t>
            </w:r>
          </w:p>
        </w:tc>
        <w:tc>
          <w:tcPr>
            <w:tcW w:w="420" w:type="dxa"/>
            <w:tcBorders>
              <w:top w:val="single" w:sz="6" w:space="0" w:color="auto"/>
              <w:left w:val="single" w:sz="6" w:space="0" w:color="auto"/>
              <w:bottom w:val="single" w:sz="6" w:space="0" w:color="auto"/>
              <w:right w:val="single" w:sz="6" w:space="0" w:color="auto"/>
            </w:tcBorders>
            <w:vAlign w:val="center"/>
          </w:tcPr>
          <w:p w14:paraId="0950BB9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B9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9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9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9F"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BA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A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A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A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BA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A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BA6"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B5"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A8"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(0)无襟翼进近。如果局方认为，由于系统设计原因，该型别飞机襟翼放出故障的概率极低，则该型别飞机可以不要求本动作训练。在</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这种决定时，局方将确定是否需要训练只</w:t>
            </w:r>
            <w:proofErr w:type="gramStart"/>
            <w:r>
              <w:rPr>
                <w:rFonts w:ascii="仿宋_GB2312" w:eastAsia="仿宋_GB2312" w:hAnsi="仿宋_GB2312" w:cs="仿宋_GB2312" w:hint="eastAsia"/>
                <w:sz w:val="24"/>
                <w:szCs w:val="24"/>
              </w:rPr>
              <w:t>放缝翼进</w:t>
            </w:r>
            <w:proofErr w:type="gramEnd"/>
            <w:r>
              <w:rPr>
                <w:rFonts w:ascii="仿宋_GB2312" w:eastAsia="仿宋_GB2312" w:hAnsi="仿宋_GB2312" w:cs="仿宋_GB2312" w:hint="eastAsia"/>
                <w:sz w:val="24"/>
                <w:szCs w:val="24"/>
              </w:rPr>
              <w:t>近和部分襟翼进近</w:t>
            </w:r>
          </w:p>
        </w:tc>
        <w:tc>
          <w:tcPr>
            <w:tcW w:w="420" w:type="dxa"/>
            <w:tcBorders>
              <w:top w:val="single" w:sz="6" w:space="0" w:color="auto"/>
              <w:left w:val="single" w:sz="6" w:space="0" w:color="auto"/>
              <w:bottom w:val="single" w:sz="6" w:space="0" w:color="auto"/>
              <w:right w:val="single" w:sz="6" w:space="0" w:color="auto"/>
            </w:tcBorders>
            <w:vAlign w:val="center"/>
          </w:tcPr>
          <w:p w14:paraId="0950BBA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w:t>
            </w:r>
          </w:p>
        </w:tc>
        <w:tc>
          <w:tcPr>
            <w:tcW w:w="420" w:type="dxa"/>
            <w:tcBorders>
              <w:top w:val="single" w:sz="6" w:space="0" w:color="auto"/>
              <w:left w:val="single" w:sz="6" w:space="0" w:color="auto"/>
              <w:bottom w:val="single" w:sz="6" w:space="0" w:color="auto"/>
              <w:right w:val="single" w:sz="6" w:space="0" w:color="auto"/>
            </w:tcBorders>
            <w:vAlign w:val="center"/>
          </w:tcPr>
          <w:p w14:paraId="0950BBA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A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A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A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A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AF"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PP</w:t>
            </w:r>
          </w:p>
        </w:tc>
        <w:tc>
          <w:tcPr>
            <w:tcW w:w="420" w:type="dxa"/>
            <w:tcBorders>
              <w:top w:val="single" w:sz="6" w:space="0" w:color="auto"/>
              <w:left w:val="single" w:sz="6" w:space="0" w:color="auto"/>
              <w:bottom w:val="single" w:sz="6" w:space="0" w:color="auto"/>
              <w:right w:val="single" w:sz="6" w:space="0" w:color="auto"/>
            </w:tcBorders>
            <w:vAlign w:val="center"/>
          </w:tcPr>
          <w:p w14:paraId="0950BBB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B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B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B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BB4"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C3"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B6"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(p)中断进近，包括：</w:t>
            </w:r>
          </w:p>
        </w:tc>
        <w:tc>
          <w:tcPr>
            <w:tcW w:w="420" w:type="dxa"/>
            <w:tcBorders>
              <w:top w:val="single" w:sz="6" w:space="0" w:color="auto"/>
              <w:left w:val="single" w:sz="6" w:space="0" w:color="auto"/>
              <w:bottom w:val="single" w:sz="6" w:space="0" w:color="auto"/>
              <w:right w:val="single" w:sz="6" w:space="0" w:color="auto"/>
            </w:tcBorders>
            <w:vAlign w:val="center"/>
          </w:tcPr>
          <w:p w14:paraId="0950BBB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B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B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B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B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B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B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B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B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C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C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BC2"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D1"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C4"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(1)从ILS进近中中断进近</w:t>
            </w:r>
          </w:p>
        </w:tc>
        <w:tc>
          <w:tcPr>
            <w:tcW w:w="420" w:type="dxa"/>
            <w:tcBorders>
              <w:top w:val="single" w:sz="6" w:space="0" w:color="auto"/>
              <w:left w:val="single" w:sz="6" w:space="0" w:color="auto"/>
              <w:bottom w:val="single" w:sz="6" w:space="0" w:color="auto"/>
              <w:right w:val="single" w:sz="6" w:space="0" w:color="auto"/>
            </w:tcBorders>
            <w:vAlign w:val="center"/>
          </w:tcPr>
          <w:p w14:paraId="0950BBC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C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C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BC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C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C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C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BC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C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C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CF"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BD0"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BDF"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D2"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(2)从其他进近中中断进近</w:t>
            </w:r>
          </w:p>
        </w:tc>
        <w:tc>
          <w:tcPr>
            <w:tcW w:w="420" w:type="dxa"/>
            <w:tcBorders>
              <w:top w:val="single" w:sz="6" w:space="0" w:color="auto"/>
              <w:left w:val="single" w:sz="6" w:space="0" w:color="auto"/>
              <w:bottom w:val="single" w:sz="6" w:space="0" w:color="auto"/>
              <w:right w:val="single" w:sz="6" w:space="0" w:color="auto"/>
            </w:tcBorders>
            <w:vAlign w:val="center"/>
          </w:tcPr>
          <w:p w14:paraId="0950BBD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D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D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D6"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BD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D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D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DA"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BD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D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D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BDE"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BED" w14:textId="77777777">
        <w:trPr>
          <w:cantSplit/>
          <w:jc w:val="center"/>
        </w:trPr>
        <w:tc>
          <w:tcPr>
            <w:tcW w:w="8680" w:type="dxa"/>
            <w:tcBorders>
              <w:top w:val="nil"/>
              <w:left w:val="single" w:sz="12" w:space="0" w:color="auto"/>
              <w:bottom w:val="single" w:sz="6" w:space="0" w:color="auto"/>
              <w:right w:val="single" w:sz="6" w:space="0" w:color="auto"/>
            </w:tcBorders>
            <w:vAlign w:val="center"/>
          </w:tcPr>
          <w:p w14:paraId="0950BBE0"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(3)包含</w:t>
            </w:r>
            <w:proofErr w:type="gramStart"/>
            <w:r>
              <w:rPr>
                <w:rFonts w:ascii="仿宋_GB2312" w:eastAsia="仿宋_GB2312" w:hAnsi="仿宋_GB2312" w:cs="仿宋_GB2312" w:hint="eastAsia"/>
                <w:sz w:val="24"/>
                <w:szCs w:val="24"/>
              </w:rPr>
              <w:t>完整经</w:t>
            </w:r>
            <w:proofErr w:type="gramEnd"/>
            <w:r>
              <w:rPr>
                <w:rFonts w:ascii="仿宋_GB2312" w:eastAsia="仿宋_GB2312" w:hAnsi="仿宋_GB2312" w:cs="仿宋_GB2312" w:hint="eastAsia"/>
                <w:sz w:val="24"/>
                <w:szCs w:val="24"/>
              </w:rPr>
              <w:t>批准中断进</w:t>
            </w:r>
            <w:proofErr w:type="gramStart"/>
            <w:r>
              <w:rPr>
                <w:rFonts w:ascii="仿宋_GB2312" w:eastAsia="仿宋_GB2312" w:hAnsi="仿宋_GB2312" w:cs="仿宋_GB2312" w:hint="eastAsia"/>
                <w:sz w:val="24"/>
                <w:szCs w:val="24"/>
              </w:rPr>
              <w:t>近程序</w:t>
            </w:r>
            <w:proofErr w:type="gramEnd"/>
            <w:r>
              <w:rPr>
                <w:rFonts w:ascii="仿宋_GB2312" w:eastAsia="仿宋_GB2312" w:hAnsi="仿宋_GB2312" w:cs="仿宋_GB2312" w:hint="eastAsia"/>
                <w:sz w:val="24"/>
                <w:szCs w:val="24"/>
              </w:rPr>
              <w:t>的中断进近</w:t>
            </w:r>
          </w:p>
        </w:tc>
        <w:tc>
          <w:tcPr>
            <w:tcW w:w="420" w:type="dxa"/>
            <w:tcBorders>
              <w:top w:val="single" w:sz="6" w:space="0" w:color="auto"/>
              <w:left w:val="single" w:sz="6" w:space="0" w:color="auto"/>
              <w:bottom w:val="single" w:sz="6" w:space="0" w:color="auto"/>
              <w:right w:val="single" w:sz="6" w:space="0" w:color="auto"/>
            </w:tcBorders>
            <w:vAlign w:val="center"/>
          </w:tcPr>
          <w:p w14:paraId="0950BBE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E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E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E4"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BE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E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E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E8"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BE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E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E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BEC"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BFB"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E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(4)包含发动机失效的中断进近</w:t>
            </w:r>
          </w:p>
        </w:tc>
        <w:tc>
          <w:tcPr>
            <w:tcW w:w="420" w:type="dxa"/>
            <w:tcBorders>
              <w:top w:val="single" w:sz="6" w:space="0" w:color="auto"/>
              <w:left w:val="single" w:sz="6" w:space="0" w:color="auto"/>
              <w:bottom w:val="single" w:sz="6" w:space="0" w:color="auto"/>
              <w:right w:val="single" w:sz="6" w:space="0" w:color="auto"/>
            </w:tcBorders>
            <w:vAlign w:val="center"/>
          </w:tcPr>
          <w:p w14:paraId="0950BBE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F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F1"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BF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F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F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F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BF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F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F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F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BFA"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09"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BFC"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(q)复杂状态改出</w:t>
            </w:r>
          </w:p>
        </w:tc>
        <w:tc>
          <w:tcPr>
            <w:tcW w:w="420" w:type="dxa"/>
            <w:tcBorders>
              <w:top w:val="single" w:sz="6" w:space="0" w:color="auto"/>
              <w:left w:val="single" w:sz="6" w:space="0" w:color="auto"/>
              <w:bottom w:val="single" w:sz="6" w:space="0" w:color="auto"/>
              <w:right w:val="single" w:sz="6" w:space="0" w:color="auto"/>
            </w:tcBorders>
            <w:vAlign w:val="center"/>
          </w:tcPr>
          <w:p w14:paraId="0950BBF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F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BFF"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C0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0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0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0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C0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0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0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0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C08"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17"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0A" w14:textId="77777777" w:rsidR="005F5263" w:rsidRDefault="003E5F24">
            <w:pPr>
              <w:spacing w:after="0" w:line="0" w:lineRule="atLeas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Ⅳ.着陆和进近到着陆</w:t>
            </w:r>
          </w:p>
        </w:tc>
        <w:tc>
          <w:tcPr>
            <w:tcW w:w="420" w:type="dxa"/>
            <w:tcBorders>
              <w:top w:val="single" w:sz="6" w:space="0" w:color="auto"/>
              <w:left w:val="single" w:sz="6" w:space="0" w:color="auto"/>
              <w:bottom w:val="single" w:sz="6" w:space="0" w:color="auto"/>
              <w:right w:val="single" w:sz="6" w:space="0" w:color="auto"/>
            </w:tcBorders>
            <w:vAlign w:val="center"/>
          </w:tcPr>
          <w:p w14:paraId="0950BC0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0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0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0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0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1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1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1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1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1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1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C16"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25"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18" w14:textId="77777777" w:rsidR="005F5263" w:rsidRDefault="003E5F24">
            <w:pPr>
              <w:spacing w:after="0" w:line="0" w:lineRule="atLeast"/>
              <w:rPr>
                <w:rFonts w:ascii="仿宋_GB2312" w:eastAsia="仿宋_GB2312" w:hAnsi="仿宋_GB2312" w:cs="仿宋_GB2312" w:hint="eastAsia"/>
                <w:b/>
                <w:sz w:val="24"/>
                <w:szCs w:val="24"/>
              </w:rPr>
            </w:pPr>
            <w:r>
              <w:rPr>
                <w:rFonts w:ascii="仿宋_GB2312" w:eastAsia="仿宋_GB2312" w:hAnsi="仿宋_GB2312" w:cs="仿宋_GB2312" w:hint="eastAsia"/>
                <w:sz w:val="24"/>
                <w:szCs w:val="24"/>
              </w:rPr>
              <w:t>应当包括以下列的类型和条件，但在适当情况下可以是多个类型的组合：</w:t>
            </w:r>
          </w:p>
        </w:tc>
        <w:tc>
          <w:tcPr>
            <w:tcW w:w="420" w:type="dxa"/>
            <w:tcBorders>
              <w:top w:val="single" w:sz="6" w:space="0" w:color="auto"/>
              <w:left w:val="single" w:sz="6" w:space="0" w:color="auto"/>
              <w:bottom w:val="single" w:sz="6" w:space="0" w:color="auto"/>
              <w:right w:val="single" w:sz="6" w:space="0" w:color="auto"/>
            </w:tcBorders>
            <w:vAlign w:val="center"/>
          </w:tcPr>
          <w:p w14:paraId="0950BC1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1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1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1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1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1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1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2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2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2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2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C24"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33"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26"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(a)正常着陆</w:t>
            </w:r>
          </w:p>
        </w:tc>
        <w:tc>
          <w:tcPr>
            <w:tcW w:w="420" w:type="dxa"/>
            <w:tcBorders>
              <w:top w:val="single" w:sz="6" w:space="0" w:color="auto"/>
              <w:left w:val="single" w:sz="6" w:space="0" w:color="auto"/>
              <w:bottom w:val="single" w:sz="6" w:space="0" w:color="auto"/>
              <w:right w:val="single" w:sz="6" w:space="0" w:color="auto"/>
            </w:tcBorders>
            <w:vAlign w:val="center"/>
          </w:tcPr>
          <w:p w14:paraId="0950BC2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C2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2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2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2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C2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2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2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2F"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C3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3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C32"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41"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34"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(b)水平安定面配平不正确时的着陆与复飞</w:t>
            </w:r>
          </w:p>
        </w:tc>
        <w:tc>
          <w:tcPr>
            <w:tcW w:w="420" w:type="dxa"/>
            <w:tcBorders>
              <w:top w:val="single" w:sz="6" w:space="0" w:color="auto"/>
              <w:left w:val="single" w:sz="6" w:space="0" w:color="auto"/>
              <w:bottom w:val="single" w:sz="6" w:space="0" w:color="auto"/>
              <w:right w:val="single" w:sz="6" w:space="0" w:color="auto"/>
            </w:tcBorders>
            <w:vAlign w:val="center"/>
          </w:tcPr>
          <w:p w14:paraId="0950BC3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w:t>
            </w:r>
          </w:p>
        </w:tc>
        <w:tc>
          <w:tcPr>
            <w:tcW w:w="420" w:type="dxa"/>
            <w:tcBorders>
              <w:top w:val="single" w:sz="6" w:space="0" w:color="auto"/>
              <w:left w:val="single" w:sz="6" w:space="0" w:color="auto"/>
              <w:bottom w:val="single" w:sz="6" w:space="0" w:color="auto"/>
              <w:right w:val="single" w:sz="6" w:space="0" w:color="auto"/>
            </w:tcBorders>
            <w:vAlign w:val="center"/>
          </w:tcPr>
          <w:p w14:paraId="0950BC3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3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3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3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3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3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PP</w:t>
            </w:r>
          </w:p>
        </w:tc>
        <w:tc>
          <w:tcPr>
            <w:tcW w:w="420" w:type="dxa"/>
            <w:tcBorders>
              <w:top w:val="single" w:sz="6" w:space="0" w:color="auto"/>
              <w:left w:val="single" w:sz="6" w:space="0" w:color="auto"/>
              <w:bottom w:val="single" w:sz="6" w:space="0" w:color="auto"/>
              <w:right w:val="single" w:sz="6" w:space="0" w:color="auto"/>
            </w:tcBorders>
            <w:vAlign w:val="center"/>
          </w:tcPr>
          <w:p w14:paraId="0950BC3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3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3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3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C40"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r>
      <w:tr w:rsidR="005F5263" w14:paraId="0950BC4F"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42"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(c)从ILS仪表进近中进入着陆</w:t>
            </w:r>
          </w:p>
        </w:tc>
        <w:tc>
          <w:tcPr>
            <w:tcW w:w="420" w:type="dxa"/>
            <w:tcBorders>
              <w:top w:val="single" w:sz="6" w:space="0" w:color="auto"/>
              <w:left w:val="single" w:sz="6" w:space="0" w:color="auto"/>
              <w:bottom w:val="single" w:sz="6" w:space="0" w:color="auto"/>
              <w:right w:val="single" w:sz="6" w:space="0" w:color="auto"/>
            </w:tcBorders>
            <w:vAlign w:val="center"/>
          </w:tcPr>
          <w:p w14:paraId="0950BC4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C4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4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4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4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C4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4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4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4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4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4D"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C4E"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5D"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50"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(d)侧风着陆：如在当时气象、机场、交通条件下可以进行的话，侧风着陆应当包含带有阵风的侧风着陆。</w:t>
            </w:r>
          </w:p>
        </w:tc>
        <w:tc>
          <w:tcPr>
            <w:tcW w:w="420" w:type="dxa"/>
            <w:tcBorders>
              <w:top w:val="single" w:sz="6" w:space="0" w:color="auto"/>
              <w:left w:val="single" w:sz="6" w:space="0" w:color="auto"/>
              <w:bottom w:val="single" w:sz="6" w:space="0" w:color="auto"/>
              <w:right w:val="single" w:sz="6" w:space="0" w:color="auto"/>
            </w:tcBorders>
            <w:vAlign w:val="center"/>
          </w:tcPr>
          <w:p w14:paraId="0950BC51"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C5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5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5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5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C5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5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5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5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C5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5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C5C"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6B"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5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(e)模拟发动机失效后机动到着陆，按照以下规定：</w:t>
            </w:r>
          </w:p>
        </w:tc>
        <w:tc>
          <w:tcPr>
            <w:tcW w:w="420" w:type="dxa"/>
            <w:tcBorders>
              <w:top w:val="single" w:sz="6" w:space="0" w:color="auto"/>
              <w:left w:val="single" w:sz="6" w:space="0" w:color="auto"/>
              <w:bottom w:val="single" w:sz="6" w:space="0" w:color="auto"/>
              <w:right w:val="single" w:sz="6" w:space="0" w:color="auto"/>
            </w:tcBorders>
            <w:vAlign w:val="center"/>
          </w:tcPr>
          <w:p w14:paraId="0950BC5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6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6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6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6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6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6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6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6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6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6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C6A"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79"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6C"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(1)对于3发飞机，模拟两台发动机(中发和一侧外发)失效后按照经批准程序机动到着陆</w:t>
            </w:r>
          </w:p>
        </w:tc>
        <w:tc>
          <w:tcPr>
            <w:tcW w:w="420" w:type="dxa"/>
            <w:tcBorders>
              <w:top w:val="single" w:sz="6" w:space="0" w:color="auto"/>
              <w:left w:val="single" w:sz="6" w:space="0" w:color="auto"/>
              <w:bottom w:val="single" w:sz="6" w:space="0" w:color="auto"/>
              <w:right w:val="single" w:sz="6" w:space="0" w:color="auto"/>
            </w:tcBorders>
            <w:vAlign w:val="center"/>
          </w:tcPr>
          <w:p w14:paraId="0950BC6D"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w:t>
            </w:r>
          </w:p>
        </w:tc>
        <w:tc>
          <w:tcPr>
            <w:tcW w:w="420" w:type="dxa"/>
            <w:tcBorders>
              <w:top w:val="single" w:sz="6" w:space="0" w:color="auto"/>
              <w:left w:val="single" w:sz="6" w:space="0" w:color="auto"/>
              <w:bottom w:val="single" w:sz="6" w:space="0" w:color="auto"/>
              <w:right w:val="single" w:sz="6" w:space="0" w:color="auto"/>
            </w:tcBorders>
            <w:vAlign w:val="center"/>
          </w:tcPr>
          <w:p w14:paraId="0950BC6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6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7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7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7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7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PP</w:t>
            </w:r>
          </w:p>
        </w:tc>
        <w:tc>
          <w:tcPr>
            <w:tcW w:w="420" w:type="dxa"/>
            <w:tcBorders>
              <w:top w:val="single" w:sz="6" w:space="0" w:color="auto"/>
              <w:left w:val="single" w:sz="6" w:space="0" w:color="auto"/>
              <w:bottom w:val="single" w:sz="6" w:space="0" w:color="auto"/>
              <w:right w:val="single" w:sz="6" w:space="0" w:color="auto"/>
            </w:tcBorders>
            <w:vAlign w:val="center"/>
          </w:tcPr>
          <w:p w14:paraId="0950BC7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7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7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7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C78"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87"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7A"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(2)对于其他多发飞机，模拟50％的动力装置失效(在飞机一侧)后机动到着陆</w:t>
            </w:r>
          </w:p>
        </w:tc>
        <w:tc>
          <w:tcPr>
            <w:tcW w:w="420" w:type="dxa"/>
            <w:tcBorders>
              <w:top w:val="single" w:sz="6" w:space="0" w:color="auto"/>
              <w:left w:val="single" w:sz="6" w:space="0" w:color="auto"/>
              <w:bottom w:val="single" w:sz="6" w:space="0" w:color="auto"/>
              <w:right w:val="single" w:sz="6" w:space="0" w:color="auto"/>
            </w:tcBorders>
            <w:vAlign w:val="center"/>
          </w:tcPr>
          <w:p w14:paraId="0950BC7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w:t>
            </w:r>
          </w:p>
        </w:tc>
        <w:tc>
          <w:tcPr>
            <w:tcW w:w="420" w:type="dxa"/>
            <w:tcBorders>
              <w:top w:val="single" w:sz="6" w:space="0" w:color="auto"/>
              <w:left w:val="single" w:sz="6" w:space="0" w:color="auto"/>
              <w:bottom w:val="single" w:sz="6" w:space="0" w:color="auto"/>
              <w:right w:val="single" w:sz="6" w:space="0" w:color="auto"/>
            </w:tcBorders>
            <w:vAlign w:val="center"/>
          </w:tcPr>
          <w:p w14:paraId="0950BC7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7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7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7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8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81"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PP</w:t>
            </w:r>
          </w:p>
        </w:tc>
        <w:tc>
          <w:tcPr>
            <w:tcW w:w="420" w:type="dxa"/>
            <w:tcBorders>
              <w:top w:val="single" w:sz="6" w:space="0" w:color="auto"/>
              <w:left w:val="single" w:sz="6" w:space="0" w:color="auto"/>
              <w:bottom w:val="single" w:sz="6" w:space="0" w:color="auto"/>
              <w:right w:val="single" w:sz="6" w:space="0" w:color="auto"/>
            </w:tcBorders>
            <w:vAlign w:val="center"/>
          </w:tcPr>
          <w:p w14:paraId="0950BC8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8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8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8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C86"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95"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88"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在飞行模拟机上完成第(1)或者第(2)项要求的飞行机组成员，还应当在飞机上完成一台发动机失效后着陆的飞行训练；对于副驾驶升机长训练，如果该员从未在实际飞行中完成第(1)或者第(2)项动作，则应当按照第(1)或者第(2)项机长初始训练的要求完成</w:t>
            </w:r>
          </w:p>
        </w:tc>
        <w:tc>
          <w:tcPr>
            <w:tcW w:w="420" w:type="dxa"/>
            <w:tcBorders>
              <w:top w:val="single" w:sz="6" w:space="0" w:color="auto"/>
              <w:left w:val="single" w:sz="6" w:space="0" w:color="auto"/>
              <w:bottom w:val="single" w:sz="6" w:space="0" w:color="auto"/>
              <w:right w:val="single" w:sz="6" w:space="0" w:color="auto"/>
            </w:tcBorders>
            <w:vAlign w:val="center"/>
          </w:tcPr>
          <w:p w14:paraId="0950BC8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8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8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8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8D"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PP</w:t>
            </w:r>
          </w:p>
        </w:tc>
        <w:tc>
          <w:tcPr>
            <w:tcW w:w="420" w:type="dxa"/>
            <w:tcBorders>
              <w:top w:val="single" w:sz="6" w:space="0" w:color="auto"/>
              <w:left w:val="single" w:sz="6" w:space="0" w:color="auto"/>
              <w:bottom w:val="single" w:sz="6" w:space="0" w:color="auto"/>
              <w:right w:val="single" w:sz="6" w:space="0" w:color="auto"/>
            </w:tcBorders>
            <w:vAlign w:val="center"/>
          </w:tcPr>
          <w:p w14:paraId="0950BC8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8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9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91"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6" w:space="0" w:color="auto"/>
            </w:tcBorders>
            <w:vAlign w:val="center"/>
          </w:tcPr>
          <w:p w14:paraId="0950BC9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9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C94"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A3"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96"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(4)对于副驾驶，只需完成</w:t>
            </w:r>
            <w:proofErr w:type="gramStart"/>
            <w:r>
              <w:rPr>
                <w:rFonts w:ascii="仿宋_GB2312" w:eastAsia="仿宋_GB2312" w:hAnsi="仿宋_GB2312" w:cs="仿宋_GB2312" w:hint="eastAsia"/>
                <w:sz w:val="24"/>
                <w:szCs w:val="24"/>
              </w:rPr>
              <w:t>最</w:t>
            </w:r>
            <w:proofErr w:type="gramEnd"/>
            <w:r>
              <w:rPr>
                <w:rFonts w:ascii="仿宋_GB2312" w:eastAsia="仿宋_GB2312" w:hAnsi="仿宋_GB2312" w:cs="仿宋_GB2312" w:hint="eastAsia"/>
                <w:sz w:val="24"/>
                <w:szCs w:val="24"/>
              </w:rPr>
              <w:t>临界一台发动机模拟失效后机动到着陆</w:t>
            </w:r>
          </w:p>
        </w:tc>
        <w:tc>
          <w:tcPr>
            <w:tcW w:w="420" w:type="dxa"/>
            <w:tcBorders>
              <w:top w:val="single" w:sz="6" w:space="0" w:color="auto"/>
              <w:left w:val="single" w:sz="6" w:space="0" w:color="auto"/>
              <w:bottom w:val="single" w:sz="6" w:space="0" w:color="auto"/>
              <w:right w:val="single" w:sz="6" w:space="0" w:color="auto"/>
            </w:tcBorders>
            <w:vAlign w:val="center"/>
          </w:tcPr>
          <w:p w14:paraId="0950BC9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S</w:t>
            </w:r>
          </w:p>
        </w:tc>
        <w:tc>
          <w:tcPr>
            <w:tcW w:w="420" w:type="dxa"/>
            <w:tcBorders>
              <w:top w:val="single" w:sz="6" w:space="0" w:color="auto"/>
              <w:left w:val="single" w:sz="6" w:space="0" w:color="auto"/>
              <w:bottom w:val="single" w:sz="6" w:space="0" w:color="auto"/>
              <w:right w:val="single" w:sz="6" w:space="0" w:color="auto"/>
            </w:tcBorders>
            <w:vAlign w:val="center"/>
          </w:tcPr>
          <w:p w14:paraId="0950BC9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9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9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9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SP</w:t>
            </w:r>
          </w:p>
        </w:tc>
        <w:tc>
          <w:tcPr>
            <w:tcW w:w="420" w:type="dxa"/>
            <w:tcBorders>
              <w:top w:val="single" w:sz="6" w:space="0" w:color="auto"/>
              <w:left w:val="single" w:sz="6" w:space="0" w:color="auto"/>
              <w:bottom w:val="single" w:sz="6" w:space="0" w:color="auto"/>
              <w:right w:val="single" w:sz="6" w:space="0" w:color="auto"/>
            </w:tcBorders>
            <w:vAlign w:val="center"/>
          </w:tcPr>
          <w:p w14:paraId="0950BC9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9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9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9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A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A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12" w:space="0" w:color="auto"/>
            </w:tcBorders>
            <w:vAlign w:val="center"/>
          </w:tcPr>
          <w:p w14:paraId="0950BCA2"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B1"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A4"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(f)模拟盘旋进</w:t>
            </w:r>
            <w:proofErr w:type="gramStart"/>
            <w:r>
              <w:rPr>
                <w:rFonts w:ascii="仿宋_GB2312" w:eastAsia="仿宋_GB2312" w:hAnsi="仿宋_GB2312" w:cs="仿宋_GB2312" w:hint="eastAsia"/>
                <w:sz w:val="24"/>
                <w:szCs w:val="24"/>
              </w:rPr>
              <w:t>近条件</w:t>
            </w:r>
            <w:proofErr w:type="gramEnd"/>
            <w:r>
              <w:rPr>
                <w:rFonts w:ascii="仿宋_GB2312" w:eastAsia="仿宋_GB2312" w:hAnsi="仿宋_GB2312" w:cs="仿宋_GB2312" w:hint="eastAsia"/>
                <w:sz w:val="24"/>
                <w:szCs w:val="24"/>
              </w:rPr>
              <w:t>下的着陆(第Ⅲ条(n)款中最后一段的例外条款，同样适用于本款)</w:t>
            </w:r>
          </w:p>
        </w:tc>
        <w:tc>
          <w:tcPr>
            <w:tcW w:w="420" w:type="dxa"/>
            <w:tcBorders>
              <w:top w:val="single" w:sz="6" w:space="0" w:color="auto"/>
              <w:left w:val="single" w:sz="6" w:space="0" w:color="auto"/>
              <w:bottom w:val="single" w:sz="6" w:space="0" w:color="auto"/>
              <w:right w:val="single" w:sz="6" w:space="0" w:color="auto"/>
            </w:tcBorders>
            <w:vAlign w:val="center"/>
          </w:tcPr>
          <w:p w14:paraId="0950BCA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CA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A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A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A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A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A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CA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AD"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A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AF"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CB0"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BF"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B2"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(g)中断着陆，包括中断着陆后的正常中断进近程序。对于本动作，应在约15米(50英尺)高度并飞越跑道入口时中断着陆</w:t>
            </w:r>
          </w:p>
        </w:tc>
        <w:tc>
          <w:tcPr>
            <w:tcW w:w="420" w:type="dxa"/>
            <w:tcBorders>
              <w:top w:val="single" w:sz="6" w:space="0" w:color="auto"/>
              <w:left w:val="single" w:sz="6" w:space="0" w:color="auto"/>
              <w:bottom w:val="single" w:sz="6" w:space="0" w:color="auto"/>
              <w:right w:val="single" w:sz="6" w:space="0" w:color="auto"/>
            </w:tcBorders>
            <w:vAlign w:val="center"/>
          </w:tcPr>
          <w:p w14:paraId="0950BCB3"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CB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B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B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B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B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B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CB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BB"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BC"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BD"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CBE"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CD" w14:textId="77777777">
        <w:trPr>
          <w:cantSplit/>
          <w:jc w:val="center"/>
        </w:trPr>
        <w:tc>
          <w:tcPr>
            <w:tcW w:w="8680" w:type="dxa"/>
            <w:tcBorders>
              <w:top w:val="nil"/>
              <w:left w:val="single" w:sz="12" w:space="0" w:color="auto"/>
              <w:bottom w:val="single" w:sz="6" w:space="0" w:color="auto"/>
              <w:right w:val="single" w:sz="6" w:space="0" w:color="auto"/>
            </w:tcBorders>
            <w:vAlign w:val="center"/>
          </w:tcPr>
          <w:p w14:paraId="0950BCC0"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(h)无襟翼着陆，如局方认为该动作适合于在飞机上训练的话</w:t>
            </w:r>
          </w:p>
        </w:tc>
        <w:tc>
          <w:tcPr>
            <w:tcW w:w="420" w:type="dxa"/>
            <w:tcBorders>
              <w:top w:val="single" w:sz="6" w:space="0" w:color="auto"/>
              <w:left w:val="single" w:sz="6" w:space="0" w:color="auto"/>
              <w:bottom w:val="single" w:sz="6" w:space="0" w:color="auto"/>
              <w:right w:val="single" w:sz="6" w:space="0" w:color="auto"/>
            </w:tcBorders>
            <w:vAlign w:val="center"/>
          </w:tcPr>
          <w:p w14:paraId="0950BCC1"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w:t>
            </w:r>
          </w:p>
        </w:tc>
        <w:tc>
          <w:tcPr>
            <w:tcW w:w="420" w:type="dxa"/>
            <w:tcBorders>
              <w:top w:val="single" w:sz="6" w:space="0" w:color="auto"/>
              <w:left w:val="single" w:sz="6" w:space="0" w:color="auto"/>
              <w:bottom w:val="single" w:sz="6" w:space="0" w:color="auto"/>
              <w:right w:val="single" w:sz="6" w:space="0" w:color="auto"/>
            </w:tcBorders>
            <w:vAlign w:val="center"/>
          </w:tcPr>
          <w:p w14:paraId="0950BCC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C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C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C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C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C7"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PP</w:t>
            </w:r>
          </w:p>
        </w:tc>
        <w:tc>
          <w:tcPr>
            <w:tcW w:w="420" w:type="dxa"/>
            <w:tcBorders>
              <w:top w:val="single" w:sz="6" w:space="0" w:color="auto"/>
              <w:left w:val="single" w:sz="6" w:space="0" w:color="auto"/>
              <w:bottom w:val="single" w:sz="6" w:space="0" w:color="auto"/>
              <w:right w:val="single" w:sz="6" w:space="0" w:color="auto"/>
            </w:tcBorders>
            <w:vAlign w:val="center"/>
          </w:tcPr>
          <w:p w14:paraId="0950BCC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C9"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CA"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CB"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CCC"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DB" w14:textId="77777777">
        <w:trPr>
          <w:cantSplit/>
          <w:jc w:val="center"/>
        </w:trPr>
        <w:tc>
          <w:tcPr>
            <w:tcW w:w="8680" w:type="dxa"/>
            <w:tcBorders>
              <w:top w:val="single" w:sz="6" w:space="0" w:color="auto"/>
              <w:left w:val="single" w:sz="12" w:space="0" w:color="auto"/>
              <w:bottom w:val="single" w:sz="6" w:space="0" w:color="auto"/>
              <w:right w:val="single" w:sz="6" w:space="0" w:color="auto"/>
            </w:tcBorders>
            <w:vAlign w:val="center"/>
          </w:tcPr>
          <w:p w14:paraId="0950BCC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w:t>
            </w:r>
            <w:proofErr w:type="spellStart"/>
            <w:r>
              <w:rPr>
                <w:rFonts w:ascii="仿宋_GB2312" w:eastAsia="仿宋_GB2312" w:hAnsi="仿宋_GB2312" w:cs="仿宋_GB2312" w:hint="eastAsia"/>
                <w:sz w:val="24"/>
                <w:szCs w:val="24"/>
              </w:rPr>
              <w:t>i</w:t>
            </w:r>
            <w:proofErr w:type="spellEnd"/>
            <w:r>
              <w:rPr>
                <w:rFonts w:ascii="仿宋_GB2312" w:eastAsia="仿宋_GB2312" w:hAnsi="仿宋_GB2312" w:cs="仿宋_GB2312" w:hint="eastAsia"/>
                <w:sz w:val="24"/>
                <w:szCs w:val="24"/>
              </w:rPr>
              <w:t>)人工恢复(如适用)</w:t>
            </w:r>
          </w:p>
        </w:tc>
        <w:tc>
          <w:tcPr>
            <w:tcW w:w="420" w:type="dxa"/>
            <w:tcBorders>
              <w:top w:val="single" w:sz="6" w:space="0" w:color="auto"/>
              <w:left w:val="single" w:sz="6" w:space="0" w:color="auto"/>
              <w:bottom w:val="single" w:sz="6" w:space="0" w:color="auto"/>
              <w:right w:val="single" w:sz="6" w:space="0" w:color="auto"/>
            </w:tcBorders>
            <w:vAlign w:val="center"/>
          </w:tcPr>
          <w:p w14:paraId="0950BCC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D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D1"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420" w:type="dxa"/>
            <w:tcBorders>
              <w:top w:val="single" w:sz="6" w:space="0" w:color="auto"/>
              <w:left w:val="single" w:sz="6" w:space="0" w:color="auto"/>
              <w:bottom w:val="single" w:sz="6" w:space="0" w:color="auto"/>
              <w:right w:val="single" w:sz="6" w:space="0" w:color="auto"/>
            </w:tcBorders>
            <w:vAlign w:val="center"/>
          </w:tcPr>
          <w:p w14:paraId="0950BCD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D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D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D5"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AT</w:t>
            </w:r>
          </w:p>
        </w:tc>
        <w:tc>
          <w:tcPr>
            <w:tcW w:w="420" w:type="dxa"/>
            <w:tcBorders>
              <w:top w:val="single" w:sz="6" w:space="0" w:color="auto"/>
              <w:left w:val="single" w:sz="6" w:space="0" w:color="auto"/>
              <w:bottom w:val="single" w:sz="6" w:space="0" w:color="auto"/>
              <w:right w:val="single" w:sz="6" w:space="0" w:color="auto"/>
            </w:tcBorders>
            <w:vAlign w:val="center"/>
          </w:tcPr>
          <w:p w14:paraId="0950BCD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D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D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6" w:space="0" w:color="auto"/>
              <w:right w:val="single" w:sz="6" w:space="0" w:color="auto"/>
            </w:tcBorders>
            <w:vAlign w:val="center"/>
          </w:tcPr>
          <w:p w14:paraId="0950BCD9" w14:textId="77777777" w:rsidR="005F5263" w:rsidRDefault="003E5F24">
            <w:pPr>
              <w:spacing w:after="0" w:line="0" w:lineRule="atLeast"/>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PS</w:t>
            </w:r>
          </w:p>
        </w:tc>
        <w:tc>
          <w:tcPr>
            <w:tcW w:w="420" w:type="dxa"/>
            <w:tcBorders>
              <w:top w:val="single" w:sz="6" w:space="0" w:color="auto"/>
              <w:left w:val="single" w:sz="6" w:space="0" w:color="auto"/>
              <w:bottom w:val="single" w:sz="6" w:space="0" w:color="auto"/>
              <w:right w:val="single" w:sz="12" w:space="0" w:color="auto"/>
            </w:tcBorders>
            <w:vAlign w:val="center"/>
          </w:tcPr>
          <w:p w14:paraId="0950BCDA" w14:textId="77777777" w:rsidR="005F5263" w:rsidRDefault="005F5263">
            <w:pPr>
              <w:spacing w:after="0" w:line="0" w:lineRule="atLeast"/>
              <w:jc w:val="center"/>
              <w:rPr>
                <w:rFonts w:ascii="仿宋_GB2312" w:eastAsia="仿宋_GB2312" w:hAnsi="仿宋_GB2312" w:cs="仿宋_GB2312" w:hint="eastAsia"/>
                <w:sz w:val="24"/>
                <w:szCs w:val="24"/>
              </w:rPr>
            </w:pPr>
          </w:p>
        </w:tc>
      </w:tr>
      <w:tr w:rsidR="005F5263" w14:paraId="0950BCEA" w14:textId="77777777">
        <w:trPr>
          <w:cantSplit/>
          <w:jc w:val="center"/>
        </w:trPr>
        <w:tc>
          <w:tcPr>
            <w:tcW w:w="8680" w:type="dxa"/>
            <w:tcBorders>
              <w:top w:val="single" w:sz="6" w:space="0" w:color="auto"/>
              <w:left w:val="single" w:sz="12" w:space="0" w:color="auto"/>
              <w:bottom w:val="single" w:sz="12" w:space="0" w:color="auto"/>
              <w:right w:val="single" w:sz="6" w:space="0" w:color="auto"/>
            </w:tcBorders>
            <w:vAlign w:val="center"/>
          </w:tcPr>
          <w:p w14:paraId="0950BCDC"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着陆和进近到着陆的训练应当包括第Ⅳ条(a)</w:t>
            </w:r>
            <w:proofErr w:type="gramStart"/>
            <w:r>
              <w:rPr>
                <w:rFonts w:ascii="仿宋_GB2312" w:eastAsia="仿宋_GB2312" w:hAnsi="仿宋_GB2312" w:cs="仿宋_GB2312" w:hint="eastAsia"/>
                <w:sz w:val="24"/>
                <w:szCs w:val="24"/>
              </w:rPr>
              <w:t>款至</w:t>
            </w:r>
            <w:proofErr w:type="gramEnd"/>
            <w:r>
              <w:rPr>
                <w:rFonts w:ascii="仿宋_GB2312" w:eastAsia="仿宋_GB2312" w:hAnsi="仿宋_GB2312" w:cs="仿宋_GB2312" w:hint="eastAsia"/>
                <w:sz w:val="24"/>
                <w:szCs w:val="24"/>
              </w:rPr>
              <w:t>(</w:t>
            </w:r>
            <w:proofErr w:type="spellStart"/>
            <w:r>
              <w:rPr>
                <w:rFonts w:ascii="仿宋_GB2312" w:eastAsia="仿宋_GB2312" w:hAnsi="仿宋_GB2312" w:cs="仿宋_GB2312" w:hint="eastAsia"/>
                <w:sz w:val="24"/>
                <w:szCs w:val="24"/>
              </w:rPr>
              <w:t>i</w:t>
            </w:r>
            <w:proofErr w:type="spellEnd"/>
            <w:r>
              <w:rPr>
                <w:rFonts w:ascii="仿宋_GB2312" w:eastAsia="仿宋_GB2312" w:hAnsi="仿宋_GB2312" w:cs="仿宋_GB2312" w:hint="eastAsia"/>
                <w:sz w:val="24"/>
                <w:szCs w:val="24"/>
              </w:rPr>
              <w:t>)款规定的各种类型和条件，但在适合时可以将一种以上组合起来</w:t>
            </w:r>
          </w:p>
          <w:p w14:paraId="0950BCD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以上着陆之一的训练应当在夜间进行。对于转机型的驾驶员，</w:t>
            </w:r>
            <w:proofErr w:type="gramStart"/>
            <w:r>
              <w:rPr>
                <w:rFonts w:ascii="仿宋_GB2312" w:eastAsia="仿宋_GB2312" w:hAnsi="仿宋_GB2312" w:cs="仿宋_GB2312" w:hint="eastAsia"/>
                <w:sz w:val="24"/>
                <w:szCs w:val="24"/>
              </w:rPr>
              <w:t>本要求</w:t>
            </w:r>
            <w:proofErr w:type="gramEnd"/>
            <w:r>
              <w:rPr>
                <w:rFonts w:ascii="仿宋_GB2312" w:eastAsia="仿宋_GB2312" w:hAnsi="仿宋_GB2312" w:cs="仿宋_GB2312" w:hint="eastAsia"/>
                <w:sz w:val="24"/>
                <w:szCs w:val="24"/>
              </w:rPr>
              <w:t>可以在按照本</w:t>
            </w:r>
            <w:proofErr w:type="gramStart"/>
            <w:r>
              <w:rPr>
                <w:rFonts w:ascii="仿宋_GB2312" w:eastAsia="仿宋_GB2312" w:hAnsi="仿宋_GB2312" w:cs="仿宋_GB2312" w:hint="eastAsia"/>
                <w:sz w:val="24"/>
                <w:szCs w:val="24"/>
              </w:rPr>
              <w:t>规则第122</w:t>
            </w:r>
            <w:proofErr w:type="gramEnd"/>
            <w:r>
              <w:rPr>
                <w:rFonts w:ascii="仿宋_GB2312" w:eastAsia="仿宋_GB2312" w:hAnsi="仿宋_GB2312" w:cs="仿宋_GB2312" w:hint="eastAsia"/>
                <w:sz w:val="24"/>
                <w:szCs w:val="24"/>
              </w:rPr>
              <w:t>.457条要求的运行经历期间完成</w:t>
            </w:r>
          </w:p>
        </w:tc>
        <w:tc>
          <w:tcPr>
            <w:tcW w:w="420" w:type="dxa"/>
            <w:tcBorders>
              <w:top w:val="single" w:sz="6" w:space="0" w:color="auto"/>
              <w:left w:val="single" w:sz="6" w:space="0" w:color="auto"/>
              <w:bottom w:val="single" w:sz="12" w:space="0" w:color="auto"/>
              <w:right w:val="single" w:sz="6" w:space="0" w:color="auto"/>
            </w:tcBorders>
            <w:vAlign w:val="center"/>
          </w:tcPr>
          <w:p w14:paraId="0950BCDE"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12" w:space="0" w:color="auto"/>
              <w:right w:val="single" w:sz="6" w:space="0" w:color="auto"/>
            </w:tcBorders>
            <w:vAlign w:val="center"/>
          </w:tcPr>
          <w:p w14:paraId="0950BCDF"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12" w:space="0" w:color="auto"/>
              <w:right w:val="single" w:sz="6" w:space="0" w:color="auto"/>
            </w:tcBorders>
            <w:vAlign w:val="center"/>
          </w:tcPr>
          <w:p w14:paraId="0950BCE0"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12" w:space="0" w:color="auto"/>
              <w:right w:val="single" w:sz="6" w:space="0" w:color="auto"/>
            </w:tcBorders>
            <w:vAlign w:val="center"/>
          </w:tcPr>
          <w:p w14:paraId="0950BCE1"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12" w:space="0" w:color="auto"/>
              <w:right w:val="single" w:sz="6" w:space="0" w:color="auto"/>
            </w:tcBorders>
            <w:vAlign w:val="center"/>
          </w:tcPr>
          <w:p w14:paraId="0950BCE2"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12" w:space="0" w:color="auto"/>
              <w:right w:val="single" w:sz="6" w:space="0" w:color="auto"/>
            </w:tcBorders>
            <w:vAlign w:val="center"/>
          </w:tcPr>
          <w:p w14:paraId="0950BCE3"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12" w:space="0" w:color="auto"/>
              <w:right w:val="single" w:sz="6" w:space="0" w:color="auto"/>
            </w:tcBorders>
            <w:vAlign w:val="center"/>
          </w:tcPr>
          <w:p w14:paraId="0950BCE4"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12" w:space="0" w:color="auto"/>
              <w:right w:val="single" w:sz="6" w:space="0" w:color="auto"/>
            </w:tcBorders>
            <w:vAlign w:val="center"/>
          </w:tcPr>
          <w:p w14:paraId="0950BCE5"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12" w:space="0" w:color="auto"/>
              <w:right w:val="single" w:sz="6" w:space="0" w:color="auto"/>
            </w:tcBorders>
            <w:vAlign w:val="center"/>
          </w:tcPr>
          <w:p w14:paraId="0950BCE6"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12" w:space="0" w:color="auto"/>
              <w:right w:val="single" w:sz="6" w:space="0" w:color="auto"/>
            </w:tcBorders>
            <w:vAlign w:val="center"/>
          </w:tcPr>
          <w:p w14:paraId="0950BCE7"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12" w:space="0" w:color="auto"/>
              <w:right w:val="single" w:sz="6" w:space="0" w:color="auto"/>
            </w:tcBorders>
            <w:vAlign w:val="center"/>
          </w:tcPr>
          <w:p w14:paraId="0950BCE8" w14:textId="77777777" w:rsidR="005F5263" w:rsidRDefault="005F5263">
            <w:pPr>
              <w:spacing w:after="0" w:line="0" w:lineRule="atLeast"/>
              <w:jc w:val="center"/>
              <w:rPr>
                <w:rFonts w:ascii="仿宋_GB2312" w:eastAsia="仿宋_GB2312" w:hAnsi="仿宋_GB2312" w:cs="仿宋_GB2312" w:hint="eastAsia"/>
                <w:sz w:val="24"/>
                <w:szCs w:val="24"/>
              </w:rPr>
            </w:pPr>
          </w:p>
        </w:tc>
        <w:tc>
          <w:tcPr>
            <w:tcW w:w="420" w:type="dxa"/>
            <w:tcBorders>
              <w:top w:val="single" w:sz="6" w:space="0" w:color="auto"/>
              <w:left w:val="single" w:sz="6" w:space="0" w:color="auto"/>
              <w:bottom w:val="single" w:sz="12" w:space="0" w:color="auto"/>
              <w:right w:val="single" w:sz="12" w:space="0" w:color="auto"/>
            </w:tcBorders>
            <w:vAlign w:val="center"/>
          </w:tcPr>
          <w:p w14:paraId="0950BCE9" w14:textId="77777777" w:rsidR="005F5263" w:rsidRDefault="005F5263">
            <w:pPr>
              <w:spacing w:after="0" w:line="0" w:lineRule="atLeast"/>
              <w:jc w:val="center"/>
              <w:rPr>
                <w:rFonts w:ascii="仿宋_GB2312" w:eastAsia="仿宋_GB2312" w:hAnsi="仿宋_GB2312" w:cs="仿宋_GB2312" w:hint="eastAsia"/>
                <w:sz w:val="24"/>
                <w:szCs w:val="24"/>
              </w:rPr>
            </w:pPr>
          </w:p>
        </w:tc>
      </w:tr>
    </w:tbl>
    <w:p w14:paraId="0950BCEB" w14:textId="77777777" w:rsidR="005F5263" w:rsidRDefault="005F5263">
      <w:pPr>
        <w:spacing w:line="580" w:lineRule="exact"/>
        <w:ind w:firstLine="420"/>
        <w:rPr>
          <w:rFonts w:eastAsiaTheme="minorEastAsia" w:hAnsi="宋体" w:hint="eastAsia"/>
          <w:sz w:val="32"/>
          <w:szCs w:val="32"/>
        </w:rPr>
      </w:pPr>
    </w:p>
    <w:p w14:paraId="0950BCEC" w14:textId="77777777" w:rsidR="005F5263" w:rsidRDefault="005F5263">
      <w:pPr>
        <w:spacing w:line="580" w:lineRule="exact"/>
        <w:ind w:firstLine="420"/>
        <w:rPr>
          <w:rFonts w:eastAsia="Times New Roman" w:hAnsi="宋体"/>
          <w:sz w:val="32"/>
          <w:szCs w:val="32"/>
        </w:rPr>
        <w:sectPr w:rsidR="005F5263">
          <w:pgSz w:w="16838" w:h="11906" w:orient="landscape"/>
          <w:pgMar w:top="1800" w:right="1440" w:bottom="1800" w:left="1440" w:header="851" w:footer="782" w:gutter="0"/>
          <w:cols w:space="720"/>
          <w:docGrid w:type="lines" w:linePitch="312"/>
        </w:sectPr>
      </w:pPr>
    </w:p>
    <w:p w14:paraId="0950BCED" w14:textId="77777777" w:rsidR="005F5263" w:rsidRDefault="003E5F24">
      <w:pPr>
        <w:pStyle w:val="B"/>
        <w:spacing w:beforeLines="0" w:before="160" w:afterLines="0" w:line="580" w:lineRule="exact"/>
        <w:ind w:firstLineChars="0" w:firstLine="0"/>
        <w:outlineLvl w:val="0"/>
        <w:rPr>
          <w:rFonts w:hint="default"/>
          <w:b w:val="0"/>
          <w:sz w:val="32"/>
          <w:szCs w:val="32"/>
        </w:rPr>
      </w:pPr>
      <w:bookmarkStart w:id="1795" w:name="_Toc195868051"/>
      <w:bookmarkStart w:id="1796" w:name="_Toc439131435"/>
      <w:bookmarkStart w:id="1797" w:name="_Toc101174930"/>
      <w:bookmarkStart w:id="1798" w:name="_Toc101174564"/>
      <w:bookmarkStart w:id="1799" w:name="_Toc116040589"/>
      <w:bookmarkStart w:id="1800" w:name="_Toc101191780"/>
      <w:bookmarkStart w:id="1801" w:name="_Toc489623474"/>
      <w:bookmarkStart w:id="1802" w:name="_Toc101174996"/>
      <w:bookmarkStart w:id="1803" w:name="_Toc395120639"/>
      <w:bookmarkStart w:id="1804" w:name="_Toc420808594"/>
      <w:bookmarkStart w:id="1805" w:name="_Toc432382556"/>
      <w:bookmarkEnd w:id="1792"/>
      <w:bookmarkEnd w:id="1793"/>
      <w:bookmarkEnd w:id="1794"/>
      <w:r>
        <w:rPr>
          <w:b w:val="0"/>
          <w:sz w:val="32"/>
          <w:szCs w:val="32"/>
        </w:rPr>
        <w:lastRenderedPageBreak/>
        <w:t>附件E</w:t>
      </w:r>
      <w:bookmarkEnd w:id="1795"/>
    </w:p>
    <w:p w14:paraId="0950BCEE" w14:textId="77777777" w:rsidR="005F5263" w:rsidRDefault="005F5263">
      <w:pPr>
        <w:pStyle w:val="Aff2"/>
        <w:spacing w:before="0" w:after="0" w:line="580" w:lineRule="exact"/>
        <w:jc w:val="both"/>
        <w:outlineLvl w:val="9"/>
        <w:rPr>
          <w:rFonts w:hint="default"/>
          <w:sz w:val="32"/>
          <w:szCs w:val="32"/>
        </w:rPr>
      </w:pPr>
    </w:p>
    <w:p w14:paraId="0950BCEF" w14:textId="77777777" w:rsidR="005F5263" w:rsidRDefault="003E5F24">
      <w:pPr>
        <w:pStyle w:val="Aff2"/>
        <w:spacing w:before="0" w:after="0" w:line="580" w:lineRule="exact"/>
        <w:outlineLvl w:val="9"/>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熟练检查要求</w:t>
      </w:r>
      <w:bookmarkEnd w:id="1796"/>
      <w:bookmarkEnd w:id="1797"/>
      <w:bookmarkEnd w:id="1798"/>
      <w:bookmarkEnd w:id="1799"/>
      <w:bookmarkEnd w:id="1800"/>
      <w:bookmarkEnd w:id="1801"/>
      <w:bookmarkEnd w:id="1802"/>
    </w:p>
    <w:p w14:paraId="0950BCF0" w14:textId="77777777" w:rsidR="005F5263" w:rsidRDefault="005F5263">
      <w:pPr>
        <w:pStyle w:val="Aff1"/>
        <w:spacing w:line="580" w:lineRule="exact"/>
        <w:ind w:firstLine="640"/>
        <w:rPr>
          <w:rFonts w:hint="default"/>
          <w:sz w:val="32"/>
          <w:szCs w:val="32"/>
        </w:rPr>
      </w:pPr>
    </w:p>
    <w:p w14:paraId="0950BCF1" w14:textId="77777777" w:rsidR="005F5263" w:rsidRDefault="003E5F24">
      <w:pPr>
        <w:pStyle w:val="Aff1"/>
        <w:spacing w:line="580" w:lineRule="exact"/>
        <w:ind w:firstLine="640"/>
        <w:rPr>
          <w:rFonts w:eastAsia="Times New Roman" w:hint="default"/>
          <w:sz w:val="32"/>
          <w:szCs w:val="32"/>
        </w:rPr>
      </w:pPr>
      <w:r>
        <w:rPr>
          <w:sz w:val="32"/>
          <w:szCs w:val="32"/>
        </w:rPr>
        <w:t>本附件规定了本</w:t>
      </w:r>
      <w:proofErr w:type="gramStart"/>
      <w:r>
        <w:rPr>
          <w:sz w:val="32"/>
          <w:szCs w:val="32"/>
        </w:rPr>
        <w:t>规则第122</w:t>
      </w:r>
      <w:proofErr w:type="gramEnd"/>
      <w:r>
        <w:rPr>
          <w:sz w:val="32"/>
          <w:szCs w:val="32"/>
        </w:rPr>
        <w:t>.465条要求的对驾驶员进行熟练检查的动作与程序。这些动作与程序应当在飞行中进行，但在相应栏目中有适当符号表示的那些动作与程序，可以按照符号的表示在飞行模拟机或者飞行训练器上进行。</w:t>
      </w:r>
    </w:p>
    <w:p w14:paraId="0950BCF2" w14:textId="77777777" w:rsidR="005F5263" w:rsidRDefault="003E5F24">
      <w:pPr>
        <w:pStyle w:val="Aff1"/>
        <w:spacing w:line="580" w:lineRule="exact"/>
        <w:ind w:firstLine="640"/>
        <w:rPr>
          <w:rFonts w:eastAsia="Times New Roman" w:hint="default"/>
          <w:sz w:val="32"/>
          <w:szCs w:val="32"/>
        </w:rPr>
      </w:pPr>
      <w:r>
        <w:rPr>
          <w:sz w:val="32"/>
          <w:szCs w:val="32"/>
        </w:rPr>
        <w:t>当某一动作或者程序批准在飞行训练器上进行时，也可以在飞行模拟机上进行。</w:t>
      </w:r>
    </w:p>
    <w:p w14:paraId="0950BCF3" w14:textId="77777777" w:rsidR="005F5263" w:rsidRDefault="003E5F24">
      <w:pPr>
        <w:pStyle w:val="Aff1"/>
        <w:spacing w:line="580" w:lineRule="exact"/>
        <w:ind w:firstLine="640"/>
        <w:rPr>
          <w:rFonts w:eastAsia="Times New Roman" w:hint="default"/>
          <w:sz w:val="32"/>
          <w:szCs w:val="32"/>
        </w:rPr>
      </w:pPr>
      <w:r>
        <w:rPr>
          <w:sz w:val="32"/>
          <w:szCs w:val="32"/>
        </w:rPr>
        <w:t>如果在实际训练中使用根据附件G审定合格的飞行模拟机，许可证持有人可以按照附件G中的规定，在飞行模拟机上完成本附件中规定应当在飞机上完成的动作与程序。</w:t>
      </w:r>
    </w:p>
    <w:p w14:paraId="0950BCF4" w14:textId="77777777" w:rsidR="005F5263" w:rsidRDefault="003E5F24">
      <w:pPr>
        <w:pStyle w:val="Aff1"/>
        <w:spacing w:line="580" w:lineRule="exact"/>
        <w:ind w:firstLine="640"/>
        <w:rPr>
          <w:rFonts w:eastAsia="Times New Roman" w:hint="default"/>
          <w:sz w:val="32"/>
          <w:szCs w:val="32"/>
        </w:rPr>
      </w:pPr>
      <w:r>
        <w:rPr>
          <w:sz w:val="32"/>
          <w:szCs w:val="32"/>
        </w:rPr>
        <w:t>本附件中下述符号表示：</w:t>
      </w:r>
    </w:p>
    <w:p w14:paraId="0950BCF5" w14:textId="77777777" w:rsidR="005F5263" w:rsidRDefault="003E5F24">
      <w:pPr>
        <w:pStyle w:val="Aff1"/>
        <w:spacing w:line="580" w:lineRule="exact"/>
        <w:ind w:firstLine="640"/>
        <w:rPr>
          <w:rFonts w:eastAsia="Times New Roman" w:hint="default"/>
          <w:sz w:val="32"/>
          <w:szCs w:val="32"/>
        </w:rPr>
      </w:pPr>
      <w:r>
        <w:rPr>
          <w:sz w:val="32"/>
          <w:szCs w:val="32"/>
        </w:rPr>
        <w:t>P＝机长；</w:t>
      </w:r>
    </w:p>
    <w:p w14:paraId="0950BCF6" w14:textId="77777777" w:rsidR="005F5263" w:rsidRDefault="003E5F24">
      <w:pPr>
        <w:pStyle w:val="Aff1"/>
        <w:spacing w:line="580" w:lineRule="exact"/>
        <w:ind w:firstLine="640"/>
        <w:rPr>
          <w:rFonts w:eastAsia="Times New Roman" w:hint="default"/>
          <w:sz w:val="32"/>
          <w:szCs w:val="32"/>
        </w:rPr>
      </w:pPr>
      <w:r>
        <w:rPr>
          <w:sz w:val="32"/>
          <w:szCs w:val="32"/>
        </w:rPr>
        <w:t>B＝机长和副驾驶；</w:t>
      </w:r>
    </w:p>
    <w:p w14:paraId="0950BCF7" w14:textId="77777777" w:rsidR="005F5263" w:rsidRDefault="003E5F24">
      <w:pPr>
        <w:pStyle w:val="Aff1"/>
        <w:spacing w:line="580" w:lineRule="exact"/>
        <w:ind w:firstLine="640"/>
        <w:rPr>
          <w:rFonts w:eastAsia="Times New Roman" w:hint="default"/>
          <w:sz w:val="32"/>
          <w:szCs w:val="32"/>
        </w:rPr>
      </w:pPr>
      <w:r>
        <w:rPr>
          <w:sz w:val="32"/>
          <w:szCs w:val="32"/>
        </w:rPr>
        <w:t>*＝符号上带星号(如B*)表示在动作与程序栏中规定了特殊条件；</w:t>
      </w:r>
    </w:p>
    <w:p w14:paraId="0950BCF8" w14:textId="77777777" w:rsidR="005F5263" w:rsidRDefault="003E5F24">
      <w:pPr>
        <w:pStyle w:val="Aff1"/>
        <w:spacing w:line="580" w:lineRule="exact"/>
        <w:ind w:firstLine="640"/>
        <w:rPr>
          <w:rFonts w:eastAsia="Times New Roman" w:hint="default"/>
          <w:sz w:val="32"/>
          <w:szCs w:val="32"/>
        </w:rPr>
      </w:pPr>
      <w:r>
        <w:rPr>
          <w:sz w:val="32"/>
          <w:szCs w:val="32"/>
        </w:rPr>
        <w:t>#＝当某一动作前标有该符号时，表示该动作由实施检查的人员确定，可以要求在飞机上进行。</w:t>
      </w:r>
    </w:p>
    <w:p w14:paraId="0950BCF9" w14:textId="77777777" w:rsidR="005F5263" w:rsidRDefault="003E5F24">
      <w:pPr>
        <w:pStyle w:val="Aff1"/>
        <w:spacing w:line="580" w:lineRule="exact"/>
        <w:ind w:firstLine="640"/>
        <w:rPr>
          <w:rFonts w:hint="default"/>
          <w:sz w:val="32"/>
          <w:szCs w:val="32"/>
        </w:rPr>
      </w:pPr>
      <w:r>
        <w:rPr>
          <w:sz w:val="32"/>
          <w:szCs w:val="32"/>
        </w:rPr>
        <w:t>在完成本附件规定的所有动作中，驾驶员应当表现出保证飞行安全所需的良好判断力。实施检查的人员在判定驾驶员是否具有这种判断力时，应当考虑被检查人员能否严格遵</w:t>
      </w:r>
      <w:r>
        <w:rPr>
          <w:sz w:val="32"/>
          <w:szCs w:val="32"/>
        </w:rPr>
        <w:lastRenderedPageBreak/>
        <w:t>守经批准的程序，在没有规定程序或者推荐常规的情况下能否根据当时情况的分析采取正确措施，以及在实施飞行操作过程中是否考虑周到和顾及后果。</w:t>
      </w:r>
    </w:p>
    <w:p w14:paraId="0950BCFA" w14:textId="77777777" w:rsidR="005F5263" w:rsidRDefault="005F5263">
      <w:pPr>
        <w:pStyle w:val="Aff1"/>
        <w:spacing w:line="580" w:lineRule="exact"/>
        <w:ind w:firstLine="640"/>
        <w:rPr>
          <w:rFonts w:eastAsia="Times New Roman" w:hint="default"/>
          <w:sz w:val="32"/>
          <w:szCs w:val="32"/>
        </w:rPr>
        <w:sectPr w:rsidR="005F5263">
          <w:pgSz w:w="11906" w:h="16838"/>
          <w:pgMar w:top="1440" w:right="1800" w:bottom="1440" w:left="1800" w:header="851" w:footer="992" w:gutter="0"/>
          <w:cols w:space="425"/>
          <w:docGrid w:type="lines" w:linePitch="312"/>
        </w:sectPr>
      </w:pPr>
    </w:p>
    <w:tbl>
      <w:tblPr>
        <w:tblW w:w="136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891"/>
        <w:gridCol w:w="552"/>
        <w:gridCol w:w="552"/>
        <w:gridCol w:w="552"/>
        <w:gridCol w:w="552"/>
        <w:gridCol w:w="552"/>
      </w:tblGrid>
      <w:tr w:rsidR="005F5263" w14:paraId="0950BD01" w14:textId="77777777">
        <w:trPr>
          <w:cantSplit/>
          <w:trHeight w:val="1023"/>
          <w:tblHeader/>
          <w:jc w:val="center"/>
        </w:trPr>
        <w:tc>
          <w:tcPr>
            <w:tcW w:w="10891" w:type="dxa"/>
            <w:tcBorders>
              <w:top w:val="single" w:sz="12" w:space="0" w:color="auto"/>
              <w:left w:val="single" w:sz="12" w:space="0" w:color="auto"/>
              <w:bottom w:val="single" w:sz="6" w:space="0" w:color="auto"/>
              <w:right w:val="single" w:sz="6" w:space="0" w:color="auto"/>
            </w:tcBorders>
            <w:vAlign w:val="center"/>
          </w:tcPr>
          <w:p w14:paraId="0950BCFB"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lastRenderedPageBreak/>
              <w:t>动作/程序（Ⅰ-要求模拟仪表条件 Ⅱ-要求在飞机上完成 Ⅲ-允许模拟机上完成 Ⅳ-允许训练器上完成 Ⅴ-允许按照本</w:t>
            </w:r>
            <w:proofErr w:type="gramStart"/>
            <w:r>
              <w:rPr>
                <w:rFonts w:ascii="仿宋_GB2312" w:eastAsia="仿宋_GB2312" w:hAnsi="仿宋_GB2312" w:cs="仿宋_GB2312" w:hint="eastAsia"/>
                <w:b/>
                <w:bCs/>
                <w:sz w:val="24"/>
                <w:szCs w:val="24"/>
              </w:rPr>
              <w:t>规则第122</w:t>
            </w:r>
            <w:proofErr w:type="gramEnd"/>
            <w:r>
              <w:rPr>
                <w:rFonts w:ascii="仿宋_GB2312" w:eastAsia="仿宋_GB2312" w:hAnsi="仿宋_GB2312" w:cs="仿宋_GB2312" w:hint="eastAsia"/>
                <w:b/>
                <w:bCs/>
                <w:sz w:val="24"/>
                <w:szCs w:val="24"/>
              </w:rPr>
              <w:t>.465条(d)</w:t>
            </w:r>
            <w:proofErr w:type="gramStart"/>
            <w:r>
              <w:rPr>
                <w:rFonts w:ascii="仿宋_GB2312" w:eastAsia="仿宋_GB2312" w:hAnsi="仿宋_GB2312" w:cs="仿宋_GB2312" w:hint="eastAsia"/>
                <w:b/>
                <w:bCs/>
                <w:sz w:val="24"/>
                <w:szCs w:val="24"/>
              </w:rPr>
              <w:t>款放弃</w:t>
            </w:r>
            <w:proofErr w:type="gramEnd"/>
            <w:r>
              <w:rPr>
                <w:rFonts w:ascii="仿宋_GB2312" w:eastAsia="仿宋_GB2312" w:hAnsi="仿宋_GB2312" w:cs="仿宋_GB2312" w:hint="eastAsia"/>
                <w:b/>
                <w:bCs/>
                <w:sz w:val="24"/>
                <w:szCs w:val="24"/>
              </w:rPr>
              <w:t>检查）</w:t>
            </w:r>
          </w:p>
        </w:tc>
        <w:tc>
          <w:tcPr>
            <w:tcW w:w="552" w:type="dxa"/>
            <w:tcBorders>
              <w:top w:val="single" w:sz="12" w:space="0" w:color="auto"/>
              <w:left w:val="single" w:sz="6" w:space="0" w:color="auto"/>
              <w:bottom w:val="single" w:sz="6" w:space="0" w:color="auto"/>
              <w:right w:val="single" w:sz="6" w:space="0" w:color="auto"/>
            </w:tcBorders>
            <w:vAlign w:val="center"/>
          </w:tcPr>
          <w:p w14:paraId="0950BCFC"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Ⅰ</w:t>
            </w:r>
          </w:p>
        </w:tc>
        <w:tc>
          <w:tcPr>
            <w:tcW w:w="552" w:type="dxa"/>
            <w:tcBorders>
              <w:top w:val="single" w:sz="12" w:space="0" w:color="auto"/>
              <w:left w:val="single" w:sz="6" w:space="0" w:color="auto"/>
              <w:bottom w:val="single" w:sz="6" w:space="0" w:color="auto"/>
              <w:right w:val="single" w:sz="6" w:space="0" w:color="auto"/>
            </w:tcBorders>
            <w:vAlign w:val="center"/>
          </w:tcPr>
          <w:p w14:paraId="0950BCFD"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Ⅱ</w:t>
            </w:r>
          </w:p>
        </w:tc>
        <w:tc>
          <w:tcPr>
            <w:tcW w:w="552" w:type="dxa"/>
            <w:tcBorders>
              <w:top w:val="single" w:sz="12" w:space="0" w:color="auto"/>
              <w:left w:val="single" w:sz="6" w:space="0" w:color="auto"/>
              <w:bottom w:val="single" w:sz="6" w:space="0" w:color="auto"/>
              <w:right w:val="single" w:sz="6" w:space="0" w:color="auto"/>
            </w:tcBorders>
            <w:vAlign w:val="center"/>
          </w:tcPr>
          <w:p w14:paraId="0950BCFE"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Ⅲ</w:t>
            </w:r>
          </w:p>
        </w:tc>
        <w:tc>
          <w:tcPr>
            <w:tcW w:w="552" w:type="dxa"/>
            <w:tcBorders>
              <w:top w:val="single" w:sz="12" w:space="0" w:color="auto"/>
              <w:left w:val="single" w:sz="6" w:space="0" w:color="auto"/>
              <w:bottom w:val="single" w:sz="6" w:space="0" w:color="auto"/>
              <w:right w:val="single" w:sz="6" w:space="0" w:color="auto"/>
            </w:tcBorders>
            <w:vAlign w:val="center"/>
          </w:tcPr>
          <w:p w14:paraId="0950BCFF"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Ⅳ</w:t>
            </w:r>
          </w:p>
        </w:tc>
        <w:tc>
          <w:tcPr>
            <w:tcW w:w="552" w:type="dxa"/>
            <w:tcBorders>
              <w:top w:val="single" w:sz="12" w:space="0" w:color="auto"/>
              <w:left w:val="single" w:sz="6" w:space="0" w:color="auto"/>
              <w:bottom w:val="single" w:sz="6" w:space="0" w:color="auto"/>
              <w:right w:val="single" w:sz="12" w:space="0" w:color="auto"/>
            </w:tcBorders>
            <w:vAlign w:val="center"/>
          </w:tcPr>
          <w:p w14:paraId="0950BD00" w14:textId="77777777" w:rsidR="005F5263" w:rsidRDefault="003E5F24">
            <w:pPr>
              <w:spacing w:after="0" w:line="0" w:lineRule="atLeast"/>
              <w:jc w:val="center"/>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Ⅴ</w:t>
            </w:r>
          </w:p>
        </w:tc>
      </w:tr>
      <w:tr w:rsidR="005F5263" w14:paraId="0950BD0B" w14:textId="77777777">
        <w:trPr>
          <w:cantSplit/>
          <w:jc w:val="center"/>
        </w:trPr>
        <w:tc>
          <w:tcPr>
            <w:tcW w:w="10891" w:type="dxa"/>
            <w:tcBorders>
              <w:top w:val="nil"/>
              <w:left w:val="single" w:sz="12" w:space="0" w:color="auto"/>
              <w:bottom w:val="single" w:sz="6" w:space="0" w:color="auto"/>
              <w:right w:val="single" w:sz="6" w:space="0" w:color="auto"/>
            </w:tcBorders>
          </w:tcPr>
          <w:p w14:paraId="0950BD02"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在完成本附件规定的动作与程序时，应当令人满意地演示下列项目有关的知识和技术：</w:t>
            </w:r>
          </w:p>
          <w:p w14:paraId="0950BD0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(1)该飞机及其系统和部件；</w:t>
            </w:r>
          </w:p>
          <w:p w14:paraId="0950BD04"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(2)根据经批准的飞机飞行手册、许可证持有人的运行手册、检查单或者适合于该型别飞机的其他经批准资料中规定的程序和限制，正确控制空速、形态、航向、高度和姿态；</w:t>
            </w:r>
          </w:p>
          <w:p w14:paraId="0950BD0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(3)遵守进近程序、空中交通管制程序或者其他适用程序</w:t>
            </w:r>
          </w:p>
        </w:tc>
        <w:tc>
          <w:tcPr>
            <w:tcW w:w="552" w:type="dxa"/>
            <w:tcBorders>
              <w:top w:val="single" w:sz="6" w:space="0" w:color="auto"/>
              <w:left w:val="single" w:sz="6" w:space="0" w:color="auto"/>
              <w:bottom w:val="single" w:sz="6" w:space="0" w:color="auto"/>
              <w:right w:val="single" w:sz="6" w:space="0" w:color="auto"/>
            </w:tcBorders>
          </w:tcPr>
          <w:p w14:paraId="0950BD06"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07"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08"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0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0A"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12"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0C" w14:textId="77777777" w:rsidR="005F5263" w:rsidRDefault="003E5F24">
            <w:pPr>
              <w:spacing w:after="0" w:line="0" w:lineRule="atLeast"/>
              <w:ind w:firstLine="315"/>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I.飞行前</w:t>
            </w:r>
          </w:p>
        </w:tc>
        <w:tc>
          <w:tcPr>
            <w:tcW w:w="552" w:type="dxa"/>
            <w:tcBorders>
              <w:top w:val="single" w:sz="6" w:space="0" w:color="auto"/>
              <w:left w:val="single" w:sz="6" w:space="0" w:color="auto"/>
              <w:bottom w:val="single" w:sz="6" w:space="0" w:color="auto"/>
              <w:right w:val="single" w:sz="6" w:space="0" w:color="auto"/>
            </w:tcBorders>
          </w:tcPr>
          <w:p w14:paraId="0950BD0D"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0E"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0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10"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11"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1D"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1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(a)设备考试(口试或者笔试)。作为实践考试一部分的设备考试应当密切联系飞行操作部分，考试那些在飞行操作检查中不大可能检查到的内容。设备考试应当包含：</w:t>
            </w:r>
          </w:p>
          <w:p w14:paraId="0950BD14"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(1)该飞机及其动力装置、各系统、部件和运行、性能等方面的实用知识；</w:t>
            </w:r>
          </w:p>
          <w:p w14:paraId="0950BD1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(2)正常、非正常和应急程序及其有关的操作与限制；</w:t>
            </w:r>
          </w:p>
          <w:p w14:paraId="0950BD16"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(3)经批准飞机飞行手册的有关规定。</w:t>
            </w:r>
          </w:p>
          <w:p w14:paraId="0950BD1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实施考试的人员可以认可在许可证持有人地面训练中前6个日历月内对该驾驶员进行的设备考试，作为本款设备考试。</w:t>
            </w:r>
          </w:p>
        </w:tc>
        <w:tc>
          <w:tcPr>
            <w:tcW w:w="552" w:type="dxa"/>
            <w:tcBorders>
              <w:top w:val="single" w:sz="6" w:space="0" w:color="auto"/>
              <w:left w:val="single" w:sz="6" w:space="0" w:color="auto"/>
              <w:bottom w:val="single" w:sz="6" w:space="0" w:color="auto"/>
              <w:right w:val="single" w:sz="6" w:space="0" w:color="auto"/>
            </w:tcBorders>
          </w:tcPr>
          <w:p w14:paraId="0950BD18"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1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1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1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D1C"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27"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1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(b)飞行前检查。该驾驶员应当：</w:t>
            </w:r>
          </w:p>
          <w:p w14:paraId="0950BD1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(1)对飞机外部和内部进行实际的目视检查，指出每个项目的位置并简要说明检查的目的；</w:t>
            </w:r>
          </w:p>
          <w:p w14:paraId="0950BD20"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(2)演示飞行前检查单的使用，相应操纵系统的检查，起动程序，无线电和电子设备检查，飞行前选用合适的导航和通信无线电设施。</w:t>
            </w:r>
          </w:p>
          <w:p w14:paraId="0950BD2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可以用逼真地描绘飞行前检查项目位置与细节并能提供不正常状态图示的图形教具代替进行飞行前检查。</w:t>
            </w:r>
          </w:p>
        </w:tc>
        <w:tc>
          <w:tcPr>
            <w:tcW w:w="552" w:type="dxa"/>
            <w:tcBorders>
              <w:top w:val="single" w:sz="6" w:space="0" w:color="auto"/>
              <w:left w:val="single" w:sz="6" w:space="0" w:color="auto"/>
              <w:bottom w:val="single" w:sz="6" w:space="0" w:color="auto"/>
              <w:right w:val="single" w:sz="6" w:space="0" w:color="auto"/>
            </w:tcBorders>
          </w:tcPr>
          <w:p w14:paraId="0950BD22"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2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24"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2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D26"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r>
      <w:tr w:rsidR="005F5263" w14:paraId="0950BD32"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28"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(C)滑行，包括：</w:t>
            </w:r>
          </w:p>
          <w:p w14:paraId="0950BD2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(1)按照相应交通管制当局或者实施训练人员发布的指令，完成滑行和进出停机位程序</w:t>
            </w:r>
          </w:p>
          <w:p w14:paraId="0950BD2A"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(2)使用机场图(地面滑行图)</w:t>
            </w:r>
          </w:p>
          <w:p w14:paraId="0950BD2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(3)在穿越或进入活动跑道之前获得指令</w:t>
            </w:r>
          </w:p>
          <w:p w14:paraId="0950BD2C"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(4)观察所有地面滑行指引和灯光</w:t>
            </w:r>
          </w:p>
        </w:tc>
        <w:tc>
          <w:tcPr>
            <w:tcW w:w="552" w:type="dxa"/>
            <w:tcBorders>
              <w:top w:val="single" w:sz="6" w:space="0" w:color="auto"/>
              <w:left w:val="single" w:sz="6" w:space="0" w:color="auto"/>
              <w:bottom w:val="single" w:sz="6" w:space="0" w:color="auto"/>
              <w:right w:val="single" w:sz="6" w:space="0" w:color="auto"/>
            </w:tcBorders>
          </w:tcPr>
          <w:p w14:paraId="0950BD2D"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2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2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30"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31"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3B"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3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(d)动力系统检查。</w:t>
            </w:r>
          </w:p>
          <w:p w14:paraId="0950BD34"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(1)按照相应飞机机型要求</w:t>
            </w:r>
          </w:p>
          <w:p w14:paraId="0950BD3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(2)起飞前程序，包括发动机检查、接收起飞指令和确认飞机位置，以及在穿越跑道等待线之前在飞行管理系统中输入离场起飞跑道(如适用)</w:t>
            </w:r>
          </w:p>
        </w:tc>
        <w:tc>
          <w:tcPr>
            <w:tcW w:w="552" w:type="dxa"/>
            <w:tcBorders>
              <w:top w:val="single" w:sz="6" w:space="0" w:color="auto"/>
              <w:left w:val="single" w:sz="6" w:space="0" w:color="auto"/>
              <w:bottom w:val="single" w:sz="6" w:space="0" w:color="auto"/>
              <w:right w:val="single" w:sz="6" w:space="0" w:color="auto"/>
            </w:tcBorders>
          </w:tcPr>
          <w:p w14:paraId="0950BD36"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37"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38"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3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D3A"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42"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3C" w14:textId="77777777" w:rsidR="005F5263" w:rsidRDefault="003E5F24">
            <w:pPr>
              <w:spacing w:after="0" w:line="0" w:lineRule="atLeast"/>
              <w:rPr>
                <w:rFonts w:ascii="仿宋_GB2312" w:eastAsia="仿宋_GB2312" w:hAnsi="仿宋_GB2312" w:cs="仿宋_GB2312" w:hint="eastAsia"/>
                <w:b/>
                <w:bCs/>
                <w:sz w:val="24"/>
                <w:szCs w:val="24"/>
              </w:rPr>
            </w:pPr>
            <w:r>
              <w:rPr>
                <w:rFonts w:ascii="仿宋_GB2312" w:eastAsia="仿宋_GB2312" w:hAnsi="仿宋_GB2312" w:cs="仿宋_GB2312" w:hint="eastAsia"/>
                <w:b/>
                <w:bCs/>
                <w:sz w:val="24"/>
                <w:szCs w:val="24"/>
              </w:rPr>
              <w:t>Ⅱ.起飞</w:t>
            </w:r>
          </w:p>
        </w:tc>
        <w:tc>
          <w:tcPr>
            <w:tcW w:w="552" w:type="dxa"/>
            <w:tcBorders>
              <w:top w:val="single" w:sz="6" w:space="0" w:color="auto"/>
              <w:left w:val="single" w:sz="6" w:space="0" w:color="auto"/>
              <w:bottom w:val="single" w:sz="6" w:space="0" w:color="auto"/>
              <w:right w:val="single" w:sz="6" w:space="0" w:color="auto"/>
            </w:tcBorders>
          </w:tcPr>
          <w:p w14:paraId="0950BD3D"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3E"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3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40"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41"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49"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4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(a)正常起飞1次，此机动从飞机滑行到所用起飞跑道位置开始</w:t>
            </w:r>
          </w:p>
        </w:tc>
        <w:tc>
          <w:tcPr>
            <w:tcW w:w="552" w:type="dxa"/>
            <w:tcBorders>
              <w:top w:val="single" w:sz="6" w:space="0" w:color="auto"/>
              <w:left w:val="single" w:sz="6" w:space="0" w:color="auto"/>
              <w:bottom w:val="single" w:sz="6" w:space="0" w:color="auto"/>
              <w:right w:val="single" w:sz="6" w:space="0" w:color="auto"/>
            </w:tcBorders>
          </w:tcPr>
          <w:p w14:paraId="0950BD44"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4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46"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47"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48"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50"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4A"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(b)仪表条件下起飞1次，模拟在到达机场标高之上30米(100英尺)高度时或者在此之前进入仪表飞行</w:t>
            </w:r>
          </w:p>
        </w:tc>
        <w:tc>
          <w:tcPr>
            <w:tcW w:w="552" w:type="dxa"/>
            <w:tcBorders>
              <w:top w:val="single" w:sz="6" w:space="0" w:color="auto"/>
              <w:left w:val="single" w:sz="6" w:space="0" w:color="auto"/>
              <w:bottom w:val="single" w:sz="6" w:space="0" w:color="auto"/>
              <w:right w:val="single" w:sz="6" w:space="0" w:color="auto"/>
            </w:tcBorders>
          </w:tcPr>
          <w:p w14:paraId="0950BD4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4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4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4E"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4F"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57"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5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(c)侧风起飞1次，如在当时气象、机场、交通条件下可以进行的话，侧风起飞应当包含带有阵风的侧风起飞</w:t>
            </w:r>
          </w:p>
        </w:tc>
        <w:tc>
          <w:tcPr>
            <w:tcW w:w="552" w:type="dxa"/>
            <w:tcBorders>
              <w:top w:val="single" w:sz="6" w:space="0" w:color="auto"/>
              <w:left w:val="single" w:sz="6" w:space="0" w:color="auto"/>
              <w:bottom w:val="single" w:sz="6" w:space="0" w:color="auto"/>
              <w:right w:val="single" w:sz="6" w:space="0" w:color="auto"/>
            </w:tcBorders>
          </w:tcPr>
          <w:p w14:paraId="0950BD52"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5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54"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55"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56"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5E"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58"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(a)和(c)款要求可以合并，如果(b)款在飞行中进行，则(a)、(b)、(c)三款要求可以合并。</w:t>
            </w:r>
          </w:p>
        </w:tc>
        <w:tc>
          <w:tcPr>
            <w:tcW w:w="552" w:type="dxa"/>
            <w:tcBorders>
              <w:top w:val="single" w:sz="6" w:space="0" w:color="auto"/>
              <w:left w:val="single" w:sz="6" w:space="0" w:color="auto"/>
              <w:bottom w:val="single" w:sz="6" w:space="0" w:color="auto"/>
              <w:right w:val="single" w:sz="6" w:space="0" w:color="auto"/>
            </w:tcBorders>
          </w:tcPr>
          <w:p w14:paraId="0950BD5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5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5B"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5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5D"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68"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5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＃(d)发动机失效时的起飞。模拟最临界的发动机在下列时刻失效的1次起飞：</w:t>
            </w:r>
          </w:p>
          <w:p w14:paraId="0950BD60"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(1)在V1后至V2前的一点，根据检查人员的判断，该点适合于该机型和当时条件；</w:t>
            </w:r>
          </w:p>
          <w:p w14:paraId="0950BD6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(2)当V1和V2或者V1和VR相同时，V1后尽量靠近V1的一点；或者</w:t>
            </w:r>
          </w:p>
          <w:p w14:paraId="0950BD62"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(3)对于非运输类飞机，在适当的速度上。</w:t>
            </w:r>
          </w:p>
        </w:tc>
        <w:tc>
          <w:tcPr>
            <w:tcW w:w="552" w:type="dxa"/>
            <w:tcBorders>
              <w:top w:val="single" w:sz="6" w:space="0" w:color="auto"/>
              <w:left w:val="single" w:sz="6" w:space="0" w:color="auto"/>
              <w:bottom w:val="single" w:sz="6" w:space="0" w:color="auto"/>
              <w:right w:val="single" w:sz="6" w:space="0" w:color="auto"/>
            </w:tcBorders>
          </w:tcPr>
          <w:p w14:paraId="0950BD6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64"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6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66"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67"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6F"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6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(e)中断起飞。中断起飞可以在飞机正常起飞滑跑期间达到某个合理速度时进行，该速度的确定应考虑飞机特性、跑道长度、道面条件、风向风速、刹车热能和可能严重影响安全或者飞机的其他有关因素</w:t>
            </w:r>
          </w:p>
        </w:tc>
        <w:tc>
          <w:tcPr>
            <w:tcW w:w="552" w:type="dxa"/>
            <w:tcBorders>
              <w:top w:val="single" w:sz="6" w:space="0" w:color="auto"/>
              <w:left w:val="single" w:sz="6" w:space="0" w:color="auto"/>
              <w:bottom w:val="single" w:sz="6" w:space="0" w:color="auto"/>
              <w:right w:val="single" w:sz="6" w:space="0" w:color="auto"/>
            </w:tcBorders>
          </w:tcPr>
          <w:p w14:paraId="0950BD6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6B"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6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6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D6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r>
      <w:tr w:rsidR="005F5263" w14:paraId="0950BD76"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70" w14:textId="77777777" w:rsidR="005F5263" w:rsidRDefault="003E5F24">
            <w:pPr>
              <w:spacing w:after="0" w:line="0" w:lineRule="atLeas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Ⅲ.仪表程序</w:t>
            </w:r>
          </w:p>
        </w:tc>
        <w:tc>
          <w:tcPr>
            <w:tcW w:w="552" w:type="dxa"/>
            <w:tcBorders>
              <w:top w:val="single" w:sz="6" w:space="0" w:color="auto"/>
              <w:left w:val="single" w:sz="6" w:space="0" w:color="auto"/>
              <w:bottom w:val="single" w:sz="6" w:space="0" w:color="auto"/>
              <w:right w:val="single" w:sz="6" w:space="0" w:color="auto"/>
            </w:tcBorders>
          </w:tcPr>
          <w:p w14:paraId="0950BD71"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72"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7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74"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75"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80"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7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(a)区域离场和区域进场。在完成这些动作期间，驾驶员应当：</w:t>
            </w:r>
          </w:p>
          <w:p w14:paraId="0950BD78"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(1)遵守实际的或者模拟的空中交通管制指令(包括指定的方位线)；</w:t>
            </w:r>
          </w:p>
          <w:p w14:paraId="0950BD7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(2)正确使用可用的导航设施。</w:t>
            </w:r>
          </w:p>
          <w:p w14:paraId="0950BD7A"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区域离场或者区域进场之一，可以按照本</w:t>
            </w:r>
            <w:proofErr w:type="gramStart"/>
            <w:r>
              <w:rPr>
                <w:rFonts w:ascii="仿宋_GB2312" w:eastAsia="仿宋_GB2312" w:hAnsi="仿宋_GB2312" w:cs="仿宋_GB2312" w:hint="eastAsia"/>
                <w:sz w:val="24"/>
                <w:szCs w:val="24"/>
              </w:rPr>
              <w:t>规则第122</w:t>
            </w:r>
            <w:proofErr w:type="gramEnd"/>
            <w:r>
              <w:rPr>
                <w:rFonts w:ascii="仿宋_GB2312" w:eastAsia="仿宋_GB2312" w:hAnsi="仿宋_GB2312" w:cs="仿宋_GB2312" w:hint="eastAsia"/>
                <w:sz w:val="24"/>
                <w:szCs w:val="24"/>
              </w:rPr>
              <w:t>.465条(d)款放弃。</w:t>
            </w:r>
          </w:p>
        </w:tc>
        <w:tc>
          <w:tcPr>
            <w:tcW w:w="552" w:type="dxa"/>
            <w:tcBorders>
              <w:top w:val="single" w:sz="6" w:space="0" w:color="auto"/>
              <w:left w:val="single" w:sz="6" w:space="0" w:color="auto"/>
              <w:bottom w:val="single" w:sz="6" w:space="0" w:color="auto"/>
              <w:right w:val="single" w:sz="6" w:space="0" w:color="auto"/>
            </w:tcBorders>
          </w:tcPr>
          <w:p w14:paraId="0950BD7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7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7D"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7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D7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r>
      <w:tr w:rsidR="005F5263" w14:paraId="0950BD87"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8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(b)等待。包括进入、保持、脱离等待航线图。可以与区域离场或者区域进场结合进行</w:t>
            </w:r>
          </w:p>
        </w:tc>
        <w:tc>
          <w:tcPr>
            <w:tcW w:w="552" w:type="dxa"/>
            <w:tcBorders>
              <w:top w:val="single" w:sz="6" w:space="0" w:color="auto"/>
              <w:left w:val="single" w:sz="6" w:space="0" w:color="auto"/>
              <w:bottom w:val="single" w:sz="6" w:space="0" w:color="auto"/>
              <w:right w:val="single" w:sz="6" w:space="0" w:color="auto"/>
            </w:tcBorders>
          </w:tcPr>
          <w:p w14:paraId="0950BD82"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8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84"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8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D86"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r>
      <w:tr w:rsidR="005F5263" w14:paraId="0950BD8E"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88"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(c)ILS和其他仪表进近。应当包括下列项目：</w:t>
            </w:r>
          </w:p>
        </w:tc>
        <w:tc>
          <w:tcPr>
            <w:tcW w:w="552" w:type="dxa"/>
            <w:tcBorders>
              <w:top w:val="single" w:sz="6" w:space="0" w:color="auto"/>
              <w:left w:val="single" w:sz="6" w:space="0" w:color="auto"/>
              <w:bottom w:val="single" w:sz="6" w:space="0" w:color="auto"/>
              <w:right w:val="single" w:sz="6" w:space="0" w:color="auto"/>
            </w:tcBorders>
          </w:tcPr>
          <w:p w14:paraId="0950BD8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8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8B"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8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8D"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95"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8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(1)至少1次正常ILS进近</w:t>
            </w:r>
          </w:p>
        </w:tc>
        <w:tc>
          <w:tcPr>
            <w:tcW w:w="552" w:type="dxa"/>
            <w:tcBorders>
              <w:top w:val="single" w:sz="6" w:space="0" w:color="auto"/>
              <w:left w:val="single" w:sz="6" w:space="0" w:color="auto"/>
              <w:bottom w:val="single" w:sz="6" w:space="0" w:color="auto"/>
              <w:right w:val="single" w:sz="6" w:space="0" w:color="auto"/>
            </w:tcBorders>
          </w:tcPr>
          <w:p w14:paraId="0950BD90"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91"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92"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9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94"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9C"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96"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(2)至少1次模拟一台发动机失效的人工操纵ILS进近。应当在进入</w:t>
            </w:r>
            <w:proofErr w:type="gramStart"/>
            <w:r>
              <w:rPr>
                <w:rFonts w:ascii="仿宋_GB2312" w:eastAsia="仿宋_GB2312" w:hAnsi="仿宋_GB2312" w:cs="仿宋_GB2312" w:hint="eastAsia"/>
                <w:sz w:val="24"/>
                <w:szCs w:val="24"/>
              </w:rPr>
              <w:t>最</w:t>
            </w:r>
            <w:proofErr w:type="gramEnd"/>
            <w:r>
              <w:rPr>
                <w:rFonts w:ascii="仿宋_GB2312" w:eastAsia="仿宋_GB2312" w:hAnsi="仿宋_GB2312" w:cs="仿宋_GB2312" w:hint="eastAsia"/>
                <w:sz w:val="24"/>
                <w:szCs w:val="24"/>
              </w:rPr>
              <w:t>后进近航道之前模拟发动机失效，并保持到接地或者完成中断进</w:t>
            </w:r>
            <w:proofErr w:type="gramStart"/>
            <w:r>
              <w:rPr>
                <w:rFonts w:ascii="仿宋_GB2312" w:eastAsia="仿宋_GB2312" w:hAnsi="仿宋_GB2312" w:cs="仿宋_GB2312" w:hint="eastAsia"/>
                <w:sz w:val="24"/>
                <w:szCs w:val="24"/>
              </w:rPr>
              <w:t>近程序</w:t>
            </w:r>
            <w:proofErr w:type="gramEnd"/>
          </w:p>
        </w:tc>
        <w:tc>
          <w:tcPr>
            <w:tcW w:w="552" w:type="dxa"/>
            <w:tcBorders>
              <w:top w:val="single" w:sz="6" w:space="0" w:color="auto"/>
              <w:left w:val="single" w:sz="6" w:space="0" w:color="auto"/>
              <w:bottom w:val="single" w:sz="6" w:space="0" w:color="auto"/>
              <w:right w:val="single" w:sz="6" w:space="0" w:color="auto"/>
            </w:tcBorders>
          </w:tcPr>
          <w:p w14:paraId="0950BD9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98"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9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9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9B"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A3"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9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(3)至少1次非精密进近程序，该程序是许可证持有人很可能使用的有代表性的非精密进</w:t>
            </w:r>
            <w:proofErr w:type="gramStart"/>
            <w:r>
              <w:rPr>
                <w:rFonts w:ascii="仿宋_GB2312" w:eastAsia="仿宋_GB2312" w:hAnsi="仿宋_GB2312" w:cs="仿宋_GB2312" w:hint="eastAsia"/>
                <w:sz w:val="24"/>
                <w:szCs w:val="24"/>
              </w:rPr>
              <w:t>近程序</w:t>
            </w:r>
            <w:proofErr w:type="gramEnd"/>
          </w:p>
        </w:tc>
        <w:tc>
          <w:tcPr>
            <w:tcW w:w="552" w:type="dxa"/>
            <w:tcBorders>
              <w:top w:val="single" w:sz="6" w:space="0" w:color="auto"/>
              <w:left w:val="single" w:sz="6" w:space="0" w:color="auto"/>
              <w:bottom w:val="single" w:sz="6" w:space="0" w:color="auto"/>
              <w:right w:val="single" w:sz="6" w:space="0" w:color="auto"/>
            </w:tcBorders>
          </w:tcPr>
          <w:p w14:paraId="0950BD9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9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A0"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A1"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A2"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AA"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A4"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(4)至少在</w:t>
            </w:r>
            <w:proofErr w:type="gramStart"/>
            <w:r>
              <w:rPr>
                <w:rFonts w:ascii="仿宋_GB2312" w:eastAsia="仿宋_GB2312" w:hAnsi="仿宋_GB2312" w:cs="仿宋_GB2312" w:hint="eastAsia"/>
                <w:sz w:val="24"/>
                <w:szCs w:val="24"/>
              </w:rPr>
              <w:t>一</w:t>
            </w:r>
            <w:proofErr w:type="gramEnd"/>
            <w:r>
              <w:rPr>
                <w:rFonts w:ascii="仿宋_GB2312" w:eastAsia="仿宋_GB2312" w:hAnsi="仿宋_GB2312" w:cs="仿宋_GB2312" w:hint="eastAsia"/>
                <w:sz w:val="24"/>
                <w:szCs w:val="24"/>
              </w:rPr>
              <w:t>程序下降设施上演示1次非精密进近程序，该程序是许可证持有人经批准使用的本款第(3)项以外的进</w:t>
            </w:r>
            <w:proofErr w:type="gramStart"/>
            <w:r>
              <w:rPr>
                <w:rFonts w:ascii="仿宋_GB2312" w:eastAsia="仿宋_GB2312" w:hAnsi="仿宋_GB2312" w:cs="仿宋_GB2312" w:hint="eastAsia"/>
                <w:sz w:val="24"/>
                <w:szCs w:val="24"/>
              </w:rPr>
              <w:t>近程序</w:t>
            </w:r>
            <w:proofErr w:type="gramEnd"/>
          </w:p>
        </w:tc>
        <w:tc>
          <w:tcPr>
            <w:tcW w:w="552" w:type="dxa"/>
            <w:tcBorders>
              <w:top w:val="single" w:sz="6" w:space="0" w:color="auto"/>
              <w:left w:val="single" w:sz="6" w:space="0" w:color="auto"/>
              <w:bottom w:val="single" w:sz="6" w:space="0" w:color="auto"/>
              <w:right w:val="single" w:sz="6" w:space="0" w:color="auto"/>
            </w:tcBorders>
          </w:tcPr>
          <w:p w14:paraId="0950BDA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A6"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A7"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A8"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DA9"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B1"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A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每次仪表进</w:t>
            </w:r>
            <w:proofErr w:type="gramStart"/>
            <w:r>
              <w:rPr>
                <w:rFonts w:ascii="仿宋_GB2312" w:eastAsia="仿宋_GB2312" w:hAnsi="仿宋_GB2312" w:cs="仿宋_GB2312" w:hint="eastAsia"/>
                <w:sz w:val="24"/>
                <w:szCs w:val="24"/>
              </w:rPr>
              <w:t>近应当</w:t>
            </w:r>
            <w:proofErr w:type="gramEnd"/>
            <w:r>
              <w:rPr>
                <w:rFonts w:ascii="仿宋_GB2312" w:eastAsia="仿宋_GB2312" w:hAnsi="仿宋_GB2312" w:cs="仿宋_GB2312" w:hint="eastAsia"/>
                <w:sz w:val="24"/>
                <w:szCs w:val="24"/>
              </w:rPr>
              <w:t>按照所用进</w:t>
            </w:r>
            <w:proofErr w:type="gramStart"/>
            <w:r>
              <w:rPr>
                <w:rFonts w:ascii="仿宋_GB2312" w:eastAsia="仿宋_GB2312" w:hAnsi="仿宋_GB2312" w:cs="仿宋_GB2312" w:hint="eastAsia"/>
                <w:sz w:val="24"/>
                <w:szCs w:val="24"/>
              </w:rPr>
              <w:t>近设施</w:t>
            </w:r>
            <w:proofErr w:type="gramEnd"/>
            <w:r>
              <w:rPr>
                <w:rFonts w:ascii="仿宋_GB2312" w:eastAsia="仿宋_GB2312" w:hAnsi="仿宋_GB2312" w:cs="仿宋_GB2312" w:hint="eastAsia"/>
                <w:sz w:val="24"/>
                <w:szCs w:val="24"/>
              </w:rPr>
              <w:t>经批准程序和限制进行。仪表进</w:t>
            </w:r>
            <w:proofErr w:type="gramStart"/>
            <w:r>
              <w:rPr>
                <w:rFonts w:ascii="仿宋_GB2312" w:eastAsia="仿宋_GB2312" w:hAnsi="仿宋_GB2312" w:cs="仿宋_GB2312" w:hint="eastAsia"/>
                <w:sz w:val="24"/>
                <w:szCs w:val="24"/>
              </w:rPr>
              <w:t>近开始</w:t>
            </w:r>
            <w:proofErr w:type="gramEnd"/>
            <w:r>
              <w:rPr>
                <w:rFonts w:ascii="仿宋_GB2312" w:eastAsia="仿宋_GB2312" w:hAnsi="仿宋_GB2312" w:cs="仿宋_GB2312" w:hint="eastAsia"/>
                <w:sz w:val="24"/>
                <w:szCs w:val="24"/>
              </w:rPr>
              <w:t>于飞机飞越所用进</w:t>
            </w:r>
            <w:proofErr w:type="gramStart"/>
            <w:r>
              <w:rPr>
                <w:rFonts w:ascii="仿宋_GB2312" w:eastAsia="仿宋_GB2312" w:hAnsi="仿宋_GB2312" w:cs="仿宋_GB2312" w:hint="eastAsia"/>
                <w:sz w:val="24"/>
                <w:szCs w:val="24"/>
              </w:rPr>
              <w:t>近程序的起始进</w:t>
            </w:r>
            <w:proofErr w:type="gramEnd"/>
            <w:r>
              <w:rPr>
                <w:rFonts w:ascii="仿宋_GB2312" w:eastAsia="仿宋_GB2312" w:hAnsi="仿宋_GB2312" w:cs="仿宋_GB2312" w:hint="eastAsia"/>
                <w:sz w:val="24"/>
                <w:szCs w:val="24"/>
              </w:rPr>
              <w:t>近点，结束于飞机在跑道上接地或者完成中断进近形态的转换。仪表条件不必模拟到低于接地区之上30米(100英尺)</w:t>
            </w:r>
          </w:p>
        </w:tc>
        <w:tc>
          <w:tcPr>
            <w:tcW w:w="552" w:type="dxa"/>
            <w:tcBorders>
              <w:top w:val="single" w:sz="6" w:space="0" w:color="auto"/>
              <w:left w:val="single" w:sz="6" w:space="0" w:color="auto"/>
              <w:bottom w:val="single" w:sz="6" w:space="0" w:color="auto"/>
              <w:right w:val="single" w:sz="6" w:space="0" w:color="auto"/>
            </w:tcBorders>
          </w:tcPr>
          <w:p w14:paraId="0950BDA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AD"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AE"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A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B0"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BB"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B2"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(d)盘旋进近。如果许可证持有人经批准的盘旋最低标准低于300米/5,000米，应当按照下列要求至少作一次盘旋进近：</w:t>
            </w:r>
          </w:p>
          <w:p w14:paraId="0950BDB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(1)进近到经批准最低盘旋进</w:t>
            </w:r>
            <w:proofErr w:type="gramStart"/>
            <w:r>
              <w:rPr>
                <w:rFonts w:ascii="仿宋_GB2312" w:eastAsia="仿宋_GB2312" w:hAnsi="仿宋_GB2312" w:cs="仿宋_GB2312" w:hint="eastAsia"/>
                <w:sz w:val="24"/>
                <w:szCs w:val="24"/>
              </w:rPr>
              <w:t>近高度</w:t>
            </w:r>
            <w:proofErr w:type="gramEnd"/>
            <w:r>
              <w:rPr>
                <w:rFonts w:ascii="仿宋_GB2312" w:eastAsia="仿宋_GB2312" w:hAnsi="仿宋_GB2312" w:cs="仿宋_GB2312" w:hint="eastAsia"/>
                <w:sz w:val="24"/>
                <w:szCs w:val="24"/>
              </w:rPr>
              <w:t>的那部分应当在模拟仪表条件下进行；</w:t>
            </w:r>
          </w:p>
          <w:p w14:paraId="0950BDB4"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(2)进</w:t>
            </w:r>
            <w:proofErr w:type="gramStart"/>
            <w:r>
              <w:rPr>
                <w:rFonts w:ascii="仿宋_GB2312" w:eastAsia="仿宋_GB2312" w:hAnsi="仿宋_GB2312" w:cs="仿宋_GB2312" w:hint="eastAsia"/>
                <w:sz w:val="24"/>
                <w:szCs w:val="24"/>
              </w:rPr>
              <w:t>近应当</w:t>
            </w:r>
            <w:proofErr w:type="gramEnd"/>
            <w:r>
              <w:rPr>
                <w:rFonts w:ascii="仿宋_GB2312" w:eastAsia="仿宋_GB2312" w:hAnsi="仿宋_GB2312" w:cs="仿宋_GB2312" w:hint="eastAsia"/>
                <w:sz w:val="24"/>
                <w:szCs w:val="24"/>
              </w:rPr>
              <w:t>作到经批准最低盘旋进近高度，然后改变航向并作必要的</w:t>
            </w:r>
            <w:proofErr w:type="gramStart"/>
            <w:r>
              <w:rPr>
                <w:rFonts w:ascii="仿宋_GB2312" w:eastAsia="仿宋_GB2312" w:hAnsi="仿宋_GB2312" w:cs="仿宋_GB2312" w:hint="eastAsia"/>
                <w:sz w:val="24"/>
                <w:szCs w:val="24"/>
              </w:rPr>
              <w:t>机动(</w:t>
            </w:r>
            <w:proofErr w:type="gramEnd"/>
            <w:r>
              <w:rPr>
                <w:rFonts w:ascii="仿宋_GB2312" w:eastAsia="仿宋_GB2312" w:hAnsi="仿宋_GB2312" w:cs="仿宋_GB2312" w:hint="eastAsia"/>
                <w:sz w:val="24"/>
                <w:szCs w:val="24"/>
              </w:rPr>
              <w:t>按照目视参考)，保持能在跑道上正常着陆的飞行航道，该航道与模拟仪表</w:t>
            </w:r>
            <w:proofErr w:type="gramStart"/>
            <w:r>
              <w:rPr>
                <w:rFonts w:ascii="仿宋_GB2312" w:eastAsia="仿宋_GB2312" w:hAnsi="仿宋_GB2312" w:cs="仿宋_GB2312" w:hint="eastAsia"/>
                <w:sz w:val="24"/>
                <w:szCs w:val="24"/>
              </w:rPr>
              <w:t>最</w:t>
            </w:r>
            <w:proofErr w:type="gramEnd"/>
            <w:r>
              <w:rPr>
                <w:rFonts w:ascii="仿宋_GB2312" w:eastAsia="仿宋_GB2312" w:hAnsi="仿宋_GB2312" w:cs="仿宋_GB2312" w:hint="eastAsia"/>
                <w:sz w:val="24"/>
                <w:szCs w:val="24"/>
              </w:rPr>
              <w:t>后进近航道至少差90度；</w:t>
            </w:r>
          </w:p>
          <w:p w14:paraId="0950BDB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(3)盘旋进</w:t>
            </w:r>
            <w:proofErr w:type="gramStart"/>
            <w:r>
              <w:rPr>
                <w:rFonts w:ascii="仿宋_GB2312" w:eastAsia="仿宋_GB2312" w:hAnsi="仿宋_GB2312" w:cs="仿宋_GB2312" w:hint="eastAsia"/>
                <w:sz w:val="24"/>
                <w:szCs w:val="24"/>
              </w:rPr>
              <w:t>近不得</w:t>
            </w:r>
            <w:proofErr w:type="gramEnd"/>
            <w:r>
              <w:rPr>
                <w:rFonts w:ascii="仿宋_GB2312" w:eastAsia="仿宋_GB2312" w:hAnsi="仿宋_GB2312" w:cs="仿宋_GB2312" w:hint="eastAsia"/>
                <w:sz w:val="24"/>
                <w:szCs w:val="24"/>
              </w:rPr>
              <w:t>有过大的机动动作，不得超过该飞机正常使用限制。坡度不得超过30度。</w:t>
            </w:r>
          </w:p>
        </w:tc>
        <w:tc>
          <w:tcPr>
            <w:tcW w:w="552" w:type="dxa"/>
            <w:tcBorders>
              <w:top w:val="single" w:sz="6" w:space="0" w:color="auto"/>
              <w:left w:val="single" w:sz="6" w:space="0" w:color="auto"/>
              <w:bottom w:val="single" w:sz="6" w:space="0" w:color="auto"/>
              <w:right w:val="single" w:sz="6" w:space="0" w:color="auto"/>
            </w:tcBorders>
          </w:tcPr>
          <w:p w14:paraId="0950BDB6"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B7"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B8"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B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BA"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r>
      <w:tr w:rsidR="005F5263" w14:paraId="0950BDC2" w14:textId="77777777">
        <w:trPr>
          <w:cantSplit/>
          <w:jc w:val="center"/>
        </w:trPr>
        <w:tc>
          <w:tcPr>
            <w:tcW w:w="10891" w:type="dxa"/>
            <w:tcBorders>
              <w:top w:val="nil"/>
              <w:left w:val="single" w:sz="12" w:space="0" w:color="auto"/>
              <w:bottom w:val="single" w:sz="6" w:space="0" w:color="auto"/>
              <w:right w:val="single" w:sz="6" w:space="0" w:color="auto"/>
            </w:tcBorders>
          </w:tcPr>
          <w:p w14:paraId="0950BDBC"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如果存在该驾驶员不能控制的当地条件，</w:t>
            </w:r>
            <w:proofErr w:type="gramStart"/>
            <w:r>
              <w:rPr>
                <w:rFonts w:ascii="仿宋_GB2312" w:eastAsia="仿宋_GB2312" w:hAnsi="仿宋_GB2312" w:cs="仿宋_GB2312" w:hint="eastAsia"/>
                <w:sz w:val="24"/>
                <w:szCs w:val="24"/>
              </w:rPr>
              <w:t>阻止做</w:t>
            </w:r>
            <w:proofErr w:type="gramEnd"/>
            <w:r>
              <w:rPr>
                <w:rFonts w:ascii="仿宋_GB2312" w:eastAsia="仿宋_GB2312" w:hAnsi="仿宋_GB2312" w:cs="仿宋_GB2312" w:hint="eastAsia"/>
                <w:sz w:val="24"/>
                <w:szCs w:val="24"/>
              </w:rPr>
              <w:t>该动作，或者使其不能按照要求完成，则可以按照本</w:t>
            </w:r>
            <w:proofErr w:type="gramStart"/>
            <w:r>
              <w:rPr>
                <w:rFonts w:ascii="仿宋_GB2312" w:eastAsia="仿宋_GB2312" w:hAnsi="仿宋_GB2312" w:cs="仿宋_GB2312" w:hint="eastAsia"/>
                <w:sz w:val="24"/>
                <w:szCs w:val="24"/>
              </w:rPr>
              <w:t>规则第122</w:t>
            </w:r>
            <w:proofErr w:type="gramEnd"/>
            <w:r>
              <w:rPr>
                <w:rFonts w:ascii="仿宋_GB2312" w:eastAsia="仿宋_GB2312" w:hAnsi="仿宋_GB2312" w:cs="仿宋_GB2312" w:hint="eastAsia"/>
                <w:sz w:val="24"/>
                <w:szCs w:val="24"/>
              </w:rPr>
              <w:t>.465条(d)款规定放弃检查。但是，该动作不得在连续两次熟练检查中按照此规定放弃检查。如果许可证持有人手册中禁止副驾驶在本规则运行中做盘旋进近，则对副驾驶不要求盘旋进</w:t>
            </w:r>
            <w:proofErr w:type="gramStart"/>
            <w:r>
              <w:rPr>
                <w:rFonts w:ascii="仿宋_GB2312" w:eastAsia="仿宋_GB2312" w:hAnsi="仿宋_GB2312" w:cs="仿宋_GB2312" w:hint="eastAsia"/>
                <w:sz w:val="24"/>
                <w:szCs w:val="24"/>
              </w:rPr>
              <w:t>近动作</w:t>
            </w:r>
            <w:proofErr w:type="gramEnd"/>
          </w:p>
        </w:tc>
        <w:tc>
          <w:tcPr>
            <w:tcW w:w="552" w:type="dxa"/>
            <w:tcBorders>
              <w:top w:val="single" w:sz="6" w:space="0" w:color="auto"/>
              <w:left w:val="single" w:sz="6" w:space="0" w:color="auto"/>
              <w:bottom w:val="single" w:sz="6" w:space="0" w:color="auto"/>
              <w:right w:val="single" w:sz="6" w:space="0" w:color="auto"/>
            </w:tcBorders>
          </w:tcPr>
          <w:p w14:paraId="0950BDBD"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BE"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B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C0"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C1"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C9"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C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(e)中断进近</w:t>
            </w:r>
          </w:p>
        </w:tc>
        <w:tc>
          <w:tcPr>
            <w:tcW w:w="552" w:type="dxa"/>
            <w:tcBorders>
              <w:top w:val="single" w:sz="6" w:space="0" w:color="auto"/>
              <w:left w:val="single" w:sz="6" w:space="0" w:color="auto"/>
              <w:bottom w:val="single" w:sz="6" w:space="0" w:color="auto"/>
              <w:right w:val="single" w:sz="6" w:space="0" w:color="auto"/>
            </w:tcBorders>
          </w:tcPr>
          <w:p w14:paraId="0950BDC4"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C5"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C6"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C7"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C8"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D0"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CA"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(1)每个驾驶员应当至少完成一次从ILS进近中中断进近</w:t>
            </w:r>
          </w:p>
        </w:tc>
        <w:tc>
          <w:tcPr>
            <w:tcW w:w="552" w:type="dxa"/>
            <w:tcBorders>
              <w:top w:val="single" w:sz="6" w:space="0" w:color="auto"/>
              <w:left w:val="single" w:sz="6" w:space="0" w:color="auto"/>
              <w:bottom w:val="single" w:sz="6" w:space="0" w:color="auto"/>
              <w:right w:val="single" w:sz="6" w:space="0" w:color="auto"/>
            </w:tcBorders>
          </w:tcPr>
          <w:p w14:paraId="0950BDCB"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C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C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CE"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CF"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D7"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D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(2)每个机长应当至少再完成一次中断进近</w:t>
            </w:r>
          </w:p>
        </w:tc>
        <w:tc>
          <w:tcPr>
            <w:tcW w:w="552" w:type="dxa"/>
            <w:tcBorders>
              <w:top w:val="single" w:sz="6" w:space="0" w:color="auto"/>
              <w:left w:val="single" w:sz="6" w:space="0" w:color="auto"/>
              <w:bottom w:val="single" w:sz="6" w:space="0" w:color="auto"/>
              <w:right w:val="single" w:sz="6" w:space="0" w:color="auto"/>
            </w:tcBorders>
          </w:tcPr>
          <w:p w14:paraId="0950BDD2"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D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D4"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w:t>
            </w:r>
          </w:p>
        </w:tc>
        <w:tc>
          <w:tcPr>
            <w:tcW w:w="552" w:type="dxa"/>
            <w:tcBorders>
              <w:top w:val="single" w:sz="6" w:space="0" w:color="auto"/>
              <w:left w:val="single" w:sz="6" w:space="0" w:color="auto"/>
              <w:bottom w:val="single" w:sz="6" w:space="0" w:color="auto"/>
              <w:right w:val="single" w:sz="6" w:space="0" w:color="auto"/>
            </w:tcBorders>
          </w:tcPr>
          <w:p w14:paraId="0950BDD5"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D6"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DE"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D8"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应当至少完成一次完整的经批准中断进近程序。由实施检查的人员确定，在中断</w:t>
            </w:r>
            <w:proofErr w:type="gramStart"/>
            <w:r>
              <w:rPr>
                <w:rFonts w:ascii="仿宋_GB2312" w:eastAsia="仿宋_GB2312" w:hAnsi="仿宋_GB2312" w:cs="仿宋_GB2312" w:hint="eastAsia"/>
                <w:sz w:val="24"/>
                <w:szCs w:val="24"/>
              </w:rPr>
              <w:t>进近期间</w:t>
            </w:r>
            <w:proofErr w:type="gramEnd"/>
            <w:r>
              <w:rPr>
                <w:rFonts w:ascii="仿宋_GB2312" w:eastAsia="仿宋_GB2312" w:hAnsi="仿宋_GB2312" w:cs="仿宋_GB2312" w:hint="eastAsia"/>
                <w:sz w:val="24"/>
                <w:szCs w:val="24"/>
              </w:rPr>
              <w:t>任何时刻，可以要求模拟发动机失效。这些动作可以单独完成，也可以与本</w:t>
            </w:r>
            <w:proofErr w:type="gramStart"/>
            <w:r>
              <w:rPr>
                <w:rFonts w:ascii="仿宋_GB2312" w:eastAsia="仿宋_GB2312" w:hAnsi="仿宋_GB2312" w:cs="仿宋_GB2312" w:hint="eastAsia"/>
                <w:sz w:val="24"/>
                <w:szCs w:val="24"/>
              </w:rPr>
              <w:t>附件第Ⅲ条或者</w:t>
            </w:r>
            <w:proofErr w:type="gramEnd"/>
            <w:r>
              <w:rPr>
                <w:rFonts w:ascii="仿宋_GB2312" w:eastAsia="仿宋_GB2312" w:hAnsi="仿宋_GB2312" w:cs="仿宋_GB2312" w:hint="eastAsia"/>
                <w:sz w:val="24"/>
                <w:szCs w:val="24"/>
              </w:rPr>
              <w:t>第Ⅴ条要求的动作结合进行。至少一次中断进</w:t>
            </w:r>
            <w:proofErr w:type="gramStart"/>
            <w:r>
              <w:rPr>
                <w:rFonts w:ascii="仿宋_GB2312" w:eastAsia="仿宋_GB2312" w:hAnsi="仿宋_GB2312" w:cs="仿宋_GB2312" w:hint="eastAsia"/>
                <w:sz w:val="24"/>
                <w:szCs w:val="24"/>
              </w:rPr>
              <w:t>近应当</w:t>
            </w:r>
            <w:proofErr w:type="gramEnd"/>
            <w:r>
              <w:rPr>
                <w:rFonts w:ascii="仿宋_GB2312" w:eastAsia="仿宋_GB2312" w:hAnsi="仿宋_GB2312" w:cs="仿宋_GB2312" w:hint="eastAsia"/>
                <w:sz w:val="24"/>
                <w:szCs w:val="24"/>
              </w:rPr>
              <w:t>在飞机上完成。</w:t>
            </w:r>
          </w:p>
        </w:tc>
        <w:tc>
          <w:tcPr>
            <w:tcW w:w="552" w:type="dxa"/>
            <w:tcBorders>
              <w:top w:val="single" w:sz="6" w:space="0" w:color="auto"/>
              <w:left w:val="single" w:sz="6" w:space="0" w:color="auto"/>
              <w:bottom w:val="single" w:sz="6" w:space="0" w:color="auto"/>
              <w:right w:val="single" w:sz="6" w:space="0" w:color="auto"/>
            </w:tcBorders>
          </w:tcPr>
          <w:p w14:paraId="0950BDD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D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DB"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D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DD"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E5"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DF" w14:textId="77777777" w:rsidR="005F5263" w:rsidRDefault="003E5F24">
            <w:pPr>
              <w:spacing w:after="0" w:line="0" w:lineRule="atLeas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Ⅳ.空中动作</w:t>
            </w:r>
          </w:p>
        </w:tc>
        <w:tc>
          <w:tcPr>
            <w:tcW w:w="552" w:type="dxa"/>
            <w:tcBorders>
              <w:top w:val="single" w:sz="6" w:space="0" w:color="auto"/>
              <w:left w:val="single" w:sz="6" w:space="0" w:color="auto"/>
              <w:bottom w:val="single" w:sz="6" w:space="0" w:color="auto"/>
              <w:right w:val="single" w:sz="6" w:space="0" w:color="auto"/>
            </w:tcBorders>
          </w:tcPr>
          <w:p w14:paraId="0950BDE0"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E1"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E2"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E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DE4"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DEC"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E6"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(a)大坡度转弯。应当在每个方向完成至少一次大坡度转弯。每个大坡度转弯应当用45度坡度，航向改变至少180度，但不大于360度</w:t>
            </w:r>
          </w:p>
        </w:tc>
        <w:tc>
          <w:tcPr>
            <w:tcW w:w="552" w:type="dxa"/>
            <w:tcBorders>
              <w:top w:val="single" w:sz="6" w:space="0" w:color="auto"/>
              <w:left w:val="single" w:sz="6" w:space="0" w:color="auto"/>
              <w:bottom w:val="single" w:sz="6" w:space="0" w:color="auto"/>
              <w:right w:val="single" w:sz="6" w:space="0" w:color="auto"/>
            </w:tcBorders>
          </w:tcPr>
          <w:p w14:paraId="0950BDE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w:t>
            </w:r>
          </w:p>
        </w:tc>
        <w:tc>
          <w:tcPr>
            <w:tcW w:w="552" w:type="dxa"/>
            <w:tcBorders>
              <w:top w:val="single" w:sz="6" w:space="0" w:color="auto"/>
              <w:left w:val="single" w:sz="6" w:space="0" w:color="auto"/>
              <w:bottom w:val="single" w:sz="6" w:space="0" w:color="auto"/>
              <w:right w:val="single" w:sz="6" w:space="0" w:color="auto"/>
            </w:tcBorders>
          </w:tcPr>
          <w:p w14:paraId="0950BDE8"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E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EA"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w:t>
            </w:r>
          </w:p>
        </w:tc>
        <w:tc>
          <w:tcPr>
            <w:tcW w:w="552" w:type="dxa"/>
            <w:tcBorders>
              <w:top w:val="single" w:sz="6" w:space="0" w:color="auto"/>
              <w:left w:val="single" w:sz="6" w:space="0" w:color="auto"/>
              <w:bottom w:val="single" w:sz="6" w:space="0" w:color="auto"/>
              <w:right w:val="single" w:sz="12" w:space="0" w:color="auto"/>
            </w:tcBorders>
          </w:tcPr>
          <w:p w14:paraId="0950BDE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P</w:t>
            </w:r>
          </w:p>
        </w:tc>
      </w:tr>
      <w:tr w:rsidR="005F5263" w14:paraId="0950BDF8"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E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(b)接近失速。对于本动作，当出现可以察觉的抖振或者开始进入失速的其他反应时，即达到了接近失速。除后面规定者外，应当至少按照下列要求做三次接近失速：</w:t>
            </w:r>
          </w:p>
          <w:p w14:paraId="0950BDE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(1)一次起飞形态(只用零襟翼起飞形态的飞机除外)；</w:t>
            </w:r>
          </w:p>
          <w:p w14:paraId="0950BDE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(2)一次光洁形态；</w:t>
            </w:r>
          </w:p>
          <w:p w14:paraId="0950BDF0"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(3)一次着陆形态。</w:t>
            </w:r>
          </w:p>
          <w:p w14:paraId="0950BDF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由实施检查的人员确定，一次接近失速应当以上述形态之一并在15至30度坡度转弯中完成。本款要求的三次接近失速中的两次可以放弃检查。</w:t>
            </w:r>
          </w:p>
          <w:p w14:paraId="0950BDF2"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如果许可证持有人经批准可以放行失速警告设备不工作的飞机飞行，则在这些动作期间不得使用该设备。</w:t>
            </w:r>
          </w:p>
        </w:tc>
        <w:tc>
          <w:tcPr>
            <w:tcW w:w="552" w:type="dxa"/>
            <w:tcBorders>
              <w:top w:val="single" w:sz="6" w:space="0" w:color="auto"/>
              <w:left w:val="single" w:sz="6" w:space="0" w:color="auto"/>
              <w:bottom w:val="single" w:sz="6" w:space="0" w:color="auto"/>
              <w:right w:val="single" w:sz="6" w:space="0" w:color="auto"/>
            </w:tcBorders>
          </w:tcPr>
          <w:p w14:paraId="0950BDF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DF4"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F5"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F6"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DF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r>
      <w:tr w:rsidR="005F5263" w14:paraId="0950BDFF"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DF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(c)特有飞行特性。从该机型特有的飞行特性中改出</w:t>
            </w:r>
          </w:p>
        </w:tc>
        <w:tc>
          <w:tcPr>
            <w:tcW w:w="552" w:type="dxa"/>
            <w:tcBorders>
              <w:top w:val="single" w:sz="6" w:space="0" w:color="auto"/>
              <w:left w:val="single" w:sz="6" w:space="0" w:color="auto"/>
              <w:bottom w:val="single" w:sz="6" w:space="0" w:color="auto"/>
              <w:right w:val="single" w:sz="6" w:space="0" w:color="auto"/>
            </w:tcBorders>
          </w:tcPr>
          <w:p w14:paraId="0950BDF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FB"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F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DF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DF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r>
      <w:tr w:rsidR="005F5263" w14:paraId="0950BE06"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00"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(d)动力装置失效。除某些动作明确要求需在动力装置模拟失效时完成外，实施检查的人员可以在检查期间任何时刻要求模拟动力装置失效</w:t>
            </w:r>
          </w:p>
        </w:tc>
        <w:tc>
          <w:tcPr>
            <w:tcW w:w="552" w:type="dxa"/>
            <w:tcBorders>
              <w:top w:val="single" w:sz="6" w:space="0" w:color="auto"/>
              <w:left w:val="single" w:sz="6" w:space="0" w:color="auto"/>
              <w:bottom w:val="single" w:sz="6" w:space="0" w:color="auto"/>
              <w:right w:val="single" w:sz="6" w:space="0" w:color="auto"/>
            </w:tcBorders>
          </w:tcPr>
          <w:p w14:paraId="0950BE01"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02"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0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04"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05"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0D"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07" w14:textId="77777777" w:rsidR="005F5263" w:rsidRDefault="003E5F24">
            <w:pPr>
              <w:spacing w:after="0" w:line="0" w:lineRule="atLeas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Ⅴ.着陆和进近到着陆</w:t>
            </w:r>
          </w:p>
        </w:tc>
        <w:tc>
          <w:tcPr>
            <w:tcW w:w="552" w:type="dxa"/>
            <w:tcBorders>
              <w:top w:val="single" w:sz="6" w:space="0" w:color="auto"/>
              <w:left w:val="single" w:sz="6" w:space="0" w:color="auto"/>
              <w:bottom w:val="single" w:sz="6" w:space="0" w:color="auto"/>
              <w:right w:val="single" w:sz="6" w:space="0" w:color="auto"/>
            </w:tcBorders>
          </w:tcPr>
          <w:p w14:paraId="0950BE08"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0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0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0B"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0C"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14"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0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尽管允许一些动作可以结合完成，或者可以放弃，或者可以使用模拟机，但是，所有机长的熟练检查和副驾驶在</w:t>
            </w:r>
            <w:proofErr w:type="gramStart"/>
            <w:r>
              <w:rPr>
                <w:rFonts w:ascii="仿宋_GB2312" w:eastAsia="仿宋_GB2312" w:hAnsi="仿宋_GB2312" w:cs="仿宋_GB2312" w:hint="eastAsia"/>
                <w:sz w:val="24"/>
                <w:szCs w:val="24"/>
              </w:rPr>
              <w:t>一</w:t>
            </w:r>
            <w:proofErr w:type="gramEnd"/>
            <w:r>
              <w:rPr>
                <w:rFonts w:ascii="仿宋_GB2312" w:eastAsia="仿宋_GB2312" w:hAnsi="仿宋_GB2312" w:cs="仿宋_GB2312" w:hint="eastAsia"/>
                <w:sz w:val="24"/>
                <w:szCs w:val="24"/>
              </w:rPr>
              <w:t>机型上的首次熟练检查应当至少做两次实际着陆(一次全停)。着陆和进近到着陆应当包括下列各项，但在合适时，可以将一项以上的动作结合进行：</w:t>
            </w:r>
          </w:p>
        </w:tc>
        <w:tc>
          <w:tcPr>
            <w:tcW w:w="552" w:type="dxa"/>
            <w:tcBorders>
              <w:top w:val="single" w:sz="6" w:space="0" w:color="auto"/>
              <w:left w:val="single" w:sz="6" w:space="0" w:color="auto"/>
              <w:bottom w:val="single" w:sz="6" w:space="0" w:color="auto"/>
              <w:right w:val="single" w:sz="6" w:space="0" w:color="auto"/>
            </w:tcBorders>
          </w:tcPr>
          <w:p w14:paraId="0950BE0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10"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11"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12"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13"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1B" w14:textId="77777777">
        <w:trPr>
          <w:cantSplit/>
          <w:jc w:val="center"/>
        </w:trPr>
        <w:tc>
          <w:tcPr>
            <w:tcW w:w="10891" w:type="dxa"/>
            <w:tcBorders>
              <w:top w:val="nil"/>
              <w:left w:val="single" w:sz="12" w:space="0" w:color="auto"/>
              <w:bottom w:val="single" w:sz="6" w:space="0" w:color="auto"/>
              <w:right w:val="single" w:sz="6" w:space="0" w:color="auto"/>
            </w:tcBorders>
          </w:tcPr>
          <w:p w14:paraId="0950BE1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(a)正常着陆</w:t>
            </w:r>
          </w:p>
        </w:tc>
        <w:tc>
          <w:tcPr>
            <w:tcW w:w="552" w:type="dxa"/>
            <w:tcBorders>
              <w:top w:val="single" w:sz="6" w:space="0" w:color="auto"/>
              <w:left w:val="single" w:sz="6" w:space="0" w:color="auto"/>
              <w:bottom w:val="single" w:sz="6" w:space="0" w:color="auto"/>
              <w:right w:val="single" w:sz="6" w:space="0" w:color="auto"/>
            </w:tcBorders>
          </w:tcPr>
          <w:p w14:paraId="0950BE16"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1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E18"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1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1A"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22"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1C"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(b)从ILS进近到着陆，如果存在该驾驶员不能控制的情况妨碍实际着陆，实施检查的人员可以允许其进近到他判断能完成全停着陆的一点而不着陆</w:t>
            </w:r>
          </w:p>
        </w:tc>
        <w:tc>
          <w:tcPr>
            <w:tcW w:w="552" w:type="dxa"/>
            <w:tcBorders>
              <w:top w:val="single" w:sz="6" w:space="0" w:color="auto"/>
              <w:left w:val="single" w:sz="6" w:space="0" w:color="auto"/>
              <w:bottom w:val="single" w:sz="6" w:space="0" w:color="auto"/>
              <w:right w:val="single" w:sz="6" w:space="0" w:color="auto"/>
            </w:tcBorders>
          </w:tcPr>
          <w:p w14:paraId="0950BE1D"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1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E1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20"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21"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29"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2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(c)如在当时气象、机场、交通条件下可以进行的话，侧风着陆应当包含带有阵风的侧风着陆</w:t>
            </w:r>
          </w:p>
        </w:tc>
        <w:tc>
          <w:tcPr>
            <w:tcW w:w="552" w:type="dxa"/>
            <w:tcBorders>
              <w:top w:val="single" w:sz="6" w:space="0" w:color="auto"/>
              <w:left w:val="single" w:sz="6" w:space="0" w:color="auto"/>
              <w:bottom w:val="single" w:sz="6" w:space="0" w:color="auto"/>
              <w:right w:val="single" w:sz="6" w:space="0" w:color="auto"/>
            </w:tcBorders>
          </w:tcPr>
          <w:p w14:paraId="0950BE24"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2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E26"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27"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28"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30"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2A"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(d)按照下列要求，模拟发动机失效后机动到着陆：</w:t>
            </w:r>
          </w:p>
        </w:tc>
        <w:tc>
          <w:tcPr>
            <w:tcW w:w="552" w:type="dxa"/>
            <w:tcBorders>
              <w:top w:val="single" w:sz="6" w:space="0" w:color="auto"/>
              <w:left w:val="single" w:sz="6" w:space="0" w:color="auto"/>
              <w:bottom w:val="single" w:sz="6" w:space="0" w:color="auto"/>
              <w:right w:val="single" w:sz="6" w:space="0" w:color="auto"/>
            </w:tcBorders>
          </w:tcPr>
          <w:p w14:paraId="0950BE2B"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2C"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E2D"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2E"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2F"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37"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3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(1)对于三发飞机，以失去两台发动机(中和</w:t>
            </w:r>
            <w:proofErr w:type="gramStart"/>
            <w:r>
              <w:rPr>
                <w:rFonts w:ascii="仿宋_GB2312" w:eastAsia="仿宋_GB2312" w:hAnsi="仿宋_GB2312" w:cs="仿宋_GB2312" w:hint="eastAsia"/>
                <w:sz w:val="24"/>
                <w:szCs w:val="24"/>
              </w:rPr>
              <w:t>一</w:t>
            </w:r>
            <w:proofErr w:type="gramEnd"/>
            <w:r>
              <w:rPr>
                <w:rFonts w:ascii="仿宋_GB2312" w:eastAsia="仿宋_GB2312" w:hAnsi="仿宋_GB2312" w:cs="仿宋_GB2312" w:hint="eastAsia"/>
                <w:sz w:val="24"/>
                <w:szCs w:val="24"/>
              </w:rPr>
              <w:t>外侧发动机)的经批准程序机动到着陆</w:t>
            </w:r>
          </w:p>
        </w:tc>
        <w:tc>
          <w:tcPr>
            <w:tcW w:w="552" w:type="dxa"/>
            <w:tcBorders>
              <w:top w:val="single" w:sz="6" w:space="0" w:color="auto"/>
              <w:left w:val="single" w:sz="6" w:space="0" w:color="auto"/>
              <w:bottom w:val="single" w:sz="6" w:space="0" w:color="auto"/>
              <w:right w:val="single" w:sz="6" w:space="0" w:color="auto"/>
            </w:tcBorders>
          </w:tcPr>
          <w:p w14:paraId="0950BE32"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3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34"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E35"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36"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3E"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38"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(2)对于其他多发飞机，模拟50％的动力装置失效并在飞机一侧模拟失去动力时机动到着陆</w:t>
            </w:r>
          </w:p>
        </w:tc>
        <w:tc>
          <w:tcPr>
            <w:tcW w:w="552" w:type="dxa"/>
            <w:tcBorders>
              <w:top w:val="single" w:sz="6" w:space="0" w:color="auto"/>
              <w:left w:val="single" w:sz="6" w:space="0" w:color="auto"/>
              <w:bottom w:val="single" w:sz="6" w:space="0" w:color="auto"/>
              <w:right w:val="single" w:sz="6" w:space="0" w:color="auto"/>
            </w:tcBorders>
          </w:tcPr>
          <w:p w14:paraId="0950BE3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3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3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E3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3D"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45"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3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对于本条(d)款第(1)和第(2)项要求，副驾驶可以只模拟最临界的一台发动机失效。如果驾驶员在有视景模拟机上满足本条(d)款第(1)或者第(2)项要求，他还应当在飞行中模拟最临界的一台发动机失效机动到着陆。</w:t>
            </w:r>
          </w:p>
        </w:tc>
        <w:tc>
          <w:tcPr>
            <w:tcW w:w="552" w:type="dxa"/>
            <w:tcBorders>
              <w:top w:val="single" w:sz="6" w:space="0" w:color="auto"/>
              <w:left w:val="single" w:sz="6" w:space="0" w:color="auto"/>
              <w:bottom w:val="single" w:sz="6" w:space="0" w:color="auto"/>
              <w:right w:val="single" w:sz="6" w:space="0" w:color="auto"/>
            </w:tcBorders>
          </w:tcPr>
          <w:p w14:paraId="0950BE40"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41"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42"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4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44"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4C"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46"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(e)如果许可证持有人经批准的盘旋最低标准低于300米/5000米，则模拟盘旋进</w:t>
            </w:r>
            <w:proofErr w:type="gramStart"/>
            <w:r>
              <w:rPr>
                <w:rFonts w:ascii="仿宋_GB2312" w:eastAsia="仿宋_GB2312" w:hAnsi="仿宋_GB2312" w:cs="仿宋_GB2312" w:hint="eastAsia"/>
                <w:sz w:val="24"/>
                <w:szCs w:val="24"/>
              </w:rPr>
              <w:t>近条件</w:t>
            </w:r>
            <w:proofErr w:type="gramEnd"/>
            <w:r>
              <w:rPr>
                <w:rFonts w:ascii="仿宋_GB2312" w:eastAsia="仿宋_GB2312" w:hAnsi="仿宋_GB2312" w:cs="仿宋_GB2312" w:hint="eastAsia"/>
                <w:sz w:val="24"/>
                <w:szCs w:val="24"/>
              </w:rPr>
              <w:t>下的着陆。但是，当在飞机上完成时，如存在该驾驶员不能控制的情况妨碍着陆，实施检查的人员可以允许其进近到他判断能完成全停着陆的一点而不着陆</w:t>
            </w:r>
          </w:p>
        </w:tc>
        <w:tc>
          <w:tcPr>
            <w:tcW w:w="552" w:type="dxa"/>
            <w:tcBorders>
              <w:top w:val="single" w:sz="6" w:space="0" w:color="auto"/>
              <w:left w:val="single" w:sz="6" w:space="0" w:color="auto"/>
              <w:bottom w:val="single" w:sz="6" w:space="0" w:color="auto"/>
              <w:right w:val="single" w:sz="6" w:space="0" w:color="auto"/>
            </w:tcBorders>
          </w:tcPr>
          <w:p w14:paraId="0950BE47"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48"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4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E4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4B"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53"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4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#(f)中断着陆，包括正常中断进近程序，约在跑道之上15米(50英尺)并飞越跑道入口时中断着陆。本动作可以与仪表进近、盘旋进近、或者中断进</w:t>
            </w:r>
            <w:proofErr w:type="gramStart"/>
            <w:r>
              <w:rPr>
                <w:rFonts w:ascii="仿宋_GB2312" w:eastAsia="仿宋_GB2312" w:hAnsi="仿宋_GB2312" w:cs="仿宋_GB2312" w:hint="eastAsia"/>
                <w:sz w:val="24"/>
                <w:szCs w:val="24"/>
              </w:rPr>
              <w:t>近程序</w:t>
            </w:r>
            <w:proofErr w:type="gramEnd"/>
            <w:r>
              <w:rPr>
                <w:rFonts w:ascii="仿宋_GB2312" w:eastAsia="仿宋_GB2312" w:hAnsi="仿宋_GB2312" w:cs="仿宋_GB2312" w:hint="eastAsia"/>
                <w:sz w:val="24"/>
                <w:szCs w:val="24"/>
              </w:rPr>
              <w:t>结合，但在低于跑道之上30米(100英尺)时，不必模拟仪表条件</w:t>
            </w:r>
          </w:p>
        </w:tc>
        <w:tc>
          <w:tcPr>
            <w:tcW w:w="552" w:type="dxa"/>
            <w:tcBorders>
              <w:top w:val="single" w:sz="6" w:space="0" w:color="auto"/>
              <w:left w:val="single" w:sz="6" w:space="0" w:color="auto"/>
              <w:bottom w:val="single" w:sz="6" w:space="0" w:color="auto"/>
              <w:right w:val="single" w:sz="6" w:space="0" w:color="auto"/>
            </w:tcBorders>
          </w:tcPr>
          <w:p w14:paraId="0950BE4E"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4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50"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E51"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52"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5A"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54" w14:textId="77777777" w:rsidR="005F5263" w:rsidRDefault="003E5F24">
            <w:pPr>
              <w:spacing w:after="0" w:line="0" w:lineRule="atLeas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lastRenderedPageBreak/>
              <w:t>Ⅵ.正常和非正常程序</w:t>
            </w:r>
          </w:p>
        </w:tc>
        <w:tc>
          <w:tcPr>
            <w:tcW w:w="552" w:type="dxa"/>
            <w:tcBorders>
              <w:top w:val="single" w:sz="6" w:space="0" w:color="auto"/>
              <w:left w:val="single" w:sz="6" w:space="0" w:color="auto"/>
              <w:bottom w:val="single" w:sz="6" w:space="0" w:color="auto"/>
              <w:right w:val="single" w:sz="6" w:space="0" w:color="auto"/>
            </w:tcBorders>
          </w:tcPr>
          <w:p w14:paraId="0950BE55"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56"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57"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58"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59"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61"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5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每个驾驶员应当按照检查员为了确定被检查者对该飞机相应系统与设备实用知识水平而认为需要的数量，演示下列系统与设备的正确使用：</w:t>
            </w:r>
          </w:p>
        </w:tc>
        <w:tc>
          <w:tcPr>
            <w:tcW w:w="552" w:type="dxa"/>
            <w:tcBorders>
              <w:top w:val="single" w:sz="6" w:space="0" w:color="auto"/>
              <w:left w:val="single" w:sz="6" w:space="0" w:color="auto"/>
              <w:bottom w:val="single" w:sz="6" w:space="0" w:color="auto"/>
              <w:right w:val="single" w:sz="6" w:space="0" w:color="auto"/>
            </w:tcBorders>
          </w:tcPr>
          <w:p w14:paraId="0950BE5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5D"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5E"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5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60"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68"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62"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w:t>
            </w:r>
            <w:proofErr w:type="gramStart"/>
            <w:r>
              <w:rPr>
                <w:rFonts w:ascii="仿宋_GB2312" w:eastAsia="仿宋_GB2312" w:hAnsi="仿宋_GB2312" w:cs="仿宋_GB2312" w:hint="eastAsia"/>
                <w:sz w:val="24"/>
                <w:szCs w:val="24"/>
              </w:rPr>
              <w:t>防冰和</w:t>
            </w:r>
            <w:proofErr w:type="gramEnd"/>
            <w:r>
              <w:rPr>
                <w:rFonts w:ascii="仿宋_GB2312" w:eastAsia="仿宋_GB2312" w:hAnsi="仿宋_GB2312" w:cs="仿宋_GB2312" w:hint="eastAsia"/>
                <w:sz w:val="24"/>
                <w:szCs w:val="24"/>
              </w:rPr>
              <w:t>除冰系统</w:t>
            </w:r>
          </w:p>
        </w:tc>
        <w:tc>
          <w:tcPr>
            <w:tcW w:w="552" w:type="dxa"/>
            <w:tcBorders>
              <w:top w:val="single" w:sz="6" w:space="0" w:color="auto"/>
              <w:left w:val="single" w:sz="6" w:space="0" w:color="auto"/>
              <w:bottom w:val="single" w:sz="6" w:space="0" w:color="auto"/>
              <w:right w:val="single" w:sz="6" w:space="0" w:color="auto"/>
            </w:tcBorders>
          </w:tcPr>
          <w:p w14:paraId="0950BE6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64"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65"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66"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67"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6F"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6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(b)自动驾驶系统</w:t>
            </w:r>
          </w:p>
        </w:tc>
        <w:tc>
          <w:tcPr>
            <w:tcW w:w="552" w:type="dxa"/>
            <w:tcBorders>
              <w:top w:val="single" w:sz="6" w:space="0" w:color="auto"/>
              <w:left w:val="single" w:sz="6" w:space="0" w:color="auto"/>
              <w:bottom w:val="single" w:sz="6" w:space="0" w:color="auto"/>
              <w:right w:val="single" w:sz="6" w:space="0" w:color="auto"/>
            </w:tcBorders>
          </w:tcPr>
          <w:p w14:paraId="0950BE6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6B"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6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6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6E"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76"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70"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(c)自动进近或者其他进近辅助系统</w:t>
            </w:r>
          </w:p>
        </w:tc>
        <w:tc>
          <w:tcPr>
            <w:tcW w:w="552" w:type="dxa"/>
            <w:tcBorders>
              <w:top w:val="single" w:sz="6" w:space="0" w:color="auto"/>
              <w:left w:val="single" w:sz="6" w:space="0" w:color="auto"/>
              <w:bottom w:val="single" w:sz="6" w:space="0" w:color="auto"/>
              <w:right w:val="single" w:sz="6" w:space="0" w:color="auto"/>
            </w:tcBorders>
          </w:tcPr>
          <w:p w14:paraId="0950BE71"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72"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7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74"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75"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7D"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7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(d)失速警告装置、失速防止装置和增稳装置</w:t>
            </w:r>
          </w:p>
        </w:tc>
        <w:tc>
          <w:tcPr>
            <w:tcW w:w="552" w:type="dxa"/>
            <w:tcBorders>
              <w:top w:val="single" w:sz="6" w:space="0" w:color="auto"/>
              <w:left w:val="single" w:sz="6" w:space="0" w:color="auto"/>
              <w:bottom w:val="single" w:sz="6" w:space="0" w:color="auto"/>
              <w:right w:val="single" w:sz="6" w:space="0" w:color="auto"/>
            </w:tcBorders>
          </w:tcPr>
          <w:p w14:paraId="0950BE78"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7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7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7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7C"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84"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7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(e)机载雷达设备</w:t>
            </w:r>
          </w:p>
        </w:tc>
        <w:tc>
          <w:tcPr>
            <w:tcW w:w="552" w:type="dxa"/>
            <w:tcBorders>
              <w:top w:val="single" w:sz="6" w:space="0" w:color="auto"/>
              <w:left w:val="single" w:sz="6" w:space="0" w:color="auto"/>
              <w:bottom w:val="single" w:sz="6" w:space="0" w:color="auto"/>
              <w:right w:val="single" w:sz="6" w:space="0" w:color="auto"/>
            </w:tcBorders>
          </w:tcPr>
          <w:p w14:paraId="0950BE7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80"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81"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82"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83"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8B"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8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(f)其他可用系统、设备、装置</w:t>
            </w:r>
          </w:p>
        </w:tc>
        <w:tc>
          <w:tcPr>
            <w:tcW w:w="552" w:type="dxa"/>
            <w:tcBorders>
              <w:top w:val="single" w:sz="6" w:space="0" w:color="auto"/>
              <w:left w:val="single" w:sz="6" w:space="0" w:color="auto"/>
              <w:bottom w:val="single" w:sz="6" w:space="0" w:color="auto"/>
              <w:right w:val="single" w:sz="6" w:space="0" w:color="auto"/>
            </w:tcBorders>
          </w:tcPr>
          <w:p w14:paraId="0950BE86"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87"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88"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8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8A"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92"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8C"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(g)液压和电气系统失效与故障</w:t>
            </w:r>
          </w:p>
        </w:tc>
        <w:tc>
          <w:tcPr>
            <w:tcW w:w="552" w:type="dxa"/>
            <w:tcBorders>
              <w:top w:val="single" w:sz="6" w:space="0" w:color="auto"/>
              <w:left w:val="single" w:sz="6" w:space="0" w:color="auto"/>
              <w:bottom w:val="single" w:sz="6" w:space="0" w:color="auto"/>
              <w:right w:val="single" w:sz="6" w:space="0" w:color="auto"/>
            </w:tcBorders>
          </w:tcPr>
          <w:p w14:paraId="0950BE8D"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8E"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8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90"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91"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99"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9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(h)起落架和襟翼系统失效与故障</w:t>
            </w:r>
          </w:p>
        </w:tc>
        <w:tc>
          <w:tcPr>
            <w:tcW w:w="552" w:type="dxa"/>
            <w:tcBorders>
              <w:top w:val="single" w:sz="6" w:space="0" w:color="auto"/>
              <w:left w:val="single" w:sz="6" w:space="0" w:color="auto"/>
              <w:bottom w:val="single" w:sz="6" w:space="0" w:color="auto"/>
              <w:right w:val="single" w:sz="6" w:space="0" w:color="auto"/>
            </w:tcBorders>
          </w:tcPr>
          <w:p w14:paraId="0950BE94"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95"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96"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97"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98"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A0"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9A"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w:t>
            </w:r>
            <w:proofErr w:type="spellStart"/>
            <w:r>
              <w:rPr>
                <w:rFonts w:ascii="仿宋_GB2312" w:eastAsia="仿宋_GB2312" w:hAnsi="仿宋_GB2312" w:cs="仿宋_GB2312" w:hint="eastAsia"/>
                <w:sz w:val="24"/>
                <w:szCs w:val="24"/>
              </w:rPr>
              <w:t>i</w:t>
            </w:r>
            <w:proofErr w:type="spellEnd"/>
            <w:r>
              <w:rPr>
                <w:rFonts w:ascii="仿宋_GB2312" w:eastAsia="仿宋_GB2312" w:hAnsi="仿宋_GB2312" w:cs="仿宋_GB2312" w:hint="eastAsia"/>
                <w:sz w:val="24"/>
                <w:szCs w:val="24"/>
              </w:rPr>
              <w:t>)导航或者通信设备失效</w:t>
            </w:r>
          </w:p>
        </w:tc>
        <w:tc>
          <w:tcPr>
            <w:tcW w:w="552" w:type="dxa"/>
            <w:tcBorders>
              <w:top w:val="single" w:sz="6" w:space="0" w:color="auto"/>
              <w:left w:val="single" w:sz="6" w:space="0" w:color="auto"/>
              <w:bottom w:val="single" w:sz="6" w:space="0" w:color="auto"/>
              <w:right w:val="single" w:sz="6" w:space="0" w:color="auto"/>
            </w:tcBorders>
          </w:tcPr>
          <w:p w14:paraId="0950BE9B"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9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9D"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9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9F"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A7" w14:textId="77777777">
        <w:trPr>
          <w:cantSplit/>
          <w:jc w:val="center"/>
        </w:trPr>
        <w:tc>
          <w:tcPr>
            <w:tcW w:w="10891" w:type="dxa"/>
            <w:tcBorders>
              <w:top w:val="nil"/>
              <w:left w:val="single" w:sz="12" w:space="0" w:color="auto"/>
              <w:bottom w:val="single" w:sz="6" w:space="0" w:color="auto"/>
              <w:right w:val="single" w:sz="6" w:space="0" w:color="auto"/>
            </w:tcBorders>
          </w:tcPr>
          <w:p w14:paraId="0950BEA1" w14:textId="77777777" w:rsidR="005F5263" w:rsidRDefault="003E5F24">
            <w:pPr>
              <w:spacing w:after="0" w:line="0" w:lineRule="atLeast"/>
              <w:rPr>
                <w:rFonts w:ascii="仿宋_GB2312" w:eastAsia="仿宋_GB2312" w:hAnsi="仿宋_GB2312" w:cs="仿宋_GB2312" w:hint="eastAsia"/>
                <w:b/>
                <w:sz w:val="24"/>
                <w:szCs w:val="24"/>
              </w:rPr>
            </w:pPr>
            <w:r>
              <w:rPr>
                <w:rFonts w:ascii="仿宋_GB2312" w:eastAsia="仿宋_GB2312" w:hAnsi="仿宋_GB2312" w:cs="仿宋_GB2312" w:hint="eastAsia"/>
                <w:b/>
                <w:sz w:val="24"/>
                <w:szCs w:val="24"/>
              </w:rPr>
              <w:t>Ⅶ.应急程序</w:t>
            </w:r>
          </w:p>
        </w:tc>
        <w:tc>
          <w:tcPr>
            <w:tcW w:w="552" w:type="dxa"/>
            <w:tcBorders>
              <w:top w:val="single" w:sz="6" w:space="0" w:color="auto"/>
              <w:left w:val="single" w:sz="6" w:space="0" w:color="auto"/>
              <w:bottom w:val="single" w:sz="6" w:space="0" w:color="auto"/>
              <w:right w:val="single" w:sz="6" w:space="0" w:color="auto"/>
            </w:tcBorders>
          </w:tcPr>
          <w:p w14:paraId="0950BEA2"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A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A4"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A5"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A6"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AE"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A8"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每个驾驶员应当按照飞行检查员为了确定被检查者是否具有完成应急程序的足够知识和能力而认为需要的数量，演示下列紧急情况下的正确应急程序：</w:t>
            </w:r>
          </w:p>
        </w:tc>
        <w:tc>
          <w:tcPr>
            <w:tcW w:w="552" w:type="dxa"/>
            <w:tcBorders>
              <w:top w:val="single" w:sz="6" w:space="0" w:color="auto"/>
              <w:left w:val="single" w:sz="6" w:space="0" w:color="auto"/>
              <w:bottom w:val="single" w:sz="6" w:space="0" w:color="auto"/>
              <w:right w:val="single" w:sz="6" w:space="0" w:color="auto"/>
            </w:tcBorders>
          </w:tcPr>
          <w:p w14:paraId="0950BEA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A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AB"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A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AD"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B5"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AF"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(a)飞行中失火</w:t>
            </w:r>
          </w:p>
        </w:tc>
        <w:tc>
          <w:tcPr>
            <w:tcW w:w="552" w:type="dxa"/>
            <w:tcBorders>
              <w:top w:val="single" w:sz="6" w:space="0" w:color="auto"/>
              <w:left w:val="single" w:sz="6" w:space="0" w:color="auto"/>
              <w:bottom w:val="single" w:sz="6" w:space="0" w:color="auto"/>
              <w:right w:val="single" w:sz="6" w:space="0" w:color="auto"/>
            </w:tcBorders>
          </w:tcPr>
          <w:p w14:paraId="0950BEB0"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B1"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B2"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B3"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B4"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BC"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B6"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(b)烟雾控制</w:t>
            </w:r>
          </w:p>
        </w:tc>
        <w:tc>
          <w:tcPr>
            <w:tcW w:w="552" w:type="dxa"/>
            <w:tcBorders>
              <w:top w:val="single" w:sz="6" w:space="0" w:color="auto"/>
              <w:left w:val="single" w:sz="6" w:space="0" w:color="auto"/>
              <w:bottom w:val="single" w:sz="6" w:space="0" w:color="auto"/>
              <w:right w:val="single" w:sz="6" w:space="0" w:color="auto"/>
            </w:tcBorders>
          </w:tcPr>
          <w:p w14:paraId="0950BEB7"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B8"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B9"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BA"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BB"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C3"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B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(c)</w:t>
            </w:r>
            <w:proofErr w:type="gramStart"/>
            <w:r>
              <w:rPr>
                <w:rFonts w:ascii="仿宋_GB2312" w:eastAsia="仿宋_GB2312" w:hAnsi="仿宋_GB2312" w:cs="仿宋_GB2312" w:hint="eastAsia"/>
                <w:sz w:val="24"/>
                <w:szCs w:val="24"/>
              </w:rPr>
              <w:t>急剧释压</w:t>
            </w:r>
            <w:proofErr w:type="gramEnd"/>
          </w:p>
        </w:tc>
        <w:tc>
          <w:tcPr>
            <w:tcW w:w="552" w:type="dxa"/>
            <w:tcBorders>
              <w:top w:val="single" w:sz="6" w:space="0" w:color="auto"/>
              <w:left w:val="single" w:sz="6" w:space="0" w:color="auto"/>
              <w:bottom w:val="single" w:sz="6" w:space="0" w:color="auto"/>
              <w:right w:val="single" w:sz="6" w:space="0" w:color="auto"/>
            </w:tcBorders>
          </w:tcPr>
          <w:p w14:paraId="0950BEBE"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B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C0"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C1"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C2"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CA"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C4"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(d)应急下降</w:t>
            </w:r>
          </w:p>
        </w:tc>
        <w:tc>
          <w:tcPr>
            <w:tcW w:w="552" w:type="dxa"/>
            <w:tcBorders>
              <w:top w:val="single" w:sz="6" w:space="0" w:color="auto"/>
              <w:left w:val="single" w:sz="6" w:space="0" w:color="auto"/>
              <w:bottom w:val="single" w:sz="6" w:space="0" w:color="auto"/>
              <w:right w:val="single" w:sz="6" w:space="0" w:color="auto"/>
            </w:tcBorders>
          </w:tcPr>
          <w:p w14:paraId="0950BEC5"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C6"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C7"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C8"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12" w:space="0" w:color="auto"/>
            </w:tcBorders>
          </w:tcPr>
          <w:p w14:paraId="0950BEC9"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D1"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CB"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(e)可控飞行撞地(CFIT)的预防和改出</w:t>
            </w:r>
          </w:p>
        </w:tc>
        <w:tc>
          <w:tcPr>
            <w:tcW w:w="552" w:type="dxa"/>
            <w:tcBorders>
              <w:top w:val="single" w:sz="6" w:space="0" w:color="auto"/>
              <w:left w:val="single" w:sz="6" w:space="0" w:color="auto"/>
              <w:bottom w:val="single" w:sz="6" w:space="0" w:color="auto"/>
              <w:right w:val="single" w:sz="6" w:space="0" w:color="auto"/>
            </w:tcBorders>
          </w:tcPr>
          <w:p w14:paraId="0950BEC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CD"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CE"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ECF"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D0"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D8" w14:textId="77777777">
        <w:trPr>
          <w:cantSplit/>
          <w:jc w:val="center"/>
        </w:trPr>
        <w:tc>
          <w:tcPr>
            <w:tcW w:w="10891" w:type="dxa"/>
            <w:tcBorders>
              <w:top w:val="single" w:sz="6" w:space="0" w:color="auto"/>
              <w:left w:val="single" w:sz="12" w:space="0" w:color="auto"/>
              <w:bottom w:val="single" w:sz="6" w:space="0" w:color="auto"/>
              <w:right w:val="single" w:sz="6" w:space="0" w:color="auto"/>
            </w:tcBorders>
          </w:tcPr>
          <w:p w14:paraId="0950BED2"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(f)避免空中相撞</w:t>
            </w:r>
          </w:p>
        </w:tc>
        <w:tc>
          <w:tcPr>
            <w:tcW w:w="552" w:type="dxa"/>
            <w:tcBorders>
              <w:top w:val="single" w:sz="6" w:space="0" w:color="auto"/>
              <w:left w:val="single" w:sz="6" w:space="0" w:color="auto"/>
              <w:bottom w:val="single" w:sz="6" w:space="0" w:color="auto"/>
              <w:right w:val="single" w:sz="6" w:space="0" w:color="auto"/>
            </w:tcBorders>
          </w:tcPr>
          <w:p w14:paraId="0950BED3"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D4"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6" w:space="0" w:color="auto"/>
            </w:tcBorders>
          </w:tcPr>
          <w:p w14:paraId="0950BED5"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6" w:space="0" w:color="auto"/>
              <w:right w:val="single" w:sz="6" w:space="0" w:color="auto"/>
            </w:tcBorders>
          </w:tcPr>
          <w:p w14:paraId="0950BED6"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6" w:space="0" w:color="auto"/>
              <w:right w:val="single" w:sz="12" w:space="0" w:color="auto"/>
            </w:tcBorders>
          </w:tcPr>
          <w:p w14:paraId="0950BED7" w14:textId="77777777" w:rsidR="005F5263" w:rsidRDefault="005F5263">
            <w:pPr>
              <w:spacing w:after="0" w:line="0" w:lineRule="atLeast"/>
              <w:rPr>
                <w:rFonts w:ascii="仿宋_GB2312" w:eastAsia="仿宋_GB2312" w:hAnsi="仿宋_GB2312" w:cs="仿宋_GB2312" w:hint="eastAsia"/>
                <w:sz w:val="24"/>
                <w:szCs w:val="24"/>
              </w:rPr>
            </w:pPr>
          </w:p>
        </w:tc>
      </w:tr>
      <w:tr w:rsidR="005F5263" w14:paraId="0950BEDF" w14:textId="77777777">
        <w:trPr>
          <w:cantSplit/>
          <w:jc w:val="center"/>
        </w:trPr>
        <w:tc>
          <w:tcPr>
            <w:tcW w:w="10891" w:type="dxa"/>
            <w:tcBorders>
              <w:top w:val="single" w:sz="6" w:space="0" w:color="auto"/>
              <w:left w:val="single" w:sz="12" w:space="0" w:color="auto"/>
              <w:bottom w:val="single" w:sz="12" w:space="0" w:color="auto"/>
              <w:right w:val="single" w:sz="6" w:space="0" w:color="auto"/>
            </w:tcBorders>
          </w:tcPr>
          <w:p w14:paraId="0950BED9"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g</w:t>
            </w:r>
            <w:r>
              <w:rPr>
                <w:rFonts w:ascii="仿宋_GB2312" w:eastAsia="仿宋_GB2312" w:hAnsi="仿宋_GB2312" w:cs="仿宋_GB2312" w:hint="eastAsia"/>
                <w:sz w:val="24"/>
                <w:szCs w:val="24"/>
              </w:rPr>
              <w:t>)相应经批准飞机飞行手册所列的其他应急程序</w:t>
            </w:r>
          </w:p>
        </w:tc>
        <w:tc>
          <w:tcPr>
            <w:tcW w:w="552" w:type="dxa"/>
            <w:tcBorders>
              <w:top w:val="single" w:sz="6" w:space="0" w:color="auto"/>
              <w:left w:val="single" w:sz="6" w:space="0" w:color="auto"/>
              <w:bottom w:val="single" w:sz="12" w:space="0" w:color="auto"/>
              <w:right w:val="single" w:sz="6" w:space="0" w:color="auto"/>
            </w:tcBorders>
          </w:tcPr>
          <w:p w14:paraId="0950BEDA"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12" w:space="0" w:color="auto"/>
              <w:right w:val="single" w:sz="6" w:space="0" w:color="auto"/>
            </w:tcBorders>
          </w:tcPr>
          <w:p w14:paraId="0950BEDB"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12" w:space="0" w:color="auto"/>
              <w:right w:val="single" w:sz="6" w:space="0" w:color="auto"/>
            </w:tcBorders>
          </w:tcPr>
          <w:p w14:paraId="0950BEDC" w14:textId="77777777" w:rsidR="005F5263" w:rsidRDefault="005F5263">
            <w:pPr>
              <w:spacing w:after="0" w:line="0" w:lineRule="atLeast"/>
              <w:rPr>
                <w:rFonts w:ascii="仿宋_GB2312" w:eastAsia="仿宋_GB2312" w:hAnsi="仿宋_GB2312" w:cs="仿宋_GB2312" w:hint="eastAsia"/>
                <w:sz w:val="24"/>
                <w:szCs w:val="24"/>
              </w:rPr>
            </w:pPr>
          </w:p>
        </w:tc>
        <w:tc>
          <w:tcPr>
            <w:tcW w:w="552" w:type="dxa"/>
            <w:tcBorders>
              <w:top w:val="single" w:sz="6" w:space="0" w:color="auto"/>
              <w:left w:val="single" w:sz="6" w:space="0" w:color="auto"/>
              <w:bottom w:val="single" w:sz="12" w:space="0" w:color="auto"/>
              <w:right w:val="single" w:sz="6" w:space="0" w:color="auto"/>
            </w:tcBorders>
          </w:tcPr>
          <w:p w14:paraId="0950BEDD" w14:textId="77777777" w:rsidR="005F5263" w:rsidRDefault="003E5F24">
            <w:pPr>
              <w:spacing w:after="0" w:line="0" w:lineRule="atLeas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B</w:t>
            </w:r>
          </w:p>
        </w:tc>
        <w:tc>
          <w:tcPr>
            <w:tcW w:w="552" w:type="dxa"/>
            <w:tcBorders>
              <w:top w:val="single" w:sz="6" w:space="0" w:color="auto"/>
              <w:left w:val="single" w:sz="6" w:space="0" w:color="auto"/>
              <w:bottom w:val="single" w:sz="12" w:space="0" w:color="auto"/>
              <w:right w:val="single" w:sz="12" w:space="0" w:color="auto"/>
            </w:tcBorders>
          </w:tcPr>
          <w:p w14:paraId="0950BEDE" w14:textId="77777777" w:rsidR="005F5263" w:rsidRDefault="005F5263">
            <w:pPr>
              <w:spacing w:after="0" w:line="0" w:lineRule="atLeast"/>
              <w:rPr>
                <w:rFonts w:ascii="仿宋_GB2312" w:eastAsia="仿宋_GB2312" w:hAnsi="仿宋_GB2312" w:cs="仿宋_GB2312" w:hint="eastAsia"/>
                <w:sz w:val="24"/>
                <w:szCs w:val="24"/>
              </w:rPr>
            </w:pPr>
          </w:p>
        </w:tc>
      </w:tr>
    </w:tbl>
    <w:p w14:paraId="0950BEE0" w14:textId="77777777" w:rsidR="005F5263" w:rsidRDefault="005F5263">
      <w:pPr>
        <w:pStyle w:val="Aff1"/>
        <w:spacing w:line="580" w:lineRule="exact"/>
        <w:ind w:firstLine="640"/>
        <w:rPr>
          <w:rFonts w:eastAsia="Times New Roman" w:hint="default"/>
          <w:sz w:val="32"/>
          <w:szCs w:val="32"/>
        </w:rPr>
      </w:pPr>
    </w:p>
    <w:p w14:paraId="0950BEE1" w14:textId="77777777" w:rsidR="005F5263" w:rsidRDefault="003E5F24">
      <w:pPr>
        <w:spacing w:line="580" w:lineRule="exact"/>
        <w:ind w:firstLine="420"/>
        <w:rPr>
          <w:rFonts w:eastAsia="Times New Roman" w:hAnsi="宋体"/>
          <w:sz w:val="32"/>
          <w:szCs w:val="32"/>
        </w:rPr>
      </w:pPr>
      <w:r>
        <w:rPr>
          <w:rFonts w:eastAsia="Times New Roman" w:hAnsi="宋体"/>
          <w:sz w:val="32"/>
          <w:szCs w:val="32"/>
        </w:rPr>
        <w:br w:type="page"/>
      </w:r>
    </w:p>
    <w:p w14:paraId="0950BEE2" w14:textId="77777777" w:rsidR="005F5263" w:rsidRDefault="005F5263">
      <w:pPr>
        <w:spacing w:line="580" w:lineRule="exact"/>
        <w:ind w:firstLine="420"/>
        <w:rPr>
          <w:rFonts w:eastAsia="Times New Roman" w:hAnsi="宋体"/>
          <w:sz w:val="32"/>
          <w:szCs w:val="32"/>
        </w:rPr>
        <w:sectPr w:rsidR="005F5263">
          <w:pgSz w:w="16838" w:h="11906" w:orient="landscape"/>
          <w:pgMar w:top="1800" w:right="1440" w:bottom="1800" w:left="1440" w:header="851" w:footer="992" w:gutter="0"/>
          <w:cols w:space="425"/>
          <w:docGrid w:type="lines" w:linePitch="312"/>
        </w:sectPr>
      </w:pPr>
    </w:p>
    <w:p w14:paraId="0950BEE3" w14:textId="77777777" w:rsidR="005F5263" w:rsidRDefault="003E5F24">
      <w:pPr>
        <w:pStyle w:val="B"/>
        <w:spacing w:beforeLines="0" w:before="160" w:afterLines="0" w:line="580" w:lineRule="exact"/>
        <w:ind w:firstLineChars="0" w:firstLine="0"/>
        <w:outlineLvl w:val="0"/>
        <w:rPr>
          <w:rFonts w:hint="default"/>
          <w:b w:val="0"/>
          <w:sz w:val="32"/>
          <w:szCs w:val="32"/>
        </w:rPr>
      </w:pPr>
      <w:bookmarkStart w:id="1806" w:name="_Toc195868052"/>
      <w:bookmarkStart w:id="1807" w:name="_Toc432382557"/>
      <w:bookmarkStart w:id="1808" w:name="_Toc101191782"/>
      <w:bookmarkStart w:id="1809" w:name="_Toc116040591"/>
      <w:bookmarkStart w:id="1810" w:name="_Toc489623475"/>
      <w:bookmarkStart w:id="1811" w:name="_Toc395120640"/>
      <w:bookmarkStart w:id="1812" w:name="_Toc101174566"/>
      <w:bookmarkStart w:id="1813" w:name="_Toc101174998"/>
      <w:bookmarkStart w:id="1814" w:name="_Toc101174932"/>
      <w:bookmarkStart w:id="1815" w:name="_Toc420808595"/>
      <w:bookmarkEnd w:id="1803"/>
      <w:bookmarkEnd w:id="1804"/>
      <w:bookmarkEnd w:id="1805"/>
      <w:r>
        <w:rPr>
          <w:b w:val="0"/>
          <w:sz w:val="32"/>
          <w:szCs w:val="32"/>
        </w:rPr>
        <w:lastRenderedPageBreak/>
        <w:t>附件G</w:t>
      </w:r>
      <w:bookmarkEnd w:id="1806"/>
    </w:p>
    <w:p w14:paraId="0950BEE4" w14:textId="77777777" w:rsidR="005F5263" w:rsidRDefault="005F5263">
      <w:pPr>
        <w:pStyle w:val="Aff2"/>
        <w:spacing w:before="0" w:after="0" w:line="580" w:lineRule="exact"/>
        <w:jc w:val="both"/>
        <w:outlineLvl w:val="9"/>
        <w:rPr>
          <w:rFonts w:hint="default"/>
          <w:sz w:val="32"/>
          <w:szCs w:val="32"/>
        </w:rPr>
      </w:pPr>
    </w:p>
    <w:p w14:paraId="0950BEE5" w14:textId="77777777" w:rsidR="005F5263" w:rsidRDefault="003E5F24">
      <w:pPr>
        <w:pStyle w:val="Aff2"/>
        <w:spacing w:before="0" w:after="0" w:line="580" w:lineRule="exact"/>
        <w:outlineLvl w:val="9"/>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高级飞行模拟机的使用</w:t>
      </w:r>
      <w:bookmarkEnd w:id="1807"/>
      <w:bookmarkEnd w:id="1808"/>
      <w:bookmarkEnd w:id="1809"/>
      <w:bookmarkEnd w:id="1810"/>
      <w:bookmarkEnd w:id="1811"/>
      <w:bookmarkEnd w:id="1812"/>
      <w:bookmarkEnd w:id="1813"/>
      <w:bookmarkEnd w:id="1814"/>
      <w:bookmarkEnd w:id="1815"/>
    </w:p>
    <w:p w14:paraId="0950BEE6" w14:textId="77777777" w:rsidR="005F5263" w:rsidRDefault="005F5263">
      <w:pPr>
        <w:pStyle w:val="Aff1"/>
        <w:spacing w:line="580" w:lineRule="exact"/>
        <w:ind w:firstLine="640"/>
        <w:rPr>
          <w:rFonts w:hint="default"/>
          <w:sz w:val="32"/>
          <w:szCs w:val="32"/>
        </w:rPr>
      </w:pPr>
    </w:p>
    <w:p w14:paraId="0950BEE7" w14:textId="77777777" w:rsidR="005F5263" w:rsidRDefault="003E5F24">
      <w:pPr>
        <w:pStyle w:val="Aff1"/>
        <w:spacing w:line="580" w:lineRule="exact"/>
        <w:ind w:firstLine="640"/>
        <w:rPr>
          <w:rFonts w:eastAsia="Times New Roman" w:hint="default"/>
          <w:sz w:val="32"/>
          <w:szCs w:val="32"/>
        </w:rPr>
      </w:pPr>
      <w:r>
        <w:rPr>
          <w:sz w:val="32"/>
          <w:szCs w:val="32"/>
        </w:rPr>
        <w:t>本附件为在高级飞行模拟机上进行飞行机组训练规定了基本准则和方法。许可证持有人使用的每台飞行模拟机都应当经局方鉴定合格。对于经局方鉴定为B级、C级或者D级高级飞行模拟机的，在符合本附件下列规定的前提下，可以用于完成附件D、附件E中规定应当在实际飞行中完成的动作和程序，从而全部或者部分代替本规则附件D、附件E规定需在飞机上进行的飞行训练或者检查：</w:t>
      </w:r>
    </w:p>
    <w:p w14:paraId="0950BEE8" w14:textId="77777777" w:rsidR="005F5263" w:rsidRDefault="003E5F24">
      <w:pPr>
        <w:pStyle w:val="Aff1"/>
        <w:spacing w:line="580" w:lineRule="exact"/>
        <w:ind w:firstLine="640"/>
        <w:rPr>
          <w:rFonts w:eastAsia="Times New Roman" w:hint="default"/>
          <w:sz w:val="32"/>
          <w:szCs w:val="32"/>
        </w:rPr>
      </w:pPr>
      <w:r>
        <w:rPr>
          <w:sz w:val="32"/>
          <w:szCs w:val="32"/>
        </w:rPr>
        <w:t>1．训练大纲要求</w:t>
      </w:r>
    </w:p>
    <w:p w14:paraId="0950BEE9" w14:textId="77777777" w:rsidR="005F5263" w:rsidRDefault="003E5F24">
      <w:pPr>
        <w:pStyle w:val="Aff1"/>
        <w:spacing w:line="580" w:lineRule="exact"/>
        <w:ind w:firstLine="640"/>
        <w:rPr>
          <w:rFonts w:eastAsia="Times New Roman" w:hint="default"/>
          <w:sz w:val="32"/>
          <w:szCs w:val="32"/>
        </w:rPr>
      </w:pPr>
      <w:r>
        <w:rPr>
          <w:sz w:val="32"/>
          <w:szCs w:val="32"/>
        </w:rPr>
        <w:t>用本附件规定的高级飞行模拟机代替或者部分代替飞机进行飞行训练和检查时，许可证持有人的训练大纲应当满足下列附加要求：</w:t>
      </w:r>
    </w:p>
    <w:p w14:paraId="0950BEEA" w14:textId="77777777" w:rsidR="005F5263" w:rsidRDefault="003E5F24">
      <w:pPr>
        <w:pStyle w:val="Aff1"/>
        <w:spacing w:line="580" w:lineRule="exact"/>
        <w:ind w:firstLine="640"/>
        <w:rPr>
          <w:rFonts w:eastAsia="Times New Roman" w:hint="default"/>
          <w:sz w:val="32"/>
          <w:szCs w:val="32"/>
        </w:rPr>
      </w:pPr>
      <w:r>
        <w:rPr>
          <w:sz w:val="32"/>
          <w:szCs w:val="32"/>
        </w:rPr>
        <w:t>(a)训练大纲(提纲)中应当包含使用B、C或者D级飞行模拟机的完整课程，并且说明如何将B、C、D级飞行模拟机与其他训练设备结合起来，以最大发挥其整体训练、检查和执照考试功能。</w:t>
      </w:r>
    </w:p>
    <w:p w14:paraId="0950BEEB" w14:textId="77777777" w:rsidR="005F5263" w:rsidRDefault="003E5F24">
      <w:pPr>
        <w:pStyle w:val="Aff1"/>
        <w:spacing w:line="580" w:lineRule="exact"/>
        <w:ind w:firstLine="640"/>
        <w:rPr>
          <w:rFonts w:eastAsia="Times New Roman" w:hint="default"/>
          <w:sz w:val="32"/>
          <w:szCs w:val="32"/>
        </w:rPr>
      </w:pPr>
      <w:r>
        <w:rPr>
          <w:sz w:val="32"/>
          <w:szCs w:val="32"/>
        </w:rPr>
        <w:t>(b)用文件证明每个教员和飞行检查员符合本</w:t>
      </w:r>
      <w:proofErr w:type="gramStart"/>
      <w:r>
        <w:rPr>
          <w:sz w:val="32"/>
          <w:szCs w:val="32"/>
        </w:rPr>
        <w:t>规则第122</w:t>
      </w:r>
      <w:proofErr w:type="gramEnd"/>
      <w:r>
        <w:rPr>
          <w:sz w:val="32"/>
          <w:szCs w:val="32"/>
        </w:rPr>
        <w:t>.411条的要求。</w:t>
      </w:r>
    </w:p>
    <w:p w14:paraId="0950BEEC" w14:textId="77777777" w:rsidR="005F5263" w:rsidRDefault="003E5F24">
      <w:pPr>
        <w:pStyle w:val="Aff1"/>
        <w:spacing w:line="580" w:lineRule="exact"/>
        <w:ind w:firstLine="640"/>
        <w:rPr>
          <w:rFonts w:eastAsia="Times New Roman" w:hint="default"/>
          <w:sz w:val="32"/>
          <w:szCs w:val="32"/>
        </w:rPr>
      </w:pPr>
      <w:r>
        <w:rPr>
          <w:sz w:val="32"/>
          <w:szCs w:val="32"/>
        </w:rPr>
        <w:t>(c)建立一种程序，用于保证每个教员和飞行检查员在所教学或者检查的相同型</w:t>
      </w:r>
      <w:proofErr w:type="gramStart"/>
      <w:r>
        <w:rPr>
          <w:sz w:val="32"/>
          <w:szCs w:val="32"/>
        </w:rPr>
        <w:t>别飞机</w:t>
      </w:r>
      <w:proofErr w:type="gramEnd"/>
      <w:r>
        <w:rPr>
          <w:sz w:val="32"/>
          <w:szCs w:val="32"/>
        </w:rPr>
        <w:t>上，作为机组成员实际参加</w:t>
      </w:r>
      <w:r>
        <w:rPr>
          <w:sz w:val="32"/>
          <w:szCs w:val="32"/>
        </w:rPr>
        <w:lastRenderedPageBreak/>
        <w:t>经批准的定期航班飞行的计划，或者参加经批准的航线观察的计划。</w:t>
      </w:r>
    </w:p>
    <w:p w14:paraId="0950BEED" w14:textId="77777777" w:rsidR="005F5263" w:rsidRDefault="003E5F24">
      <w:pPr>
        <w:pStyle w:val="Aff1"/>
        <w:spacing w:line="580" w:lineRule="exact"/>
        <w:ind w:firstLine="640"/>
        <w:rPr>
          <w:rFonts w:eastAsia="Times New Roman" w:hint="default"/>
          <w:sz w:val="32"/>
          <w:szCs w:val="32"/>
        </w:rPr>
      </w:pPr>
      <w:r>
        <w:rPr>
          <w:sz w:val="32"/>
          <w:szCs w:val="32"/>
        </w:rPr>
        <w:t>(d)建立一种程序，用于保证每年至少给予每个教员和飞行检查员4小时的训练，以熟悉该许可证持有人的训练大纲及其修订，并强调他们在该大纲中的各自责任，对飞行模拟机教员和飞行检查员的训练，应当包括训练政策和程序、教学方法和技术、飞行模拟</w:t>
      </w:r>
      <w:proofErr w:type="gramStart"/>
      <w:r>
        <w:rPr>
          <w:sz w:val="32"/>
          <w:szCs w:val="32"/>
        </w:rPr>
        <w:t>机控制</w:t>
      </w:r>
      <w:proofErr w:type="gramEnd"/>
      <w:r>
        <w:rPr>
          <w:sz w:val="32"/>
          <w:szCs w:val="32"/>
        </w:rPr>
        <w:t>装置的使用(包括环境和故障设置面板)、飞行模拟机的限制及每个训练课程所要求的最低限度设备。</w:t>
      </w:r>
    </w:p>
    <w:p w14:paraId="0950BEEE" w14:textId="77777777" w:rsidR="005F5263" w:rsidRDefault="003E5F24">
      <w:pPr>
        <w:pStyle w:val="Aff1"/>
        <w:spacing w:line="580" w:lineRule="exact"/>
        <w:ind w:firstLine="640"/>
        <w:rPr>
          <w:rFonts w:eastAsia="Times New Roman" w:hint="default"/>
          <w:sz w:val="32"/>
          <w:szCs w:val="32"/>
        </w:rPr>
      </w:pPr>
      <w:r>
        <w:rPr>
          <w:sz w:val="32"/>
          <w:szCs w:val="32"/>
        </w:rPr>
        <w:t>(e)训练大纲中包含有航线模拟飞行训练(LOFT)，这种航线模拟飞行训练应当对每个飞行机组成员进行至少4小时的训练课程，并包含许可证持有人航路的至少2个有代表性的飞行航段，其中一个航段应当包含从某一机场</w:t>
      </w:r>
      <w:proofErr w:type="gramStart"/>
      <w:r>
        <w:rPr>
          <w:sz w:val="32"/>
          <w:szCs w:val="32"/>
        </w:rPr>
        <w:t>推飞机</w:t>
      </w:r>
      <w:proofErr w:type="gramEnd"/>
      <w:r>
        <w:rPr>
          <w:sz w:val="32"/>
          <w:szCs w:val="32"/>
        </w:rPr>
        <w:t>开始至到达另一机场的完整的正常运行程序，另一航段应当包含合适的非正常和应急飞行操作训练。</w:t>
      </w:r>
    </w:p>
    <w:p w14:paraId="0950BEEF" w14:textId="77777777" w:rsidR="005F5263" w:rsidRDefault="003E5F24">
      <w:pPr>
        <w:pStyle w:val="Aff1"/>
        <w:spacing w:line="580" w:lineRule="exact"/>
        <w:ind w:firstLine="640"/>
        <w:rPr>
          <w:rFonts w:eastAsia="Times New Roman" w:hint="default"/>
          <w:sz w:val="32"/>
          <w:szCs w:val="32"/>
        </w:rPr>
      </w:pPr>
      <w:r>
        <w:rPr>
          <w:sz w:val="32"/>
          <w:szCs w:val="32"/>
        </w:rPr>
        <w:t>2．允许在高级飞行模拟机上实施的训练和检查</w:t>
      </w:r>
    </w:p>
    <w:p w14:paraId="0950BEF0" w14:textId="77777777" w:rsidR="005F5263" w:rsidRDefault="003E5F24">
      <w:pPr>
        <w:pStyle w:val="Aff1"/>
        <w:spacing w:line="580" w:lineRule="exact"/>
        <w:ind w:firstLine="640"/>
        <w:rPr>
          <w:rFonts w:eastAsia="Times New Roman" w:hint="default"/>
          <w:sz w:val="32"/>
          <w:szCs w:val="32"/>
        </w:rPr>
      </w:pPr>
      <w:r>
        <w:rPr>
          <w:sz w:val="32"/>
          <w:szCs w:val="32"/>
        </w:rPr>
        <w:t>用本附件规定的高级飞行模拟机代替或者部分代替飞机飞行训练和检查时，应当按照下列规定确定允许各级模拟机实施的训练和检查。其中在较低等级的飞行模拟机上允许完成的训练和检查，允许在较高等级的飞行模拟机上完成：</w:t>
      </w:r>
    </w:p>
    <w:p w14:paraId="0950BEF1" w14:textId="77777777" w:rsidR="005F5263" w:rsidRDefault="003E5F24">
      <w:pPr>
        <w:pStyle w:val="Aff1"/>
        <w:spacing w:line="580" w:lineRule="exact"/>
        <w:ind w:firstLine="640"/>
        <w:rPr>
          <w:rFonts w:eastAsia="Times New Roman" w:hint="default"/>
          <w:sz w:val="32"/>
          <w:szCs w:val="32"/>
        </w:rPr>
      </w:pPr>
      <w:r>
        <w:rPr>
          <w:sz w:val="32"/>
          <w:szCs w:val="32"/>
        </w:rPr>
        <w:t>(a)B级飞行模拟</w:t>
      </w:r>
      <w:proofErr w:type="gramStart"/>
      <w:r>
        <w:rPr>
          <w:sz w:val="32"/>
          <w:szCs w:val="32"/>
        </w:rPr>
        <w:t>机允许</w:t>
      </w:r>
      <w:proofErr w:type="gramEnd"/>
      <w:r>
        <w:rPr>
          <w:sz w:val="32"/>
          <w:szCs w:val="32"/>
        </w:rPr>
        <w:t>完成下列训练和检查：</w:t>
      </w:r>
    </w:p>
    <w:p w14:paraId="0950BEF2" w14:textId="77777777" w:rsidR="005F5263" w:rsidRDefault="003E5F24">
      <w:pPr>
        <w:pStyle w:val="Aff1"/>
        <w:spacing w:line="580" w:lineRule="exact"/>
        <w:ind w:firstLine="640"/>
        <w:rPr>
          <w:rFonts w:eastAsia="Times New Roman" w:hint="default"/>
          <w:sz w:val="32"/>
          <w:szCs w:val="32"/>
        </w:rPr>
      </w:pPr>
      <w:r>
        <w:rPr>
          <w:sz w:val="32"/>
          <w:szCs w:val="32"/>
        </w:rPr>
        <w:t>(1)本</w:t>
      </w:r>
      <w:proofErr w:type="gramStart"/>
      <w:r>
        <w:rPr>
          <w:sz w:val="32"/>
          <w:szCs w:val="32"/>
        </w:rPr>
        <w:t>规则第122</w:t>
      </w:r>
      <w:proofErr w:type="gramEnd"/>
      <w:r>
        <w:rPr>
          <w:sz w:val="32"/>
          <w:szCs w:val="32"/>
        </w:rPr>
        <w:t>.461条要求的近期经历的建立；</w:t>
      </w:r>
    </w:p>
    <w:p w14:paraId="0950BEF3" w14:textId="77777777" w:rsidR="005F5263" w:rsidRDefault="003E5F24">
      <w:pPr>
        <w:pStyle w:val="Aff1"/>
        <w:spacing w:line="580" w:lineRule="exact"/>
        <w:ind w:firstLine="640"/>
        <w:rPr>
          <w:rFonts w:eastAsia="Times New Roman" w:hint="default"/>
          <w:sz w:val="32"/>
          <w:szCs w:val="32"/>
        </w:rPr>
      </w:pPr>
      <w:r>
        <w:rPr>
          <w:sz w:val="32"/>
          <w:szCs w:val="32"/>
        </w:rPr>
        <w:t>(2)本规则附件D要求在飞机上进行的夜间起飞和着陆；</w:t>
      </w:r>
    </w:p>
    <w:p w14:paraId="0950BEF4" w14:textId="77777777" w:rsidR="005F5263" w:rsidRDefault="003E5F24">
      <w:pPr>
        <w:pStyle w:val="Aff1"/>
        <w:spacing w:line="580" w:lineRule="exact"/>
        <w:ind w:firstLine="640"/>
        <w:rPr>
          <w:rFonts w:eastAsia="Times New Roman" w:hint="default"/>
          <w:sz w:val="32"/>
          <w:szCs w:val="32"/>
        </w:rPr>
      </w:pPr>
      <w:r>
        <w:rPr>
          <w:sz w:val="32"/>
          <w:szCs w:val="32"/>
        </w:rPr>
        <w:lastRenderedPageBreak/>
        <w:t>(3)本</w:t>
      </w:r>
      <w:proofErr w:type="gramStart"/>
      <w:r>
        <w:rPr>
          <w:sz w:val="32"/>
          <w:szCs w:val="32"/>
        </w:rPr>
        <w:t>规则第122</w:t>
      </w:r>
      <w:proofErr w:type="gramEnd"/>
      <w:r>
        <w:rPr>
          <w:sz w:val="32"/>
          <w:szCs w:val="32"/>
        </w:rPr>
        <w:t>.465条要求的熟练检查，但该驾驶员应当在航线检查或者其他检查中在飞机上完成2次着陆(可以在按照本规则实施的运行中进行)。</w:t>
      </w:r>
    </w:p>
    <w:p w14:paraId="0950BEF5" w14:textId="77777777" w:rsidR="005F5263" w:rsidRDefault="003E5F24">
      <w:pPr>
        <w:pStyle w:val="Aff1"/>
        <w:spacing w:line="580" w:lineRule="exact"/>
        <w:ind w:firstLine="640"/>
        <w:rPr>
          <w:rFonts w:eastAsia="Times New Roman" w:hint="default"/>
          <w:sz w:val="32"/>
          <w:szCs w:val="32"/>
        </w:rPr>
      </w:pPr>
      <w:r>
        <w:rPr>
          <w:sz w:val="32"/>
          <w:szCs w:val="32"/>
        </w:rPr>
        <w:t>(b)确定C级飞行模拟</w:t>
      </w:r>
      <w:proofErr w:type="gramStart"/>
      <w:r>
        <w:rPr>
          <w:sz w:val="32"/>
          <w:szCs w:val="32"/>
        </w:rPr>
        <w:t>机允许</w:t>
      </w:r>
      <w:proofErr w:type="gramEnd"/>
      <w:r>
        <w:rPr>
          <w:sz w:val="32"/>
          <w:szCs w:val="32"/>
        </w:rPr>
        <w:t>的训练和检查时，应当符合下列规定：</w:t>
      </w:r>
    </w:p>
    <w:p w14:paraId="0950BEF6" w14:textId="77777777" w:rsidR="005F5263" w:rsidRDefault="003E5F24">
      <w:pPr>
        <w:pStyle w:val="Aff1"/>
        <w:spacing w:line="580" w:lineRule="exact"/>
        <w:ind w:firstLine="640"/>
        <w:rPr>
          <w:rFonts w:eastAsia="Times New Roman" w:hint="default"/>
          <w:sz w:val="32"/>
          <w:szCs w:val="32"/>
        </w:rPr>
      </w:pPr>
      <w:r>
        <w:rPr>
          <w:sz w:val="32"/>
          <w:szCs w:val="32"/>
        </w:rPr>
        <w:t>(1)对于下述训练和检查，在完成模拟机飞行训练或者检查后，经局方考试合格，可以减少直至免除受训者的飞机实际飞行时次：</w:t>
      </w:r>
    </w:p>
    <w:p w14:paraId="0950BEF7"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fldChar w:fldCharType="begin"/>
      </w:r>
      <w:r>
        <w:rPr>
          <w:sz w:val="32"/>
          <w:szCs w:val="32"/>
        </w:rPr>
        <w:instrText xml:space="preserve"> = 1 \* roman </w:instrText>
      </w:r>
      <w:r>
        <w:rPr>
          <w:sz w:val="32"/>
          <w:szCs w:val="32"/>
        </w:rPr>
        <w:fldChar w:fldCharType="separate"/>
      </w:r>
      <w:r>
        <w:rPr>
          <w:sz w:val="32"/>
          <w:szCs w:val="32"/>
        </w:rPr>
        <w:t>i</w:t>
      </w:r>
      <w:proofErr w:type="spellEnd"/>
      <w:r>
        <w:rPr>
          <w:sz w:val="32"/>
          <w:szCs w:val="32"/>
        </w:rPr>
        <w:fldChar w:fldCharType="end"/>
      </w:r>
      <w:r>
        <w:rPr>
          <w:sz w:val="32"/>
          <w:szCs w:val="32"/>
        </w:rPr>
        <w:t>)同组类中不同飞机之间的转机</w:t>
      </w:r>
      <w:proofErr w:type="gramStart"/>
      <w:r>
        <w:rPr>
          <w:sz w:val="32"/>
          <w:szCs w:val="32"/>
        </w:rPr>
        <w:t>型训练</w:t>
      </w:r>
      <w:proofErr w:type="gramEnd"/>
      <w:r>
        <w:rPr>
          <w:sz w:val="32"/>
          <w:szCs w:val="32"/>
        </w:rPr>
        <w:t>及其执照考试；</w:t>
      </w:r>
    </w:p>
    <w:p w14:paraId="0950BEF8" w14:textId="77777777" w:rsidR="005F5263" w:rsidRDefault="003E5F24">
      <w:pPr>
        <w:pStyle w:val="Aff1"/>
        <w:spacing w:line="580" w:lineRule="exact"/>
        <w:ind w:firstLine="640"/>
        <w:rPr>
          <w:rFonts w:eastAsia="Times New Roman" w:hint="default"/>
          <w:sz w:val="32"/>
          <w:szCs w:val="32"/>
        </w:rPr>
      </w:pPr>
      <w:r>
        <w:rPr>
          <w:sz w:val="32"/>
          <w:szCs w:val="32"/>
        </w:rPr>
        <w:t>(</w:t>
      </w:r>
      <w:r>
        <w:rPr>
          <w:sz w:val="32"/>
          <w:szCs w:val="32"/>
        </w:rPr>
        <w:fldChar w:fldCharType="begin"/>
      </w:r>
      <w:r>
        <w:rPr>
          <w:sz w:val="32"/>
          <w:szCs w:val="32"/>
        </w:rPr>
        <w:instrText xml:space="preserve"> = 2 \* roman </w:instrText>
      </w:r>
      <w:r>
        <w:rPr>
          <w:sz w:val="32"/>
          <w:szCs w:val="32"/>
        </w:rPr>
        <w:fldChar w:fldCharType="separate"/>
      </w:r>
      <w:r>
        <w:rPr>
          <w:sz w:val="32"/>
          <w:szCs w:val="32"/>
        </w:rPr>
        <w:t>ii</w:t>
      </w:r>
      <w:r>
        <w:rPr>
          <w:sz w:val="32"/>
          <w:szCs w:val="32"/>
        </w:rPr>
        <w:fldChar w:fldCharType="end"/>
      </w:r>
      <w:r>
        <w:rPr>
          <w:sz w:val="32"/>
          <w:szCs w:val="32"/>
        </w:rPr>
        <w:t>)持有航线运输驾驶员执照并且已在同组类飞机上具有担任机长至少500小时飞行经历的驾驶员的升级训练及其执照考试；</w:t>
      </w:r>
    </w:p>
    <w:p w14:paraId="0950BEF9" w14:textId="77777777" w:rsidR="005F5263" w:rsidRDefault="003E5F24">
      <w:pPr>
        <w:pStyle w:val="Aff1"/>
        <w:spacing w:line="580" w:lineRule="exact"/>
        <w:ind w:firstLine="640"/>
        <w:rPr>
          <w:rFonts w:eastAsia="Times New Roman" w:hint="default"/>
          <w:sz w:val="32"/>
          <w:szCs w:val="32"/>
        </w:rPr>
      </w:pPr>
      <w:r>
        <w:rPr>
          <w:sz w:val="32"/>
          <w:szCs w:val="32"/>
        </w:rPr>
        <w:t>(</w:t>
      </w:r>
      <w:r>
        <w:rPr>
          <w:sz w:val="32"/>
          <w:szCs w:val="32"/>
        </w:rPr>
        <w:fldChar w:fldCharType="begin"/>
      </w:r>
      <w:r>
        <w:rPr>
          <w:sz w:val="32"/>
          <w:szCs w:val="32"/>
        </w:rPr>
        <w:instrText xml:space="preserve"> = 3 \* roman </w:instrText>
      </w:r>
      <w:r>
        <w:rPr>
          <w:sz w:val="32"/>
          <w:szCs w:val="32"/>
        </w:rPr>
        <w:fldChar w:fldCharType="separate"/>
      </w:r>
      <w:r>
        <w:rPr>
          <w:sz w:val="32"/>
          <w:szCs w:val="32"/>
        </w:rPr>
        <w:t>iii</w:t>
      </w:r>
      <w:r>
        <w:rPr>
          <w:sz w:val="32"/>
          <w:szCs w:val="32"/>
        </w:rPr>
        <w:fldChar w:fldCharType="end"/>
      </w:r>
      <w:r>
        <w:rPr>
          <w:sz w:val="32"/>
          <w:szCs w:val="32"/>
        </w:rPr>
        <w:t>)对于已持有航线运输驾驶员执照的驾驶员，本规则要求的初始训练(不包括机长训练)。</w:t>
      </w:r>
    </w:p>
    <w:p w14:paraId="0950BEFA" w14:textId="77777777" w:rsidR="005F5263" w:rsidRDefault="003E5F24">
      <w:pPr>
        <w:pStyle w:val="Aff1"/>
        <w:spacing w:line="580" w:lineRule="exact"/>
        <w:ind w:firstLine="640"/>
        <w:rPr>
          <w:rFonts w:eastAsia="Times New Roman" w:hint="default"/>
          <w:sz w:val="32"/>
          <w:szCs w:val="32"/>
        </w:rPr>
      </w:pPr>
      <w:r>
        <w:rPr>
          <w:sz w:val="32"/>
          <w:szCs w:val="32"/>
        </w:rPr>
        <w:t>(2)对于上述第(1)项规定之外的训练和检查，受训人员在飞行模拟机训练结束后，还需在飞机上完成包括至少5次起落的实际飞行。</w:t>
      </w:r>
    </w:p>
    <w:p w14:paraId="0950BEFB" w14:textId="77777777" w:rsidR="005F5263" w:rsidRDefault="003E5F24">
      <w:pPr>
        <w:pStyle w:val="Aff1"/>
        <w:spacing w:line="580" w:lineRule="exact"/>
        <w:ind w:firstLine="640"/>
        <w:rPr>
          <w:rFonts w:eastAsia="Times New Roman" w:hint="default"/>
          <w:sz w:val="32"/>
          <w:szCs w:val="32"/>
        </w:rPr>
      </w:pPr>
      <w:r>
        <w:rPr>
          <w:sz w:val="32"/>
          <w:szCs w:val="32"/>
        </w:rPr>
        <w:t>(c)确定D级飞行模拟</w:t>
      </w:r>
      <w:proofErr w:type="gramStart"/>
      <w:r>
        <w:rPr>
          <w:sz w:val="32"/>
          <w:szCs w:val="32"/>
        </w:rPr>
        <w:t>机允许</w:t>
      </w:r>
      <w:proofErr w:type="gramEnd"/>
      <w:r>
        <w:rPr>
          <w:sz w:val="32"/>
          <w:szCs w:val="32"/>
        </w:rPr>
        <w:t>的训练和检查时，应当符合下列规定：</w:t>
      </w:r>
    </w:p>
    <w:p w14:paraId="0950BEFC" w14:textId="77777777" w:rsidR="005F5263" w:rsidRDefault="003E5F24">
      <w:pPr>
        <w:pStyle w:val="Aff1"/>
        <w:spacing w:line="580" w:lineRule="exact"/>
        <w:ind w:firstLine="640"/>
        <w:rPr>
          <w:rFonts w:eastAsia="Times New Roman" w:hint="default"/>
          <w:sz w:val="32"/>
          <w:szCs w:val="32"/>
        </w:rPr>
      </w:pPr>
      <w:r>
        <w:rPr>
          <w:sz w:val="32"/>
          <w:szCs w:val="32"/>
        </w:rPr>
        <w:t>(1)除下述第(2)项规定的训练和检查外，对于所有本规则要求的驾驶员飞行训练和检查以及《民用航空器驾驶员合格审定规则》(CCAR-61)第61.187条要求的执照实践考试，在完成模拟机飞行训练或者检查后，经局方考试合格，可以</w:t>
      </w:r>
      <w:r>
        <w:rPr>
          <w:sz w:val="32"/>
          <w:szCs w:val="32"/>
        </w:rPr>
        <w:lastRenderedPageBreak/>
        <w:t>减少直至免除受训人员的飞机实际飞行时次；</w:t>
      </w:r>
    </w:p>
    <w:p w14:paraId="0950BEFD" w14:textId="77777777" w:rsidR="005F5263" w:rsidRDefault="003E5F24">
      <w:pPr>
        <w:pStyle w:val="Aff1"/>
        <w:spacing w:line="580" w:lineRule="exact"/>
        <w:ind w:firstLine="640"/>
        <w:rPr>
          <w:rFonts w:eastAsia="Times New Roman" w:hint="default"/>
          <w:sz w:val="32"/>
          <w:szCs w:val="32"/>
        </w:rPr>
      </w:pPr>
      <w:r>
        <w:rPr>
          <w:sz w:val="32"/>
          <w:szCs w:val="32"/>
        </w:rPr>
        <w:t>(2)对于下列受训人员在飞行模拟机训练或者检查结束后，还需在飞机上完成下列次数的实际本场起落飞行：</w:t>
      </w:r>
    </w:p>
    <w:p w14:paraId="0950BEFE" w14:textId="77777777" w:rsidR="005F5263" w:rsidRDefault="003E5F24">
      <w:pPr>
        <w:pStyle w:val="Aff1"/>
        <w:spacing w:line="580" w:lineRule="exact"/>
        <w:ind w:firstLine="640"/>
        <w:rPr>
          <w:rFonts w:eastAsia="Times New Roman" w:hint="default"/>
          <w:sz w:val="32"/>
          <w:szCs w:val="32"/>
        </w:rPr>
      </w:pPr>
      <w:r>
        <w:rPr>
          <w:sz w:val="32"/>
          <w:szCs w:val="32"/>
        </w:rPr>
        <w:t>(</w:t>
      </w:r>
      <w:proofErr w:type="spellStart"/>
      <w:r>
        <w:rPr>
          <w:sz w:val="32"/>
          <w:szCs w:val="32"/>
        </w:rPr>
        <w:fldChar w:fldCharType="begin"/>
      </w:r>
      <w:r>
        <w:rPr>
          <w:sz w:val="32"/>
          <w:szCs w:val="32"/>
        </w:rPr>
        <w:instrText xml:space="preserve"> = 1 \* roman </w:instrText>
      </w:r>
      <w:r>
        <w:rPr>
          <w:sz w:val="32"/>
          <w:szCs w:val="32"/>
        </w:rPr>
        <w:fldChar w:fldCharType="separate"/>
      </w:r>
      <w:r>
        <w:rPr>
          <w:sz w:val="32"/>
          <w:szCs w:val="32"/>
        </w:rPr>
        <w:t>i</w:t>
      </w:r>
      <w:proofErr w:type="spellEnd"/>
      <w:r>
        <w:rPr>
          <w:sz w:val="32"/>
          <w:szCs w:val="32"/>
        </w:rPr>
        <w:fldChar w:fldCharType="end"/>
      </w:r>
      <w:r>
        <w:rPr>
          <w:sz w:val="32"/>
          <w:szCs w:val="32"/>
        </w:rPr>
        <w:t>)未取得航线运输驾驶员执照的驾驶员</w:t>
      </w:r>
      <w:proofErr w:type="gramStart"/>
      <w:r>
        <w:rPr>
          <w:sz w:val="32"/>
          <w:szCs w:val="32"/>
        </w:rPr>
        <w:t>在组类</w:t>
      </w:r>
      <w:proofErr w:type="gramEnd"/>
      <w:r>
        <w:rPr>
          <w:sz w:val="32"/>
          <w:szCs w:val="32"/>
        </w:rPr>
        <w:t>II飞机上的初始训练或者初次</w:t>
      </w:r>
      <w:proofErr w:type="gramStart"/>
      <w:r>
        <w:rPr>
          <w:sz w:val="32"/>
          <w:szCs w:val="32"/>
        </w:rPr>
        <w:t>在组类</w:t>
      </w:r>
      <w:proofErr w:type="gramEnd"/>
      <w:r>
        <w:rPr>
          <w:sz w:val="32"/>
          <w:szCs w:val="32"/>
        </w:rPr>
        <w:t>II飞机上进行的初始训练，至少完成20次；</w:t>
      </w:r>
    </w:p>
    <w:p w14:paraId="0950BEFF" w14:textId="77777777" w:rsidR="005F5263" w:rsidRDefault="003E5F24">
      <w:pPr>
        <w:pStyle w:val="Aff1"/>
        <w:spacing w:line="580" w:lineRule="exact"/>
        <w:ind w:firstLine="640"/>
        <w:rPr>
          <w:rFonts w:eastAsia="Times New Roman" w:hint="default"/>
          <w:sz w:val="32"/>
          <w:szCs w:val="32"/>
        </w:rPr>
      </w:pPr>
      <w:r>
        <w:rPr>
          <w:sz w:val="32"/>
          <w:szCs w:val="32"/>
        </w:rPr>
        <w:t>(</w:t>
      </w:r>
      <w:r>
        <w:rPr>
          <w:sz w:val="32"/>
          <w:szCs w:val="32"/>
        </w:rPr>
        <w:fldChar w:fldCharType="begin"/>
      </w:r>
      <w:r>
        <w:rPr>
          <w:sz w:val="32"/>
          <w:szCs w:val="32"/>
        </w:rPr>
        <w:instrText xml:space="preserve"> = 2 \* roman </w:instrText>
      </w:r>
      <w:r>
        <w:rPr>
          <w:sz w:val="32"/>
          <w:szCs w:val="32"/>
        </w:rPr>
        <w:fldChar w:fldCharType="separate"/>
      </w:r>
      <w:r>
        <w:rPr>
          <w:sz w:val="32"/>
          <w:szCs w:val="32"/>
        </w:rPr>
        <w:t>ii</w:t>
      </w:r>
      <w:r>
        <w:rPr>
          <w:sz w:val="32"/>
          <w:szCs w:val="32"/>
        </w:rPr>
        <w:fldChar w:fldCharType="end"/>
      </w:r>
      <w:r>
        <w:rPr>
          <w:sz w:val="32"/>
          <w:szCs w:val="32"/>
        </w:rPr>
        <w:t>)初次</w:t>
      </w:r>
      <w:proofErr w:type="gramStart"/>
      <w:r>
        <w:rPr>
          <w:sz w:val="32"/>
          <w:szCs w:val="32"/>
        </w:rPr>
        <w:t>在组类</w:t>
      </w:r>
      <w:proofErr w:type="gramEnd"/>
      <w:r>
        <w:rPr>
          <w:sz w:val="32"/>
          <w:szCs w:val="32"/>
        </w:rPr>
        <w:t>II飞机上的升机长训练及其型别等级考试，至少完成15次。</w:t>
      </w:r>
    </w:p>
    <w:p w14:paraId="0950BF00" w14:textId="77777777" w:rsidR="005F5263" w:rsidRDefault="005F5263">
      <w:pPr>
        <w:pStyle w:val="Aff1"/>
        <w:spacing w:line="580" w:lineRule="exact"/>
        <w:ind w:firstLine="640"/>
        <w:rPr>
          <w:rFonts w:hint="default"/>
          <w:sz w:val="32"/>
          <w:szCs w:val="32"/>
        </w:rPr>
      </w:pPr>
    </w:p>
    <w:sectPr w:rsidR="005F526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鸣 曾" w:date="2025-03-06T10:45:00Z" w:initials="鸣曾">
    <w:p w14:paraId="0950BF05" w14:textId="77777777" w:rsidR="005F5263" w:rsidRDefault="003E5F24">
      <w:pPr>
        <w:pStyle w:val="a6"/>
        <w:jc w:val="left"/>
        <w:rPr>
          <w:rFonts w:hint="default"/>
        </w:rPr>
      </w:pPr>
      <w:r>
        <w:t>细化</w:t>
      </w:r>
      <w:r>
        <w:t>120.25</w:t>
      </w:r>
      <w:r>
        <w:t>条申请材料要求。</w:t>
      </w:r>
    </w:p>
  </w:comment>
  <w:comment w:id="35" w:author="鸣 曾" w:date="2025-03-06T11:06:00Z" w:initials="鸣曾">
    <w:p w14:paraId="0950BF06" w14:textId="77777777" w:rsidR="005F5263" w:rsidRDefault="003E5F24">
      <w:pPr>
        <w:pStyle w:val="a6"/>
        <w:jc w:val="left"/>
        <w:rPr>
          <w:rFonts w:hint="default"/>
        </w:rPr>
      </w:pPr>
      <w:r>
        <w:t>补充</w:t>
      </w:r>
      <w:r>
        <w:t xml:space="preserve">120.23 </w:t>
      </w:r>
      <w:r>
        <w:t>颁发条件要求。</w:t>
      </w:r>
    </w:p>
  </w:comment>
  <w:comment w:id="41" w:author="鸣 曾" w:date="2025-03-06T11:07:00Z" w:initials="鸣曾">
    <w:p w14:paraId="0950BF07" w14:textId="77777777" w:rsidR="005F5263" w:rsidRDefault="003E5F24">
      <w:pPr>
        <w:pStyle w:val="a6"/>
        <w:jc w:val="left"/>
        <w:rPr>
          <w:rFonts w:hint="default"/>
        </w:rPr>
      </w:pPr>
      <w:r>
        <w:t>补充</w:t>
      </w:r>
      <w:r>
        <w:rPr>
          <w:rFonts w:hint="default"/>
        </w:rPr>
        <w:t>120.35</w:t>
      </w:r>
      <w:r>
        <w:t>保存和使用要求。</w:t>
      </w:r>
    </w:p>
  </w:comment>
  <w:comment w:id="102" w:author="鸣 曾" w:date="2025-03-31T09:19:00Z" w:initials="鸣曾">
    <w:p w14:paraId="4B1F8D95" w14:textId="77777777" w:rsidR="00FA18A4" w:rsidRDefault="00FA18A4" w:rsidP="00FA18A4">
      <w:pPr>
        <w:pStyle w:val="a6"/>
        <w:jc w:val="left"/>
        <w:rPr>
          <w:rFonts w:hint="default"/>
        </w:rPr>
      </w:pPr>
      <w:r>
        <w:rPr>
          <w:rStyle w:val="afb"/>
          <w:rFonts w:hint="eastAsia"/>
        </w:rPr>
        <w:annotationRef/>
      </w:r>
      <w:r>
        <w:t>补充</w:t>
      </w:r>
      <w:r>
        <w:t>120.7</w:t>
      </w:r>
      <w:r>
        <w:t>运营人基本要求。</w:t>
      </w:r>
    </w:p>
  </w:comment>
  <w:comment w:id="109" w:author="鸣 曾" w:date="2025-03-06T11:21:00Z" w:initials="鸣曾">
    <w:p w14:paraId="461850A2" w14:textId="77777777" w:rsidR="000F55CB" w:rsidRDefault="000F55CB" w:rsidP="000F55CB">
      <w:pPr>
        <w:pStyle w:val="a6"/>
        <w:jc w:val="left"/>
        <w:rPr>
          <w:rFonts w:hint="default"/>
        </w:rPr>
      </w:pPr>
      <w:r>
        <w:t>细化</w:t>
      </w:r>
      <w:r>
        <w:rPr>
          <w:rFonts w:hint="default"/>
        </w:rPr>
        <w:t>120.9</w:t>
      </w:r>
      <w:r>
        <w:t>监督检查要求。</w:t>
      </w:r>
    </w:p>
  </w:comment>
  <w:comment w:id="223" w:author="鸣 曾" w:date="2025-03-12T10:31:00Z" w:initials="鸣曾">
    <w:p w14:paraId="0950BF0B" w14:textId="723AC164" w:rsidR="005F5263" w:rsidRDefault="003E5F24">
      <w:pPr>
        <w:pStyle w:val="a6"/>
        <w:jc w:val="left"/>
        <w:rPr>
          <w:rFonts w:hint="default"/>
        </w:rPr>
      </w:pPr>
      <w:r>
        <w:t>第</w:t>
      </w:r>
      <w:r>
        <w:t>23.2005</w:t>
      </w:r>
      <w:r>
        <w:t>条</w:t>
      </w:r>
      <w:r>
        <w:t xml:space="preserve"> </w:t>
      </w:r>
      <w:r>
        <w:t>正常类飞机审定</w:t>
      </w:r>
    </w:p>
    <w:p w14:paraId="0950BF0C" w14:textId="77777777" w:rsidR="005F5263" w:rsidRDefault="003E5F24">
      <w:pPr>
        <w:pStyle w:val="a6"/>
        <w:ind w:leftChars="86" w:left="181"/>
        <w:jc w:val="left"/>
        <w:rPr>
          <w:rFonts w:hint="default"/>
        </w:rPr>
      </w:pPr>
      <w:r>
        <w:t>(b)</w:t>
      </w:r>
      <w:r>
        <w:t>按设置的最大乘客座位数</w:t>
      </w:r>
      <w:r>
        <w:t>,</w:t>
      </w:r>
      <w:r>
        <w:t>将飞机分为如下审定等级</w:t>
      </w:r>
      <w:r>
        <w:t>:</w:t>
      </w:r>
    </w:p>
    <w:p w14:paraId="0950BF0D" w14:textId="77777777" w:rsidR="005F5263" w:rsidRDefault="003E5F24">
      <w:pPr>
        <w:pStyle w:val="a6"/>
        <w:ind w:leftChars="86" w:left="181"/>
        <w:jc w:val="left"/>
        <w:rPr>
          <w:rFonts w:hint="default"/>
        </w:rPr>
      </w:pPr>
      <w:r>
        <w:t>(</w:t>
      </w:r>
      <w:r>
        <w:t>４</w:t>
      </w:r>
      <w:r>
        <w:t>)</w:t>
      </w:r>
      <w:r>
        <w:t>４级</w:t>
      </w:r>
      <w:r>
        <w:t>:</w:t>
      </w:r>
      <w:r>
        <w:t>最大乘客座位设置为</w:t>
      </w:r>
      <w:r>
        <w:t>10</w:t>
      </w:r>
      <w:r>
        <w:t>至</w:t>
      </w:r>
      <w:r>
        <w:t>19</w:t>
      </w:r>
      <w:r>
        <w:t>座</w:t>
      </w:r>
      <w:r>
        <w:t>(</w:t>
      </w:r>
      <w:r>
        <w:t>局方另有规定除外</w:t>
      </w:r>
      <w:r>
        <w:t>)</w:t>
      </w:r>
      <w:r>
        <w:t>的飞机</w:t>
      </w:r>
      <w:r>
        <w:t>.</w:t>
      </w:r>
    </w:p>
  </w:comment>
  <w:comment w:id="342" w:author="鸣 曾" w:date="2025-03-12T11:11:00Z" w:initials="鸣曾">
    <w:p w14:paraId="0950BF0E" w14:textId="77777777" w:rsidR="005F5263" w:rsidRDefault="003E5F24">
      <w:pPr>
        <w:pStyle w:val="a6"/>
        <w:jc w:val="left"/>
        <w:rPr>
          <w:rFonts w:hint="default"/>
        </w:rPr>
      </w:pPr>
      <w:r>
        <w:t>凡是涉及引用</w:t>
      </w:r>
      <w:r>
        <w:t>25</w:t>
      </w:r>
      <w:r>
        <w:t>部的条款，需统筹考虑增加</w:t>
      </w:r>
      <w:r>
        <w:t>23</w:t>
      </w:r>
      <w:r>
        <w:t>部</w:t>
      </w:r>
      <w:r>
        <w:t xml:space="preserve"> </w:t>
      </w:r>
      <w:r>
        <w:t>正常类</w:t>
      </w:r>
      <w:r>
        <w:t>4</w:t>
      </w:r>
      <w:r>
        <w:t>级的相关要求。</w:t>
      </w:r>
    </w:p>
    <w:p w14:paraId="0950BF0F" w14:textId="77777777" w:rsidR="005F5263" w:rsidRDefault="003E5F24">
      <w:pPr>
        <w:pStyle w:val="a6"/>
        <w:ind w:leftChars="86" w:left="181"/>
        <w:jc w:val="left"/>
        <w:rPr>
          <w:rFonts w:hint="default"/>
        </w:rPr>
      </w:pPr>
      <w:r>
        <w:t>或者针对</w:t>
      </w:r>
      <w:r>
        <w:t>25</w:t>
      </w:r>
      <w:r>
        <w:t>部飞机和</w:t>
      </w:r>
      <w:r>
        <w:t>23</w:t>
      </w:r>
      <w:r>
        <w:t>部</w:t>
      </w:r>
      <w:r>
        <w:t>4</w:t>
      </w:r>
      <w:r>
        <w:t>级飞机分开提要求。</w:t>
      </w:r>
    </w:p>
    <w:p w14:paraId="0950BF10" w14:textId="77777777" w:rsidR="005F5263" w:rsidRDefault="003E5F24">
      <w:pPr>
        <w:pStyle w:val="a6"/>
        <w:ind w:leftChars="86" w:left="181"/>
        <w:jc w:val="left"/>
        <w:rPr>
          <w:rFonts w:hint="default"/>
        </w:rPr>
      </w:pPr>
      <w:r>
        <w:t>或者参考当前</w:t>
      </w:r>
      <w:r>
        <w:t>135R3</w:t>
      </w:r>
      <w:r>
        <w:t>的写法，简化</w:t>
      </w:r>
      <w:r>
        <w:t>23</w:t>
      </w:r>
      <w:r>
        <w:t>部</w:t>
      </w:r>
      <w:r>
        <w:t>4</w:t>
      </w:r>
      <w:r>
        <w:t>级飞行维修要求。</w:t>
      </w:r>
    </w:p>
  </w:comment>
  <w:comment w:id="350" w:author="鸣 曾" w:date="2025-03-12T11:08:00Z" w:initials="鸣曾">
    <w:p w14:paraId="0950BF11" w14:textId="77777777" w:rsidR="005F5263" w:rsidRDefault="003E5F24">
      <w:pPr>
        <w:pStyle w:val="a6"/>
        <w:jc w:val="left"/>
        <w:rPr>
          <w:rFonts w:hint="default"/>
        </w:rPr>
      </w:pPr>
      <w:r>
        <w:t>参考第</w:t>
      </w:r>
      <w:r>
        <w:t>121.360</w:t>
      </w:r>
      <w:r>
        <w:t>条</w:t>
      </w:r>
      <w:r>
        <w:t xml:space="preserve"> </w:t>
      </w:r>
      <w:r>
        <w:t>其他安全措施与遇险要求，是否纳入待定。</w:t>
      </w:r>
    </w:p>
  </w:comment>
  <w:comment w:id="594" w:author="鸣 曾" w:date="2025-03-12T11:14:00Z" w:initials="鸣曾">
    <w:p w14:paraId="0950BF12" w14:textId="77777777" w:rsidR="005F5263" w:rsidRDefault="003E5F24">
      <w:pPr>
        <w:pStyle w:val="a6"/>
        <w:jc w:val="left"/>
        <w:rPr>
          <w:rFonts w:hint="default"/>
        </w:rPr>
      </w:pPr>
      <w:r>
        <w:t>凡是涉及引用</w:t>
      </w:r>
      <w:r>
        <w:t>25</w:t>
      </w:r>
      <w:r>
        <w:t>部的条款，需统筹考虑增加</w:t>
      </w:r>
      <w:r>
        <w:t>23</w:t>
      </w:r>
      <w:r>
        <w:t>部</w:t>
      </w:r>
      <w:r>
        <w:t xml:space="preserve"> </w:t>
      </w:r>
      <w:r>
        <w:t>正常类</w:t>
      </w:r>
      <w:r>
        <w:t>4</w:t>
      </w:r>
      <w:r>
        <w:t>级的相关要求。</w:t>
      </w:r>
    </w:p>
    <w:p w14:paraId="0950BF13" w14:textId="77777777" w:rsidR="005F5263" w:rsidRDefault="003E5F24">
      <w:pPr>
        <w:pStyle w:val="a6"/>
        <w:ind w:leftChars="86" w:left="181"/>
        <w:jc w:val="left"/>
        <w:rPr>
          <w:rFonts w:hint="default"/>
        </w:rPr>
      </w:pPr>
      <w:r>
        <w:t>或者针对</w:t>
      </w:r>
      <w:r>
        <w:t>25</w:t>
      </w:r>
      <w:r>
        <w:t>部飞机和</w:t>
      </w:r>
      <w:r>
        <w:t>23</w:t>
      </w:r>
      <w:r>
        <w:t>部</w:t>
      </w:r>
      <w:r>
        <w:t>4</w:t>
      </w:r>
      <w:r>
        <w:t>级飞机分开提要求。</w:t>
      </w:r>
    </w:p>
    <w:p w14:paraId="0950BF14" w14:textId="77777777" w:rsidR="005F5263" w:rsidRDefault="003E5F24">
      <w:pPr>
        <w:pStyle w:val="a6"/>
        <w:ind w:leftChars="86" w:left="181"/>
        <w:jc w:val="left"/>
        <w:rPr>
          <w:rFonts w:hint="default"/>
        </w:rPr>
      </w:pPr>
      <w:r>
        <w:t>或者参考当前</w:t>
      </w:r>
      <w:r>
        <w:rPr>
          <w:rFonts w:hint="default"/>
        </w:rPr>
        <w:t>135R3</w:t>
      </w:r>
      <w:r>
        <w:t>的写法，简化</w:t>
      </w:r>
      <w:r>
        <w:rPr>
          <w:rFonts w:hint="default"/>
        </w:rPr>
        <w:t>23</w:t>
      </w:r>
      <w:r>
        <w:t>部</w:t>
      </w:r>
      <w:r>
        <w:rPr>
          <w:rFonts w:hint="default"/>
        </w:rPr>
        <w:t>4</w:t>
      </w:r>
      <w:r>
        <w:t>级飞行维修要求。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50BF05" w15:done="0"/>
  <w15:commentEx w15:paraId="0950BF06" w15:done="0"/>
  <w15:commentEx w15:paraId="0950BF07" w15:done="0"/>
  <w15:commentEx w15:paraId="4B1F8D95" w15:done="0"/>
  <w15:commentEx w15:paraId="461850A2" w15:done="0"/>
  <w15:commentEx w15:paraId="0950BF0D" w15:done="0"/>
  <w15:commentEx w15:paraId="0950BF10" w15:done="0"/>
  <w15:commentEx w15:paraId="0950BF11" w15:done="0"/>
  <w15:commentEx w15:paraId="0950B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5CA0F0" w16cex:dateUtc="2025-03-31T0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50BF05" w16cid:durableId="0950BF0A"/>
  <w16cid:commentId w16cid:paraId="0950BF06" w16cid:durableId="0950BF0B"/>
  <w16cid:commentId w16cid:paraId="0950BF07" w16cid:durableId="0950BF0C"/>
  <w16cid:commentId w16cid:paraId="4B1F8D95" w16cid:durableId="745CA0F0"/>
  <w16cid:commentId w16cid:paraId="461850A2" w16cid:durableId="0950BF0D"/>
  <w16cid:commentId w16cid:paraId="0950BF0D" w16cid:durableId="0950BF12"/>
  <w16cid:commentId w16cid:paraId="0950BF10" w16cid:durableId="0950BF15"/>
  <w16cid:commentId w16cid:paraId="0950BF11" w16cid:durableId="0950BF16"/>
  <w16cid:commentId w16cid:paraId="0950BF14" w16cid:durableId="0950BF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8D088" w14:textId="77777777" w:rsidR="00C71C23" w:rsidRDefault="00C71C23">
      <w:pPr>
        <w:spacing w:line="240" w:lineRule="auto"/>
      </w:pPr>
      <w:r>
        <w:separator/>
      </w:r>
    </w:p>
  </w:endnote>
  <w:endnote w:type="continuationSeparator" w:id="0">
    <w:p w14:paraId="5DF0FA42" w14:textId="77777777" w:rsidR="00C71C23" w:rsidRDefault="00C71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2000000000000"/>
    <w:charset w:val="86"/>
    <w:family w:val="script"/>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佥.">
    <w:altName w:val="仿宋"/>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EDF0" w14:textId="77777777" w:rsidR="00900561" w:rsidRDefault="0090056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0BF1A" w14:textId="77777777" w:rsidR="005F5263" w:rsidRDefault="003E5F24">
    <w:pPr>
      <w:pBdr>
        <w:top w:val="single" w:sz="4" w:space="6" w:color="auto"/>
      </w:pBdr>
      <w:rPr>
        <w:lang w:eastAsia="zh"/>
      </w:rPr>
    </w:pPr>
    <w:r>
      <w:rPr>
        <w:noProof/>
        <w:sz w:val="24"/>
      </w:rPr>
      <mc:AlternateContent>
        <mc:Choice Requires="wps">
          <w:drawing>
            <wp:anchor distT="0" distB="0" distL="114300" distR="114300" simplePos="0" relativeHeight="251659264" behindDoc="0" locked="0" layoutInCell="1" allowOverlap="1" wp14:anchorId="0950BF1B" wp14:editId="0950BF1C">
              <wp:simplePos x="0" y="0"/>
              <wp:positionH relativeFrom="margin">
                <wp:posOffset>4807585</wp:posOffset>
              </wp:positionH>
              <wp:positionV relativeFrom="paragraph">
                <wp:posOffset>43180</wp:posOffset>
              </wp:positionV>
              <wp:extent cx="332740" cy="1828800"/>
              <wp:effectExtent l="0" t="0" r="10795" b="10795"/>
              <wp:wrapNone/>
              <wp:docPr id="3" name="文本框 3"/>
              <wp:cNvGraphicFramePr/>
              <a:graphic xmlns:a="http://schemas.openxmlformats.org/drawingml/2006/main">
                <a:graphicData uri="http://schemas.microsoft.com/office/word/2010/wordprocessingShape">
                  <wps:wsp>
                    <wps:cNvSpPr txBox="1"/>
                    <wps:spPr>
                      <a:xfrm>
                        <a:off x="0" y="0"/>
                        <a:ext cx="332509"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0BF1D" w14:textId="77777777" w:rsidR="005F5263" w:rsidRDefault="003E5F24">
                          <w:pPr>
                            <w:jc w:val="right"/>
                            <w:rPr>
                              <w:sz w:val="22"/>
                              <w:szCs w:val="22"/>
                            </w:rPr>
                          </w:pPr>
                          <w:r>
                            <w:rPr>
                              <w:rStyle w:val="af8"/>
                              <w:rFonts w:hint="eastAsia"/>
                              <w:sz w:val="22"/>
                              <w:szCs w:val="22"/>
                            </w:rPr>
                            <w:t>-</w:t>
                          </w:r>
                          <w:r>
                            <w:rPr>
                              <w:rFonts w:hint="eastAsia"/>
                              <w:sz w:val="22"/>
                              <w:szCs w:val="22"/>
                            </w:rPr>
                            <w:fldChar w:fldCharType="begin"/>
                          </w:r>
                          <w:r>
                            <w:rPr>
                              <w:rStyle w:val="af8"/>
                              <w:rFonts w:hint="eastAsia"/>
                              <w:sz w:val="22"/>
                              <w:szCs w:val="22"/>
                            </w:rPr>
                            <w:instrText xml:space="preserve">PAGE  </w:instrText>
                          </w:r>
                          <w:r>
                            <w:rPr>
                              <w:rFonts w:hint="eastAsia"/>
                              <w:sz w:val="22"/>
                              <w:szCs w:val="22"/>
                            </w:rPr>
                            <w:fldChar w:fldCharType="separate"/>
                          </w:r>
                          <w:r>
                            <w:rPr>
                              <w:rStyle w:val="af8"/>
                              <w:sz w:val="22"/>
                              <w:szCs w:val="22"/>
                            </w:rPr>
                            <w:t>376</w:t>
                          </w:r>
                          <w:r>
                            <w:rPr>
                              <w:rFonts w:hint="eastAsia"/>
                              <w:sz w:val="22"/>
                              <w:szCs w:val="22"/>
                            </w:rPr>
                            <w:fldChar w:fldCharType="end"/>
                          </w:r>
                          <w:r>
                            <w:rPr>
                              <w:rStyle w:val="af8"/>
                              <w:rFonts w:hint="eastAsia"/>
                              <w:sz w:val="22"/>
                              <w:szCs w:val="22"/>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950BF1B" id="_x0000_t202" coordsize="21600,21600" o:spt="202" path="m,l,21600r21600,l21600,xe">
              <v:stroke joinstyle="miter"/>
              <v:path gradientshapeok="t" o:connecttype="rect"/>
            </v:shapetype>
            <v:shape id="文本框 3" o:spid="_x0000_s1026" type="#_x0000_t202" style="position:absolute;left:0;text-align:left;margin-left:378.55pt;margin-top:3.4pt;width:26.2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" filled="f" stroked="f" strokeweight=".5pt">
              <v:textbox style="mso-fit-shape-to-text:t" inset="0,0,0,0">
                <w:txbxContent>
                  <w:p w14:paraId="0950BF1D" w14:textId="77777777" w:rsidR="005F5263" w:rsidRDefault="003E5F24">
                    <w:pPr>
                      <w:jc w:val="right"/>
                      <w:rPr>
                        <w:sz w:val="22"/>
                        <w:szCs w:val="22"/>
                      </w:rPr>
                    </w:pPr>
                    <w:r>
                      <w:rPr>
                        <w:rStyle w:val="af8"/>
                        <w:rFonts w:hint="eastAsia"/>
                        <w:sz w:val="22"/>
                        <w:szCs w:val="22"/>
                      </w:rPr>
                      <w:t>-</w:t>
                    </w:r>
                    <w:r>
                      <w:rPr>
                        <w:rFonts w:hint="eastAsia"/>
                        <w:sz w:val="22"/>
                        <w:szCs w:val="22"/>
                      </w:rPr>
                      <w:fldChar w:fldCharType="begin"/>
                    </w:r>
                    <w:r>
                      <w:rPr>
                        <w:rStyle w:val="af8"/>
                        <w:rFonts w:hint="eastAsia"/>
                        <w:sz w:val="22"/>
                        <w:szCs w:val="22"/>
                      </w:rPr>
                      <w:instrText xml:space="preserve">PAGE  </w:instrText>
                    </w:r>
                    <w:r>
                      <w:rPr>
                        <w:rFonts w:hint="eastAsia"/>
                        <w:sz w:val="22"/>
                        <w:szCs w:val="22"/>
                      </w:rPr>
                      <w:fldChar w:fldCharType="separate"/>
                    </w:r>
                    <w:r>
                      <w:rPr>
                        <w:rStyle w:val="af8"/>
                        <w:sz w:val="22"/>
                        <w:szCs w:val="22"/>
                      </w:rPr>
                      <w:t>376</w:t>
                    </w:r>
                    <w:r>
                      <w:rPr>
                        <w:rFonts w:hint="eastAsia"/>
                        <w:sz w:val="22"/>
                        <w:szCs w:val="22"/>
                      </w:rPr>
                      <w:fldChar w:fldCharType="end"/>
                    </w:r>
                    <w:r>
                      <w:rPr>
                        <w:rStyle w:val="af8"/>
                        <w:rFonts w:hint="eastAsia"/>
                        <w:sz w:val="22"/>
                        <w:szCs w:val="22"/>
                      </w:rPr>
                      <w:t>-</w:t>
                    </w:r>
                  </w:p>
                </w:txbxContent>
              </v:textbox>
              <w10:wrap anchorx="margin"/>
            </v:shape>
          </w:pict>
        </mc:Fallback>
      </mc:AlternateContent>
    </w:r>
    <w:r>
      <w:rPr>
        <w:rFonts w:hint="eastAsia"/>
        <w:sz w:val="24"/>
      </w:rPr>
      <w:t>C</w:t>
    </w:r>
    <w:r>
      <w:rPr>
        <w:sz w:val="24"/>
      </w:rPr>
      <w:t>CAR-</w:t>
    </w:r>
    <w:r>
      <w:rPr>
        <w:rFonts w:hint="eastAsia"/>
        <w:sz w:val="24"/>
        <w:lang w:eastAsia="zh"/>
      </w:rPr>
      <w:t>122</w:t>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3185" w14:textId="77777777" w:rsidR="00900561" w:rsidRDefault="0090056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B8679" w14:textId="77777777" w:rsidR="00C71C23" w:rsidRDefault="00C71C23">
      <w:pPr>
        <w:spacing w:after="0"/>
      </w:pPr>
      <w:r>
        <w:separator/>
      </w:r>
    </w:p>
  </w:footnote>
  <w:footnote w:type="continuationSeparator" w:id="0">
    <w:p w14:paraId="7AA904D7" w14:textId="77777777" w:rsidR="00C71C23" w:rsidRDefault="00C71C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FB6D" w14:textId="1A3ED96A" w:rsidR="00900561" w:rsidRDefault="00900561">
    <w:pPr>
      <w:pStyle w:val="ae"/>
    </w:pPr>
    <w:r>
      <w:rPr>
        <w:noProof/>
      </w:rPr>
      <w:pict w14:anchorId="1A6E7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3672" o:spid="_x0000_s1026" type="#_x0000_t136" style="position:absolute;left:0;text-align:left;margin-left:0;margin-top:0;width:488.9pt;height:96.6pt;rotation:315;z-index:-251653120;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0BF19" w14:textId="5C37EC4B" w:rsidR="005F5263" w:rsidRDefault="00900561">
    <w:pPr>
      <w:pStyle w:val="ae"/>
      <w:pBdr>
        <w:bottom w:val="single" w:sz="8" w:space="1" w:color="auto"/>
      </w:pBdr>
      <w:jc w:val="right"/>
      <w:rPr>
        <w:b/>
        <w:sz w:val="24"/>
      </w:rPr>
    </w:pPr>
    <w:bookmarkStart w:id="1750" w:name="_Toc116040440"/>
    <w:bookmarkEnd w:id="1750"/>
    <w:r>
      <w:rPr>
        <w:noProof/>
      </w:rPr>
      <w:pict w14:anchorId="03227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3673" o:spid="_x0000_s1027" type="#_x0000_t136" style="position:absolute;left:0;text-align:left;margin-left:0;margin-top:0;width:488.9pt;height:96.6pt;rotation:315;z-index:-251651072;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AE80" w14:textId="143B33DC" w:rsidR="00900561" w:rsidRDefault="00900561">
    <w:pPr>
      <w:pStyle w:val="ae"/>
    </w:pPr>
    <w:r>
      <w:rPr>
        <w:noProof/>
      </w:rPr>
      <w:pict w14:anchorId="2CBAC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3671" o:spid="_x0000_s1025" type="#_x0000_t136" style="position:absolute;left:0;text-align:left;margin-left:0;margin-top:0;width:488.9pt;height:96.6pt;rotation:315;z-index:-251655168;mso-position-horizontal:center;mso-position-horizontal-relative:margin;mso-position-vertical:center;mso-position-vertical-relative:margin" o:allowincell="f" fillcolor="silver" stroked="f">
          <v:fill opacity=".5"/>
          <v:textpath style="font-family:&quot;宋体&quot;;font-size:1pt" string="征求意见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519A35"/>
    <w:multiLevelType w:val="singleLevel"/>
    <w:tmpl w:val="FF519A35"/>
    <w:lvl w:ilvl="0">
      <w:start w:val="1"/>
      <w:numFmt w:val="lowerLetter"/>
      <w:suff w:val="nothing"/>
      <w:lvlText w:val="（%1）"/>
      <w:lvlJc w:val="left"/>
    </w:lvl>
  </w:abstractNum>
  <w:num w:numId="1" w16cid:durableId="9801846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鸣 曾">
    <w15:presenceInfo w15:providerId="Windows Live" w15:userId="6e714d5e71543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MzN2Q2NWRlMGFlMThmMzQyOThmNjRjZDNlMDFkODAifQ=="/>
    <w:docVar w:name="KSO_WPS_MARK_KEY" w:val="65397d0a-1def-462f-8432-6cd25d04871d"/>
  </w:docVars>
  <w:rsids>
    <w:rsidRoot w:val="00AD7A73"/>
    <w:rsid w:val="00012676"/>
    <w:rsid w:val="000155A6"/>
    <w:rsid w:val="00016609"/>
    <w:rsid w:val="000207E4"/>
    <w:rsid w:val="00025931"/>
    <w:rsid w:val="000376CC"/>
    <w:rsid w:val="0004001C"/>
    <w:rsid w:val="00043659"/>
    <w:rsid w:val="0005193E"/>
    <w:rsid w:val="0005204B"/>
    <w:rsid w:val="00052689"/>
    <w:rsid w:val="00061292"/>
    <w:rsid w:val="00064197"/>
    <w:rsid w:val="00064D9A"/>
    <w:rsid w:val="0006729D"/>
    <w:rsid w:val="000732CC"/>
    <w:rsid w:val="00082401"/>
    <w:rsid w:val="00082A12"/>
    <w:rsid w:val="0009033A"/>
    <w:rsid w:val="000B52A6"/>
    <w:rsid w:val="000C16E6"/>
    <w:rsid w:val="000C69FB"/>
    <w:rsid w:val="000C77CC"/>
    <w:rsid w:val="000D260D"/>
    <w:rsid w:val="000D318C"/>
    <w:rsid w:val="000D3ACA"/>
    <w:rsid w:val="000D42A9"/>
    <w:rsid w:val="000E579B"/>
    <w:rsid w:val="000E6425"/>
    <w:rsid w:val="000F01F8"/>
    <w:rsid w:val="000F373B"/>
    <w:rsid w:val="000F55CB"/>
    <w:rsid w:val="00100923"/>
    <w:rsid w:val="00101ABE"/>
    <w:rsid w:val="00104786"/>
    <w:rsid w:val="00122870"/>
    <w:rsid w:val="00122AEC"/>
    <w:rsid w:val="00123CAD"/>
    <w:rsid w:val="0012511A"/>
    <w:rsid w:val="001272D2"/>
    <w:rsid w:val="00131BBC"/>
    <w:rsid w:val="001378A3"/>
    <w:rsid w:val="00145A09"/>
    <w:rsid w:val="00152E3B"/>
    <w:rsid w:val="00153E61"/>
    <w:rsid w:val="00160910"/>
    <w:rsid w:val="00162E31"/>
    <w:rsid w:val="00164925"/>
    <w:rsid w:val="00171155"/>
    <w:rsid w:val="00173AE1"/>
    <w:rsid w:val="00173BE1"/>
    <w:rsid w:val="00173CFC"/>
    <w:rsid w:val="00175672"/>
    <w:rsid w:val="001A279C"/>
    <w:rsid w:val="001A4D91"/>
    <w:rsid w:val="001B0219"/>
    <w:rsid w:val="001C4411"/>
    <w:rsid w:val="001E13A5"/>
    <w:rsid w:val="001E545E"/>
    <w:rsid w:val="001E6604"/>
    <w:rsid w:val="001F0EE4"/>
    <w:rsid w:val="001F1220"/>
    <w:rsid w:val="001F73BC"/>
    <w:rsid w:val="002163D4"/>
    <w:rsid w:val="0022156F"/>
    <w:rsid w:val="002249A5"/>
    <w:rsid w:val="00225685"/>
    <w:rsid w:val="00227B21"/>
    <w:rsid w:val="00231704"/>
    <w:rsid w:val="00233B5B"/>
    <w:rsid w:val="0023652B"/>
    <w:rsid w:val="00243BD9"/>
    <w:rsid w:val="002607A0"/>
    <w:rsid w:val="0026607F"/>
    <w:rsid w:val="00266C49"/>
    <w:rsid w:val="0026756E"/>
    <w:rsid w:val="00272120"/>
    <w:rsid w:val="0027358E"/>
    <w:rsid w:val="00281ECD"/>
    <w:rsid w:val="00282980"/>
    <w:rsid w:val="0029383B"/>
    <w:rsid w:val="002A0BBF"/>
    <w:rsid w:val="002A1BC4"/>
    <w:rsid w:val="002A3A0F"/>
    <w:rsid w:val="002B42F7"/>
    <w:rsid w:val="002B4453"/>
    <w:rsid w:val="002B4A8A"/>
    <w:rsid w:val="002C1EDF"/>
    <w:rsid w:val="002C4662"/>
    <w:rsid w:val="002D10E2"/>
    <w:rsid w:val="002D2964"/>
    <w:rsid w:val="002F27C1"/>
    <w:rsid w:val="002F3D68"/>
    <w:rsid w:val="0030078F"/>
    <w:rsid w:val="0030461F"/>
    <w:rsid w:val="00310DDE"/>
    <w:rsid w:val="003136AC"/>
    <w:rsid w:val="00313AE8"/>
    <w:rsid w:val="0031718A"/>
    <w:rsid w:val="003202BE"/>
    <w:rsid w:val="0032132D"/>
    <w:rsid w:val="0033345C"/>
    <w:rsid w:val="00350E32"/>
    <w:rsid w:val="003523F7"/>
    <w:rsid w:val="00360D8E"/>
    <w:rsid w:val="00372C00"/>
    <w:rsid w:val="003776AA"/>
    <w:rsid w:val="00380096"/>
    <w:rsid w:val="003836B8"/>
    <w:rsid w:val="00392017"/>
    <w:rsid w:val="0039687A"/>
    <w:rsid w:val="003A61FB"/>
    <w:rsid w:val="003A6267"/>
    <w:rsid w:val="003A631C"/>
    <w:rsid w:val="003B2F7E"/>
    <w:rsid w:val="003C0CA9"/>
    <w:rsid w:val="003C3F0A"/>
    <w:rsid w:val="003D2A3D"/>
    <w:rsid w:val="003D3D9D"/>
    <w:rsid w:val="003E004C"/>
    <w:rsid w:val="003E120F"/>
    <w:rsid w:val="003E5F24"/>
    <w:rsid w:val="003E7792"/>
    <w:rsid w:val="0040456A"/>
    <w:rsid w:val="00410CD0"/>
    <w:rsid w:val="00412DBD"/>
    <w:rsid w:val="00417466"/>
    <w:rsid w:val="00417BAB"/>
    <w:rsid w:val="0042710C"/>
    <w:rsid w:val="00431348"/>
    <w:rsid w:val="00432416"/>
    <w:rsid w:val="004329A6"/>
    <w:rsid w:val="00436882"/>
    <w:rsid w:val="00442485"/>
    <w:rsid w:val="0044271F"/>
    <w:rsid w:val="0044374D"/>
    <w:rsid w:val="004508D8"/>
    <w:rsid w:val="00462C39"/>
    <w:rsid w:val="00463CD4"/>
    <w:rsid w:val="0046617B"/>
    <w:rsid w:val="00471504"/>
    <w:rsid w:val="00472A13"/>
    <w:rsid w:val="00481B14"/>
    <w:rsid w:val="00485E8C"/>
    <w:rsid w:val="004862E0"/>
    <w:rsid w:val="00492622"/>
    <w:rsid w:val="0049330C"/>
    <w:rsid w:val="004A7C9E"/>
    <w:rsid w:val="004B2550"/>
    <w:rsid w:val="004B6083"/>
    <w:rsid w:val="004C1050"/>
    <w:rsid w:val="004C1239"/>
    <w:rsid w:val="004C337F"/>
    <w:rsid w:val="004C6DEA"/>
    <w:rsid w:val="004E3E03"/>
    <w:rsid w:val="004E6EC2"/>
    <w:rsid w:val="004F6166"/>
    <w:rsid w:val="004F6EBF"/>
    <w:rsid w:val="005227EB"/>
    <w:rsid w:val="00526C08"/>
    <w:rsid w:val="005328DE"/>
    <w:rsid w:val="0054377D"/>
    <w:rsid w:val="00545BAC"/>
    <w:rsid w:val="005532D2"/>
    <w:rsid w:val="00555A6C"/>
    <w:rsid w:val="00556936"/>
    <w:rsid w:val="0055731A"/>
    <w:rsid w:val="005607EA"/>
    <w:rsid w:val="00561001"/>
    <w:rsid w:val="00565C29"/>
    <w:rsid w:val="0056674B"/>
    <w:rsid w:val="00574CA2"/>
    <w:rsid w:val="005808A7"/>
    <w:rsid w:val="00582875"/>
    <w:rsid w:val="00586596"/>
    <w:rsid w:val="00591DD9"/>
    <w:rsid w:val="005936A9"/>
    <w:rsid w:val="00594A14"/>
    <w:rsid w:val="005A5AF7"/>
    <w:rsid w:val="005A74E6"/>
    <w:rsid w:val="005B3702"/>
    <w:rsid w:val="005C19A5"/>
    <w:rsid w:val="005C3E68"/>
    <w:rsid w:val="005D160F"/>
    <w:rsid w:val="005D797A"/>
    <w:rsid w:val="005E4BBB"/>
    <w:rsid w:val="005F5263"/>
    <w:rsid w:val="005F66F3"/>
    <w:rsid w:val="005F6FCB"/>
    <w:rsid w:val="00600329"/>
    <w:rsid w:val="006022A8"/>
    <w:rsid w:val="00612C80"/>
    <w:rsid w:val="00613AC9"/>
    <w:rsid w:val="00616223"/>
    <w:rsid w:val="00622244"/>
    <w:rsid w:val="00627B0B"/>
    <w:rsid w:val="006303C4"/>
    <w:rsid w:val="006327AB"/>
    <w:rsid w:val="00642179"/>
    <w:rsid w:val="00642678"/>
    <w:rsid w:val="00651540"/>
    <w:rsid w:val="006555DC"/>
    <w:rsid w:val="00662B9C"/>
    <w:rsid w:val="0066453B"/>
    <w:rsid w:val="00667F15"/>
    <w:rsid w:val="006779BE"/>
    <w:rsid w:val="00690B8B"/>
    <w:rsid w:val="00692A17"/>
    <w:rsid w:val="006B10EC"/>
    <w:rsid w:val="006B257F"/>
    <w:rsid w:val="006B2E1A"/>
    <w:rsid w:val="006C0CD0"/>
    <w:rsid w:val="006C594B"/>
    <w:rsid w:val="006C5FC2"/>
    <w:rsid w:val="006D4AD4"/>
    <w:rsid w:val="006E27F4"/>
    <w:rsid w:val="006E46A9"/>
    <w:rsid w:val="006E59F0"/>
    <w:rsid w:val="006E7244"/>
    <w:rsid w:val="006F5906"/>
    <w:rsid w:val="006F5A4C"/>
    <w:rsid w:val="00700398"/>
    <w:rsid w:val="0070582F"/>
    <w:rsid w:val="0070602D"/>
    <w:rsid w:val="007119A5"/>
    <w:rsid w:val="00713A79"/>
    <w:rsid w:val="007145E0"/>
    <w:rsid w:val="0072272D"/>
    <w:rsid w:val="00726DE9"/>
    <w:rsid w:val="007369B8"/>
    <w:rsid w:val="00741FB1"/>
    <w:rsid w:val="007479B1"/>
    <w:rsid w:val="00750864"/>
    <w:rsid w:val="00763486"/>
    <w:rsid w:val="00764BC1"/>
    <w:rsid w:val="00770414"/>
    <w:rsid w:val="00776288"/>
    <w:rsid w:val="00781448"/>
    <w:rsid w:val="00791A8F"/>
    <w:rsid w:val="00796439"/>
    <w:rsid w:val="007A27FD"/>
    <w:rsid w:val="007A4D84"/>
    <w:rsid w:val="007C75FA"/>
    <w:rsid w:val="007C7EEC"/>
    <w:rsid w:val="007D60BA"/>
    <w:rsid w:val="007E7FBC"/>
    <w:rsid w:val="007F407C"/>
    <w:rsid w:val="008024F1"/>
    <w:rsid w:val="00802D8D"/>
    <w:rsid w:val="00803473"/>
    <w:rsid w:val="00804FF6"/>
    <w:rsid w:val="0080526F"/>
    <w:rsid w:val="00812738"/>
    <w:rsid w:val="00830D09"/>
    <w:rsid w:val="00834D11"/>
    <w:rsid w:val="008362FA"/>
    <w:rsid w:val="00844878"/>
    <w:rsid w:val="00846641"/>
    <w:rsid w:val="00847DB5"/>
    <w:rsid w:val="008505B2"/>
    <w:rsid w:val="0085182D"/>
    <w:rsid w:val="008522E8"/>
    <w:rsid w:val="008775A5"/>
    <w:rsid w:val="00886619"/>
    <w:rsid w:val="00891113"/>
    <w:rsid w:val="00897702"/>
    <w:rsid w:val="008A0456"/>
    <w:rsid w:val="008A5F60"/>
    <w:rsid w:val="008A6689"/>
    <w:rsid w:val="008C5532"/>
    <w:rsid w:val="008C5D3C"/>
    <w:rsid w:val="008D308D"/>
    <w:rsid w:val="008E233F"/>
    <w:rsid w:val="008E2C60"/>
    <w:rsid w:val="008E3C49"/>
    <w:rsid w:val="008E7B91"/>
    <w:rsid w:val="008F1697"/>
    <w:rsid w:val="008F2168"/>
    <w:rsid w:val="008F34C9"/>
    <w:rsid w:val="008F6A36"/>
    <w:rsid w:val="008F7F03"/>
    <w:rsid w:val="00900561"/>
    <w:rsid w:val="00914041"/>
    <w:rsid w:val="00916BC9"/>
    <w:rsid w:val="00916ED2"/>
    <w:rsid w:val="00917585"/>
    <w:rsid w:val="00925196"/>
    <w:rsid w:val="0092611D"/>
    <w:rsid w:val="009262D4"/>
    <w:rsid w:val="0092682A"/>
    <w:rsid w:val="009342C4"/>
    <w:rsid w:val="00934316"/>
    <w:rsid w:val="00935F0A"/>
    <w:rsid w:val="009379CD"/>
    <w:rsid w:val="00941C89"/>
    <w:rsid w:val="00955975"/>
    <w:rsid w:val="0096008D"/>
    <w:rsid w:val="009654AA"/>
    <w:rsid w:val="00970E2D"/>
    <w:rsid w:val="00971EF6"/>
    <w:rsid w:val="00977C77"/>
    <w:rsid w:val="009802F4"/>
    <w:rsid w:val="009A008D"/>
    <w:rsid w:val="009A02AC"/>
    <w:rsid w:val="009A3081"/>
    <w:rsid w:val="009A31D8"/>
    <w:rsid w:val="009A4561"/>
    <w:rsid w:val="009A4C1B"/>
    <w:rsid w:val="009B4511"/>
    <w:rsid w:val="009B64F3"/>
    <w:rsid w:val="009B6A29"/>
    <w:rsid w:val="009C65AD"/>
    <w:rsid w:val="009C6E62"/>
    <w:rsid w:val="009D1D6A"/>
    <w:rsid w:val="009D649A"/>
    <w:rsid w:val="009F4E36"/>
    <w:rsid w:val="00A0064B"/>
    <w:rsid w:val="00A118DD"/>
    <w:rsid w:val="00A20946"/>
    <w:rsid w:val="00A26CE9"/>
    <w:rsid w:val="00A27846"/>
    <w:rsid w:val="00A32AE1"/>
    <w:rsid w:val="00A43452"/>
    <w:rsid w:val="00A473DE"/>
    <w:rsid w:val="00A474F8"/>
    <w:rsid w:val="00A5058A"/>
    <w:rsid w:val="00A5218C"/>
    <w:rsid w:val="00A532BF"/>
    <w:rsid w:val="00A619BE"/>
    <w:rsid w:val="00A633CA"/>
    <w:rsid w:val="00A6502A"/>
    <w:rsid w:val="00A745BD"/>
    <w:rsid w:val="00A75FD1"/>
    <w:rsid w:val="00A766C6"/>
    <w:rsid w:val="00A80B7E"/>
    <w:rsid w:val="00A86D7A"/>
    <w:rsid w:val="00A90B3F"/>
    <w:rsid w:val="00A90C45"/>
    <w:rsid w:val="00A91832"/>
    <w:rsid w:val="00A921C2"/>
    <w:rsid w:val="00AB5BC9"/>
    <w:rsid w:val="00AB5FF6"/>
    <w:rsid w:val="00AC070A"/>
    <w:rsid w:val="00AC5C25"/>
    <w:rsid w:val="00AD0AF2"/>
    <w:rsid w:val="00AD7A73"/>
    <w:rsid w:val="00AE5E0B"/>
    <w:rsid w:val="00B05783"/>
    <w:rsid w:val="00B06626"/>
    <w:rsid w:val="00B122FC"/>
    <w:rsid w:val="00B12B75"/>
    <w:rsid w:val="00B14123"/>
    <w:rsid w:val="00B229EC"/>
    <w:rsid w:val="00B2433B"/>
    <w:rsid w:val="00B24352"/>
    <w:rsid w:val="00B258A4"/>
    <w:rsid w:val="00B25B82"/>
    <w:rsid w:val="00B33BD3"/>
    <w:rsid w:val="00B34739"/>
    <w:rsid w:val="00B349FD"/>
    <w:rsid w:val="00B41051"/>
    <w:rsid w:val="00B435BC"/>
    <w:rsid w:val="00B46DEF"/>
    <w:rsid w:val="00B61847"/>
    <w:rsid w:val="00B720B3"/>
    <w:rsid w:val="00B73CE7"/>
    <w:rsid w:val="00B73FC1"/>
    <w:rsid w:val="00B74A48"/>
    <w:rsid w:val="00B85D70"/>
    <w:rsid w:val="00B90B56"/>
    <w:rsid w:val="00B929BA"/>
    <w:rsid w:val="00B92C32"/>
    <w:rsid w:val="00B9392D"/>
    <w:rsid w:val="00B95B0A"/>
    <w:rsid w:val="00B962B9"/>
    <w:rsid w:val="00BA037D"/>
    <w:rsid w:val="00BB450E"/>
    <w:rsid w:val="00BB5D71"/>
    <w:rsid w:val="00BB7DA7"/>
    <w:rsid w:val="00BC4F8E"/>
    <w:rsid w:val="00BD4C30"/>
    <w:rsid w:val="00BE000C"/>
    <w:rsid w:val="00BE5572"/>
    <w:rsid w:val="00BE652F"/>
    <w:rsid w:val="00BF2295"/>
    <w:rsid w:val="00C00F38"/>
    <w:rsid w:val="00C13618"/>
    <w:rsid w:val="00C1534E"/>
    <w:rsid w:val="00C23C05"/>
    <w:rsid w:val="00C32050"/>
    <w:rsid w:val="00C328A9"/>
    <w:rsid w:val="00C32A79"/>
    <w:rsid w:val="00C36027"/>
    <w:rsid w:val="00C40112"/>
    <w:rsid w:val="00C447BC"/>
    <w:rsid w:val="00C47B6D"/>
    <w:rsid w:val="00C51C84"/>
    <w:rsid w:val="00C60B19"/>
    <w:rsid w:val="00C63975"/>
    <w:rsid w:val="00C674A4"/>
    <w:rsid w:val="00C67546"/>
    <w:rsid w:val="00C707F6"/>
    <w:rsid w:val="00C71B1F"/>
    <w:rsid w:val="00C71C23"/>
    <w:rsid w:val="00C75B74"/>
    <w:rsid w:val="00C860D2"/>
    <w:rsid w:val="00C86408"/>
    <w:rsid w:val="00C87C34"/>
    <w:rsid w:val="00C93D28"/>
    <w:rsid w:val="00C95548"/>
    <w:rsid w:val="00C96348"/>
    <w:rsid w:val="00CB41F4"/>
    <w:rsid w:val="00CB731D"/>
    <w:rsid w:val="00CC0F0B"/>
    <w:rsid w:val="00CC1EFF"/>
    <w:rsid w:val="00CC20A2"/>
    <w:rsid w:val="00CC24CF"/>
    <w:rsid w:val="00CD03E8"/>
    <w:rsid w:val="00CD6E12"/>
    <w:rsid w:val="00CE054D"/>
    <w:rsid w:val="00CE15E4"/>
    <w:rsid w:val="00CE4BA5"/>
    <w:rsid w:val="00CF74BF"/>
    <w:rsid w:val="00D016FE"/>
    <w:rsid w:val="00D01886"/>
    <w:rsid w:val="00D127F6"/>
    <w:rsid w:val="00D1432C"/>
    <w:rsid w:val="00D321D2"/>
    <w:rsid w:val="00D327B2"/>
    <w:rsid w:val="00D55A61"/>
    <w:rsid w:val="00D607CF"/>
    <w:rsid w:val="00D60BE7"/>
    <w:rsid w:val="00D80F8C"/>
    <w:rsid w:val="00D85FE7"/>
    <w:rsid w:val="00DA3BB8"/>
    <w:rsid w:val="00DA50DA"/>
    <w:rsid w:val="00DB3E75"/>
    <w:rsid w:val="00DB6736"/>
    <w:rsid w:val="00DC00BC"/>
    <w:rsid w:val="00DC5A1C"/>
    <w:rsid w:val="00DC6AA4"/>
    <w:rsid w:val="00DC6AAB"/>
    <w:rsid w:val="00DD337A"/>
    <w:rsid w:val="00DD552F"/>
    <w:rsid w:val="00DE5325"/>
    <w:rsid w:val="00DE79C1"/>
    <w:rsid w:val="00DF3C4E"/>
    <w:rsid w:val="00DF4D42"/>
    <w:rsid w:val="00E02DD7"/>
    <w:rsid w:val="00E05329"/>
    <w:rsid w:val="00E15470"/>
    <w:rsid w:val="00E1631F"/>
    <w:rsid w:val="00E2115B"/>
    <w:rsid w:val="00E211D7"/>
    <w:rsid w:val="00E23B9B"/>
    <w:rsid w:val="00E24900"/>
    <w:rsid w:val="00E356D1"/>
    <w:rsid w:val="00E408E7"/>
    <w:rsid w:val="00E4411A"/>
    <w:rsid w:val="00E52660"/>
    <w:rsid w:val="00E54D37"/>
    <w:rsid w:val="00E55BC1"/>
    <w:rsid w:val="00E61A18"/>
    <w:rsid w:val="00E66680"/>
    <w:rsid w:val="00E72184"/>
    <w:rsid w:val="00E72A39"/>
    <w:rsid w:val="00E76EE2"/>
    <w:rsid w:val="00E805D2"/>
    <w:rsid w:val="00E80D5B"/>
    <w:rsid w:val="00E84227"/>
    <w:rsid w:val="00E914C4"/>
    <w:rsid w:val="00E9321D"/>
    <w:rsid w:val="00E9453B"/>
    <w:rsid w:val="00E9566B"/>
    <w:rsid w:val="00EA0F6A"/>
    <w:rsid w:val="00EA2D6F"/>
    <w:rsid w:val="00EA7E29"/>
    <w:rsid w:val="00EB0364"/>
    <w:rsid w:val="00EB2D8D"/>
    <w:rsid w:val="00EC2753"/>
    <w:rsid w:val="00EC3CC0"/>
    <w:rsid w:val="00EC58F8"/>
    <w:rsid w:val="00EC619C"/>
    <w:rsid w:val="00EC7B93"/>
    <w:rsid w:val="00ED5790"/>
    <w:rsid w:val="00EE0619"/>
    <w:rsid w:val="00EE6C53"/>
    <w:rsid w:val="00EE7D52"/>
    <w:rsid w:val="00EF61BD"/>
    <w:rsid w:val="00EF7B33"/>
    <w:rsid w:val="00F021D6"/>
    <w:rsid w:val="00F05BA2"/>
    <w:rsid w:val="00F06D10"/>
    <w:rsid w:val="00F16324"/>
    <w:rsid w:val="00F32268"/>
    <w:rsid w:val="00F40043"/>
    <w:rsid w:val="00F44CA6"/>
    <w:rsid w:val="00F5353D"/>
    <w:rsid w:val="00F6106C"/>
    <w:rsid w:val="00F6714A"/>
    <w:rsid w:val="00F679F5"/>
    <w:rsid w:val="00F70880"/>
    <w:rsid w:val="00F7283F"/>
    <w:rsid w:val="00F736B6"/>
    <w:rsid w:val="00F73ED3"/>
    <w:rsid w:val="00F749C2"/>
    <w:rsid w:val="00F8086F"/>
    <w:rsid w:val="00F809D2"/>
    <w:rsid w:val="00F81431"/>
    <w:rsid w:val="00F83485"/>
    <w:rsid w:val="00F92850"/>
    <w:rsid w:val="00FA18A4"/>
    <w:rsid w:val="00FA414A"/>
    <w:rsid w:val="00FA4513"/>
    <w:rsid w:val="00FA57C4"/>
    <w:rsid w:val="00FA5BAF"/>
    <w:rsid w:val="00FB033C"/>
    <w:rsid w:val="00FB73A6"/>
    <w:rsid w:val="00FC56C3"/>
    <w:rsid w:val="00FC7E8B"/>
    <w:rsid w:val="00FD0407"/>
    <w:rsid w:val="00FD62B3"/>
    <w:rsid w:val="00FE3A3C"/>
    <w:rsid w:val="00FF3539"/>
    <w:rsid w:val="00FF4E1A"/>
    <w:rsid w:val="00FF577D"/>
    <w:rsid w:val="01415CD2"/>
    <w:rsid w:val="023D5D50"/>
    <w:rsid w:val="0D914143"/>
    <w:rsid w:val="0F9A3513"/>
    <w:rsid w:val="2EA944D2"/>
    <w:rsid w:val="41A33C45"/>
    <w:rsid w:val="46641814"/>
    <w:rsid w:val="4B9A0540"/>
    <w:rsid w:val="610E1C2C"/>
    <w:rsid w:val="69332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950AE30"/>
  <w15:docId w15:val="{C24D8006-0770-4E26-BF88-2CEAD669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480" w:after="80"/>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nhideWhenUsed/>
    <w:qFormat/>
    <w:pPr>
      <w:keepNext/>
      <w:keepLines/>
      <w:spacing w:before="160" w:after="80"/>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nhideWhenUsed/>
    <w:qFormat/>
    <w:pPr>
      <w:keepNext/>
      <w:keepLines/>
      <w:spacing w:before="160" w:after="80"/>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nhideWhenUsed/>
    <w:qFormat/>
    <w:pPr>
      <w:keepNext/>
      <w:keepLines/>
      <w:spacing w:before="80" w:after="40"/>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nhideWhenUsed/>
    <w:qFormat/>
    <w:pPr>
      <w:keepNext/>
      <w:keepLines/>
      <w:spacing w:before="80" w:after="40"/>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nhideWhenUsed/>
    <w:qFormat/>
    <w:pPr>
      <w:keepNext/>
      <w:keepLines/>
      <w:spacing w:before="40" w:after="0"/>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nhideWhenUsed/>
    <w:qFormat/>
    <w:pPr>
      <w:keepNext/>
      <w:keepLines/>
      <w:spacing w:before="40" w:after="0"/>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nhideWhenUsed/>
    <w:qFormat/>
    <w:pPr>
      <w:keepNext/>
      <w:keepLines/>
      <w:spacing w:after="0"/>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nhideWhenUsed/>
    <w:qFormat/>
    <w:pPr>
      <w:keepNext/>
      <w:keepLines/>
      <w:spacing w:after="0"/>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680"/>
    </w:pPr>
    <w:rPr>
      <w:rFonts w:hint="eastAsia"/>
      <w:sz w:val="18"/>
    </w:rPr>
  </w:style>
  <w:style w:type="paragraph" w:styleId="81">
    <w:name w:val="index 8"/>
    <w:basedOn w:val="a"/>
    <w:next w:val="a"/>
    <w:qFormat/>
    <w:pPr>
      <w:tabs>
        <w:tab w:val="right" w:pos="2211"/>
      </w:tabs>
      <w:ind w:left="2240" w:hanging="280"/>
    </w:pPr>
    <w:rPr>
      <w:rFonts w:hint="eastAsia"/>
      <w:sz w:val="18"/>
    </w:rPr>
  </w:style>
  <w:style w:type="paragraph" w:styleId="a3">
    <w:name w:val="Normal Indent"/>
    <w:basedOn w:val="a"/>
    <w:qFormat/>
    <w:pPr>
      <w:ind w:firstLineChars="200" w:firstLine="560"/>
    </w:pPr>
    <w:rPr>
      <w:rFonts w:hint="eastAsia"/>
    </w:rPr>
  </w:style>
  <w:style w:type="paragraph" w:styleId="51">
    <w:name w:val="index 5"/>
    <w:basedOn w:val="a"/>
    <w:next w:val="a"/>
    <w:qFormat/>
    <w:pPr>
      <w:tabs>
        <w:tab w:val="right" w:pos="2211"/>
      </w:tabs>
      <w:ind w:left="1400" w:hanging="280"/>
    </w:pPr>
    <w:rPr>
      <w:rFonts w:hint="eastAsia"/>
      <w:sz w:val="18"/>
    </w:rPr>
  </w:style>
  <w:style w:type="paragraph" w:styleId="a4">
    <w:name w:val="Document Map"/>
    <w:basedOn w:val="a"/>
    <w:link w:val="a5"/>
    <w:qFormat/>
    <w:pPr>
      <w:shd w:val="clear" w:color="auto" w:fill="000080"/>
    </w:pPr>
    <w:rPr>
      <w:rFonts w:hint="eastAsia"/>
    </w:rPr>
  </w:style>
  <w:style w:type="paragraph" w:styleId="a6">
    <w:name w:val="annotation text"/>
    <w:basedOn w:val="a"/>
    <w:link w:val="a7"/>
    <w:qFormat/>
    <w:rPr>
      <w:rFonts w:hint="eastAsia"/>
    </w:rPr>
  </w:style>
  <w:style w:type="paragraph" w:styleId="61">
    <w:name w:val="index 6"/>
    <w:basedOn w:val="a"/>
    <w:next w:val="a"/>
    <w:qFormat/>
    <w:pPr>
      <w:tabs>
        <w:tab w:val="right" w:pos="2211"/>
      </w:tabs>
      <w:ind w:left="1680" w:hanging="280"/>
    </w:pPr>
    <w:rPr>
      <w:rFonts w:hint="eastAsia"/>
      <w:sz w:val="18"/>
    </w:rPr>
  </w:style>
  <w:style w:type="paragraph" w:styleId="a8">
    <w:name w:val="Body Text"/>
    <w:basedOn w:val="a"/>
    <w:link w:val="a9"/>
    <w:unhideWhenUsed/>
    <w:qFormat/>
    <w:pPr>
      <w:spacing w:after="120"/>
    </w:pPr>
  </w:style>
  <w:style w:type="paragraph" w:styleId="41">
    <w:name w:val="index 4"/>
    <w:basedOn w:val="a"/>
    <w:next w:val="a"/>
    <w:qFormat/>
    <w:pPr>
      <w:tabs>
        <w:tab w:val="right" w:pos="2211"/>
      </w:tabs>
      <w:ind w:left="1120" w:hanging="280"/>
    </w:pPr>
    <w:rPr>
      <w:rFonts w:hint="eastAsia"/>
      <w:sz w:val="18"/>
    </w:rPr>
  </w:style>
  <w:style w:type="paragraph" w:styleId="TOC5">
    <w:name w:val="toc 5"/>
    <w:basedOn w:val="a"/>
    <w:next w:val="a"/>
    <w:uiPriority w:val="39"/>
    <w:qFormat/>
    <w:pPr>
      <w:ind w:left="1120"/>
    </w:pPr>
    <w:rPr>
      <w:rFonts w:hint="eastAsia"/>
      <w:sz w:val="18"/>
    </w:rPr>
  </w:style>
  <w:style w:type="paragraph" w:styleId="TOC3">
    <w:name w:val="toc 3"/>
    <w:basedOn w:val="a"/>
    <w:next w:val="a"/>
    <w:uiPriority w:val="39"/>
    <w:qFormat/>
    <w:pPr>
      <w:ind w:left="560"/>
    </w:pPr>
    <w:rPr>
      <w:rFonts w:hint="eastAsia"/>
      <w:sz w:val="22"/>
    </w:rPr>
  </w:style>
  <w:style w:type="paragraph" w:styleId="TOC8">
    <w:name w:val="toc 8"/>
    <w:basedOn w:val="a"/>
    <w:next w:val="a"/>
    <w:uiPriority w:val="39"/>
    <w:qFormat/>
    <w:pPr>
      <w:ind w:left="1960"/>
    </w:pPr>
    <w:rPr>
      <w:rFonts w:hint="eastAsia"/>
      <w:sz w:val="18"/>
    </w:rPr>
  </w:style>
  <w:style w:type="paragraph" w:styleId="31">
    <w:name w:val="index 3"/>
    <w:basedOn w:val="a"/>
    <w:next w:val="a"/>
    <w:qFormat/>
    <w:pPr>
      <w:tabs>
        <w:tab w:val="right" w:pos="2211"/>
      </w:tabs>
      <w:ind w:left="840" w:hanging="280"/>
    </w:pPr>
    <w:rPr>
      <w:rFonts w:hint="eastAsia"/>
      <w:sz w:val="18"/>
    </w:rPr>
  </w:style>
  <w:style w:type="paragraph" w:styleId="aa">
    <w:name w:val="Balloon Text"/>
    <w:basedOn w:val="a"/>
    <w:link w:val="ab"/>
    <w:qFormat/>
    <w:rPr>
      <w:sz w:val="18"/>
      <w:szCs w:val="18"/>
    </w:rPr>
  </w:style>
  <w:style w:type="paragraph" w:styleId="ac">
    <w:name w:val="footer"/>
    <w:basedOn w:val="a"/>
    <w:link w:val="ad"/>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nhideWhenUsed/>
    <w:qFormat/>
    <w:pPr>
      <w:tabs>
        <w:tab w:val="center" w:pos="4153"/>
        <w:tab w:val="right" w:pos="8306"/>
      </w:tabs>
      <w:snapToGrid w:val="0"/>
      <w:spacing w:line="240" w:lineRule="auto"/>
      <w:jc w:val="center"/>
    </w:pPr>
    <w:rPr>
      <w:sz w:val="18"/>
      <w:szCs w:val="18"/>
    </w:rPr>
  </w:style>
  <w:style w:type="paragraph" w:styleId="TOC1">
    <w:name w:val="toc 1"/>
    <w:basedOn w:val="a"/>
    <w:next w:val="a"/>
    <w:uiPriority w:val="39"/>
    <w:qFormat/>
    <w:pPr>
      <w:tabs>
        <w:tab w:val="right" w:leader="dot" w:pos="9629"/>
      </w:tabs>
      <w:spacing w:before="120" w:after="120"/>
      <w:ind w:firstLine="422"/>
    </w:pPr>
    <w:rPr>
      <w:rFonts w:hint="eastAsia"/>
      <w:b/>
      <w:caps/>
    </w:rPr>
  </w:style>
  <w:style w:type="paragraph" w:styleId="TOC4">
    <w:name w:val="toc 4"/>
    <w:basedOn w:val="a"/>
    <w:next w:val="a"/>
    <w:uiPriority w:val="39"/>
    <w:qFormat/>
    <w:pPr>
      <w:ind w:left="840"/>
    </w:pPr>
    <w:rPr>
      <w:rFonts w:hint="eastAsia"/>
      <w:sz w:val="18"/>
    </w:rPr>
  </w:style>
  <w:style w:type="paragraph" w:styleId="af0">
    <w:name w:val="index heading"/>
    <w:basedOn w:val="a"/>
    <w:next w:val="11"/>
    <w:qFormat/>
    <w:pPr>
      <w:pBdr>
        <w:top w:val="double" w:sz="6" w:space="0" w:color="auto"/>
        <w:left w:val="double" w:sz="6" w:space="0" w:color="auto"/>
        <w:bottom w:val="double" w:sz="6" w:space="0" w:color="auto"/>
        <w:right w:val="double" w:sz="6" w:space="0" w:color="auto"/>
      </w:pBdr>
      <w:spacing w:before="240" w:after="120"/>
      <w:jc w:val="center"/>
    </w:pPr>
    <w:rPr>
      <w:rFonts w:ascii="Arial" w:hAnsi="Arial" w:hint="eastAsia"/>
      <w:b/>
      <w:sz w:val="22"/>
    </w:rPr>
  </w:style>
  <w:style w:type="paragraph" w:styleId="11">
    <w:name w:val="index 1"/>
    <w:basedOn w:val="a"/>
    <w:next w:val="a"/>
    <w:unhideWhenUsed/>
    <w:qFormat/>
  </w:style>
  <w:style w:type="paragraph" w:styleId="af1">
    <w:name w:val="Subtitle"/>
    <w:basedOn w:val="a"/>
    <w:next w:val="a"/>
    <w:link w:val="af2"/>
    <w:uiPriority w:val="11"/>
    <w:qFormat/>
    <w:pPr>
      <w:jc w:val="center"/>
    </w:pPr>
    <w:rPr>
      <w:rFonts w:asciiTheme="majorHAnsi" w:eastAsiaTheme="majorEastAsia" w:hAnsiTheme="majorHAnsi" w:cstheme="majorBidi"/>
      <w:color w:val="595959" w:themeColor="text1" w:themeTint="A6"/>
      <w:spacing w:val="15"/>
      <w:sz w:val="28"/>
      <w:szCs w:val="28"/>
      <w14:ligatures w14:val="standardContextual"/>
    </w:rPr>
  </w:style>
  <w:style w:type="paragraph" w:styleId="TOC6">
    <w:name w:val="toc 6"/>
    <w:basedOn w:val="a"/>
    <w:next w:val="a"/>
    <w:uiPriority w:val="39"/>
    <w:qFormat/>
    <w:pPr>
      <w:ind w:left="1400"/>
    </w:pPr>
    <w:rPr>
      <w:rFonts w:hint="eastAsia"/>
      <w:sz w:val="18"/>
    </w:rPr>
  </w:style>
  <w:style w:type="paragraph" w:styleId="71">
    <w:name w:val="index 7"/>
    <w:basedOn w:val="a"/>
    <w:next w:val="a"/>
    <w:qFormat/>
    <w:pPr>
      <w:tabs>
        <w:tab w:val="right" w:pos="2211"/>
      </w:tabs>
      <w:ind w:left="1960" w:hanging="280"/>
    </w:pPr>
    <w:rPr>
      <w:rFonts w:hint="eastAsia"/>
      <w:sz w:val="18"/>
    </w:rPr>
  </w:style>
  <w:style w:type="paragraph" w:styleId="91">
    <w:name w:val="index 9"/>
    <w:basedOn w:val="a"/>
    <w:next w:val="a"/>
    <w:qFormat/>
    <w:pPr>
      <w:tabs>
        <w:tab w:val="right" w:pos="2211"/>
      </w:tabs>
      <w:ind w:left="2520" w:hanging="280"/>
    </w:pPr>
    <w:rPr>
      <w:rFonts w:hint="eastAsia"/>
      <w:sz w:val="18"/>
    </w:rPr>
  </w:style>
  <w:style w:type="paragraph" w:styleId="TOC2">
    <w:name w:val="toc 2"/>
    <w:basedOn w:val="a"/>
    <w:next w:val="a"/>
    <w:uiPriority w:val="39"/>
    <w:qFormat/>
    <w:pPr>
      <w:ind w:left="280"/>
    </w:pPr>
    <w:rPr>
      <w:rFonts w:hint="eastAsia"/>
      <w:smallCaps/>
      <w:sz w:val="24"/>
    </w:rPr>
  </w:style>
  <w:style w:type="paragraph" w:styleId="TOC9">
    <w:name w:val="toc 9"/>
    <w:basedOn w:val="a"/>
    <w:next w:val="a"/>
    <w:uiPriority w:val="39"/>
    <w:qFormat/>
    <w:pPr>
      <w:ind w:left="2240"/>
    </w:pPr>
    <w:rPr>
      <w:rFonts w:hint="eastAsia"/>
      <w:sz w:val="18"/>
    </w:rPr>
  </w:style>
  <w:style w:type="paragraph" w:styleId="af3">
    <w:name w:val="Normal (Web)"/>
    <w:basedOn w:val="a"/>
    <w:qFormat/>
    <w:pPr>
      <w:spacing w:beforeAutospacing="1" w:afterAutospacing="1"/>
      <w:jc w:val="left"/>
    </w:pPr>
    <w:rPr>
      <w:kern w:val="0"/>
      <w:sz w:val="24"/>
    </w:rPr>
  </w:style>
  <w:style w:type="paragraph" w:styleId="21">
    <w:name w:val="index 2"/>
    <w:basedOn w:val="a"/>
    <w:next w:val="a"/>
    <w:qFormat/>
    <w:pPr>
      <w:tabs>
        <w:tab w:val="right" w:pos="2211"/>
      </w:tabs>
      <w:ind w:left="560" w:hanging="280"/>
    </w:pPr>
    <w:rPr>
      <w:rFonts w:hint="eastAsia"/>
      <w:sz w:val="18"/>
    </w:rPr>
  </w:style>
  <w:style w:type="paragraph" w:styleId="af4">
    <w:name w:val="Title"/>
    <w:basedOn w:val="a"/>
    <w:next w:val="a"/>
    <w:link w:val="af5"/>
    <w:qFormat/>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paragraph" w:styleId="af6">
    <w:name w:val="annotation subject"/>
    <w:basedOn w:val="a6"/>
    <w:next w:val="a6"/>
    <w:link w:val="af7"/>
    <w:qFormat/>
    <w:pPr>
      <w:jc w:val="left"/>
    </w:pPr>
    <w:rPr>
      <w:rFonts w:hint="default"/>
      <w:b/>
      <w:bCs/>
    </w:rPr>
  </w:style>
  <w:style w:type="character" w:styleId="af8">
    <w:name w:val="page number"/>
    <w:qFormat/>
    <w:rPr>
      <w:rFonts w:hint="default"/>
    </w:rPr>
  </w:style>
  <w:style w:type="character" w:styleId="af9">
    <w:name w:val="FollowedHyperlink"/>
    <w:qFormat/>
    <w:rPr>
      <w:color w:val="800080"/>
      <w:u w:val="single"/>
    </w:rPr>
  </w:style>
  <w:style w:type="character" w:styleId="afa">
    <w:name w:val="Hyperlink"/>
    <w:uiPriority w:val="99"/>
    <w:qFormat/>
    <w:rPr>
      <w:rFonts w:hint="default"/>
      <w:color w:val="0000FF"/>
      <w:u w:val="single"/>
    </w:rPr>
  </w:style>
  <w:style w:type="character" w:styleId="afb">
    <w:name w:val="annotation reference"/>
    <w:qFormat/>
    <w:rPr>
      <w:rFonts w:hint="default"/>
      <w:sz w:val="21"/>
    </w:rPr>
  </w:style>
  <w:style w:type="character" w:customStyle="1" w:styleId="10">
    <w:name w:val="标题 1 字符"/>
    <w:basedOn w:val="a0"/>
    <w:link w:val="1"/>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qFormat/>
    <w:rPr>
      <w:rFonts w:eastAsiaTheme="majorEastAsia" w:cstheme="majorBidi"/>
      <w:color w:val="595959" w:themeColor="text1" w:themeTint="A6"/>
    </w:rPr>
  </w:style>
  <w:style w:type="character" w:customStyle="1" w:styleId="af5">
    <w:name w:val="标题 字符"/>
    <w:basedOn w:val="a0"/>
    <w:link w:val="af4"/>
    <w:qFormat/>
    <w:rPr>
      <w:rFonts w:asciiTheme="majorHAnsi" w:eastAsiaTheme="majorEastAsia" w:hAnsiTheme="majorHAnsi" w:cstheme="majorBidi"/>
      <w:spacing w:val="-10"/>
      <w:kern w:val="28"/>
      <w:sz w:val="56"/>
      <w:szCs w:val="56"/>
    </w:rPr>
  </w:style>
  <w:style w:type="character" w:customStyle="1" w:styleId="af2">
    <w:name w:val="副标题 字符"/>
    <w:basedOn w:val="a0"/>
    <w:link w:val="af1"/>
    <w:uiPriority w:val="11"/>
    <w:qFormat/>
    <w:rPr>
      <w:rFonts w:asciiTheme="majorHAnsi" w:eastAsiaTheme="majorEastAsia" w:hAnsiTheme="majorHAnsi" w:cstheme="majorBidi"/>
      <w:color w:val="595959" w:themeColor="text1" w:themeTint="A6"/>
      <w:spacing w:val="15"/>
      <w:sz w:val="28"/>
      <w:szCs w:val="28"/>
    </w:rPr>
  </w:style>
  <w:style w:type="paragraph" w:styleId="afc">
    <w:name w:val="Quote"/>
    <w:basedOn w:val="a"/>
    <w:next w:val="a"/>
    <w:link w:val="afd"/>
    <w:uiPriority w:val="29"/>
    <w:qFormat/>
    <w:pPr>
      <w:spacing w:before="160"/>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fd">
    <w:name w:val="引用 字符"/>
    <w:basedOn w:val="a0"/>
    <w:link w:val="afc"/>
    <w:uiPriority w:val="29"/>
    <w:qFormat/>
    <w:rPr>
      <w:i/>
      <w:iCs/>
      <w:color w:val="404040" w:themeColor="text1" w:themeTint="BF"/>
    </w:rPr>
  </w:style>
  <w:style w:type="paragraph" w:styleId="afe">
    <w:name w:val="List Paragraph"/>
    <w:basedOn w:val="a"/>
    <w:uiPriority w:val="34"/>
    <w:qFormat/>
    <w:pPr>
      <w:ind w:left="720"/>
      <w:contextualSpacing/>
      <w:jc w:val="left"/>
    </w:pPr>
    <w:rPr>
      <w:rFonts w:asciiTheme="minorHAnsi" w:eastAsiaTheme="minorEastAsia" w:hAnsiTheme="minorHAnsi" w:cstheme="minorBidi"/>
      <w:sz w:val="22"/>
      <w:szCs w:val="24"/>
      <w14:ligatures w14:val="standardContextual"/>
    </w:rPr>
  </w:style>
  <w:style w:type="character" w:customStyle="1" w:styleId="12">
    <w:name w:val="明显强调1"/>
    <w:basedOn w:val="a0"/>
    <w:uiPriority w:val="21"/>
    <w:qFormat/>
    <w:rPr>
      <w:i/>
      <w:iCs/>
      <w:color w:val="0F4761" w:themeColor="accent1" w:themeShade="BF"/>
    </w:rPr>
  </w:style>
  <w:style w:type="paragraph" w:styleId="aff">
    <w:name w:val="Intense Quote"/>
    <w:basedOn w:val="a"/>
    <w:next w:val="a"/>
    <w:link w:val="af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ff0">
    <w:name w:val="明显引用 字符"/>
    <w:basedOn w:val="a0"/>
    <w:link w:val="aff"/>
    <w:uiPriority w:val="30"/>
    <w:qFormat/>
    <w:rPr>
      <w:i/>
      <w:iCs/>
      <w:color w:val="0F4761" w:themeColor="accent1" w:themeShade="BF"/>
    </w:rPr>
  </w:style>
  <w:style w:type="character" w:customStyle="1" w:styleId="13">
    <w:name w:val="明显参考1"/>
    <w:basedOn w:val="a0"/>
    <w:uiPriority w:val="32"/>
    <w:qFormat/>
    <w:rPr>
      <w:b/>
      <w:bCs/>
      <w:smallCaps/>
      <w:color w:val="0F4761" w:themeColor="accent1" w:themeShade="BF"/>
      <w:spacing w:val="5"/>
    </w:rPr>
  </w:style>
  <w:style w:type="character" w:customStyle="1" w:styleId="ACharChar">
    <w:name w:val="正文A Char Char"/>
    <w:link w:val="Aff1"/>
    <w:qFormat/>
    <w:rPr>
      <w:rFonts w:ascii="仿宋_GB2312" w:eastAsia="仿宋_GB2312" w:hAnsi="Courier New"/>
      <w:sz w:val="28"/>
    </w:rPr>
  </w:style>
  <w:style w:type="paragraph" w:customStyle="1" w:styleId="Aff1">
    <w:name w:val="正文A"/>
    <w:basedOn w:val="a8"/>
    <w:link w:val="ACharChar"/>
    <w:qFormat/>
    <w:pPr>
      <w:spacing w:after="0" w:line="360" w:lineRule="auto"/>
      <w:ind w:firstLineChars="200" w:firstLine="200"/>
    </w:pPr>
    <w:rPr>
      <w:rFonts w:ascii="仿宋_GB2312" w:eastAsia="仿宋_GB2312" w:hAnsi="Courier New" w:cstheme="minorBidi" w:hint="eastAsia"/>
      <w:sz w:val="28"/>
      <w:szCs w:val="24"/>
      <w14:ligatures w14:val="standardContextual"/>
    </w:rPr>
  </w:style>
  <w:style w:type="character" w:customStyle="1" w:styleId="BCharChar">
    <w:name w:val="标题B Char Char"/>
    <w:link w:val="B"/>
    <w:qFormat/>
    <w:rPr>
      <w:rFonts w:ascii="黑体" w:eastAsia="黑体" w:hAnsi="Arial"/>
      <w:b/>
      <w:sz w:val="28"/>
    </w:rPr>
  </w:style>
  <w:style w:type="paragraph" w:customStyle="1" w:styleId="B">
    <w:name w:val="标题B"/>
    <w:basedOn w:val="3"/>
    <w:link w:val="BCharChar"/>
    <w:qFormat/>
    <w:pPr>
      <w:spacing w:beforeLines="100" w:before="120" w:afterLines="100" w:after="160"/>
      <w:ind w:firstLineChars="200" w:firstLine="200"/>
      <w:jc w:val="both"/>
    </w:pPr>
    <w:rPr>
      <w:rFonts w:ascii="黑体" w:eastAsia="黑体" w:hAnsi="Arial" w:cstheme="minorBidi" w:hint="eastAsia"/>
      <w:b/>
      <w:color w:val="auto"/>
      <w:sz w:val="28"/>
      <w:szCs w:val="24"/>
    </w:rPr>
  </w:style>
  <w:style w:type="paragraph" w:customStyle="1" w:styleId="Aff2">
    <w:name w:val="标题A"/>
    <w:basedOn w:val="1"/>
    <w:qFormat/>
    <w:pPr>
      <w:spacing w:before="720" w:after="720"/>
      <w:jc w:val="center"/>
    </w:pPr>
    <w:rPr>
      <w:rFonts w:ascii="黑体" w:eastAsia="黑体" w:hAnsi="Courier New" w:cs="Times New Roman" w:hint="eastAsia"/>
      <w:color w:val="auto"/>
      <w:kern w:val="44"/>
      <w:sz w:val="28"/>
      <w:szCs w:val="20"/>
      <w14:ligatures w14:val="none"/>
    </w:rPr>
  </w:style>
  <w:style w:type="character" w:customStyle="1" w:styleId="a9">
    <w:name w:val="正文文本 字符"/>
    <w:basedOn w:val="a0"/>
    <w:link w:val="a8"/>
    <w:qFormat/>
    <w:rPr>
      <w:rFonts w:ascii="Times New Roman" w:eastAsia="宋体" w:hAnsi="Times New Roman" w:cs="Times New Roman"/>
      <w:sz w:val="21"/>
      <w:szCs w:val="20"/>
      <w14:ligatures w14:val="none"/>
    </w:rPr>
  </w:style>
  <w:style w:type="character" w:customStyle="1" w:styleId="af">
    <w:name w:val="页眉 字符"/>
    <w:basedOn w:val="a0"/>
    <w:link w:val="ae"/>
    <w:qFormat/>
    <w:rPr>
      <w:rFonts w:ascii="Times New Roman" w:eastAsia="宋体" w:hAnsi="Times New Roman" w:cs="Times New Roman"/>
      <w:sz w:val="18"/>
      <w:szCs w:val="18"/>
      <w14:ligatures w14:val="none"/>
    </w:rPr>
  </w:style>
  <w:style w:type="character" w:customStyle="1" w:styleId="ad">
    <w:name w:val="页脚 字符"/>
    <w:basedOn w:val="a0"/>
    <w:link w:val="ac"/>
    <w:qFormat/>
    <w:rPr>
      <w:rFonts w:ascii="Times New Roman" w:eastAsia="宋体" w:hAnsi="Times New Roman" w:cs="Times New Roman"/>
      <w:sz w:val="18"/>
      <w:szCs w:val="18"/>
      <w14:ligatures w14:val="none"/>
    </w:rPr>
  </w:style>
  <w:style w:type="character" w:customStyle="1" w:styleId="a5">
    <w:name w:val="文档结构图 字符"/>
    <w:basedOn w:val="a0"/>
    <w:link w:val="a4"/>
    <w:rPr>
      <w:rFonts w:ascii="Times New Roman" w:eastAsia="宋体" w:hAnsi="Times New Roman" w:cs="Times New Roman"/>
      <w:sz w:val="21"/>
      <w:szCs w:val="20"/>
      <w:shd w:val="clear" w:color="auto" w:fill="000080"/>
      <w14:ligatures w14:val="none"/>
    </w:rPr>
  </w:style>
  <w:style w:type="character" w:customStyle="1" w:styleId="a7">
    <w:name w:val="批注文字 字符"/>
    <w:basedOn w:val="a0"/>
    <w:link w:val="a6"/>
    <w:qFormat/>
    <w:rPr>
      <w:rFonts w:ascii="Times New Roman" w:eastAsia="宋体" w:hAnsi="Times New Roman" w:cs="Times New Roman"/>
      <w:sz w:val="21"/>
      <w:szCs w:val="20"/>
      <w14:ligatures w14:val="none"/>
    </w:rPr>
  </w:style>
  <w:style w:type="character" w:customStyle="1" w:styleId="ab">
    <w:name w:val="批注框文本 字符"/>
    <w:basedOn w:val="a0"/>
    <w:link w:val="aa"/>
    <w:qFormat/>
    <w:rPr>
      <w:rFonts w:ascii="Times New Roman" w:eastAsia="宋体" w:hAnsi="Times New Roman" w:cs="Times New Roman"/>
      <w:sz w:val="18"/>
      <w:szCs w:val="18"/>
      <w14:ligatures w14:val="none"/>
    </w:rPr>
  </w:style>
  <w:style w:type="character" w:customStyle="1" w:styleId="af7">
    <w:name w:val="批注主题 字符"/>
    <w:basedOn w:val="a7"/>
    <w:link w:val="af6"/>
    <w:qFormat/>
    <w:rPr>
      <w:rFonts w:ascii="Times New Roman" w:eastAsia="宋体" w:hAnsi="Times New Roman" w:cs="Times New Roman"/>
      <w:b/>
      <w:bCs/>
      <w:sz w:val="21"/>
      <w:szCs w:val="20"/>
      <w14:ligatures w14:val="none"/>
    </w:rPr>
  </w:style>
  <w:style w:type="character" w:customStyle="1" w:styleId="14">
    <w:name w:val="访问过的超链接1"/>
    <w:qFormat/>
    <w:rPr>
      <w:rFonts w:hint="default"/>
      <w:color w:val="800080"/>
      <w:u w:val="single"/>
    </w:rPr>
  </w:style>
  <w:style w:type="paragraph" w:customStyle="1" w:styleId="aff3">
    <w:name w:val="样式 小二 居中"/>
    <w:basedOn w:val="a"/>
    <w:qFormat/>
    <w:pPr>
      <w:jc w:val="center"/>
    </w:pPr>
    <w:rPr>
      <w:rFonts w:hint="eastAsia"/>
      <w:sz w:val="36"/>
    </w:rPr>
  </w:style>
  <w:style w:type="paragraph" w:customStyle="1" w:styleId="31505">
    <w:name w:val="样式 标题 3 + 首行缩进:  1.5 字符 段后: 0.5 行"/>
    <w:basedOn w:val="3"/>
    <w:qFormat/>
    <w:pPr>
      <w:spacing w:before="120" w:after="160"/>
      <w:ind w:firstLine="422"/>
      <w:jc w:val="both"/>
    </w:pPr>
    <w:rPr>
      <w:rFonts w:ascii="黑体" w:eastAsia="黑体" w:hAnsi="Arial" w:cs="Times New Roman" w:hint="eastAsia"/>
      <w:color w:val="auto"/>
      <w:kern w:val="0"/>
      <w:sz w:val="28"/>
      <w:szCs w:val="20"/>
      <w14:ligatures w14:val="none"/>
    </w:rPr>
  </w:style>
  <w:style w:type="paragraph" w:customStyle="1" w:styleId="15">
    <w:name w:val="列出段落1"/>
    <w:basedOn w:val="a"/>
    <w:qFormat/>
    <w:pPr>
      <w:ind w:firstLineChars="200" w:firstLine="420"/>
    </w:pPr>
    <w:rPr>
      <w:rFonts w:hint="eastAsia"/>
      <w:sz w:val="30"/>
    </w:rPr>
  </w:style>
  <w:style w:type="paragraph" w:customStyle="1" w:styleId="150">
    <w:name w:val="样式 首行缩进:  1.5 字符"/>
    <w:basedOn w:val="a"/>
    <w:qFormat/>
    <w:pPr>
      <w:ind w:firstLine="420"/>
    </w:pPr>
    <w:rPr>
      <w:rFonts w:eastAsia="仿宋_GB2312" w:hint="eastAsia"/>
    </w:rPr>
  </w:style>
  <w:style w:type="paragraph" w:customStyle="1" w:styleId="16">
    <w:name w:val="批注主题1"/>
    <w:basedOn w:val="a6"/>
    <w:next w:val="a6"/>
    <w:qFormat/>
    <w:rPr>
      <w:b/>
    </w:rPr>
  </w:style>
  <w:style w:type="paragraph" w:customStyle="1" w:styleId="17">
    <w:name w:val="修订1"/>
    <w:unhideWhenUsed/>
    <w:qFormat/>
    <w:pPr>
      <w:spacing w:after="160" w:line="278" w:lineRule="auto"/>
    </w:pPr>
    <w:rPr>
      <w:rFonts w:ascii="Times New Roman" w:eastAsia="宋体" w:hAnsi="Times New Roman" w:cs="Times New Roman"/>
      <w:kern w:val="2"/>
      <w:sz w:val="21"/>
    </w:rPr>
  </w:style>
  <w:style w:type="paragraph" w:customStyle="1" w:styleId="200">
    <w:name w:val="样式 目录 2 + 左侧:  0 厘米"/>
    <w:basedOn w:val="TOC2"/>
    <w:qFormat/>
    <w:pPr>
      <w:tabs>
        <w:tab w:val="left" w:pos="2240"/>
      </w:tabs>
      <w:ind w:left="0"/>
    </w:pPr>
  </w:style>
  <w:style w:type="paragraph" w:customStyle="1" w:styleId="202">
    <w:name w:val="样式 目录 2 + 左侧:  0 厘米2"/>
    <w:basedOn w:val="TOC2"/>
    <w:qFormat/>
    <w:pPr>
      <w:tabs>
        <w:tab w:val="left" w:pos="1680"/>
        <w:tab w:val="right" w:leader="dot" w:pos="9520"/>
      </w:tabs>
      <w:ind w:left="0"/>
    </w:pPr>
  </w:style>
  <w:style w:type="paragraph" w:customStyle="1" w:styleId="0990">
    <w:name w:val="样式 样式 首行缩进:  0.99 厘米 + 首行缩进:  0 厘米"/>
    <w:basedOn w:val="a"/>
    <w:qFormat/>
    <w:rPr>
      <w:rFonts w:hint="eastAsia"/>
    </w:rPr>
  </w:style>
  <w:style w:type="paragraph" w:customStyle="1" w:styleId="A151">
    <w:name w:val="样式 标题A + 首行缩进:  1.5 字符1"/>
    <w:basedOn w:val="Aff2"/>
    <w:qFormat/>
    <w:pPr>
      <w:spacing w:before="480" w:after="480"/>
    </w:pPr>
  </w:style>
  <w:style w:type="paragraph" w:customStyle="1" w:styleId="201">
    <w:name w:val="样式 目录 2 + 左侧:  0 厘米1"/>
    <w:basedOn w:val="TOC2"/>
    <w:qFormat/>
    <w:pPr>
      <w:ind w:left="0"/>
    </w:pPr>
  </w:style>
  <w:style w:type="paragraph" w:customStyle="1" w:styleId="A15">
    <w:name w:val="样式 标题A + 首行缩进:  1.5 字符"/>
    <w:basedOn w:val="Aff2"/>
    <w:qFormat/>
    <w:pPr>
      <w:spacing w:before="480" w:after="480"/>
    </w:pPr>
  </w:style>
  <w:style w:type="paragraph" w:customStyle="1" w:styleId="18">
    <w:name w:val="批注框文本1"/>
    <w:basedOn w:val="a"/>
    <w:qFormat/>
    <w:rPr>
      <w:rFonts w:hint="eastAsia"/>
      <w:sz w:val="18"/>
    </w:rPr>
  </w:style>
  <w:style w:type="paragraph" w:customStyle="1" w:styleId="110">
    <w:name w:val="修订11"/>
    <w:qFormat/>
    <w:pPr>
      <w:spacing w:after="160" w:line="278" w:lineRule="auto"/>
    </w:pPr>
    <w:rPr>
      <w:rFonts w:ascii="宋体" w:eastAsia="宋体" w:hAnsi="Courier New" w:cs="Times New Roman" w:hint="eastAsia"/>
      <w:sz w:val="28"/>
    </w:rPr>
  </w:style>
  <w:style w:type="paragraph" w:customStyle="1" w:styleId="32">
    <w:name w:val="样式 标题 3 + (西文) 宋体"/>
    <w:basedOn w:val="3"/>
    <w:qFormat/>
    <w:pPr>
      <w:spacing w:before="240" w:after="160"/>
      <w:jc w:val="both"/>
    </w:pPr>
    <w:rPr>
      <w:rFonts w:ascii="宋体" w:eastAsia="宋体" w:hAnsi="宋体" w:cs="Times New Roman" w:hint="eastAsia"/>
      <w:b/>
      <w:color w:val="auto"/>
      <w:kern w:val="0"/>
      <w:sz w:val="28"/>
      <w:szCs w:val="20"/>
      <w14:ligatures w14:val="none"/>
    </w:rPr>
  </w:style>
  <w:style w:type="paragraph" w:customStyle="1" w:styleId="22">
    <w:name w:val="修订2"/>
    <w:hidden/>
    <w:uiPriority w:val="99"/>
    <w:unhideWhenUsed/>
    <w:qFormat/>
    <w:rPr>
      <w:rFonts w:ascii="Times New Roman" w:eastAsia="宋体" w:hAnsi="Times New Roman" w:cs="Times New Roman"/>
      <w:kern w:val="2"/>
      <w:sz w:val="21"/>
    </w:rPr>
  </w:style>
  <w:style w:type="paragraph" w:customStyle="1" w:styleId="33">
    <w:name w:val="修订3"/>
    <w:hidden/>
    <w:uiPriority w:val="99"/>
    <w:unhideWhenUsed/>
    <w:qFormat/>
    <w:rPr>
      <w:rFonts w:ascii="Times New Roman" w:eastAsia="宋体" w:hAnsi="Times New Roman" w:cs="Times New Roman"/>
      <w:kern w:val="2"/>
      <w:sz w:val="21"/>
    </w:rPr>
  </w:style>
  <w:style w:type="paragraph" w:customStyle="1" w:styleId="42">
    <w:name w:val="修订4"/>
    <w:hidden/>
    <w:uiPriority w:val="99"/>
    <w:unhideWhenUsed/>
    <w:qFormat/>
    <w:rPr>
      <w:rFonts w:ascii="Times New Roman" w:eastAsia="宋体" w:hAnsi="Times New Roman" w:cs="Times New Roman"/>
      <w:kern w:val="2"/>
      <w:sz w:val="21"/>
    </w:rPr>
  </w:style>
  <w:style w:type="paragraph" w:customStyle="1" w:styleId="52">
    <w:name w:val="修订5"/>
    <w:hidden/>
    <w:uiPriority w:val="99"/>
    <w:unhideWhenUsed/>
    <w:qFormat/>
    <w:rPr>
      <w:rFonts w:ascii="Times New Roman" w:eastAsia="宋体" w:hAnsi="Times New Roman" w:cs="Times New Roman"/>
      <w:kern w:val="2"/>
      <w:sz w:val="21"/>
    </w:rPr>
  </w:style>
  <w:style w:type="paragraph" w:customStyle="1" w:styleId="62">
    <w:name w:val="修订6"/>
    <w:hidden/>
    <w:uiPriority w:val="99"/>
    <w:unhideWhenUsed/>
    <w:qFormat/>
    <w:rPr>
      <w:rFonts w:ascii="Times New Roman" w:eastAsia="宋体" w:hAnsi="Times New Roman" w:cs="Times New Roman"/>
      <w:kern w:val="2"/>
      <w:sz w:val="21"/>
    </w:rPr>
  </w:style>
  <w:style w:type="paragraph" w:customStyle="1" w:styleId="72">
    <w:name w:val="修订7"/>
    <w:hidden/>
    <w:uiPriority w:val="99"/>
    <w:unhideWhenUsed/>
    <w:qFormat/>
    <w:rPr>
      <w:rFonts w:ascii="Times New Roman" w:eastAsia="宋体" w:hAnsi="Times New Roman" w:cs="Times New Roman"/>
      <w:kern w:val="2"/>
      <w:sz w:val="21"/>
    </w:rPr>
  </w:style>
  <w:style w:type="paragraph" w:customStyle="1" w:styleId="TOC10">
    <w:name w:val="TOC 标题1"/>
    <w:basedOn w:val="1"/>
    <w:next w:val="a"/>
    <w:uiPriority w:val="39"/>
    <w:unhideWhenUsed/>
    <w:qFormat/>
    <w:pPr>
      <w:widowControl/>
      <w:spacing w:before="240" w:after="0" w:line="259" w:lineRule="auto"/>
      <w:outlineLvl w:val="9"/>
    </w:pPr>
    <w:rPr>
      <w:kern w:val="0"/>
      <w:sz w:val="32"/>
      <w:szCs w:val="32"/>
      <w14:ligatures w14:val="none"/>
    </w:rPr>
  </w:style>
  <w:style w:type="character" w:customStyle="1" w:styleId="19">
    <w:name w:val="未处理的提及1"/>
    <w:basedOn w:val="a0"/>
    <w:uiPriority w:val="99"/>
    <w:semiHidden/>
    <w:unhideWhenUsed/>
    <w:rPr>
      <w:color w:val="605E5C"/>
      <w:shd w:val="clear" w:color="auto" w:fill="E1DFDD"/>
    </w:rPr>
  </w:style>
  <w:style w:type="character" w:customStyle="1" w:styleId="BChar">
    <w:name w:val="标题B Char"/>
    <w:qFormat/>
    <w:locked/>
    <w:rPr>
      <w:rFonts w:ascii="黑体" w:eastAsia="黑体" w:hAnsi="Arial" w:cs="Times New Roman"/>
      <w:b/>
      <w:sz w:val="28"/>
      <w:szCs w:val="28"/>
      <w:lang w:val="en-US" w:eastAsia="zh-CN" w:bidi="ar-SA"/>
    </w:rPr>
  </w:style>
  <w:style w:type="character" w:customStyle="1" w:styleId="AChar">
    <w:name w:val="正文A Char"/>
    <w:qFormat/>
    <w:locked/>
    <w:rPr>
      <w:rFonts w:ascii="仿宋_GB2312" w:eastAsia="仿宋_GB2312" w:hAnsi="Courier New" w:cs="Times New Roman"/>
      <w:sz w:val="28"/>
      <w:szCs w:val="28"/>
      <w:lang w:val="en-US" w:eastAsia="zh-CN" w:bidi="ar-SA"/>
    </w:rPr>
  </w:style>
  <w:style w:type="character" w:customStyle="1" w:styleId="Style70">
    <w:name w:val="_Style 70"/>
    <w:uiPriority w:val="99"/>
    <w:unhideWhenUsed/>
    <w:qFormat/>
    <w:rPr>
      <w:color w:val="605E5C"/>
      <w:shd w:val="clear" w:color="auto" w:fill="E1DFDD"/>
    </w:rPr>
  </w:style>
  <w:style w:type="paragraph" w:styleId="aff4">
    <w:name w:val="Revision"/>
    <w:hidden/>
    <w:uiPriority w:val="99"/>
    <w:semiHidden/>
    <w:rsid w:val="00DC5A1C"/>
    <w:rPr>
      <w:rFonts w:ascii="Times New Roman" w:eastAsia="宋体" w:hAnsi="Times New Roman" w:cs="Times New Roman"/>
      <w:kern w:val="2"/>
      <w:sz w:val="21"/>
    </w:rPr>
  </w:style>
  <w:style w:type="character" w:styleId="aff5">
    <w:name w:val="Unresolved Mention"/>
    <w:basedOn w:val="a0"/>
    <w:uiPriority w:val="99"/>
    <w:semiHidden/>
    <w:unhideWhenUsed/>
    <w:rsid w:val="00965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5FB20-73AD-49B8-8125-50F689E8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269</Pages>
  <Words>21152</Words>
  <Characters>120570</Characters>
  <Application>Microsoft Office Word</Application>
  <DocSecurity>0</DocSecurity>
  <Lines>1004</Lines>
  <Paragraphs>282</Paragraphs>
  <ScaleCrop>false</ScaleCrop>
  <Company/>
  <LinksUpToDate>false</LinksUpToDate>
  <CharactersWithSpaces>141440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太空人 cgc</dc:creator>
  <cp:lastModifiedBy>鸣 曾</cp:lastModifiedBy>
  <cp:revision>201</cp:revision>
  <dcterms:created xsi:type="dcterms:W3CDTF">2025-03-24T03:16:00Z</dcterms:created>
  <dcterms:modified xsi:type="dcterms:W3CDTF">2025-04-18T06:33:00Z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26C0C26AB1F24EE5AA7E517503A55211</vt:lpwstr>
  </property>
</Properties>
</file>