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djustRightInd/>
        <w:snapToGrid/>
        <w:spacing w:line="360" w:lineRule="auto"/>
        <w:jc w:val="center"/>
        <w:rPr>
          <w:rFonts w:hint="eastAsia" w:ascii="方正小标宋_GBK" w:hAnsi="方正小标宋_GBK" w:eastAsia="方正小标宋_GBK" w:cs="方正小标宋_GBK"/>
          <w:color w:val="auto"/>
          <w:sz w:val="36"/>
          <w:szCs w:val="24"/>
          <w:lang w:eastAsia="zh-CN"/>
        </w:rPr>
      </w:pPr>
      <w:r>
        <w:rPr>
          <w:rFonts w:hint="eastAsia" w:ascii="方正小标宋_GBK" w:hAnsi="方正小标宋_GBK" w:eastAsia="方正小标宋_GBK" w:cs="方正小标宋_GBK"/>
          <w:color w:val="auto"/>
          <w:sz w:val="36"/>
          <w:szCs w:val="24"/>
          <w:lang w:eastAsia="zh-CN"/>
        </w:rPr>
        <w:t>中国民用航空安全检查设备管理规定</w:t>
      </w:r>
    </w:p>
    <w:p>
      <w:pPr>
        <w:kinsoku/>
        <w:adjustRightInd/>
        <w:snapToGrid/>
        <w:spacing w:line="360" w:lineRule="auto"/>
        <w:ind w:firstLine="600" w:firstLineChars="200"/>
        <w:jc w:val="both"/>
        <w:rPr>
          <w:rFonts w:ascii="Times New Roman" w:hAnsi="Times New Roman" w:eastAsia="宋体" w:cs="宋体"/>
          <w:color w:val="auto"/>
          <w:sz w:val="30"/>
          <w:lang w:eastAsia="zh-CN"/>
        </w:rPr>
      </w:pPr>
    </w:p>
    <w:p>
      <w:pPr>
        <w:kinsoku/>
        <w:adjustRightInd/>
        <w:snapToGrid/>
        <w:spacing w:line="360" w:lineRule="auto"/>
        <w:jc w:val="center"/>
        <w:rPr>
          <w:rFonts w:hint="eastAsia" w:ascii="黑体" w:hAnsi="黑体" w:eastAsia="黑体" w:cs="黑体"/>
          <w:color w:val="auto"/>
          <w:sz w:val="30"/>
          <w:lang w:eastAsia="zh-CN"/>
        </w:rPr>
      </w:pPr>
      <w:r>
        <w:rPr>
          <w:rFonts w:hint="eastAsia" w:ascii="黑体" w:hAnsi="黑体" w:eastAsia="黑体" w:cs="黑体"/>
          <w:color w:val="auto"/>
          <w:sz w:val="30"/>
          <w:lang w:eastAsia="zh-CN"/>
        </w:rPr>
        <w:t>第一章  总  则</w:t>
      </w:r>
    </w:p>
    <w:p>
      <w:pPr>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第一条</w:t>
      </w:r>
      <w:r>
        <w:rPr>
          <w:rFonts w:hint="eastAsia" w:ascii="CESI仿宋-GB2312" w:hAnsi="CESI仿宋-GB2312" w:eastAsia="CESI仿宋-GB2312" w:cs="CESI仿宋-GB2312"/>
          <w:color w:val="auto"/>
          <w:sz w:val="32"/>
          <w:szCs w:val="32"/>
          <w:lang w:eastAsia="zh-CN"/>
        </w:rPr>
        <w:t xml:space="preserve">  为对民用航空安全检查设备（以下统称“民航安检设备”）实施全生命周期管理，保证和提升民航安检设备保障能力和安检工作质量，确保航空运输安全，根据《中华人民共和国民用航空法》《中华人民共和国行政许可法》《中华人民共和国民用航空安全保卫条例》《国务院对确需保留的行政审批项目设定行政许可的决定》（国务院第412号令）等法律、行政法规，制定本规定。</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第二条</w:t>
      </w:r>
      <w:r>
        <w:rPr>
          <w:rFonts w:hint="eastAsia" w:ascii="CESI仿宋-GB2312" w:hAnsi="CESI仿宋-GB2312" w:eastAsia="CESI仿宋-GB2312" w:cs="CESI仿宋-GB2312"/>
          <w:color w:val="auto"/>
          <w:sz w:val="32"/>
          <w:szCs w:val="32"/>
          <w:lang w:eastAsia="zh-CN"/>
        </w:rPr>
        <w:t xml:space="preserve">  本规定适用于在中华人民共和国境内民用运输机场实施民航安全检查工作使用的民航安检设备的使用许可、验收、在用管理、报废。</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第三条</w:t>
      </w:r>
      <w:r>
        <w:rPr>
          <w:rFonts w:hint="eastAsia" w:ascii="CESI仿宋-GB2312" w:hAnsi="CESI仿宋-GB2312" w:eastAsia="CESI仿宋-GB2312" w:cs="CESI仿宋-GB2312"/>
          <w:color w:val="auto"/>
          <w:sz w:val="32"/>
          <w:szCs w:val="32"/>
          <w:lang w:eastAsia="zh-CN"/>
        </w:rPr>
        <w:t xml:space="preserve">  中国民用航空局（以下简称民航局）负责对全国民航安检设备实施统一监督管理以及民航安检设备使用许可管理。</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民航地区管理局负责对本辖区内民航安检设备实施监督管理。</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民航局和民航地区管理局统称为民航行政机关。</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highlight w:val="none"/>
          <w:lang w:eastAsia="zh-CN"/>
        </w:rPr>
        <w:t>民航安检设备使用许可鉴定机构（以下简称“许可鉴定机构”）</w:t>
      </w:r>
      <w:r>
        <w:rPr>
          <w:rFonts w:hint="eastAsia" w:ascii="CESI仿宋-GB2312" w:hAnsi="CESI仿宋-GB2312" w:eastAsia="CESI仿宋-GB2312" w:cs="CESI仿宋-GB2312"/>
          <w:color w:val="auto"/>
          <w:sz w:val="32"/>
          <w:szCs w:val="32"/>
          <w:lang w:eastAsia="zh-CN"/>
        </w:rPr>
        <w:t>负责根据民航局的委托，承担民航安检设备使用许可鉴定工作，并可通过协议委托方式承担民航安检设备的验收检测和定期检测工作。</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民航安检设备资产方负责民航安检设备初次投入使用前的验收工作。</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highlight w:val="yellow"/>
          <w:lang w:eastAsia="zh-CN"/>
        </w:rPr>
      </w:pPr>
      <w:r>
        <w:rPr>
          <w:rFonts w:hint="eastAsia" w:ascii="CESI仿宋-GB2312" w:hAnsi="CESI仿宋-GB2312" w:eastAsia="CESI仿宋-GB2312" w:cs="CESI仿宋-GB2312"/>
          <w:color w:val="auto"/>
          <w:sz w:val="32"/>
          <w:szCs w:val="32"/>
          <w:lang w:eastAsia="zh-CN"/>
        </w:rPr>
        <w:t>民用运输机场、运输航空公司（以下统称“民航安检设备使用单位”）负责民航安检设备在用管理以及重大维修后的验收工作。</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第四条</w:t>
      </w:r>
      <w:r>
        <w:rPr>
          <w:rFonts w:hint="eastAsia" w:ascii="CESI仿宋-GB2312" w:hAnsi="CESI仿宋-GB2312" w:eastAsia="CESI仿宋-GB2312" w:cs="CESI仿宋-GB2312"/>
          <w:color w:val="auto"/>
          <w:sz w:val="32"/>
          <w:szCs w:val="32"/>
          <w:lang w:eastAsia="zh-CN"/>
        </w:rPr>
        <w:t xml:space="preserve">  民航安检设备应当符合国家和民航局有关技术规范和标准。</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cs="CESI仿宋-GB2312"/>
          <w:b/>
          <w:bCs/>
          <w:color w:val="auto"/>
          <w:sz w:val="32"/>
          <w:szCs w:val="32"/>
          <w:lang w:eastAsia="zh-CN"/>
        </w:rPr>
        <w:t>第五条</w:t>
      </w:r>
      <w:r>
        <w:rPr>
          <w:rFonts w:hint="eastAsia" w:ascii="CESI仿宋-GB2312" w:hAnsi="CESI仿宋-GB2312" w:eastAsia="CESI仿宋-GB2312" w:cs="CESI仿宋-GB2312"/>
          <w:color w:val="auto"/>
          <w:sz w:val="32"/>
          <w:szCs w:val="32"/>
          <w:lang w:eastAsia="zh-CN"/>
        </w:rPr>
        <w:t xml:space="preserve">  对需要纳入民航安检设备使用许可的新技术类设备，民航局应当组织相关单位开展试用。</w:t>
      </w:r>
      <w:r>
        <w:rPr>
          <w:rFonts w:hint="eastAsia" w:ascii="CESI仿宋-GB2312" w:hAnsi="CESI仿宋-GB2312" w:eastAsia="CESI仿宋-GB2312" w:cs="CESI仿宋-GB2312"/>
          <w:color w:val="auto"/>
          <w:sz w:val="32"/>
          <w:szCs w:val="32"/>
          <w:highlight w:val="none"/>
          <w:lang w:eastAsia="zh-CN"/>
        </w:rPr>
        <w:t>经试用后，对于满足民航安检工作实际需求的新技术类设备，民航局可以将该类设备纳入民航安检设备使用许可。</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第六条</w:t>
      </w:r>
      <w:r>
        <w:rPr>
          <w:rFonts w:hint="eastAsia" w:ascii="CESI仿宋-GB2312" w:hAnsi="CESI仿宋-GB2312" w:eastAsia="CESI仿宋-GB2312" w:cs="CESI仿宋-GB2312"/>
          <w:color w:val="auto"/>
          <w:sz w:val="32"/>
          <w:szCs w:val="32"/>
          <w:lang w:eastAsia="zh-CN"/>
        </w:rPr>
        <w:t xml:space="preserve">  民航局应当组织建立民航安检设备信息管理系统，对民航安检设备技术信息实施统一管理。</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第七条</w:t>
      </w:r>
      <w:r>
        <w:rPr>
          <w:rFonts w:hint="eastAsia" w:ascii="CESI仿宋-GB2312" w:hAnsi="CESI仿宋-GB2312" w:eastAsia="CESI仿宋-GB2312" w:cs="CESI仿宋-GB2312"/>
          <w:color w:val="auto"/>
          <w:sz w:val="32"/>
          <w:szCs w:val="32"/>
          <w:lang w:eastAsia="zh-CN"/>
        </w:rPr>
        <w:t xml:space="preserve">  民航安检设备资产方、使用单位应当对民航安检设备进行管理和登记，建立安装、验收、在用、维护、维修、报废等管理制度。</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第八条</w:t>
      </w:r>
      <w:r>
        <w:rPr>
          <w:rFonts w:hint="eastAsia" w:ascii="CESI仿宋-GB2312" w:hAnsi="CESI仿宋-GB2312" w:eastAsia="CESI仿宋-GB2312" w:cs="CESI仿宋-GB2312"/>
          <w:color w:val="auto"/>
          <w:sz w:val="32"/>
          <w:szCs w:val="32"/>
          <w:lang w:eastAsia="zh-CN"/>
        </w:rPr>
        <w:t xml:space="preserve">  民航安检设备资产方、使用单位应当建立民航安检设备档案，民航安检设备档案应当与设备使用配套管理，始终保持同步更新和完善，在设备报废后应至少保留一年。</w:t>
      </w:r>
    </w:p>
    <w:p>
      <w:pPr>
        <w:widowControl w:val="0"/>
        <w:kinsoku/>
        <w:adjustRightInd/>
        <w:snapToGrid/>
        <w:spacing w:line="360" w:lineRule="auto"/>
        <w:ind w:firstLine="640" w:firstLineChars="200"/>
        <w:jc w:val="both"/>
        <w:rPr>
          <w:rFonts w:hint="eastAsia" w:ascii="CESI仿宋-GB2312" w:hAnsi="CESI仿宋-GB2312" w:eastAsia="CESI仿宋-GB2312" w:cs="CESI仿宋-GB2312"/>
          <w:b/>
          <w:bCs/>
          <w:color w:val="auto"/>
          <w:sz w:val="32"/>
          <w:szCs w:val="32"/>
          <w:lang w:eastAsia="zh-CN"/>
        </w:rPr>
      </w:pPr>
      <w:r>
        <w:rPr>
          <w:rFonts w:hint="eastAsia" w:ascii="CESI仿宋-GB2312" w:hAnsi="CESI仿宋-GB2312" w:eastAsia="CESI仿宋-GB2312" w:cs="CESI仿宋-GB2312"/>
          <w:b/>
          <w:bCs/>
          <w:color w:val="auto"/>
          <w:sz w:val="32"/>
          <w:szCs w:val="32"/>
          <w:lang w:eastAsia="zh-CN"/>
        </w:rPr>
        <w:t>第九条</w:t>
      </w:r>
      <w:r>
        <w:rPr>
          <w:rFonts w:hint="eastAsia" w:ascii="CESI仿宋-GB2312" w:hAnsi="CESI仿宋-GB2312" w:eastAsia="CESI仿宋-GB2312" w:cs="CESI仿宋-GB2312"/>
          <w:color w:val="auto"/>
          <w:sz w:val="32"/>
          <w:szCs w:val="32"/>
          <w:lang w:eastAsia="zh-CN"/>
        </w:rPr>
        <w:t xml:space="preserve">  民航安检设备使用单位应当明确负责民航安检设备管理工作的部门，并为有序开展民航安检设备管理提供必要的硬件、软件、经费以及管理制度等相关保障。</w:t>
      </w:r>
    </w:p>
    <w:p>
      <w:pPr>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p>
    <w:p>
      <w:pPr>
        <w:kinsoku/>
        <w:adjustRightInd/>
        <w:snapToGrid/>
        <w:spacing w:line="360" w:lineRule="auto"/>
        <w:jc w:val="center"/>
        <w:rPr>
          <w:rFonts w:hint="eastAsia" w:ascii="黑体" w:hAnsi="黑体" w:eastAsia="黑体" w:cs="黑体"/>
          <w:color w:val="auto"/>
          <w:sz w:val="30"/>
          <w:lang w:eastAsia="zh-CN"/>
        </w:rPr>
      </w:pPr>
      <w:r>
        <w:rPr>
          <w:rFonts w:hint="eastAsia" w:ascii="黑体" w:hAnsi="黑体" w:eastAsia="黑体" w:cs="黑体"/>
          <w:color w:val="auto"/>
          <w:sz w:val="30"/>
          <w:lang w:eastAsia="zh-CN"/>
        </w:rPr>
        <w:t>第二章  民航安检设备的使用许可管理</w:t>
      </w:r>
    </w:p>
    <w:p>
      <w:pPr>
        <w:kinsoku/>
        <w:adjustRightInd/>
        <w:snapToGrid/>
        <w:spacing w:line="360" w:lineRule="auto"/>
        <w:jc w:val="center"/>
        <w:rPr>
          <w:rFonts w:hint="eastAsia" w:ascii="黑体" w:hAnsi="黑体" w:eastAsia="黑体" w:cs="黑体"/>
          <w:color w:val="auto"/>
          <w:sz w:val="30"/>
          <w:lang w:eastAsia="zh-CN"/>
        </w:rPr>
      </w:pPr>
    </w:p>
    <w:p>
      <w:pPr>
        <w:kinsoku/>
        <w:adjustRightInd/>
        <w:snapToGrid/>
        <w:spacing w:line="360" w:lineRule="auto"/>
        <w:jc w:val="center"/>
        <w:rPr>
          <w:rFonts w:hint="eastAsia" w:ascii="CESI仿宋-GB2312" w:hAnsi="CESI仿宋-GB2312" w:eastAsia="CESI仿宋-GB2312" w:cs="CESI仿宋-GB2312"/>
          <w:b/>
          <w:bCs/>
          <w:color w:val="auto"/>
          <w:sz w:val="32"/>
          <w:szCs w:val="32"/>
          <w:lang w:eastAsia="zh-CN"/>
        </w:rPr>
      </w:pPr>
      <w:r>
        <w:rPr>
          <w:rFonts w:hint="eastAsia" w:ascii="CESI仿宋-GB2312" w:hAnsi="CESI仿宋-GB2312" w:eastAsia="CESI仿宋-GB2312" w:cs="CESI仿宋-GB2312"/>
          <w:b/>
          <w:bCs/>
          <w:color w:val="auto"/>
          <w:sz w:val="32"/>
          <w:szCs w:val="32"/>
          <w:lang w:eastAsia="zh-CN"/>
        </w:rPr>
        <w:t>第一节  一般规定</w:t>
      </w:r>
    </w:p>
    <w:p>
      <w:pPr>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第十条</w:t>
      </w:r>
      <w:r>
        <w:rPr>
          <w:rFonts w:hint="eastAsia" w:ascii="CESI仿宋-GB2312" w:hAnsi="CESI仿宋-GB2312" w:eastAsia="CESI仿宋-GB2312" w:cs="CESI仿宋-GB2312"/>
          <w:color w:val="auto"/>
          <w:sz w:val="32"/>
          <w:szCs w:val="32"/>
          <w:lang w:eastAsia="zh-CN"/>
        </w:rPr>
        <w:t xml:space="preserve">  民航安检设备实行使用许可，用于民航安检工作的民航安检设备应当取得《民用航空安全检查设备使用许可证书》，并按照《民用航空安全检查设备使用许可证书》规定的设备类别、分类、检测级别等要求使用。</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第十一条</w:t>
      </w:r>
      <w:r>
        <w:rPr>
          <w:rFonts w:hint="eastAsia" w:ascii="CESI仿宋-GB2312" w:hAnsi="CESI仿宋-GB2312" w:eastAsia="CESI仿宋-GB2312" w:cs="CESI仿宋-GB2312"/>
          <w:color w:val="auto"/>
          <w:sz w:val="32"/>
          <w:szCs w:val="32"/>
          <w:lang w:eastAsia="zh-CN"/>
        </w:rPr>
        <w:t xml:space="preserve">  申请人可以通过现场、邮递、审批服务平台办理民航安检设备使用许可相关业务。</w:t>
      </w:r>
    </w:p>
    <w:p>
      <w:pPr>
        <w:widowControl w:val="0"/>
        <w:kinsoku/>
        <w:wordWrap w:val="0"/>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第十二条</w:t>
      </w:r>
      <w:r>
        <w:rPr>
          <w:rFonts w:hint="eastAsia" w:ascii="CESI仿宋-GB2312" w:hAnsi="CESI仿宋-GB2312" w:eastAsia="CESI仿宋-GB2312" w:cs="CESI仿宋-GB2312"/>
          <w:b/>
          <w:bCs/>
          <w:color w:val="auto"/>
          <w:sz w:val="32"/>
          <w:szCs w:val="32"/>
          <w:lang w:val="en-US" w:eastAsia="zh-CN"/>
        </w:rPr>
        <w:t xml:space="preserve">  </w:t>
      </w:r>
      <w:r>
        <w:rPr>
          <w:rFonts w:hint="eastAsia" w:ascii="CESI仿宋-GB2312" w:hAnsi="CESI仿宋-GB2312" w:eastAsia="CESI仿宋-GB2312" w:cs="CESI仿宋-GB2312"/>
          <w:color w:val="auto"/>
          <w:sz w:val="32"/>
          <w:szCs w:val="32"/>
          <w:lang w:eastAsia="zh-CN"/>
        </w:rPr>
        <w:t>民航局应当统一规定使用许可相关的各类申请书、证书的格式，并向社会公开。</w:t>
      </w:r>
    </w:p>
    <w:p>
      <w:pPr>
        <w:widowControl w:val="0"/>
        <w:kinsoku/>
        <w:adjustRightInd/>
        <w:snapToGrid/>
        <w:spacing w:line="360" w:lineRule="auto"/>
        <w:jc w:val="both"/>
        <w:rPr>
          <w:rFonts w:hint="eastAsia" w:ascii="CESI仿宋-GB2312" w:hAnsi="CESI仿宋-GB2312" w:eastAsia="CESI仿宋-GB2312" w:cs="CESI仿宋-GB2312"/>
          <w:color w:val="auto"/>
          <w:sz w:val="32"/>
          <w:szCs w:val="32"/>
          <w:lang w:eastAsia="zh-CN"/>
        </w:rPr>
      </w:pPr>
    </w:p>
    <w:p>
      <w:pPr>
        <w:kinsoku/>
        <w:adjustRightInd/>
        <w:snapToGrid/>
        <w:spacing w:line="360" w:lineRule="auto"/>
        <w:jc w:val="center"/>
        <w:rPr>
          <w:rFonts w:hint="eastAsia" w:ascii="CESI仿宋-GB2312" w:hAnsi="CESI仿宋-GB2312" w:eastAsia="CESI仿宋-GB2312" w:cs="CESI仿宋-GB2312"/>
          <w:b/>
          <w:bCs/>
          <w:color w:val="auto"/>
          <w:sz w:val="32"/>
          <w:szCs w:val="32"/>
          <w:lang w:eastAsia="zh-CN"/>
        </w:rPr>
      </w:pPr>
      <w:r>
        <w:rPr>
          <w:rFonts w:hint="eastAsia" w:ascii="CESI仿宋-GB2312" w:hAnsi="CESI仿宋-GB2312" w:eastAsia="CESI仿宋-GB2312" w:cs="CESI仿宋-GB2312"/>
          <w:b/>
          <w:bCs/>
          <w:color w:val="auto"/>
          <w:sz w:val="32"/>
          <w:szCs w:val="32"/>
          <w:lang w:eastAsia="zh-CN"/>
        </w:rPr>
        <w:t>第二节  许可申请与受理</w:t>
      </w:r>
    </w:p>
    <w:p>
      <w:pPr>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第十三条</w:t>
      </w:r>
      <w:r>
        <w:rPr>
          <w:rFonts w:hint="eastAsia" w:ascii="CESI仿宋-GB2312" w:hAnsi="CESI仿宋-GB2312" w:eastAsia="CESI仿宋-GB2312" w:cs="CESI仿宋-GB2312"/>
          <w:color w:val="auto"/>
          <w:sz w:val="32"/>
          <w:szCs w:val="32"/>
          <w:lang w:eastAsia="zh-CN"/>
        </w:rPr>
        <w:t xml:space="preserve">  申请人申请民航安检设备使用许可应当符合以下条件：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（一）具有制造安检设备的法人资格，能够独立承担相应的法律责任；</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（二）具有完备的技术文件；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（三）具有满足保证正常生产和产品质量的专业技术人员、质量检测人员及技术工人；</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（四）具有满足保证正常生产和产品质量的生产设备、工艺装备、计量检测设备；</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（五）具有满足保证正常生产和产品质量的场地、厂房、试验和办公条件；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（六）具有满足保证正常生产和产品质量的质量管理手册、质量管理程序和作业指导书等质量管理体系文件；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（七）具有及时培训、指导并协助开展民航安检设备维修、维护和保养等工作的能力，能够提供必要的技术服务、培训服务和必需的配件；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（八）民航局依法规定的其他条件。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第十四条</w:t>
      </w:r>
      <w:r>
        <w:rPr>
          <w:rFonts w:hint="eastAsia" w:ascii="CESI仿宋-GB2312" w:hAnsi="CESI仿宋-GB2312" w:eastAsia="CESI仿宋-GB2312" w:cs="CESI仿宋-GB2312"/>
          <w:color w:val="auto"/>
          <w:sz w:val="32"/>
          <w:szCs w:val="32"/>
          <w:lang w:eastAsia="zh-CN"/>
        </w:rPr>
        <w:t xml:space="preserve">  申请人提出民航安检设备使用许可申请时，应当提交以下材料：</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（一）民用航空安全检查设备使用许可申请书；</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（二）境内注册申请人的工商营业执照复印件并加盖公章；境外注册申请人应当提供营业证明文件。营业证明文件应当经中国驻外使领馆认证（已经加入《取消外国公文书认证要求的公约》的除外）；</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（三）生产制造证明；</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（四）符合国家和民航局有关技术规范和标准要求的技术文件；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（五）符合ISO9001的质量控制体系认证文件；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（六）关键信息清单；</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（七）全部申请材料的清单目录；</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（八）民航安检设备因许可鉴定造成的耗损免于追责声明；</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（九）其他相关材料。</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境内注册的申请人应当提交中文版本的申请材料；境外注册的申请人应当同时提交中英文两个版本的申请材料及中英文一致性声明，所有文件以中文版本为准。</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申请人应当保证所提交申请材料的真实有效，并对申请材料内容的真实性承担法律责任。</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第十五条</w:t>
      </w:r>
      <w:r>
        <w:rPr>
          <w:rFonts w:hint="eastAsia" w:ascii="CESI仿宋-GB2312" w:hAnsi="CESI仿宋-GB2312" w:eastAsia="CESI仿宋-GB2312" w:cs="CESI仿宋-GB2312"/>
          <w:color w:val="auto"/>
          <w:sz w:val="32"/>
          <w:szCs w:val="32"/>
          <w:lang w:eastAsia="zh-CN"/>
        </w:rPr>
        <w:t xml:space="preserve">  申请人或被许可人应当指定一名代表负责办理与民航安检设备使用许可有关的事务。代表在办理相关事务时，应当提交以下材料：</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（一）申请人或被许可人出具的授权委托书原件；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（二）代表的有效身份证件复印件；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（三）其他相关证明材料。</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第十六条</w:t>
      </w:r>
      <w:r>
        <w:rPr>
          <w:rFonts w:hint="eastAsia" w:ascii="CESI仿宋-GB2312" w:hAnsi="CESI仿宋-GB2312" w:eastAsia="CESI仿宋-GB2312" w:cs="CESI仿宋-GB2312"/>
          <w:color w:val="auto"/>
          <w:sz w:val="32"/>
          <w:szCs w:val="32"/>
          <w:lang w:eastAsia="zh-CN"/>
        </w:rPr>
        <w:t xml:space="preserve">  民航局在收到申请人提交的民航安检设备使用许可申请后，应当对申请材料进行审查，并根据下列情况，分别作出处理：</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（一）申请材料齐全、符合法定形式的，应当决定予以受理；</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（二）申请材料存在可以当场更正的错误的，应当允许当场更正。更正后，经确认申请材料齐全、符合法定形式的，应当决定予以受理；</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申请材料不全或者不符合法定形式的，应当当场或者在五日内一次性告知申请人需要补正的全部内容。告知后，申请人不按照本规定相关要求及时更正或补充提交完整申请材料的，民航局可以作出不予受理的决定。逾期不告知的，自收到申请材料之日起即为受理；</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（四）申请事项不属于民航安检设备使用许可管辖范围的，应当即时作出不予受理的决定，并告知申请人向有关部门申请。</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民航局作出民航安检设备使用许可申请受理或不予受理决定后，应当向申请人出具《民航安检设备使用许可受理/不予受理通知书》。</w:t>
      </w:r>
    </w:p>
    <w:p>
      <w:pPr>
        <w:widowControl w:val="0"/>
        <w:numPr>
          <w:ilvl w:val="0"/>
          <w:numId w:val="0"/>
        </w:numPr>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第十七条</w:t>
      </w:r>
      <w:r>
        <w:rPr>
          <w:rFonts w:hint="eastAsia" w:ascii="CESI仿宋-GB2312" w:hAnsi="CESI仿宋-GB2312" w:eastAsia="CESI仿宋-GB2312" w:cs="CESI仿宋-GB2312"/>
          <w:color w:val="auto"/>
          <w:sz w:val="32"/>
          <w:szCs w:val="32"/>
          <w:lang w:eastAsia="zh-CN"/>
        </w:rPr>
        <w:t xml:space="preserve">   民航局在作出民航安检设备使用许可申请受理决定后，应当向许可鉴定机构出具《民用航空安全检查设备使用许可鉴定委托函》，委托许可鉴定机构对申请人所申请使用许可的安检设备实施许可鉴定，并及时书面告知申请人。</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第十八条</w:t>
      </w:r>
      <w:r>
        <w:rPr>
          <w:rFonts w:hint="eastAsia" w:ascii="CESI仿宋-GB2312" w:hAnsi="CESI仿宋-GB2312" w:eastAsia="CESI仿宋-GB2312" w:cs="CESI仿宋-GB2312"/>
          <w:color w:val="auto"/>
          <w:sz w:val="32"/>
          <w:szCs w:val="32"/>
          <w:lang w:eastAsia="zh-CN"/>
        </w:rPr>
        <w:t xml:space="preserve">  民航局或民航安检设备使用许可鉴定机构可以对民航安检设备使用许可申请人进行考察，审查申请条件的符合性。</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第十九条</w:t>
      </w:r>
      <w:r>
        <w:rPr>
          <w:rFonts w:hint="eastAsia" w:ascii="CESI仿宋-GB2312" w:hAnsi="CESI仿宋-GB2312" w:eastAsia="CESI仿宋-GB2312" w:cs="CESI仿宋-GB2312"/>
          <w:color w:val="auto"/>
          <w:sz w:val="32"/>
          <w:szCs w:val="32"/>
          <w:lang w:eastAsia="zh-CN"/>
        </w:rPr>
        <w:t xml:space="preserve">  对于同一型号的民航安检设备，申请人不得同时提交多个使用许可申请。</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第二十条</w:t>
      </w:r>
      <w:r>
        <w:rPr>
          <w:rFonts w:hint="eastAsia" w:ascii="CESI仿宋-GB2312" w:hAnsi="CESI仿宋-GB2312" w:eastAsia="CESI仿宋-GB2312" w:cs="CESI仿宋-GB2312"/>
          <w:b/>
          <w:bCs/>
          <w:color w:val="auto"/>
          <w:sz w:val="32"/>
          <w:szCs w:val="32"/>
          <w:lang w:val="en-US" w:eastAsia="zh-CN"/>
        </w:rPr>
        <w:t xml:space="preserve">  </w:t>
      </w:r>
      <w:r>
        <w:rPr>
          <w:rFonts w:hint="eastAsia" w:ascii="CESI仿宋-GB2312" w:hAnsi="CESI仿宋-GB2312" w:eastAsia="CESI仿宋-GB2312" w:cs="CESI仿宋-GB2312"/>
          <w:color w:val="auto"/>
          <w:sz w:val="32"/>
          <w:szCs w:val="32"/>
          <w:lang w:eastAsia="zh-CN"/>
        </w:rPr>
        <w:t>对于正在办理过程中的民航安检设备使用许可，申请人不得重复提交同一型号使用许可申请。</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p>
    <w:p>
      <w:pPr>
        <w:kinsoku/>
        <w:adjustRightInd/>
        <w:snapToGrid/>
        <w:spacing w:line="360" w:lineRule="auto"/>
        <w:jc w:val="center"/>
        <w:rPr>
          <w:rFonts w:hint="eastAsia" w:ascii="CESI仿宋-GB2312" w:hAnsi="CESI仿宋-GB2312" w:eastAsia="CESI仿宋-GB2312" w:cs="CESI仿宋-GB2312"/>
          <w:b/>
          <w:bCs/>
          <w:color w:val="auto"/>
          <w:sz w:val="32"/>
          <w:szCs w:val="32"/>
          <w:lang w:eastAsia="zh-CN"/>
        </w:rPr>
      </w:pPr>
      <w:r>
        <w:rPr>
          <w:rFonts w:hint="eastAsia" w:ascii="CESI仿宋-GB2312" w:hAnsi="CESI仿宋-GB2312" w:eastAsia="CESI仿宋-GB2312" w:cs="CESI仿宋-GB2312"/>
          <w:b/>
          <w:bCs/>
          <w:color w:val="auto"/>
          <w:sz w:val="32"/>
          <w:szCs w:val="32"/>
          <w:lang w:eastAsia="zh-CN"/>
        </w:rPr>
        <w:t>第三节  许可鉴定</w:t>
      </w:r>
    </w:p>
    <w:p>
      <w:pPr>
        <w:widowControl w:val="0"/>
        <w:kinsoku/>
        <w:adjustRightInd/>
        <w:snapToGrid/>
        <w:spacing w:line="360" w:lineRule="auto"/>
        <w:ind w:firstLine="640" w:firstLineChars="200"/>
        <w:jc w:val="center"/>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第二十一条</w:t>
      </w:r>
      <w:r>
        <w:rPr>
          <w:rFonts w:hint="eastAsia" w:ascii="CESI仿宋-GB2312" w:hAnsi="CESI仿宋-GB2312" w:eastAsia="CESI仿宋-GB2312" w:cs="CESI仿宋-GB2312"/>
          <w:color w:val="auto"/>
          <w:sz w:val="32"/>
          <w:szCs w:val="32"/>
          <w:lang w:eastAsia="zh-CN"/>
        </w:rPr>
        <w:t xml:space="preserve">  许可鉴定工作包括技术文件审核和设备现场检测两部分。许可鉴定机构应当依据国家和民航局有关技术标准和规范，对申请使用许可的民航安检设备实施许可鉴定。</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第二十二条</w:t>
      </w:r>
      <w:r>
        <w:rPr>
          <w:rFonts w:hint="eastAsia" w:ascii="CESI仿宋-GB2312" w:hAnsi="CESI仿宋-GB2312" w:eastAsia="CESI仿宋-GB2312" w:cs="CESI仿宋-GB2312"/>
          <w:color w:val="auto"/>
          <w:sz w:val="32"/>
          <w:szCs w:val="32"/>
          <w:lang w:eastAsia="zh-CN"/>
        </w:rPr>
        <w:t xml:space="preserve">  许可鉴定机构应当根据技术文件审核情况，于四十日内，依据下列情形，分别作出审核意见：</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（一）技术文件内容完备准确的，审核结论为合格，应当进入现场检测阶段；</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技术文件不全或内容不符合要求的，应当一次性告知申请人需要补正的全部材料，要求申请人于二十日内补正；申请人按时补正材料后，应当于十日内完成技术文件审核；申请人未按时补正材料或补正材料内容不符合要求的，审核结论为不合格。</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第二十三条</w:t>
      </w:r>
      <w:r>
        <w:rPr>
          <w:rFonts w:hint="eastAsia" w:ascii="CESI仿宋-GB2312" w:hAnsi="CESI仿宋-GB2312" w:eastAsia="CESI仿宋-GB2312" w:cs="CESI仿宋-GB2312"/>
          <w:color w:val="auto"/>
          <w:sz w:val="32"/>
          <w:szCs w:val="32"/>
          <w:lang w:eastAsia="zh-CN"/>
        </w:rPr>
        <w:t xml:space="preserve">  技术文件审核合格后，许可鉴定机构应当于十日内依照《民用航空安全检查设备使用许可鉴定委托函》的委托顺序，与申请人商定设备现场检测计划，列出现场检测时间、地点、工作开展的基本条件等信息。</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现场检测计划商定后，许可鉴定机构应当向社会公开委托函号、申请人、现场检测时间、地点等信息。</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第二十四条</w:t>
      </w:r>
      <w:r>
        <w:rPr>
          <w:rFonts w:hint="eastAsia" w:ascii="CESI仿宋-GB2312" w:hAnsi="CESI仿宋-GB2312" w:eastAsia="CESI仿宋-GB2312" w:cs="CESI仿宋-GB2312"/>
          <w:color w:val="auto"/>
          <w:sz w:val="32"/>
          <w:szCs w:val="32"/>
          <w:lang w:eastAsia="zh-CN"/>
        </w:rPr>
        <w:t xml:space="preserve">  许可鉴定机构应当组成现场检测工作组，按照现场检测计划开展检测工作，现场检测工作组应当不少于五名检测人员，检测员总数应为单数，并设置组长一名。</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第二十五条</w:t>
      </w:r>
      <w:r>
        <w:rPr>
          <w:rFonts w:hint="eastAsia" w:ascii="CESI仿宋-GB2312" w:hAnsi="CESI仿宋-GB2312" w:eastAsia="CESI仿宋-GB2312" w:cs="CESI仿宋-GB2312"/>
          <w:color w:val="auto"/>
          <w:sz w:val="32"/>
          <w:szCs w:val="32"/>
          <w:lang w:eastAsia="zh-CN"/>
        </w:rPr>
        <w:t xml:space="preserve">  检测员与申请人存在直接利害关系的，应当回避。</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第二十六条</w:t>
      </w:r>
      <w:r>
        <w:rPr>
          <w:rFonts w:hint="eastAsia" w:ascii="CESI仿宋-GB2312" w:hAnsi="CESI仿宋-GB2312" w:eastAsia="CESI仿宋-GB2312" w:cs="CESI仿宋-GB2312"/>
          <w:color w:val="auto"/>
          <w:sz w:val="32"/>
          <w:szCs w:val="32"/>
          <w:lang w:eastAsia="zh-CN"/>
        </w:rPr>
        <w:t xml:space="preserve">  现场检测工作组应当客观、公正地依照相关技术标准及测试程序开展现场检测工作，确保检测结果真实有效。</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第二十七条</w:t>
      </w:r>
      <w:r>
        <w:rPr>
          <w:rFonts w:hint="eastAsia" w:ascii="CESI仿宋-GB2312" w:hAnsi="CESI仿宋-GB2312" w:eastAsia="CESI仿宋-GB2312" w:cs="CESI仿宋-GB2312"/>
          <w:color w:val="auto"/>
          <w:sz w:val="32"/>
          <w:szCs w:val="32"/>
          <w:lang w:eastAsia="zh-CN"/>
        </w:rPr>
        <w:t xml:space="preserve">  现场检测工作完成后，许可鉴定机构应当于二十日内完成《民用航空安全检查设备使用许可鉴定检测报告》报民航局。</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第二十八条</w:t>
      </w:r>
      <w:r>
        <w:rPr>
          <w:rFonts w:hint="eastAsia" w:ascii="CESI仿宋-GB2312" w:hAnsi="CESI仿宋-GB2312" w:eastAsia="CESI仿宋-GB2312" w:cs="CESI仿宋-GB2312"/>
          <w:color w:val="auto"/>
          <w:sz w:val="32"/>
          <w:szCs w:val="32"/>
          <w:lang w:eastAsia="zh-CN"/>
        </w:rPr>
        <w:t xml:space="preserve">  遇有下列情形之一的，许可鉴定机构应当于二十日内完成《民用航空安全检查设备使用许可鉴定工作事项报告书》报民航局：</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（一）申请人自愿放弃、中止使用许可申请的；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（二）申请人的技术文件审核结论为不合格的；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（三）许可鉴定机构与申请人无法在十日内就现场检测计划达成一致的；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（四）因申请人原因导致现场检测工作无法依照现场检测计划开展的；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（五）申请人在现场检测过程中出现不配合或干涉、扰乱检测工作等行为的。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第二十九条</w:t>
      </w:r>
      <w:r>
        <w:rPr>
          <w:rFonts w:hint="eastAsia" w:ascii="CESI仿宋-GB2312" w:hAnsi="CESI仿宋-GB2312" w:eastAsia="CESI仿宋-GB2312" w:cs="CESI仿宋-GB2312"/>
          <w:color w:val="auto"/>
          <w:sz w:val="32"/>
          <w:szCs w:val="32"/>
          <w:lang w:eastAsia="zh-CN"/>
        </w:rPr>
        <w:t xml:space="preserve">  许可鉴定机构应当妥善保存设备的技术文件、鉴定检测报告等相关资料，保存期限应当不少于三年。</w:t>
      </w:r>
    </w:p>
    <w:p>
      <w:pPr>
        <w:widowControl w:val="0"/>
        <w:kinsoku/>
        <w:adjustRightInd/>
        <w:snapToGrid/>
        <w:spacing w:line="360" w:lineRule="auto"/>
        <w:ind w:firstLine="640" w:firstLineChars="200"/>
        <w:jc w:val="both"/>
        <w:rPr>
          <w:rFonts w:hint="default"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eastAsia="zh-CN"/>
        </w:rPr>
        <w:t>第三十条</w:t>
      </w:r>
      <w:r>
        <w:rPr>
          <w:rFonts w:hint="eastAsia" w:ascii="CESI仿宋-GB2312" w:hAnsi="CESI仿宋-GB2312" w:eastAsia="CESI仿宋-GB2312" w:cs="CESI仿宋-GB2312"/>
          <w:color w:val="auto"/>
          <w:sz w:val="32"/>
          <w:szCs w:val="32"/>
          <w:lang w:eastAsia="zh-CN"/>
        </w:rPr>
        <w:t xml:space="preserve">  许可鉴定工作时间不计入民航安检设备使用许可审批时限。</w:t>
      </w:r>
    </w:p>
    <w:p>
      <w:pPr>
        <w:widowControl w:val="0"/>
        <w:kinsoku/>
        <w:adjustRightInd/>
        <w:snapToGrid/>
        <w:spacing w:line="360" w:lineRule="auto"/>
        <w:ind w:firstLine="640" w:firstLineChars="200"/>
        <w:jc w:val="center"/>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jc w:val="center"/>
        <w:rPr>
          <w:rFonts w:hint="eastAsia" w:ascii="CESI仿宋-GB2312" w:hAnsi="CESI仿宋-GB2312" w:eastAsia="CESI仿宋-GB2312" w:cs="CESI仿宋-GB2312"/>
          <w:b/>
          <w:bCs/>
          <w:color w:val="auto"/>
          <w:sz w:val="32"/>
          <w:szCs w:val="32"/>
          <w:lang w:eastAsia="zh-CN"/>
        </w:rPr>
      </w:pPr>
      <w:r>
        <w:rPr>
          <w:rFonts w:hint="eastAsia" w:ascii="CESI仿宋-GB2312" w:hAnsi="CESI仿宋-GB2312" w:eastAsia="CESI仿宋-GB2312" w:cs="CESI仿宋-GB2312"/>
          <w:b/>
          <w:bCs/>
          <w:color w:val="auto"/>
          <w:sz w:val="32"/>
          <w:szCs w:val="32"/>
          <w:lang w:eastAsia="zh-CN"/>
        </w:rPr>
        <w:t>第四节  许可决定</w:t>
      </w:r>
    </w:p>
    <w:p>
      <w:pPr>
        <w:widowControl w:val="0"/>
        <w:kinsoku/>
        <w:adjustRightInd/>
        <w:snapToGrid/>
        <w:spacing w:line="360" w:lineRule="auto"/>
        <w:ind w:firstLine="640" w:firstLineChars="200"/>
        <w:jc w:val="center"/>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第三十一条</w:t>
      </w:r>
      <w:r>
        <w:rPr>
          <w:rFonts w:hint="eastAsia" w:ascii="CESI仿宋-GB2312" w:hAnsi="CESI仿宋-GB2312" w:eastAsia="CESI仿宋-GB2312" w:cs="CESI仿宋-GB2312"/>
          <w:color w:val="auto"/>
          <w:sz w:val="32"/>
          <w:szCs w:val="32"/>
          <w:lang w:eastAsia="zh-CN"/>
        </w:rPr>
        <w:t xml:space="preserve">  民航局应当自收到《民用航空安全检查设备使用许可鉴定检测报告》或《民用航空安全检查设备许可鉴定工作事项报告书》之日起，二十日内作出民航安检设备使用许可决定。</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第三十二条</w:t>
      </w:r>
      <w:r>
        <w:rPr>
          <w:rFonts w:hint="eastAsia" w:ascii="CESI仿宋-GB2312" w:hAnsi="CESI仿宋-GB2312" w:eastAsia="CESI仿宋-GB2312" w:cs="CESI仿宋-GB2312"/>
          <w:color w:val="auto"/>
          <w:sz w:val="32"/>
          <w:szCs w:val="32"/>
          <w:lang w:eastAsia="zh-CN"/>
        </w:rPr>
        <w:t xml:space="preserve">  《民用航空安全检查设备使用许可证书》有效期一般为三年。</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国家和民航局有关技术标准和规范即将发生重大变更的，民航局可以为申请人颁发有效期不超过一年的《民用航空安全检查设备使用许可证书》。</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准予许可的，应当自作出决定之日起十日内向申请人颁发《民用航空安全检查设备使用许可证书》；不予许可的，应当自作出决定之日起十日内以书面形式通知申请人，说明不予许可的理由，并告知申请人享有依法申请行政复议或者提起行政诉讼的权利。</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第三十三条</w:t>
      </w:r>
      <w:r>
        <w:rPr>
          <w:rFonts w:hint="eastAsia" w:ascii="CESI仿宋-GB2312" w:hAnsi="CESI仿宋-GB2312" w:eastAsia="CESI仿宋-GB2312" w:cs="CESI仿宋-GB2312"/>
          <w:color w:val="auto"/>
          <w:sz w:val="32"/>
          <w:szCs w:val="32"/>
          <w:lang w:eastAsia="zh-CN"/>
        </w:rPr>
        <w:t xml:space="preserve">  民航安检设备使用许可直接涉及申请人与他人之间重大利益关系的，民航局在作出许可决定前，应当告知申请人、利害关系人享有要求听证的权利；申请人、利害关系人在被告知听证权利之日起五日内提出听证申请的，民航局应当于二十日内组织听证。</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听证所需时间不计入民航安检设备使用许可审批时限。</w:t>
      </w:r>
    </w:p>
    <w:p>
      <w:pPr>
        <w:widowControl w:val="0"/>
        <w:kinsoku/>
        <w:adjustRightInd/>
        <w:snapToGrid/>
        <w:spacing w:line="360" w:lineRule="auto"/>
        <w:ind w:firstLine="640" w:firstLineChars="200"/>
        <w:jc w:val="center"/>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jc w:val="center"/>
        <w:rPr>
          <w:rFonts w:hint="eastAsia" w:ascii="CESI仿宋-GB2312" w:hAnsi="CESI仿宋-GB2312" w:eastAsia="CESI仿宋-GB2312" w:cs="CESI仿宋-GB2312"/>
          <w:b/>
          <w:bCs/>
          <w:color w:val="auto"/>
          <w:sz w:val="32"/>
          <w:szCs w:val="32"/>
          <w:lang w:eastAsia="zh-CN"/>
        </w:rPr>
      </w:pPr>
      <w:r>
        <w:rPr>
          <w:rFonts w:hint="eastAsia" w:ascii="CESI仿宋-GB2312" w:hAnsi="CESI仿宋-GB2312" w:eastAsia="CESI仿宋-GB2312" w:cs="CESI仿宋-GB2312"/>
          <w:b/>
          <w:bCs/>
          <w:color w:val="auto"/>
          <w:sz w:val="32"/>
          <w:szCs w:val="32"/>
          <w:lang w:eastAsia="zh-CN"/>
        </w:rPr>
        <w:t>第五节  证后管理</w:t>
      </w:r>
    </w:p>
    <w:p>
      <w:pPr>
        <w:widowControl w:val="0"/>
        <w:kinsoku/>
        <w:adjustRightInd/>
        <w:snapToGrid/>
        <w:spacing w:line="360" w:lineRule="auto"/>
        <w:jc w:val="both"/>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ind w:firstLine="640" w:firstLineChars="200"/>
        <w:jc w:val="both"/>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eastAsia="zh-CN"/>
        </w:rPr>
        <w:t>第三十四条</w:t>
      </w:r>
      <w:r>
        <w:rPr>
          <w:rFonts w:hint="eastAsia" w:ascii="CESI仿宋-GB2312" w:hAnsi="CESI仿宋-GB2312" w:eastAsia="CESI仿宋-GB2312" w:cs="CESI仿宋-GB2312"/>
          <w:b/>
          <w:bCs/>
          <w:color w:val="auto"/>
          <w:sz w:val="32"/>
          <w:szCs w:val="32"/>
          <w:lang w:val="en-US" w:eastAsia="zh-CN"/>
        </w:rPr>
        <w:t xml:space="preserve">  </w:t>
      </w:r>
      <w:r>
        <w:rPr>
          <w:rFonts w:hint="eastAsia" w:ascii="CESI仿宋-GB2312" w:hAnsi="CESI仿宋-GB2312" w:eastAsia="CESI仿宋-GB2312" w:cs="CESI仿宋-GB2312"/>
          <w:color w:val="auto"/>
          <w:sz w:val="32"/>
          <w:szCs w:val="32"/>
          <w:lang w:eastAsia="zh-CN"/>
        </w:rPr>
        <w:t>被许可人应当始终确保符合本规定第十三条所列条件，保证生产的民航安检设备质量稳定。</w:t>
      </w:r>
    </w:p>
    <w:p>
      <w:pPr>
        <w:widowControl w:val="0"/>
        <w:kinsoku/>
        <w:adjustRightInd/>
        <w:snapToGrid/>
        <w:spacing w:line="360" w:lineRule="auto"/>
        <w:ind w:firstLine="640" w:firstLineChars="200"/>
        <w:jc w:val="both"/>
        <w:rPr>
          <w:rFonts w:hint="eastAsia" w:ascii="CESI仿宋-GB2312" w:hAnsi="CESI仿宋-GB2312" w:eastAsia="CESI仿宋-GB2312" w:cs="CESI仿宋-GB2312"/>
          <w:b/>
          <w:bCs/>
          <w:color w:val="auto"/>
          <w:sz w:val="32"/>
          <w:szCs w:val="32"/>
          <w:lang w:eastAsia="zh-CN"/>
        </w:rPr>
      </w:pPr>
      <w:r>
        <w:rPr>
          <w:rFonts w:hint="eastAsia" w:ascii="CESI仿宋-GB2312" w:hAnsi="CESI仿宋-GB2312" w:eastAsia="CESI仿宋-GB2312" w:cs="CESI仿宋-GB2312"/>
          <w:color w:val="auto"/>
          <w:sz w:val="32"/>
          <w:szCs w:val="32"/>
          <w:lang w:eastAsia="zh-CN"/>
        </w:rPr>
        <w:t>未经民航局允许，在《民用航空安全检查设备使用许可证书》有效期内，被许可人不得自行改变设备关键信息清单中</w:t>
      </w:r>
      <w:r>
        <w:rPr>
          <w:rFonts w:hint="eastAsia" w:ascii="CESI仿宋-GB2312" w:hAnsi="CESI仿宋-GB2312" w:eastAsia="CESI仿宋-GB2312" w:cs="CESI仿宋-GB2312"/>
          <w:color w:val="auto"/>
          <w:sz w:val="32"/>
          <w:szCs w:val="32"/>
          <w:highlight w:val="none"/>
          <w:lang w:eastAsia="zh-CN"/>
        </w:rPr>
        <w:t>所列明项目</w:t>
      </w:r>
      <w:r>
        <w:rPr>
          <w:rFonts w:hint="eastAsia" w:ascii="CESI仿宋-GB2312" w:hAnsi="CESI仿宋-GB2312" w:eastAsia="CESI仿宋-GB2312" w:cs="CESI仿宋-GB2312"/>
          <w:color w:val="auto"/>
          <w:sz w:val="32"/>
          <w:szCs w:val="32"/>
          <w:lang w:eastAsia="zh-CN"/>
        </w:rPr>
        <w:t>，保证设备持续符合民航局有关技术标准和使用许可相关要求。</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 xml:space="preserve">第三十五条 </w:t>
      </w:r>
      <w:r>
        <w:rPr>
          <w:rFonts w:hint="eastAsia" w:ascii="CESI仿宋-GB2312" w:hAnsi="CESI仿宋-GB2312" w:eastAsia="CESI仿宋-GB2312" w:cs="CESI仿宋-GB2312"/>
          <w:color w:val="auto"/>
          <w:sz w:val="32"/>
          <w:szCs w:val="32"/>
          <w:lang w:eastAsia="zh-CN"/>
        </w:rPr>
        <w:t xml:space="preserve"> 遇有下列情形之一的，被许可人应当重新申请民航安检设备使用许可：</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（一）民航安检设备相关技术规范和标准已发生调整变化，经民航局评估认为需要重新申请的；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（二）已取得使用许可设备的关键信息清单中</w:t>
      </w:r>
      <w:r>
        <w:rPr>
          <w:rFonts w:hint="eastAsia" w:ascii="CESI仿宋-GB2312" w:hAnsi="CESI仿宋-GB2312" w:eastAsia="CESI仿宋-GB2312" w:cs="CESI仿宋-GB2312"/>
          <w:color w:val="auto"/>
          <w:sz w:val="32"/>
          <w:szCs w:val="32"/>
          <w:highlight w:val="none"/>
          <w:lang w:eastAsia="zh-CN"/>
        </w:rPr>
        <w:t>所列明项目</w:t>
      </w:r>
      <w:r>
        <w:rPr>
          <w:rFonts w:hint="eastAsia" w:ascii="CESI仿宋-GB2312" w:hAnsi="CESI仿宋-GB2312" w:eastAsia="CESI仿宋-GB2312" w:cs="CESI仿宋-GB2312"/>
          <w:color w:val="auto"/>
          <w:sz w:val="32"/>
          <w:szCs w:val="32"/>
          <w:lang w:eastAsia="zh-CN"/>
        </w:rPr>
        <w:t>发生改变的。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第三十六条</w:t>
      </w:r>
      <w:r>
        <w:rPr>
          <w:rFonts w:hint="eastAsia" w:ascii="CESI仿宋-GB2312" w:hAnsi="CESI仿宋-GB2312" w:eastAsia="CESI仿宋-GB2312" w:cs="CESI仿宋-GB2312"/>
          <w:color w:val="auto"/>
          <w:sz w:val="32"/>
          <w:szCs w:val="32"/>
          <w:lang w:eastAsia="zh-CN"/>
        </w:rPr>
        <w:t xml:space="preserve">  民航安检设备使用许可有效期不足六个月且有效期届满三十日前，被许可人可以重新申请民航安检设备使用许可。</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同时满足下列情形的，民航安检设备可以不再进行使用许可鉴定现场检测：</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（一）民航安检设备相关技术规范和标准未发生调整变化的；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（二）设备关键信息清单中所列明项目未发生改变的。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第三十七条</w:t>
      </w:r>
      <w:r>
        <w:rPr>
          <w:rFonts w:hint="eastAsia" w:ascii="CESI仿宋-GB2312" w:hAnsi="CESI仿宋-GB2312" w:eastAsia="CESI仿宋-GB2312" w:cs="CESI仿宋-GB2312"/>
          <w:color w:val="auto"/>
          <w:sz w:val="32"/>
          <w:szCs w:val="32"/>
          <w:lang w:eastAsia="zh-CN"/>
        </w:rPr>
        <w:t xml:space="preserve">  在《民用航空安全检查设备使用许可证书》有效期内，遇有下列情形之一的，被许可人应当向民航局提交声明：</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（一）除关键信息清单中所列明项目以外的其它部件发生变化的；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（二）申请使用许可时提交的符合ISO9001质量控制体系证明文件失效后重新取得生效文件的；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（三）其它相关情形。</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第三十八条</w:t>
      </w:r>
      <w:r>
        <w:rPr>
          <w:rFonts w:hint="eastAsia" w:ascii="CESI仿宋-GB2312" w:hAnsi="CESI仿宋-GB2312" w:eastAsia="CESI仿宋-GB2312" w:cs="CESI仿宋-GB2312"/>
          <w:color w:val="auto"/>
          <w:sz w:val="32"/>
          <w:szCs w:val="32"/>
          <w:lang w:eastAsia="zh-CN"/>
        </w:rPr>
        <w:t xml:space="preserve">  被许可人向民航局提交声明时，应当包含下列申请材料：</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（一）书面声明文件；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（二）设备发生变化或ISO9001质量控制体系发生变化的证明文件。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第三十九条</w:t>
      </w:r>
      <w:r>
        <w:rPr>
          <w:rFonts w:hint="eastAsia" w:ascii="CESI仿宋-GB2312" w:hAnsi="CESI仿宋-GB2312" w:eastAsia="CESI仿宋-GB2312" w:cs="CESI仿宋-GB2312"/>
          <w:color w:val="auto"/>
          <w:sz w:val="32"/>
          <w:szCs w:val="32"/>
          <w:lang w:eastAsia="zh-CN"/>
        </w:rPr>
        <w:t xml:space="preserve">  在《民用航空安全检查设备使用许可证书》有效期内，被许可人发生单位名称变更的，应当申请换发《民用航空安全检查设备使用许可证书》。申请换发时，应当提交以下材料：</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（一）民用航空安全检查设备使用许可证书换发申请书；</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（二）申请人发生变更的书面声明及相关证明；</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（三）符合ISO9001的质量控制体系说明；</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（四）其它相关材料。</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民航局应当对被许可人提交的申请材料进行审查，对于符合换发申请条件要求的，应当自受理之日起二十日内作出准予换发的决定。</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换发的许可证书有效期与原许可证书有效期一致，并注明换发日期。</w:t>
      </w:r>
    </w:p>
    <w:p>
      <w:pPr>
        <w:widowControl w:val="0"/>
        <w:kinsoku/>
        <w:adjustRightInd/>
        <w:jc w:val="center"/>
        <w:rPr>
          <w:rFonts w:hint="eastAsia" w:ascii="CESI仿宋-GB2312" w:hAnsi="CESI仿宋-GB2312" w:eastAsia="CESI仿宋-GB2312" w:cs="CESI仿宋-GB2312"/>
          <w:color w:val="auto"/>
          <w:sz w:val="32"/>
          <w:szCs w:val="32"/>
          <w:lang w:eastAsia="zh-CN"/>
        </w:rPr>
      </w:pPr>
    </w:p>
    <w:p>
      <w:pPr>
        <w:numPr>
          <w:ilvl w:val="0"/>
          <w:numId w:val="1"/>
        </w:numPr>
        <w:kinsoku/>
        <w:adjustRightInd/>
        <w:snapToGrid/>
        <w:spacing w:line="360" w:lineRule="auto"/>
        <w:jc w:val="center"/>
        <w:rPr>
          <w:rFonts w:hint="eastAsia" w:ascii="黑体" w:hAnsi="黑体" w:eastAsia="黑体" w:cs="黑体"/>
          <w:color w:val="auto"/>
          <w:sz w:val="30"/>
          <w:lang w:eastAsia="zh-CN"/>
        </w:rPr>
      </w:pPr>
      <w:r>
        <w:rPr>
          <w:rFonts w:hint="eastAsia" w:ascii="黑体" w:hAnsi="黑体" w:eastAsia="黑体" w:cs="黑体"/>
          <w:color w:val="auto"/>
          <w:sz w:val="30"/>
          <w:lang w:eastAsia="zh-CN"/>
        </w:rPr>
        <w:t xml:space="preserve"> 民航安检设备的验收管理</w:t>
      </w:r>
    </w:p>
    <w:p>
      <w:pPr>
        <w:widowControl w:val="0"/>
        <w:kinsoku/>
        <w:adjustRightInd/>
        <w:jc w:val="both"/>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第四十条</w:t>
      </w:r>
      <w:r>
        <w:rPr>
          <w:rFonts w:hint="eastAsia" w:ascii="CESI仿宋-GB2312" w:hAnsi="CESI仿宋-GB2312" w:eastAsia="CESI仿宋-GB2312" w:cs="CESI仿宋-GB2312"/>
          <w:color w:val="auto"/>
          <w:sz w:val="32"/>
          <w:szCs w:val="32"/>
          <w:lang w:eastAsia="zh-CN"/>
        </w:rPr>
        <w:t xml:space="preserve">  民航安检设备资产方在选型民航安检设备时，应当征询民航安检设备使用单位的意见。</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第四十一条</w:t>
      </w:r>
      <w:r>
        <w:rPr>
          <w:rFonts w:hint="eastAsia" w:ascii="CESI仿宋-GB2312" w:hAnsi="CESI仿宋-GB2312" w:eastAsia="CESI仿宋-GB2312" w:cs="CESI仿宋-GB2312"/>
          <w:color w:val="auto"/>
          <w:sz w:val="32"/>
          <w:szCs w:val="32"/>
          <w:lang w:eastAsia="zh-CN"/>
        </w:rPr>
        <w:t xml:space="preserve">  民航安检设备资产方、使用单位应对民航安检设备开展验收。未按要求开展验收检测或验收检测不合格的民航安检设备不得投入使用。</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第四十二条</w:t>
      </w:r>
      <w:r>
        <w:rPr>
          <w:rFonts w:hint="eastAsia" w:ascii="CESI仿宋-GB2312" w:hAnsi="CESI仿宋-GB2312" w:eastAsia="CESI仿宋-GB2312" w:cs="CESI仿宋-GB2312"/>
          <w:b/>
          <w:bCs/>
          <w:color w:val="auto"/>
          <w:sz w:val="32"/>
          <w:szCs w:val="32"/>
          <w:lang w:val="en-US" w:eastAsia="zh-CN"/>
        </w:rPr>
        <w:t xml:space="preserve">  </w:t>
      </w:r>
      <w:r>
        <w:rPr>
          <w:rFonts w:hint="eastAsia" w:ascii="CESI仿宋-GB2312" w:hAnsi="CESI仿宋-GB2312" w:eastAsia="CESI仿宋-GB2312" w:cs="CESI仿宋-GB2312"/>
          <w:color w:val="auto"/>
          <w:sz w:val="32"/>
          <w:szCs w:val="32"/>
          <w:lang w:eastAsia="zh-CN"/>
        </w:rPr>
        <w:t>符合以下情况之一的民航安检设备应当开展验收检测：</w:t>
      </w:r>
    </w:p>
    <w:p>
      <w:pPr>
        <w:pStyle w:val="12"/>
        <w:widowControl w:val="0"/>
        <w:kinsoku/>
        <w:adjustRightInd/>
        <w:snapToGrid/>
        <w:spacing w:line="360" w:lineRule="auto"/>
        <w:ind w:firstLine="64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（一）初次投入使用之前；</w:t>
      </w:r>
    </w:p>
    <w:p>
      <w:pPr>
        <w:pStyle w:val="12"/>
        <w:widowControl w:val="0"/>
        <w:kinsoku/>
        <w:adjustRightInd/>
        <w:snapToGrid/>
        <w:spacing w:line="360" w:lineRule="auto"/>
        <w:ind w:firstLine="64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（二）发生重大维修，引起设备使用许可证书中的检测级别或可选配置功能发生改变的；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（三）经民航行政机关风险评估认为应当开展验收检测的。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第四十三条</w:t>
      </w:r>
      <w:r>
        <w:rPr>
          <w:rFonts w:hint="eastAsia" w:ascii="CESI仿宋-GB2312" w:hAnsi="CESI仿宋-GB2312" w:eastAsia="CESI仿宋-GB2312" w:cs="CESI仿宋-GB2312"/>
          <w:color w:val="auto"/>
          <w:sz w:val="32"/>
          <w:szCs w:val="32"/>
          <w:lang w:eastAsia="zh-CN"/>
        </w:rPr>
        <w:t xml:space="preserve">  民航安检设备验收工作应当按照本规定和民航安检设备验收检测技术规范、标准进行。</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对于民航局尚未制定验收检测技术规范、标准的民航安检设备，民航安检设备资产方、使用单位应当自行建立并运行验收管理制度。</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第四十四条</w:t>
      </w:r>
      <w:r>
        <w:rPr>
          <w:rFonts w:hint="eastAsia" w:ascii="CESI仿宋-GB2312" w:hAnsi="CESI仿宋-GB2312" w:eastAsia="CESI仿宋-GB2312" w:cs="CESI仿宋-GB2312"/>
          <w:color w:val="auto"/>
          <w:sz w:val="32"/>
          <w:szCs w:val="32"/>
          <w:lang w:eastAsia="zh-CN"/>
        </w:rPr>
        <w:t xml:space="preserve">  从事民航安检设备验收检测工作的单位应具备以下条件：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（一）有满足正常开展民航安检设备验收检测工作需要的检测人员；</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（二）有满足正常开展民航安检设备验收检测工作需要的设备、工具、计量检测设备；</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（三）有满足正常开展民航安检设备验收检测工作需要的质量管理手册、质量管理程序和作业指导书等质量管理体系文件；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（四）其他相关条件。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第四十五条</w:t>
      </w:r>
      <w:r>
        <w:rPr>
          <w:rFonts w:hint="eastAsia" w:ascii="CESI仿宋-GB2312" w:hAnsi="CESI仿宋-GB2312" w:eastAsia="CESI仿宋-GB2312" w:cs="CESI仿宋-GB2312"/>
          <w:color w:val="auto"/>
          <w:sz w:val="32"/>
          <w:szCs w:val="32"/>
          <w:lang w:eastAsia="zh-CN"/>
        </w:rPr>
        <w:t xml:space="preserve">  不具备第四十四条所列条件的民航安检设备资产方和民航安检设备使用单位，可以委托具备条件的其他单位实施验收检测工作。</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第四十六条</w:t>
      </w:r>
      <w:r>
        <w:rPr>
          <w:rFonts w:hint="eastAsia" w:ascii="CESI仿宋-GB2312" w:hAnsi="CESI仿宋-GB2312" w:eastAsia="CESI仿宋-GB2312" w:cs="CESI仿宋-GB2312"/>
          <w:color w:val="auto"/>
          <w:sz w:val="32"/>
          <w:szCs w:val="32"/>
          <w:lang w:eastAsia="zh-CN"/>
        </w:rPr>
        <w:t xml:space="preserve">  从事民航安检设备验收检测人员应当经过专业培训并考核合格，具备相应的理论和技能水平。</w:t>
      </w:r>
    </w:p>
    <w:p>
      <w:pPr>
        <w:widowControl w:val="0"/>
        <w:kinsoku/>
        <w:autoSpaceDE/>
        <w:autoSpaceDN/>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第四十七条</w:t>
      </w:r>
      <w:r>
        <w:rPr>
          <w:rFonts w:hint="eastAsia" w:ascii="CESI仿宋-GB2312" w:hAnsi="CESI仿宋-GB2312" w:eastAsia="CESI仿宋-GB2312" w:cs="CESI仿宋-GB2312"/>
          <w:color w:val="auto"/>
          <w:sz w:val="32"/>
          <w:szCs w:val="32"/>
          <w:lang w:eastAsia="zh-CN"/>
        </w:rPr>
        <w:t xml:space="preserve">  民航安检设备验收检测工作应当组成验收检测组。验收检测组应当至少包括三名检测员，检测员总数应为单数。</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检测员开展验收检测时，应当客观、公正开展工作。</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highlight w:val="none"/>
          <w:lang w:eastAsia="zh-CN"/>
        </w:rPr>
        <w:t>第四十八条</w:t>
      </w:r>
      <w:r>
        <w:rPr>
          <w:rFonts w:hint="eastAsia" w:ascii="CESI仿宋-GB2312" w:hAnsi="CESI仿宋-GB2312" w:eastAsia="CESI仿宋-GB2312" w:cs="CESI仿宋-GB2312"/>
          <w:b/>
          <w:bCs/>
          <w:color w:val="auto"/>
          <w:sz w:val="32"/>
          <w:szCs w:val="32"/>
          <w:lang w:eastAsia="zh-CN"/>
        </w:rPr>
        <w:t xml:space="preserve">  </w:t>
      </w:r>
      <w:r>
        <w:rPr>
          <w:rFonts w:hint="eastAsia" w:ascii="CESI仿宋-GB2312" w:hAnsi="CESI仿宋-GB2312" w:eastAsia="CESI仿宋-GB2312" w:cs="CESI仿宋-GB2312"/>
          <w:color w:val="auto"/>
          <w:sz w:val="32"/>
          <w:szCs w:val="32"/>
          <w:lang w:eastAsia="zh-CN"/>
        </w:rPr>
        <w:t>民航安检设备资产方、使用单位组织实施验收前，应当将验收计划报告民航地区管理局。</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第四十九条</w:t>
      </w:r>
      <w:r>
        <w:rPr>
          <w:rFonts w:hint="eastAsia" w:ascii="CESI仿宋-GB2312" w:hAnsi="CESI仿宋-GB2312" w:eastAsia="CESI仿宋-GB2312" w:cs="CESI仿宋-GB2312"/>
          <w:color w:val="auto"/>
          <w:sz w:val="32"/>
          <w:szCs w:val="32"/>
          <w:lang w:eastAsia="zh-CN"/>
        </w:rPr>
        <w:t xml:space="preserve">  对经验收检测合格的民航安检设备，民航安检设备资产方、使用单位应当在民航安检设备显著位置张贴《民用航空安全检查设备验收检测合格标签》（附件1）；对无法张贴的或者张贴后不利于保存的，应当妥善保管标签，以供随时查验。</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第五十条</w:t>
      </w:r>
      <w:r>
        <w:rPr>
          <w:rFonts w:hint="eastAsia" w:ascii="CESI仿宋-GB2312" w:hAnsi="CESI仿宋-GB2312" w:eastAsia="CESI仿宋-GB2312" w:cs="CESI仿宋-GB2312"/>
          <w:color w:val="auto"/>
          <w:sz w:val="32"/>
          <w:szCs w:val="32"/>
          <w:lang w:eastAsia="zh-CN"/>
        </w:rPr>
        <w:t xml:space="preserve">  民航安检设备资产方、使用单位应当在验收检测后十日内将验收结论上报民航地区管理局。</w:t>
      </w:r>
    </w:p>
    <w:p>
      <w:pPr>
        <w:widowControl w:val="0"/>
        <w:kinsoku/>
        <w:adjustRightInd/>
        <w:snapToGrid/>
        <w:spacing w:line="360" w:lineRule="auto"/>
        <w:ind w:firstLine="640" w:firstLineChars="200"/>
        <w:jc w:val="both"/>
        <w:rPr>
          <w:rFonts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 xml:space="preserve">第五十一条  </w:t>
      </w:r>
      <w:r>
        <w:rPr>
          <w:rFonts w:hint="eastAsia" w:ascii="CESI仿宋-GB2312" w:hAnsi="CESI仿宋-GB2312" w:eastAsia="CESI仿宋-GB2312" w:cs="CESI仿宋-GB2312"/>
          <w:color w:val="auto"/>
          <w:sz w:val="32"/>
          <w:szCs w:val="32"/>
          <w:lang w:eastAsia="zh-CN"/>
        </w:rPr>
        <w:t>民航安检设备资产方应当将其开展的设备安装、验收检测等记录纳入民航安检设备档案。</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民航安检设备使用单位应当将其开展的验收检测等记录纳入民航安检设备档案。</w:t>
      </w:r>
    </w:p>
    <w:p>
      <w:pPr>
        <w:widowControl w:val="0"/>
        <w:kinsoku/>
        <w:adjustRightInd/>
        <w:snapToGrid/>
        <w:spacing w:line="360" w:lineRule="auto"/>
        <w:ind w:firstLine="640" w:firstLineChars="200"/>
        <w:jc w:val="center"/>
        <w:rPr>
          <w:rFonts w:hint="eastAsia" w:ascii="CESI仿宋-GB2312" w:hAnsi="CESI仿宋-GB2312" w:eastAsia="CESI仿宋-GB2312" w:cs="CESI仿宋-GB2312"/>
          <w:color w:val="auto"/>
          <w:sz w:val="32"/>
          <w:szCs w:val="32"/>
          <w:lang w:eastAsia="zh-CN"/>
        </w:rPr>
      </w:pPr>
    </w:p>
    <w:p>
      <w:pPr>
        <w:kinsoku/>
        <w:adjustRightInd/>
        <w:snapToGrid/>
        <w:spacing w:line="360" w:lineRule="auto"/>
        <w:jc w:val="center"/>
        <w:rPr>
          <w:rFonts w:hint="eastAsia" w:ascii="黑体" w:hAnsi="黑体" w:eastAsia="黑体" w:cs="黑体"/>
          <w:color w:val="auto"/>
          <w:sz w:val="30"/>
          <w:lang w:eastAsia="zh-CN"/>
        </w:rPr>
      </w:pPr>
      <w:r>
        <w:rPr>
          <w:rFonts w:hint="eastAsia" w:ascii="黑体" w:hAnsi="黑体" w:eastAsia="黑体" w:cs="黑体"/>
          <w:color w:val="auto"/>
          <w:sz w:val="30"/>
          <w:lang w:eastAsia="zh-CN"/>
        </w:rPr>
        <w:t>第四章  民航安检设备的在用管理</w:t>
      </w:r>
    </w:p>
    <w:p>
      <w:pPr>
        <w:widowControl w:val="0"/>
        <w:kinsoku/>
        <w:adjustRightInd/>
        <w:snapToGrid/>
        <w:spacing w:line="360" w:lineRule="auto"/>
        <w:jc w:val="center"/>
        <w:rPr>
          <w:rFonts w:hint="eastAsia" w:ascii="CESI仿宋-GB2312" w:hAnsi="CESI仿宋-GB2312" w:eastAsia="CESI仿宋-GB2312" w:cs="CESI仿宋-GB2312"/>
          <w:b/>
          <w:bCs/>
          <w:color w:val="auto"/>
          <w:sz w:val="32"/>
          <w:szCs w:val="32"/>
          <w:lang w:eastAsia="zh-CN"/>
        </w:rPr>
      </w:pPr>
    </w:p>
    <w:p>
      <w:pPr>
        <w:widowControl w:val="0"/>
        <w:kinsoku/>
        <w:adjustRightInd/>
        <w:snapToGrid/>
        <w:spacing w:line="360" w:lineRule="auto"/>
        <w:jc w:val="center"/>
        <w:rPr>
          <w:rFonts w:hint="eastAsia" w:ascii="CESI仿宋-GB2312" w:hAnsi="CESI仿宋-GB2312" w:eastAsia="CESI仿宋-GB2312" w:cs="CESI仿宋-GB2312"/>
          <w:b/>
          <w:bCs/>
          <w:color w:val="auto"/>
          <w:sz w:val="32"/>
          <w:szCs w:val="32"/>
          <w:lang w:eastAsia="zh-CN"/>
        </w:rPr>
      </w:pPr>
      <w:r>
        <w:rPr>
          <w:rFonts w:hint="eastAsia" w:ascii="CESI仿宋-GB2312" w:hAnsi="CESI仿宋-GB2312" w:eastAsia="CESI仿宋-GB2312" w:cs="CESI仿宋-GB2312"/>
          <w:b/>
          <w:bCs/>
          <w:color w:val="auto"/>
          <w:sz w:val="32"/>
          <w:szCs w:val="32"/>
          <w:lang w:eastAsia="zh-CN"/>
        </w:rPr>
        <w:t>第一节  一般规定</w:t>
      </w:r>
    </w:p>
    <w:p>
      <w:pPr>
        <w:widowControl w:val="0"/>
        <w:kinsoku/>
        <w:adjustRightInd/>
        <w:snapToGrid/>
        <w:spacing w:line="360" w:lineRule="auto"/>
        <w:ind w:firstLine="640" w:firstLineChars="200"/>
        <w:jc w:val="center"/>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第五十二条</w:t>
      </w:r>
      <w:r>
        <w:rPr>
          <w:rFonts w:hint="eastAsia" w:ascii="CESI仿宋-GB2312" w:hAnsi="CESI仿宋-GB2312" w:eastAsia="CESI仿宋-GB2312" w:cs="CESI仿宋-GB2312"/>
          <w:color w:val="auto"/>
          <w:sz w:val="32"/>
          <w:szCs w:val="32"/>
          <w:lang w:eastAsia="zh-CN"/>
        </w:rPr>
        <w:t xml:space="preserve">  民航安检设备使用单位应当开展民航安检设备在用管理，在用管理包括设备定期检测、日常检测以及移装、维修、重大维修、维护保养等。</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第五十三条</w:t>
      </w:r>
      <w:r>
        <w:rPr>
          <w:rFonts w:hint="eastAsia" w:ascii="CESI仿宋-GB2312" w:hAnsi="CESI仿宋-GB2312" w:eastAsia="CESI仿宋-GB2312" w:cs="CESI仿宋-GB2312"/>
          <w:color w:val="auto"/>
          <w:sz w:val="32"/>
          <w:szCs w:val="32"/>
          <w:lang w:eastAsia="zh-CN"/>
        </w:rPr>
        <w:t xml:space="preserve">  </w:t>
      </w:r>
      <w:bookmarkStart w:id="0" w:name="_Hlk182558314"/>
      <w:r>
        <w:rPr>
          <w:rFonts w:hint="eastAsia" w:ascii="CESI仿宋-GB2312" w:hAnsi="CESI仿宋-GB2312" w:eastAsia="CESI仿宋-GB2312" w:cs="CESI仿宋-GB2312"/>
          <w:color w:val="auto"/>
          <w:sz w:val="32"/>
          <w:szCs w:val="32"/>
          <w:lang w:eastAsia="zh-CN"/>
        </w:rPr>
        <w:t>民航安检设备使用单位</w:t>
      </w:r>
      <w:bookmarkEnd w:id="0"/>
      <w:r>
        <w:rPr>
          <w:rFonts w:hint="eastAsia" w:ascii="CESI仿宋-GB2312" w:hAnsi="CESI仿宋-GB2312" w:eastAsia="CESI仿宋-GB2312" w:cs="CESI仿宋-GB2312"/>
          <w:color w:val="auto"/>
          <w:sz w:val="32"/>
          <w:szCs w:val="32"/>
          <w:lang w:eastAsia="zh-CN"/>
        </w:rPr>
        <w:t>可以将民航安检设备定期检测、移装、维修、重大维修、维护保养工作委托具备相应能力的单位实施。</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第五十四条</w:t>
      </w:r>
      <w:r>
        <w:rPr>
          <w:rFonts w:hint="eastAsia" w:ascii="CESI仿宋-GB2312" w:hAnsi="CESI仿宋-GB2312" w:eastAsia="CESI仿宋-GB2312" w:cs="CESI仿宋-GB2312"/>
          <w:color w:val="auto"/>
          <w:sz w:val="32"/>
          <w:szCs w:val="32"/>
          <w:lang w:eastAsia="zh-CN"/>
        </w:rPr>
        <w:t xml:space="preserve">  在用民航安检设备发生事故或严重故障时，应当立即启动应急预案，并及时启动报告程序。</w:t>
      </w:r>
    </w:p>
    <w:p>
      <w:pPr>
        <w:widowControl w:val="0"/>
        <w:kinsoku/>
        <w:adjustRightInd/>
        <w:snapToGrid/>
        <w:spacing w:line="360" w:lineRule="auto"/>
        <w:ind w:firstLine="640" w:firstLineChars="200"/>
        <w:jc w:val="both"/>
        <w:rPr>
          <w:rFonts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第五十五条</w:t>
      </w:r>
      <w:r>
        <w:rPr>
          <w:rFonts w:hint="eastAsia" w:ascii="CESI仿宋-GB2312" w:hAnsi="CESI仿宋-GB2312" w:eastAsia="CESI仿宋-GB2312" w:cs="CESI仿宋-GB2312"/>
          <w:color w:val="auto"/>
          <w:sz w:val="32"/>
          <w:szCs w:val="32"/>
          <w:lang w:eastAsia="zh-CN"/>
        </w:rPr>
        <w:t xml:space="preserve">  民航安检设备使用单位组织实施民航安检设备移装和重大维修时，应当做好相关记录，并在移装和重大维修后十日内将施工的时间、地点、内容和工作人员等情况，报告民航地区管理局。</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highlight w:val="lightGray"/>
          <w:lang w:eastAsia="zh-CN"/>
        </w:rPr>
      </w:pPr>
      <w:r>
        <w:rPr>
          <w:rFonts w:hint="eastAsia" w:ascii="CESI仿宋-GB2312" w:hAnsi="CESI仿宋-GB2312" w:eastAsia="CESI仿宋-GB2312" w:cs="CESI仿宋-GB2312"/>
          <w:b/>
          <w:bCs/>
          <w:color w:val="auto"/>
          <w:sz w:val="32"/>
          <w:szCs w:val="32"/>
          <w:lang w:eastAsia="zh-CN"/>
        </w:rPr>
        <w:t>第五十六条</w:t>
      </w:r>
      <w:r>
        <w:rPr>
          <w:rFonts w:hint="eastAsia" w:ascii="CESI仿宋-GB2312" w:hAnsi="CESI仿宋-GB2312" w:eastAsia="CESI仿宋-GB2312" w:cs="CESI仿宋-GB2312"/>
          <w:color w:val="auto"/>
          <w:sz w:val="32"/>
          <w:szCs w:val="32"/>
          <w:lang w:eastAsia="zh-CN"/>
        </w:rPr>
        <w:t xml:space="preserve">  民航安检设备使用单位应当将其开展的定期检测、日常检测、移装、维修、重大维修和维护保养等记录纳入民航安检设备档案。</w:t>
      </w:r>
    </w:p>
    <w:p>
      <w:pPr>
        <w:widowControl w:val="0"/>
        <w:kinsoku/>
        <w:adjustRightInd/>
        <w:snapToGrid/>
        <w:spacing w:line="360" w:lineRule="auto"/>
        <w:jc w:val="both"/>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ind w:firstLine="640" w:firstLineChars="200"/>
        <w:jc w:val="center"/>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第二节  定期检测</w:t>
      </w:r>
    </w:p>
    <w:p>
      <w:pPr>
        <w:widowControl w:val="0"/>
        <w:kinsoku/>
        <w:adjustRightInd/>
        <w:snapToGrid/>
        <w:spacing w:line="360" w:lineRule="auto"/>
        <w:ind w:firstLine="640" w:firstLineChars="200"/>
        <w:jc w:val="center"/>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第五十七条</w:t>
      </w:r>
      <w:r>
        <w:rPr>
          <w:rFonts w:hint="eastAsia" w:ascii="CESI仿宋-GB2312" w:hAnsi="CESI仿宋-GB2312" w:eastAsia="CESI仿宋-GB2312" w:cs="CESI仿宋-GB2312"/>
          <w:color w:val="auto"/>
          <w:sz w:val="32"/>
          <w:szCs w:val="32"/>
          <w:lang w:eastAsia="zh-CN"/>
        </w:rPr>
        <w:t xml:space="preserve">  未按要求开展定期检测或定期检测不合格的民航安检设备不得投入使用。</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第五十八条</w:t>
      </w:r>
      <w:r>
        <w:rPr>
          <w:rFonts w:hint="eastAsia" w:ascii="CESI仿宋-GB2312" w:hAnsi="CESI仿宋-GB2312" w:eastAsia="CESI仿宋-GB2312" w:cs="CESI仿宋-GB2312"/>
          <w:b/>
          <w:bCs/>
          <w:color w:val="auto"/>
          <w:sz w:val="32"/>
          <w:szCs w:val="32"/>
          <w:lang w:val="en-US" w:eastAsia="zh-CN"/>
        </w:rPr>
        <w:t xml:space="preserve">  </w:t>
      </w:r>
      <w:r>
        <w:rPr>
          <w:rFonts w:hint="eastAsia" w:ascii="CESI仿宋-GB2312" w:hAnsi="CESI仿宋-GB2312" w:eastAsia="CESI仿宋-GB2312" w:cs="CESI仿宋-GB2312"/>
          <w:color w:val="auto"/>
          <w:sz w:val="32"/>
          <w:szCs w:val="32"/>
          <w:lang w:eastAsia="zh-CN"/>
        </w:rPr>
        <w:t>符合以下情况之一的民航安检设备应当开展定期检测：</w:t>
      </w:r>
    </w:p>
    <w:p>
      <w:pPr>
        <w:pStyle w:val="12"/>
        <w:widowControl w:val="0"/>
        <w:numPr>
          <w:ilvl w:val="0"/>
          <w:numId w:val="2"/>
        </w:numPr>
        <w:kinsoku/>
        <w:adjustRightInd/>
        <w:snapToGrid/>
        <w:spacing w:line="360" w:lineRule="auto"/>
        <w:ind w:left="600" w:firstLine="0" w:firstLineChars="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发生移装的；</w:t>
      </w:r>
    </w:p>
    <w:p>
      <w:pPr>
        <w:pStyle w:val="12"/>
        <w:widowControl w:val="0"/>
        <w:kinsoku/>
        <w:adjustRightInd/>
        <w:snapToGrid/>
        <w:spacing w:line="360" w:lineRule="auto"/>
        <w:ind w:firstLine="598" w:firstLineChars="187"/>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（二）发生重大维修，未改变检测级别或可选配置功能的；</w:t>
      </w:r>
    </w:p>
    <w:p>
      <w:pPr>
        <w:pStyle w:val="12"/>
        <w:widowControl w:val="0"/>
        <w:kinsoku/>
        <w:adjustRightInd/>
        <w:snapToGrid/>
        <w:spacing w:line="360" w:lineRule="auto"/>
        <w:ind w:left="600" w:firstLine="0" w:firstLineChars="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（三）封存后再次启用的；</w:t>
      </w:r>
    </w:p>
    <w:p>
      <w:pPr>
        <w:pStyle w:val="12"/>
        <w:widowControl w:val="0"/>
        <w:kinsoku/>
        <w:adjustRightInd/>
        <w:snapToGrid/>
        <w:spacing w:line="360" w:lineRule="auto"/>
        <w:ind w:left="600" w:firstLine="0" w:firstLineChars="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（四）达到规定定期检测周期要求的；</w:t>
      </w:r>
    </w:p>
    <w:p>
      <w:pPr>
        <w:pStyle w:val="12"/>
        <w:widowControl w:val="0"/>
        <w:kinsoku/>
        <w:adjustRightInd/>
        <w:snapToGrid/>
        <w:spacing w:line="360" w:lineRule="auto"/>
        <w:ind w:firstLine="64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（五）经民航行政机关风险评估认为应当开展定期检测的。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第五十九条</w:t>
      </w:r>
      <w:r>
        <w:rPr>
          <w:rFonts w:hint="eastAsia" w:ascii="CESI仿宋-GB2312" w:hAnsi="CESI仿宋-GB2312" w:eastAsia="CESI仿宋-GB2312" w:cs="CESI仿宋-GB2312"/>
          <w:color w:val="auto"/>
          <w:sz w:val="32"/>
          <w:szCs w:val="32"/>
          <w:lang w:eastAsia="zh-CN"/>
        </w:rPr>
        <w:t xml:space="preserve">  民航安检设备定期检测工作应当按照本规定和民航安检设备相关定期检测技术规范、标准进行。</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对于民航局尚未制定定期检测相关技术规范、标准的民航安检设备，民航安检设备使用单位应当自行建立并运行定期检测制度。</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第六十条</w:t>
      </w:r>
      <w:r>
        <w:rPr>
          <w:rFonts w:hint="eastAsia" w:ascii="CESI仿宋-GB2312" w:hAnsi="CESI仿宋-GB2312" w:eastAsia="CESI仿宋-GB2312" w:cs="CESI仿宋-GB2312"/>
          <w:color w:val="auto"/>
          <w:sz w:val="32"/>
          <w:szCs w:val="32"/>
          <w:lang w:eastAsia="zh-CN"/>
        </w:rPr>
        <w:t xml:space="preserve">  从事民航安检设备定期检测工作的使用单位应当具备以下条件：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（一）有满足正常开展民航安检设备定期检测工作需要的检测人员；</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（二）有满足正常开展民航安检设备定期检测工作需要的设备、工具、计量检测设备；</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（三）有满足正常开展民航安检设备定期检测工作需要的质量管理手册、质量管理程序和作业指导书等质量管理体系文件；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（四）其他相关条件。</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第六十一条</w:t>
      </w:r>
      <w:r>
        <w:rPr>
          <w:rFonts w:hint="eastAsia" w:ascii="CESI仿宋-GB2312" w:hAnsi="CESI仿宋-GB2312" w:eastAsia="CESI仿宋-GB2312" w:cs="CESI仿宋-GB2312"/>
          <w:color w:val="auto"/>
          <w:sz w:val="32"/>
          <w:szCs w:val="32"/>
          <w:lang w:eastAsia="zh-CN"/>
        </w:rPr>
        <w:t xml:space="preserve">  不具备</w:t>
      </w:r>
      <w:r>
        <w:rPr>
          <w:rFonts w:hint="eastAsia" w:ascii="CESI仿宋-GB2312" w:hAnsi="CESI仿宋-GB2312" w:eastAsia="CESI仿宋-GB2312" w:cs="CESI仿宋-GB2312"/>
          <w:color w:val="auto"/>
          <w:sz w:val="32"/>
          <w:szCs w:val="32"/>
          <w:highlight w:val="none"/>
          <w:lang w:eastAsia="zh-CN"/>
        </w:rPr>
        <w:t>第六十条所列条件</w:t>
      </w:r>
      <w:r>
        <w:rPr>
          <w:rFonts w:hint="eastAsia" w:ascii="CESI仿宋-GB2312" w:hAnsi="CESI仿宋-GB2312" w:eastAsia="CESI仿宋-GB2312" w:cs="CESI仿宋-GB2312"/>
          <w:color w:val="auto"/>
          <w:sz w:val="32"/>
          <w:szCs w:val="32"/>
          <w:lang w:eastAsia="zh-CN"/>
        </w:rPr>
        <w:t>的民航安检设备使用单位，可以委托具备条件的其他单位实施。</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第六十二条</w:t>
      </w:r>
      <w:r>
        <w:rPr>
          <w:rFonts w:hint="eastAsia" w:ascii="CESI仿宋-GB2312" w:hAnsi="CESI仿宋-GB2312" w:eastAsia="CESI仿宋-GB2312" w:cs="CESI仿宋-GB2312"/>
          <w:color w:val="auto"/>
          <w:sz w:val="32"/>
          <w:szCs w:val="32"/>
          <w:lang w:eastAsia="zh-CN"/>
        </w:rPr>
        <w:t xml:space="preserve">  从事民航安检设备定期检测的人员应当经过专业培训并考核合格，具备相应的理论和技能水平。</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第六十三条</w:t>
      </w:r>
      <w:r>
        <w:rPr>
          <w:rFonts w:hint="eastAsia" w:ascii="CESI仿宋-GB2312" w:hAnsi="CESI仿宋-GB2312" w:eastAsia="CESI仿宋-GB2312" w:cs="CESI仿宋-GB2312"/>
          <w:color w:val="auto"/>
          <w:sz w:val="32"/>
          <w:szCs w:val="32"/>
          <w:lang w:eastAsia="zh-CN"/>
        </w:rPr>
        <w:t xml:space="preserve">  民航安检设备定期检测工作应当组成定期检测组。定期检测组应当至少包括三名检测员，检测员总数应为单数。</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检测员开展定期检测时，应当客观、公正开展工作。</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第六十四条</w:t>
      </w:r>
      <w:r>
        <w:rPr>
          <w:rFonts w:hint="eastAsia" w:ascii="CESI仿宋-GB2312" w:hAnsi="CESI仿宋-GB2312" w:eastAsia="CESI仿宋-GB2312" w:cs="CESI仿宋-GB2312"/>
          <w:color w:val="auto"/>
          <w:sz w:val="32"/>
          <w:szCs w:val="32"/>
          <w:lang w:eastAsia="zh-CN"/>
        </w:rPr>
        <w:t xml:space="preserve">  对于符合定期检测标准的民航安检设备，民航安检设备使用单位应当在民航安检设备显著位置张贴《民用航空安全检查设备定期检测合格标签》（附件2）；对无法张贴的或者张贴后不便于保存的，应当妥善保管标签，以供随时查验。</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第六十五条</w:t>
      </w:r>
      <w:r>
        <w:rPr>
          <w:rFonts w:hint="eastAsia" w:ascii="CESI仿宋-GB2312" w:hAnsi="CESI仿宋-GB2312" w:eastAsia="CESI仿宋-GB2312" w:cs="CESI仿宋-GB2312"/>
          <w:color w:val="auto"/>
          <w:sz w:val="32"/>
          <w:szCs w:val="32"/>
          <w:lang w:eastAsia="zh-CN"/>
        </w:rPr>
        <w:t xml:space="preserve">  民航安检设备使用单位应当在定期检测后十日内将定期检测结论上报民航地区管理局。</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jc w:val="center"/>
        <w:rPr>
          <w:rFonts w:hint="eastAsia" w:ascii="CESI仿宋-GB2312" w:hAnsi="CESI仿宋-GB2312" w:eastAsia="CESI仿宋-GB2312" w:cs="CESI仿宋-GB2312"/>
          <w:b/>
          <w:bCs/>
          <w:color w:val="auto"/>
          <w:sz w:val="32"/>
          <w:szCs w:val="32"/>
          <w:lang w:eastAsia="zh-CN"/>
        </w:rPr>
      </w:pPr>
      <w:r>
        <w:rPr>
          <w:rFonts w:hint="eastAsia" w:ascii="CESI仿宋-GB2312" w:hAnsi="CESI仿宋-GB2312" w:eastAsia="CESI仿宋-GB2312" w:cs="CESI仿宋-GB2312"/>
          <w:b/>
          <w:bCs/>
          <w:color w:val="auto"/>
          <w:sz w:val="32"/>
          <w:szCs w:val="32"/>
          <w:lang w:eastAsia="zh-CN"/>
        </w:rPr>
        <w:t>第三节  民航安检设备日常检测</w:t>
      </w:r>
    </w:p>
    <w:p>
      <w:pPr>
        <w:widowControl w:val="0"/>
        <w:kinsoku/>
        <w:adjustRightInd/>
        <w:snapToGrid/>
        <w:spacing w:line="360" w:lineRule="auto"/>
        <w:ind w:firstLine="640" w:firstLineChars="200"/>
        <w:jc w:val="center"/>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第六十六条</w:t>
      </w:r>
      <w:r>
        <w:rPr>
          <w:rFonts w:hint="eastAsia" w:ascii="CESI仿宋-GB2312" w:hAnsi="CESI仿宋-GB2312" w:eastAsia="CESI仿宋-GB2312" w:cs="CESI仿宋-GB2312"/>
          <w:color w:val="auto"/>
          <w:sz w:val="32"/>
          <w:szCs w:val="32"/>
          <w:lang w:eastAsia="zh-CN"/>
        </w:rPr>
        <w:t xml:space="preserve">  未按要求开展日常检测或日常检测不合格的民航安检设备不得投入使用。</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第六十七条</w:t>
      </w:r>
      <w:r>
        <w:rPr>
          <w:rFonts w:hint="eastAsia" w:ascii="CESI仿宋-GB2312" w:hAnsi="CESI仿宋-GB2312" w:eastAsia="CESI仿宋-GB2312" w:cs="CESI仿宋-GB2312"/>
          <w:color w:val="auto"/>
          <w:sz w:val="32"/>
          <w:szCs w:val="32"/>
          <w:lang w:eastAsia="zh-CN"/>
        </w:rPr>
        <w:t xml:space="preserve">  符合以下情况之一的民航安检设备应当开展日常检测：</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（一）每日勤务开展前；</w:t>
      </w:r>
    </w:p>
    <w:p>
      <w:pPr>
        <w:pStyle w:val="12"/>
        <w:widowControl w:val="0"/>
        <w:numPr>
          <w:ilvl w:val="0"/>
          <w:numId w:val="2"/>
        </w:numPr>
        <w:kinsoku/>
        <w:adjustRightInd/>
        <w:snapToGrid/>
        <w:spacing w:line="360" w:lineRule="auto"/>
        <w:ind w:left="600" w:firstLine="0" w:firstLineChars="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24小时运转不停机的，应当至少每24小时做一次；</w:t>
      </w:r>
    </w:p>
    <w:p>
      <w:pPr>
        <w:pStyle w:val="12"/>
        <w:widowControl w:val="0"/>
        <w:kinsoku/>
        <w:adjustRightInd/>
        <w:snapToGrid/>
        <w:spacing w:line="360" w:lineRule="auto"/>
        <w:ind w:firstLine="598" w:firstLineChars="187"/>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（三）民航安检设备使用工作手册另有规定的；</w:t>
      </w:r>
    </w:p>
    <w:p>
      <w:pPr>
        <w:pStyle w:val="12"/>
        <w:widowControl w:val="0"/>
        <w:kinsoku/>
        <w:adjustRightInd/>
        <w:snapToGrid/>
        <w:spacing w:line="360" w:lineRule="auto"/>
        <w:ind w:left="600" w:firstLine="0" w:firstLineChars="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（四）经评估认为设备运行可能存在异常情况的。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第六十八条</w:t>
      </w:r>
      <w:r>
        <w:rPr>
          <w:rFonts w:hint="eastAsia" w:ascii="CESI仿宋-GB2312" w:hAnsi="CESI仿宋-GB2312" w:eastAsia="CESI仿宋-GB2312" w:cs="CESI仿宋-GB2312"/>
          <w:color w:val="auto"/>
          <w:sz w:val="32"/>
          <w:szCs w:val="32"/>
          <w:lang w:eastAsia="zh-CN"/>
        </w:rPr>
        <w:t xml:space="preserve">  民航安检设备日常检测工作应当依照本规定和民航安检设备使用工作手册进行。</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对于民航局尚未制定日常检测相关工作手册的民航安检设备，民航安检设备使用单位应当自行建立并运行日常检测制度。</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jc w:val="center"/>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第五章  监督检查</w:t>
      </w:r>
    </w:p>
    <w:p>
      <w:pPr>
        <w:kinsoku/>
        <w:adjustRightInd/>
        <w:jc w:val="center"/>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第六十九条</w:t>
      </w:r>
      <w:r>
        <w:rPr>
          <w:rFonts w:hint="eastAsia" w:ascii="CESI仿宋-GB2312" w:hAnsi="CESI仿宋-GB2312" w:eastAsia="CESI仿宋-GB2312" w:cs="CESI仿宋-GB2312"/>
          <w:color w:val="auto"/>
          <w:sz w:val="32"/>
          <w:szCs w:val="32"/>
          <w:lang w:eastAsia="zh-CN"/>
        </w:rPr>
        <w:t xml:space="preserve">  民航局可以对被许可人进行考察，并对其生产的民航安检设备进行抽样检测，督促其建立相应的自检制度，保证其生产的民航安检设备持续符合使用许可的相关技术规范和标准要求。</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第七十条</w:t>
      </w:r>
      <w:r>
        <w:rPr>
          <w:rFonts w:hint="eastAsia" w:ascii="CESI仿宋-GB2312" w:hAnsi="CESI仿宋-GB2312" w:eastAsia="CESI仿宋-GB2312" w:cs="CESI仿宋-GB2312"/>
          <w:color w:val="auto"/>
          <w:sz w:val="32"/>
          <w:szCs w:val="32"/>
          <w:lang w:eastAsia="zh-CN"/>
        </w:rPr>
        <w:t xml:space="preserve">  遇有下列情形之一的，根据利害关系人的请求或者依据职权，民航局可以撤销民航安检设备使用许可：</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（一）行政机关工作人员和许可鉴定工作人员滥用职权、玩忽职守作出准予许可决定的；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（二）超越法定职权作出准予许可决定的；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（三）违反法定程序作出准予许可决定的；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（四）对不具备申请资格或者不符合法定条件的申请人作出准予许可决定的；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（五）属于本规定第十三条所规定的情形，申请人申请民航安检设备使用许可时所符合的条件发生变化且无法持续符合要求的；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（六）属于本规定第三十五条规定的情形，被许可人未重新申请民航安检设备使用许可的；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（七）属于本规定第三十七、三十八条规定的情形，被许可人未向民航局递交书面声明和相关材料的；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（八）已取得使用许可证书的被许可人，其申请安检设备使用许可时的相关条件发生变化的；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（九）依法可以撤销许可的其他情形。</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申请人或申请人代表以欺骗、贿赂等不当手段取得民航安检设备使用许可的，应当依法撤销民航安检设备使用许可。</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第七十一条</w:t>
      </w:r>
      <w:r>
        <w:rPr>
          <w:rFonts w:hint="eastAsia" w:ascii="CESI仿宋-GB2312" w:hAnsi="CESI仿宋-GB2312" w:eastAsia="CESI仿宋-GB2312" w:cs="CESI仿宋-GB2312"/>
          <w:color w:val="auto"/>
          <w:sz w:val="32"/>
          <w:szCs w:val="32"/>
          <w:lang w:eastAsia="zh-CN"/>
        </w:rPr>
        <w:t xml:space="preserve">  有下列行为之一的，民航局应当依法办理民航安检设备使用许可的注销手续：</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（一）取得《民用航空安全检查设备使用许可证书》的被许可人破产或依法终止的；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（二）民航安检设备使用许可依法被撤销、撤回的；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（三）依法应当注销使用许可的其他情形。</w:t>
      </w:r>
    </w:p>
    <w:p>
      <w:pPr>
        <w:widowControl w:val="0"/>
        <w:kinsoku/>
        <w:adjustRightInd/>
        <w:snapToGrid/>
        <w:spacing w:line="360" w:lineRule="auto"/>
        <w:ind w:firstLine="640" w:firstLineChars="200"/>
        <w:jc w:val="both"/>
        <w:rPr>
          <w:rFonts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第七十二条</w:t>
      </w:r>
      <w:r>
        <w:rPr>
          <w:rFonts w:hint="eastAsia" w:ascii="CESI仿宋-GB2312" w:hAnsi="CESI仿宋-GB2312" w:eastAsia="CESI仿宋-GB2312" w:cs="CESI仿宋-GB2312"/>
          <w:color w:val="auto"/>
          <w:sz w:val="32"/>
          <w:szCs w:val="32"/>
          <w:lang w:eastAsia="zh-CN"/>
        </w:rPr>
        <w:t xml:space="preserve">  具有以下行为之一的，申请人一年之内不得再次申请：</w:t>
      </w:r>
    </w:p>
    <w:p>
      <w:pPr>
        <w:widowControl w:val="0"/>
        <w:kinsoku/>
        <w:adjustRightInd/>
        <w:snapToGrid/>
        <w:spacing w:line="360" w:lineRule="auto"/>
        <w:ind w:firstLine="640" w:firstLineChars="200"/>
        <w:jc w:val="both"/>
        <w:rPr>
          <w:rFonts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（一）违反本规定第十三条隐瞒有关情况的；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（二）违反本规定第十四条提供虚假材料的。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第七十三条</w:t>
      </w:r>
      <w:r>
        <w:rPr>
          <w:rFonts w:hint="eastAsia" w:ascii="CESI仿宋-GB2312" w:hAnsi="CESI仿宋-GB2312" w:eastAsia="CESI仿宋-GB2312" w:cs="CESI仿宋-GB2312"/>
          <w:color w:val="auto"/>
          <w:sz w:val="32"/>
          <w:szCs w:val="32"/>
          <w:lang w:eastAsia="zh-CN"/>
        </w:rPr>
        <w:t xml:space="preserve">  被许可人以欺骗、贿赂等不正当手段取得民航安检设备使用许可的，民航局应当依法给予行政处罚；同时，申请人三年之内不得再次申请该使用许可。</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第七十四条</w:t>
      </w:r>
      <w:r>
        <w:rPr>
          <w:rFonts w:hint="eastAsia" w:ascii="CESI仿宋-GB2312" w:hAnsi="CESI仿宋-GB2312" w:eastAsia="CESI仿宋-GB2312" w:cs="CESI仿宋-GB2312"/>
          <w:color w:val="auto"/>
          <w:sz w:val="32"/>
          <w:szCs w:val="32"/>
          <w:lang w:eastAsia="zh-CN"/>
        </w:rPr>
        <w:t xml:space="preserve">  有下列情形之一的，根据利害关系人申请或根据职权，经查证属实的，由民航局责令许可鉴定机构改正。必要时，应当组织进行重新鉴定：</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（一）违反本规定和民航安检设备使用许可鉴定工作相关规定开展鉴定工作的；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（二）违反利益回避原则，未进行调整的；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（三）鉴定人员严重违反鉴定工作程序，可能影响鉴定结论，未进行调整的；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（四）民航局规定的其他情形。</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第七十五条</w:t>
      </w:r>
      <w:r>
        <w:rPr>
          <w:rFonts w:hint="eastAsia" w:ascii="CESI仿宋-GB2312" w:hAnsi="CESI仿宋-GB2312" w:eastAsia="CESI仿宋-GB2312" w:cs="CESI仿宋-GB2312"/>
          <w:color w:val="auto"/>
          <w:sz w:val="32"/>
          <w:szCs w:val="32"/>
          <w:lang w:eastAsia="zh-CN"/>
        </w:rPr>
        <w:t xml:space="preserve">  遇有下列情形之一的，利害关系人可以就民航安检设备使用许可，向民航局申请行政复议或者依法向人民法院提起行政诉讼：</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（一）民航局不予受理民航安检设备使用许可申请的；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（二）民航局受理民航安检设备使用许可申请后，拒绝答复或者在法定期限内不予答复的；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（三）民航局依照法定程序对申请人进行审核后决定不予许可的；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（四）认为民航局作出的民航安检设备准予许可决定或相应作为侵犯其合法权益的；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（五）认为民航局违反法定程序，损害申请人合法权益的；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（六）对民航局作出的民航安检设备使用许可证书换发、撤销决定不服的；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（七）对民航局作出的与民航安检设备使用许可相关的行政处罚决定不服的；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（八）对民航局作出的与民航安检设备使用许可其他决定不服的。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（九）认为民航局作出的其他行政行为侵犯其合法权益的。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b/>
          <w:bCs/>
          <w:color w:val="auto"/>
          <w:sz w:val="32"/>
          <w:szCs w:val="32"/>
          <w:lang w:eastAsia="zh-CN"/>
        </w:rPr>
      </w:pPr>
      <w:r>
        <w:rPr>
          <w:rFonts w:hint="eastAsia" w:ascii="CESI仿宋-GB2312" w:hAnsi="CESI仿宋-GB2312" w:eastAsia="CESI仿宋-GB2312" w:cs="CESI仿宋-GB2312"/>
          <w:b/>
          <w:bCs/>
          <w:color w:val="auto"/>
          <w:sz w:val="32"/>
          <w:szCs w:val="32"/>
          <w:lang w:eastAsia="zh-CN"/>
        </w:rPr>
        <w:t>第七十六条</w:t>
      </w:r>
      <w:r>
        <w:rPr>
          <w:rFonts w:hint="eastAsia" w:ascii="CESI仿宋-GB2312" w:hAnsi="CESI仿宋-GB2312" w:eastAsia="CESI仿宋-GB2312" w:cs="CESI仿宋-GB2312"/>
          <w:color w:val="auto"/>
          <w:sz w:val="32"/>
          <w:szCs w:val="32"/>
          <w:lang w:eastAsia="zh-CN"/>
        </w:rPr>
        <w:t xml:space="preserve">  因生产原因造成民航安检设备存在危及安全的同一性缺陷时，被许可人应当立即停止生产，主动召回。对实施召回的缺陷产品，被许可人应当及时采取修正或者补充标识、维修、更换、退货等措施消除缺陷。</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第七十七条</w:t>
      </w:r>
      <w:r>
        <w:rPr>
          <w:rFonts w:hint="eastAsia" w:ascii="CESI仿宋-GB2312" w:hAnsi="CESI仿宋-GB2312" w:eastAsia="CESI仿宋-GB2312" w:cs="CESI仿宋-GB2312"/>
          <w:color w:val="auto"/>
          <w:sz w:val="32"/>
          <w:szCs w:val="32"/>
          <w:lang w:eastAsia="zh-CN"/>
        </w:rPr>
        <w:t xml:space="preserve">  民航地区管理局应当对辖区内民航安检设备的验收及在用管理工作进行监督检查。</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对验收检测、定期检测、日常检测过程存在违规行为的，应当责令民航安检设备资产方、使用单位改正；必要时，可指定其他单位进行验收检测、定期检测、日常检测。</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第七十八条</w:t>
      </w:r>
      <w:r>
        <w:rPr>
          <w:rFonts w:hint="eastAsia" w:ascii="CESI仿宋-GB2312" w:hAnsi="CESI仿宋-GB2312" w:eastAsia="CESI仿宋-GB2312" w:cs="CESI仿宋-GB2312"/>
          <w:color w:val="auto"/>
          <w:sz w:val="32"/>
          <w:szCs w:val="32"/>
          <w:lang w:eastAsia="zh-CN"/>
        </w:rPr>
        <w:t xml:space="preserve">  有下列情形之一的，由民航行政机关责令民航安检设备资产方、使用单位改正：</w:t>
      </w:r>
    </w:p>
    <w:p>
      <w:pPr>
        <w:widowControl w:val="0"/>
        <w:numPr>
          <w:ilvl w:val="0"/>
          <w:numId w:val="3"/>
        </w:numPr>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违反本规定第七条，未建立实施民航安检设备安装、验收、使用、维护、维修、报废管理制度的；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（二）违反本规定第八条，未建立民航安检设备档案，或未按照要求保存民航安检设备档案的；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（三）违反本规定第四十一、四十三条，未依照规定或技术标准对民航安检设备进行验收检测，或使用验收检测不合格的民航安检设备；</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（四）违反本规定第四十四、四十五条，不具备民航安检设备验收检测条件，从事民航安检设备验收检测的；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（五）违反本规定第四十九、五十条，未依照规定张贴《民用航空安全检查设备验收检测合格标签》，或未建立民航安检设备验收检测台帐记录，或未建立检测结论报告制度的；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（六）违反本规定第五十五条，未建立并实施民航安检设备移装或重大维修报告制度的；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（七）违反本规定第五十七、五十九条，未依照规定或技术标准对民航安检设备进行定期检测，或使用定期检测不合格的民航安检设备；</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（八）违反本规定第六十、六十一条，不具备从事民航安检设备定期检测条件，从事民航安检设备定期检测工作的；</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（九）违反本规定第六十四、六十五条，未依照规定张贴《民用航空安全检查设备定期检测合格标签》，或未建立民航安检设备定期检测台帐记录，或未建立定期检测结论报告制度。</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第七十九条</w:t>
      </w:r>
      <w:r>
        <w:rPr>
          <w:rFonts w:hint="eastAsia" w:ascii="CESI仿宋-GB2312" w:hAnsi="CESI仿宋-GB2312" w:eastAsia="CESI仿宋-GB2312" w:cs="CESI仿宋-GB2312"/>
          <w:color w:val="auto"/>
          <w:sz w:val="32"/>
          <w:szCs w:val="32"/>
          <w:lang w:eastAsia="zh-CN"/>
        </w:rPr>
        <w:t xml:space="preserve">  民航地区管理局应当对辖区内民航安检设备管理进行监督检查。必要时，可以组织对民航安检设备进行抽检，但抽检结论不作为定期检测结论。</w:t>
      </w:r>
    </w:p>
    <w:p>
      <w:pPr>
        <w:widowControl w:val="0"/>
        <w:kinsoku/>
        <w:wordWrap w:val="0"/>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对于抽检不合格的民航安检设备，应当责令民航安检设备使用单位进行定期检测。在此期间，该民航安检设备不得投入使用。</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对于不依照本规定第四十八、五十、五十五、六十五条要求报告相关情况，应当约见其主要负责人进行警示谈话。</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第八十条</w:t>
      </w:r>
      <w:r>
        <w:rPr>
          <w:rFonts w:hint="eastAsia" w:ascii="CESI仿宋-GB2312" w:hAnsi="CESI仿宋-GB2312" w:eastAsia="CESI仿宋-GB2312" w:cs="CESI仿宋-GB2312"/>
          <w:color w:val="auto"/>
          <w:sz w:val="32"/>
          <w:szCs w:val="32"/>
          <w:lang w:eastAsia="zh-CN"/>
        </w:rPr>
        <w:t xml:space="preserve">  民航安检设备资产方、使用单位应当加强对民航安检设备管理工作的监督检查，遇有设备关键部件频繁故障、设备存在安全隐患等重大技术问题应当报告民航行政机关。</w:t>
      </w:r>
    </w:p>
    <w:p>
      <w:pPr>
        <w:kinsoku/>
        <w:adjustRightInd/>
        <w:jc w:val="center"/>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jc w:val="center"/>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第六章  附  则</w:t>
      </w:r>
    </w:p>
    <w:p>
      <w:pPr>
        <w:kinsoku/>
        <w:adjustRightInd/>
        <w:jc w:val="center"/>
        <w:rPr>
          <w:rFonts w:hint="eastAsia" w:ascii="CESI仿宋-GB2312" w:hAnsi="CESI仿宋-GB2312" w:eastAsia="CESI仿宋-GB2312" w:cs="CESI仿宋-GB2312"/>
          <w:color w:val="auto"/>
          <w:sz w:val="32"/>
          <w:szCs w:val="32"/>
          <w:lang w:eastAsia="zh-CN"/>
        </w:rPr>
      </w:pP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第八十一条</w:t>
      </w:r>
      <w:r>
        <w:rPr>
          <w:rFonts w:hint="eastAsia" w:ascii="CESI仿宋-GB2312" w:hAnsi="CESI仿宋-GB2312" w:eastAsia="CESI仿宋-GB2312" w:cs="CESI仿宋-GB2312"/>
          <w:color w:val="auto"/>
          <w:sz w:val="32"/>
          <w:szCs w:val="32"/>
          <w:lang w:eastAsia="zh-CN"/>
        </w:rPr>
        <w:t xml:space="preserve">  定义</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【民航安检设备】是指对进入民用运输机场控制区的旅客及其行李物品，其他人员、车辆及物品和航空货物、航空邮件等实施安全检查所使用的设备仪器。</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【民航安检设备资产方】是指民航安检设备固定资产所有权人。</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【民航安检设备使用单位】是指使用民航安检设备开展民航安检工作的民用运输机场、运输航空公司。</w:t>
      </w:r>
    </w:p>
    <w:p>
      <w:pPr>
        <w:widowControl w:val="0"/>
        <w:kinsoku/>
        <w:adjustRightInd/>
        <w:snapToGrid/>
        <w:spacing w:line="360" w:lineRule="auto"/>
        <w:ind w:firstLine="640" w:firstLineChars="200"/>
        <w:jc w:val="both"/>
        <w:rPr>
          <w:rFonts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【关键信息清单】是指列明安检设备关键零部件、软件版本及参数配置信息的清单，作为《民用航空安全检查设备使用许可证书》附件。清单所列关键信息内容变更会对设备主要技术性能造成较大影响。</w:t>
      </w:r>
    </w:p>
    <w:p>
      <w:pPr>
        <w:widowControl w:val="0"/>
        <w:kinsoku/>
        <w:adjustRightInd/>
        <w:snapToGrid/>
        <w:spacing w:line="360" w:lineRule="auto"/>
        <w:ind w:firstLine="640" w:firstLineChars="200"/>
        <w:jc w:val="both"/>
        <w:rPr>
          <w:rFonts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【检测级别】是指用于区分描述民航安检设备的检测能力的指标，在对应型号的安检设备的使用许可证书上列明。</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【可选配置】是指通过使用许可的用于描述民航安检设备具备的选配功能，在对应型号安检设备的使用许可证书关键信息清单中列明。</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【重大维修】是指对民航安检设备使用许可证书关键信息清单中所列明项目的硬件、软件和算法进行了升级、更换、维修等。</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维修】是指对民航安检设备进行的不属于重大维修的较小维修和调整，包括更换重大维修范畴以外的其它零部件，调整属于重大维修以外的性能参数、调整零部件间隙或距离、拆卸后重新加工或修理某些零部件、部件的解体清洗等。</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日常维护保养】是指对民航安检设备进行清洁、润滑、调整和检查等。其中清洁、润滑不包括部件的解体，调整只限于不会改变任何性能参数的调整，不包括对零部件间隙或距离超过规定值的调整，也不包括任何性能参数和其它物理量的调整。</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第八十二条</w:t>
      </w:r>
      <w:r>
        <w:rPr>
          <w:rFonts w:hint="eastAsia" w:ascii="CESI仿宋-GB2312" w:hAnsi="CESI仿宋-GB2312" w:eastAsia="CESI仿宋-GB2312" w:cs="CESI仿宋-GB2312"/>
          <w:sz w:val="32"/>
          <w:szCs w:val="32"/>
          <w:lang w:eastAsia="zh-CN"/>
        </w:rPr>
        <w:t xml:space="preserve">  民航安检设备资产方应当按照国家和民航局相关要求配备安检设备配套设施和系统，民航安检设备使用单位参照本规定建立并实施管理制度，确保能够与民航安检设备配套使用，发挥效能。</w:t>
      </w:r>
    </w:p>
    <w:p>
      <w:pPr>
        <w:widowControl w:val="0"/>
        <w:kinsoku/>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第八十三条</w:t>
      </w:r>
      <w:r>
        <w:rPr>
          <w:rFonts w:hint="eastAsia" w:ascii="CESI仿宋-GB2312" w:hAnsi="CESI仿宋-GB2312" w:eastAsia="CESI仿宋-GB2312" w:cs="CESI仿宋-GB2312"/>
          <w:color w:val="auto"/>
          <w:sz w:val="32"/>
          <w:szCs w:val="32"/>
          <w:lang w:eastAsia="zh-CN"/>
        </w:rPr>
        <w:t xml:space="preserve">  本规定所称“日”是指“工作日”，有特殊规定的除外。</w:t>
      </w:r>
    </w:p>
    <w:p>
      <w:pPr>
        <w:widowControl w:val="0"/>
        <w:kinsoku/>
        <w:wordWrap w:val="0"/>
        <w:adjustRightInd/>
        <w:snapToGrid/>
        <w:spacing w:line="360" w:lineRule="auto"/>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b/>
          <w:bCs/>
          <w:color w:val="auto"/>
          <w:sz w:val="32"/>
          <w:szCs w:val="32"/>
          <w:lang w:eastAsia="zh-CN"/>
        </w:rPr>
        <w:t>第八十四条</w:t>
      </w:r>
      <w:r>
        <w:rPr>
          <w:rFonts w:hint="eastAsia" w:ascii="CESI仿宋-GB2312" w:hAnsi="CESI仿宋-GB2312" w:eastAsia="CESI仿宋-GB2312" w:cs="CESI仿宋-GB2312"/>
          <w:color w:val="auto"/>
          <w:sz w:val="32"/>
          <w:szCs w:val="32"/>
          <w:lang w:eastAsia="zh-CN"/>
        </w:rPr>
        <w:t xml:space="preserve">  本规定自20**年**月**日起实施。《中国民用航空安全检查设备管理规定》（民航发〔2012〕23号）</w:t>
      </w:r>
      <w:bookmarkStart w:id="1" w:name="_GoBack"/>
      <w:bookmarkEnd w:id="1"/>
      <w:r>
        <w:rPr>
          <w:rFonts w:hint="eastAsia" w:ascii="CESI仿宋-GB2312" w:hAnsi="CESI仿宋-GB2312" w:eastAsia="CESI仿宋-GB2312" w:cs="CESI仿宋-GB2312"/>
          <w:color w:val="auto"/>
          <w:sz w:val="32"/>
          <w:szCs w:val="32"/>
          <w:lang w:eastAsia="zh-CN"/>
        </w:rPr>
        <w:t>《中国民用航空安全检查设备使用许可程序规定》（民航发〔2016〕44号）同时废止。</w:t>
      </w:r>
    </w:p>
    <w:p>
      <w:pPr>
        <w:kinsoku/>
        <w:adjustRightInd/>
        <w:snapToGrid/>
        <w:textAlignment w:val="auto"/>
        <w:rPr>
          <w:rFonts w:hint="eastAsia" w:ascii="黑体" w:hAnsi="黑体" w:eastAsia="黑体" w:cs="黑体"/>
          <w:color w:val="auto"/>
          <w:sz w:val="30"/>
          <w:lang w:eastAsia="zh-CN"/>
        </w:rPr>
      </w:pPr>
      <w:r>
        <w:rPr>
          <w:rFonts w:hint="eastAsia" w:ascii="黑体" w:hAnsi="黑体" w:eastAsia="黑体" w:cs="黑体"/>
          <w:color w:val="auto"/>
          <w:sz w:val="30"/>
          <w:lang w:eastAsia="zh-CN"/>
        </w:rPr>
        <w:br w:type="page"/>
      </w:r>
      <w:r>
        <w:rPr>
          <w:rFonts w:hint="eastAsia" w:ascii="黑体" w:hAnsi="黑体" w:eastAsia="黑体" w:cs="黑体"/>
          <w:color w:val="auto"/>
          <w:sz w:val="30"/>
          <w:lang w:eastAsia="zh-CN"/>
        </w:rPr>
        <w:t>附件1：民用航空安全检查设备验收检测合格标签</w:t>
      </w:r>
    </w:p>
    <w:p>
      <w:pPr>
        <w:widowControl w:val="0"/>
        <w:kinsoku/>
        <w:wordWrap w:val="0"/>
        <w:adjustRightInd/>
        <w:snapToGrid/>
        <w:spacing w:line="360" w:lineRule="auto"/>
        <w:ind w:firstLine="600" w:firstLineChars="200"/>
        <w:jc w:val="both"/>
        <w:textAlignment w:val="auto"/>
        <w:rPr>
          <w:rFonts w:ascii="Times New Roman" w:hAnsi="Times New Roman" w:eastAsia="宋体" w:cs="宋体"/>
          <w:color w:val="auto"/>
          <w:sz w:val="30"/>
          <w:lang w:eastAsia="zh-CN"/>
        </w:rPr>
      </w:pPr>
      <w:r>
        <w:rPr>
          <w:rFonts w:hint="eastAsia" w:ascii="Times New Roman" w:hAnsi="Times New Roman" w:eastAsia="宋体" w:cs="宋体"/>
          <w:color w:val="auto"/>
          <w:sz w:val="30"/>
          <w:lang w:eastAsia="zh-CN"/>
        </w:rPr>
        <w:t>尺寸大小</w:t>
      </w:r>
      <w:r>
        <w:rPr>
          <w:rFonts w:ascii="Times New Roman" w:hAnsi="Times New Roman" w:eastAsia="宋体" w:cs="宋体"/>
          <w:color w:val="auto"/>
          <w:sz w:val="30"/>
          <w:lang w:eastAsia="zh-CN"/>
        </w:rPr>
        <w:t xml:space="preserve"> 90mm</w:t>
      </w:r>
      <w:r>
        <w:rPr>
          <w:rFonts w:hint="eastAsia" w:ascii="Times New Roman" w:hAnsi="Times New Roman" w:eastAsia="宋体" w:cs="宋体"/>
          <w:color w:val="auto"/>
          <w:sz w:val="30"/>
          <w:lang w:eastAsia="zh-CN"/>
        </w:rPr>
        <w:t>×</w:t>
      </w:r>
      <w:r>
        <w:rPr>
          <w:rFonts w:ascii="Times New Roman" w:hAnsi="Times New Roman" w:eastAsia="宋体" w:cs="宋体"/>
          <w:color w:val="auto"/>
          <w:sz w:val="30"/>
          <w:lang w:eastAsia="zh-CN"/>
        </w:rPr>
        <w:t>130mm</w:t>
      </w:r>
    </w:p>
    <w:p>
      <w:pPr>
        <w:widowControl w:val="0"/>
        <w:kinsoku/>
        <w:wordWrap w:val="0"/>
        <w:adjustRightInd/>
        <w:snapToGrid/>
        <w:spacing w:line="360" w:lineRule="auto"/>
        <w:ind w:firstLine="420" w:firstLineChars="200"/>
        <w:jc w:val="both"/>
        <w:textAlignment w:val="auto"/>
        <w:rPr>
          <w:rFonts w:ascii="Times New Roman" w:hAnsi="Times New Roman" w:eastAsia="宋体" w:cs="宋体"/>
          <w:color w:val="auto"/>
          <w:sz w:val="30"/>
          <w:lang w:eastAsia="zh-CN"/>
        </w:rPr>
      </w:pPr>
      <w: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210185</wp:posOffset>
                </wp:positionV>
                <wp:extent cx="1375410" cy="306705"/>
                <wp:effectExtent l="4445" t="4445" r="10795" b="12700"/>
                <wp:wrapNone/>
                <wp:docPr id="3" name="矩形 6"/>
                <wp:cNvGraphicFramePr/>
                <a:graphic xmlns:a="http://schemas.openxmlformats.org/drawingml/2006/main">
                  <a:graphicData uri="http://schemas.microsoft.com/office/word/2010/wordprocessingShape">
                    <wps:wsp>
                      <wps:cNvSpPr/>
                      <wps:spPr>
                        <a:xfrm>
                          <a:off x="0" y="0"/>
                          <a:ext cx="1375410" cy="306705"/>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sz w:val="28"/>
                                <w:szCs w:val="28"/>
                                <w:lang w:eastAsia="zh-CN"/>
                              </w:rPr>
                            </w:pPr>
                            <w:r>
                              <w:rPr>
                                <w:rFonts w:hint="eastAsia" w:eastAsia="宋体"/>
                                <w:sz w:val="28"/>
                                <w:szCs w:val="28"/>
                                <w:lang w:eastAsia="zh-CN"/>
                              </w:rPr>
                              <w:t>宋体 小二号字</w:t>
                            </w:r>
                          </w:p>
                        </w:txbxContent>
                      </wps:txbx>
                      <wps:bodyPr/>
                    </wps:wsp>
                  </a:graphicData>
                </a:graphic>
              </wp:anchor>
            </w:drawing>
          </mc:Choice>
          <mc:Fallback>
            <w:pict>
              <v:rect id="矩形 6" o:spid="_x0000_s1026" o:spt="1" style="position:absolute;left:0pt;margin-left:0.9pt;margin-top:16.55pt;height:24.15pt;width:108.3pt;z-index:251661312;mso-width-relative:page;mso-height-relative:page;" filled="f" stroked="t" coordsize="21600,21600" o:gfxdata="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2UrGxNUAAAAHAQAADwAAAAAAAAABACAAAAA4AAAA&#10;ZHJzL2Rvd25yZXYueG1sUEsBAhQAFAAAAAgAh07iQFdxjyD0AQAA9AMAAA4AAAAAAAAAAQAgAAAA&#10;OgEAAGRycy9lMm9Eb2MueG1sUEsFBgAAAAAGAAYAWQEAAKAFAAAAAA==&#10;">
                <v:fill on="f" focussize="0,0"/>
                <v:stroke color="#000000" joinstyle="miter"/>
                <v:imagedata o:title=""/>
                <o:lock v:ext="edit" aspectratio="f"/>
                <v:textbox>
                  <w:txbxContent>
                    <w:p>
                      <w:pPr>
                        <w:jc w:val="center"/>
                        <w:rPr>
                          <w:rFonts w:eastAsia="宋体"/>
                          <w:sz w:val="28"/>
                          <w:szCs w:val="28"/>
                          <w:lang w:eastAsia="zh-CN"/>
                        </w:rPr>
                      </w:pPr>
                      <w:r>
                        <w:rPr>
                          <w:rFonts w:hint="eastAsia" w:eastAsia="宋体"/>
                          <w:sz w:val="28"/>
                          <w:szCs w:val="28"/>
                          <w:lang w:eastAsia="zh-CN"/>
                        </w:rPr>
                        <w:t>宋体 小二号字</w:t>
                      </w:r>
                    </w:p>
                  </w:txbxContent>
                </v:textbox>
              </v:rect>
            </w:pict>
          </mc:Fallback>
        </mc:AlternateContent>
      </w:r>
    </w:p>
    <w:p>
      <w:pPr>
        <w:widowControl w:val="0"/>
        <w:kinsoku/>
        <w:adjustRightInd/>
        <w:snapToGrid/>
        <w:spacing w:line="360" w:lineRule="auto"/>
        <w:ind w:firstLine="420" w:firstLineChars="200"/>
        <w:jc w:val="both"/>
        <w:rPr>
          <w:rFonts w:ascii="Times New Roman" w:hAnsi="Times New Roman" w:eastAsia="宋体" w:cs="宋体"/>
          <w:color w:val="auto"/>
          <w:sz w:val="30"/>
          <w:lang w:eastAsia="zh-CN"/>
        </w:rPr>
      </w:pPr>
      <w:r>
        <mc:AlternateContent>
          <mc:Choice Requires="wps">
            <w:drawing>
              <wp:anchor distT="0" distB="0" distL="114300" distR="114300" simplePos="0" relativeHeight="251662336" behindDoc="0" locked="0" layoutInCell="1" allowOverlap="1">
                <wp:simplePos x="0" y="0"/>
                <wp:positionH relativeFrom="column">
                  <wp:posOffset>4271010</wp:posOffset>
                </wp:positionH>
                <wp:positionV relativeFrom="paragraph">
                  <wp:posOffset>340360</wp:posOffset>
                </wp:positionV>
                <wp:extent cx="1216660" cy="306705"/>
                <wp:effectExtent l="5080" t="4445" r="16510" b="12700"/>
                <wp:wrapNone/>
                <wp:docPr id="4" name="矩形 7"/>
                <wp:cNvGraphicFramePr/>
                <a:graphic xmlns:a="http://schemas.openxmlformats.org/drawingml/2006/main">
                  <a:graphicData uri="http://schemas.microsoft.com/office/word/2010/wordprocessingShape">
                    <wps:wsp>
                      <wps:cNvSpPr/>
                      <wps:spPr>
                        <a:xfrm>
                          <a:off x="0" y="0"/>
                          <a:ext cx="1216660" cy="306705"/>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sz w:val="28"/>
                                <w:szCs w:val="28"/>
                                <w:lang w:eastAsia="zh-CN"/>
                              </w:rPr>
                            </w:pPr>
                            <w:r>
                              <w:rPr>
                                <w:rFonts w:hint="eastAsia" w:eastAsia="宋体"/>
                                <w:sz w:val="28"/>
                                <w:szCs w:val="28"/>
                                <w:lang w:eastAsia="zh-CN"/>
                              </w:rPr>
                              <w:t>宋体 二号字</w:t>
                            </w:r>
                          </w:p>
                        </w:txbxContent>
                      </wps:txbx>
                      <wps:bodyPr/>
                    </wps:wsp>
                  </a:graphicData>
                </a:graphic>
              </wp:anchor>
            </w:drawing>
          </mc:Choice>
          <mc:Fallback>
            <w:pict>
              <v:rect id="矩形 7" o:spid="_x0000_s1026" o:spt="1" style="position:absolute;left:0pt;margin-left:336.3pt;margin-top:26.8pt;height:24.15pt;width:95.8pt;z-index:251662336;mso-width-relative:page;mso-height-relative:page;" filled="f" stroked="t" coordsize="21600,21600" o:gfxdata="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GJkwdgAAAAKAQAADwAAAAAAAAABACAAAAA4&#10;AAAAZHJzL2Rvd25yZXYueG1sUEsBAhQAFAAAAAgAh07iQHi59B30AQAA9AMAAA4AAAAAAAAAAQAg&#10;AAAAPQEAAGRycy9lMm9Eb2MueG1sUEsFBgAAAAAGAAYAWQEAAKMFAAAAAA==&#10;">
                <v:fill on="f" focussize="0,0"/>
                <v:stroke color="#000000" joinstyle="miter"/>
                <v:imagedata o:title=""/>
                <o:lock v:ext="edit" aspectratio="f"/>
                <v:textbox>
                  <w:txbxContent>
                    <w:p>
                      <w:pPr>
                        <w:jc w:val="center"/>
                        <w:rPr>
                          <w:rFonts w:eastAsia="宋体"/>
                          <w:sz w:val="28"/>
                          <w:szCs w:val="28"/>
                          <w:lang w:eastAsia="zh-CN"/>
                        </w:rPr>
                      </w:pPr>
                      <w:r>
                        <w:rPr>
                          <w:rFonts w:hint="eastAsia" w:eastAsia="宋体"/>
                          <w:sz w:val="28"/>
                          <w:szCs w:val="28"/>
                          <w:lang w:eastAsia="zh-CN"/>
                        </w:rPr>
                        <w:t>宋体 二号字</w:t>
                      </w:r>
                    </w:p>
                  </w:txbxContent>
                </v:textbox>
              </v:rect>
            </w:pict>
          </mc:Fallback>
        </mc:AlternateContent>
      </w:r>
      <w:r>
        <w:rPr>
          <w:rFonts w:ascii="Calibri" w:hAnsi="Calibri" w:eastAsia="宋体" w:cs="Times New Roman"/>
          <w:snapToGrid/>
          <w:kern w:val="2"/>
          <w:szCs w:val="24"/>
          <w:lang w:eastAsia="zh-CN"/>
        </w:rPr>
        <mc:AlternateContent>
          <mc:Choice Requires="wps">
            <w:drawing>
              <wp:anchor distT="0" distB="0" distL="114300" distR="114300" simplePos="0" relativeHeight="251659264" behindDoc="0" locked="0" layoutInCell="1" allowOverlap="1">
                <wp:simplePos x="0" y="0"/>
                <wp:positionH relativeFrom="column">
                  <wp:posOffset>830580</wp:posOffset>
                </wp:positionH>
                <wp:positionV relativeFrom="paragraph">
                  <wp:posOffset>245110</wp:posOffset>
                </wp:positionV>
                <wp:extent cx="3239770" cy="5299710"/>
                <wp:effectExtent l="4445" t="4445" r="13335" b="10795"/>
                <wp:wrapNone/>
                <wp:docPr id="1" name="文本框 1"/>
                <wp:cNvGraphicFramePr/>
                <a:graphic xmlns:a="http://schemas.openxmlformats.org/drawingml/2006/main">
                  <a:graphicData uri="http://schemas.microsoft.com/office/word/2010/wordprocessingShape">
                    <wps:wsp>
                      <wps:cNvSpPr txBox="1"/>
                      <wps:spPr>
                        <a:xfrm>
                          <a:off x="2106930" y="1235710"/>
                          <a:ext cx="3239770" cy="5299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kinsoku/>
                              <w:autoSpaceDE/>
                              <w:autoSpaceDN/>
                              <w:adjustRightInd/>
                              <w:snapToGrid/>
                              <w:spacing w:line="360" w:lineRule="auto"/>
                              <w:jc w:val="center"/>
                              <w:textAlignment w:val="auto"/>
                              <w:rPr>
                                <w:rFonts w:hint="eastAsia" w:ascii="宋体" w:hAnsi="宋体" w:eastAsia="宋体" w:cs="Times New Roman"/>
                                <w:snapToGrid/>
                                <w:kern w:val="2"/>
                                <w:sz w:val="36"/>
                                <w:szCs w:val="36"/>
                                <w:lang w:eastAsia="zh-CN"/>
                              </w:rPr>
                            </w:pPr>
                            <w:r>
                              <w:rPr>
                                <w:rFonts w:hint="eastAsia" w:ascii="宋体" w:hAnsi="宋体" w:eastAsia="宋体" w:cs="Times New Roman"/>
                                <w:snapToGrid/>
                                <w:kern w:val="2"/>
                                <w:sz w:val="36"/>
                                <w:szCs w:val="36"/>
                                <w:lang w:eastAsia="zh-CN"/>
                              </w:rPr>
                              <w:t>民用航空安全检查设备</w:t>
                            </w:r>
                          </w:p>
                          <w:p>
                            <w:pPr>
                              <w:widowControl w:val="0"/>
                              <w:kinsoku/>
                              <w:autoSpaceDE/>
                              <w:autoSpaceDN/>
                              <w:adjustRightInd/>
                              <w:snapToGrid/>
                              <w:spacing w:line="360" w:lineRule="auto"/>
                              <w:jc w:val="center"/>
                              <w:textAlignment w:val="auto"/>
                              <w:rPr>
                                <w:rFonts w:hint="eastAsia" w:ascii="宋体" w:hAnsi="宋体" w:eastAsia="宋体" w:cs="Times New Roman"/>
                                <w:snapToGrid/>
                                <w:spacing w:val="-22"/>
                                <w:kern w:val="2"/>
                                <w:sz w:val="44"/>
                                <w:szCs w:val="44"/>
                                <w:lang w:eastAsia="zh-CN"/>
                              </w:rPr>
                            </w:pPr>
                            <w:r>
                              <w:rPr>
                                <w:rFonts w:hint="eastAsia" w:ascii="宋体" w:hAnsi="宋体" w:eastAsia="宋体" w:cs="Times New Roman"/>
                                <w:snapToGrid/>
                                <w:spacing w:val="-22"/>
                                <w:kern w:val="2"/>
                                <w:sz w:val="44"/>
                                <w:szCs w:val="44"/>
                                <w:lang w:eastAsia="zh-CN"/>
                              </w:rPr>
                              <w:t>使用验收检测合格标签</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编    号：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4"/>
                                <w:lang w:eastAsia="zh-CN"/>
                              </w:rPr>
                              <w:t xml:space="preserve">生产厂家：  </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xml:space="preserve">设备类型：  </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1"/>
                                <w:lang w:eastAsia="zh-CN"/>
                              </w:rPr>
                              <w:t xml:space="preserve">设备型号：  </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4"/>
                                <w:u w:val="single"/>
                                <w:lang w:eastAsia="zh-CN"/>
                              </w:rPr>
                              <w:t xml:space="preserve">                 </w:t>
                            </w:r>
                          </w:p>
                          <w:p>
                            <w:pPr>
                              <w:widowControl/>
                              <w:kinsoku/>
                              <w:autoSpaceDE/>
                              <w:autoSpaceDN/>
                              <w:adjustRightInd/>
                              <w:snapToGrid/>
                              <w:spacing w:line="460" w:lineRule="exact"/>
                              <w:jc w:val="left"/>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设备序列号：</w:t>
                            </w:r>
                            <w:r>
                              <w:rPr>
                                <w:rFonts w:hint="eastAsia" w:ascii="宋体" w:hAnsi="宋体" w:eastAsia="宋体" w:cs="Times New Roman"/>
                                <w:snapToGrid/>
                                <w:kern w:val="0"/>
                                <w:szCs w:val="21"/>
                                <w:u w:val="single"/>
                                <w:lang w:eastAsia="zh-CN"/>
                              </w:rPr>
                              <w:t xml:space="preserve">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出厂日期：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u w:val="single"/>
                                <w:lang w:eastAsia="zh-CN"/>
                              </w:rPr>
                            </w:pPr>
                            <w:r>
                              <w:rPr>
                                <w:rFonts w:hint="eastAsia" w:ascii="宋体" w:hAnsi="宋体" w:eastAsia="宋体" w:cs="Times New Roman"/>
                                <w:snapToGrid/>
                                <w:kern w:val="2"/>
                                <w:szCs w:val="24"/>
                                <w:lang w:eastAsia="zh-CN"/>
                              </w:rPr>
                              <w:t xml:space="preserve">检测级别：  </w:t>
                            </w:r>
                            <w:r>
                              <w:rPr>
                                <w:rFonts w:hint="eastAsia" w:ascii="宋体" w:hAnsi="宋体" w:eastAsia="宋体" w:cs="Times New Roman"/>
                                <w:snapToGrid/>
                                <w:kern w:val="2"/>
                                <w:szCs w:val="24"/>
                                <w:u w:val="single"/>
                                <w:lang w:eastAsia="zh-CN"/>
                              </w:rPr>
                              <w:t xml:space="preserve">   </w:t>
                            </w:r>
                            <w:r>
                              <w:rPr>
                                <w:rFonts w:hint="eastAsia" w:ascii="宋体" w:hAnsi="宋体" w:eastAsia="宋体" w:cs="Times New Roman"/>
                                <w:snapToGrid/>
                                <w:kern w:val="2"/>
                                <w:szCs w:val="24"/>
                                <w:u w:val="single"/>
                                <w:lang w:val="en-US" w:eastAsia="zh-CN"/>
                              </w:rPr>
                              <w:t xml:space="preserve">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u w:val="single"/>
                                <w:lang w:eastAsia="zh-CN"/>
                              </w:rPr>
                            </w:pPr>
                            <w:r>
                              <w:rPr>
                                <w:rFonts w:hint="eastAsia" w:ascii="宋体" w:hAnsi="宋体" w:eastAsia="宋体" w:cs="Times New Roman"/>
                                <w:snapToGrid/>
                                <w:kern w:val="2"/>
                                <w:szCs w:val="24"/>
                                <w:lang w:eastAsia="zh-CN"/>
                              </w:rPr>
                              <w:t xml:space="preserve">选配功能：  </w:t>
                            </w:r>
                            <w:r>
                              <w:rPr>
                                <w:rFonts w:hint="eastAsia" w:ascii="宋体" w:hAnsi="宋体" w:eastAsia="宋体" w:cs="Times New Roman"/>
                                <w:snapToGrid/>
                                <w:kern w:val="2"/>
                                <w:szCs w:val="24"/>
                                <w:u w:val="single"/>
                                <w:lang w:eastAsia="zh-CN"/>
                              </w:rPr>
                              <w:t xml:space="preserve"> </w:t>
                            </w:r>
                            <w:r>
                              <w:rPr>
                                <w:rFonts w:hint="eastAsia" w:ascii="宋体" w:hAnsi="宋体" w:eastAsia="宋体" w:cs="Times New Roman"/>
                                <w:snapToGrid/>
                                <w:kern w:val="2"/>
                                <w:szCs w:val="24"/>
                                <w:u w:val="single"/>
                                <w:lang w:val="en-US" w:eastAsia="zh-CN"/>
                              </w:rPr>
                              <w:t xml:space="preserve">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启用日期：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检测日期：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有效期限：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检测人员：  </w:t>
                            </w:r>
                            <w:r>
                              <w:rPr>
                                <w:rFonts w:hint="eastAsia" w:ascii="宋体" w:hAnsi="宋体" w:eastAsia="宋体" w:cs="Times New Roman"/>
                                <w:snapToGrid/>
                                <w:kern w:val="2"/>
                                <w:szCs w:val="24"/>
                                <w:u w:val="single"/>
                                <w:lang w:eastAsia="zh-CN"/>
                              </w:rPr>
                              <w:t xml:space="preserve">                                  </w:t>
                            </w:r>
                          </w:p>
                          <w:p>
                            <w:pPr>
                              <w:widowControl/>
                              <w:kinsoku/>
                              <w:autoSpaceDE/>
                              <w:autoSpaceDN/>
                              <w:adjustRightInd/>
                              <w:snapToGrid/>
                              <w:jc w:val="center"/>
                              <w:textAlignment w:val="auto"/>
                              <w:rPr>
                                <w:rFonts w:ascii="Calibri" w:hAnsi="Calibri" w:eastAsia="宋体" w:cs="Times New Roman"/>
                                <w:snapToGrid/>
                                <w:kern w:val="2"/>
                                <w:szCs w:val="24"/>
                                <w:lang w:eastAsia="zh-CN"/>
                              </w:rPr>
                            </w:pPr>
                            <w:r>
                              <w:rPr>
                                <w:rFonts w:hint="eastAsia" w:ascii="宋体" w:hAnsi="宋体" w:eastAsia="宋体" w:cs="Times New Roman"/>
                                <w:b/>
                                <w:snapToGrid/>
                                <w:kern w:val="2"/>
                                <w:sz w:val="30"/>
                                <w:szCs w:val="30"/>
                                <w:lang w:eastAsia="zh-CN"/>
                              </w:rPr>
                              <w:t>中国民用航空局公安局监制</w:t>
                            </w:r>
                          </w:p>
                        </w:txbxContent>
                      </wps:txbx>
                      <wps:bodyPr upright="1">
                        <a:noAutofit/>
                      </wps:bodyPr>
                    </wps:wsp>
                  </a:graphicData>
                </a:graphic>
              </wp:anchor>
            </w:drawing>
          </mc:Choice>
          <mc:Fallback>
            <w:pict>
              <v:shape id="_x0000_s1026" o:spid="_x0000_s1026" o:spt="202" type="#_x0000_t202" style="position:absolute;left:0pt;margin-left:65.4pt;margin-top:19.3pt;height:417.3pt;width:255.1pt;z-index:251659264;mso-width-relative:page;mso-height-relative:page;" fillcolor="#FFFFFF" filled="t" stroked="t" coordsize="21600,21600" o:gfxdata="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RfmkQ2AAAAAoBAAAPAAAAAAAAAAEAIAAAADgAAABkcnMvZG93bnJl&#10;di54bWxQSwECFAAUAAAACACHTuJAhB1TEiACAABdBAAADgAAAAAAAAABACAAAAA9AQAAZHJzL2Uy&#10;b0RvYy54bWxQSwUGAAAAAAYABgBZAQAAzwUAAAAA&#10;">
                <v:fill on="t" focussize="0,0"/>
                <v:stroke color="#000000" joinstyle="miter"/>
                <v:imagedata o:title=""/>
                <o:lock v:ext="edit" aspectratio="f"/>
                <v:textbox>
                  <w:txbxContent>
                    <w:p>
                      <w:pPr>
                        <w:widowControl w:val="0"/>
                        <w:kinsoku/>
                        <w:autoSpaceDE/>
                        <w:autoSpaceDN/>
                        <w:adjustRightInd/>
                        <w:snapToGrid/>
                        <w:spacing w:line="360" w:lineRule="auto"/>
                        <w:jc w:val="center"/>
                        <w:textAlignment w:val="auto"/>
                        <w:rPr>
                          <w:rFonts w:hint="eastAsia" w:ascii="宋体" w:hAnsi="宋体" w:eastAsia="宋体" w:cs="Times New Roman"/>
                          <w:snapToGrid/>
                          <w:kern w:val="2"/>
                          <w:sz w:val="36"/>
                          <w:szCs w:val="36"/>
                          <w:lang w:eastAsia="zh-CN"/>
                        </w:rPr>
                      </w:pPr>
                      <w:r>
                        <w:rPr>
                          <w:rFonts w:hint="eastAsia" w:ascii="宋体" w:hAnsi="宋体" w:eastAsia="宋体" w:cs="Times New Roman"/>
                          <w:snapToGrid/>
                          <w:kern w:val="2"/>
                          <w:sz w:val="36"/>
                          <w:szCs w:val="36"/>
                          <w:lang w:eastAsia="zh-CN"/>
                        </w:rPr>
                        <w:t>民用航空安全检查设备</w:t>
                      </w:r>
                    </w:p>
                    <w:p>
                      <w:pPr>
                        <w:widowControl w:val="0"/>
                        <w:kinsoku/>
                        <w:autoSpaceDE/>
                        <w:autoSpaceDN/>
                        <w:adjustRightInd/>
                        <w:snapToGrid/>
                        <w:spacing w:line="360" w:lineRule="auto"/>
                        <w:jc w:val="center"/>
                        <w:textAlignment w:val="auto"/>
                        <w:rPr>
                          <w:rFonts w:hint="eastAsia" w:ascii="宋体" w:hAnsi="宋体" w:eastAsia="宋体" w:cs="Times New Roman"/>
                          <w:snapToGrid/>
                          <w:spacing w:val="-22"/>
                          <w:kern w:val="2"/>
                          <w:sz w:val="44"/>
                          <w:szCs w:val="44"/>
                          <w:lang w:eastAsia="zh-CN"/>
                        </w:rPr>
                      </w:pPr>
                      <w:r>
                        <w:rPr>
                          <w:rFonts w:hint="eastAsia" w:ascii="宋体" w:hAnsi="宋体" w:eastAsia="宋体" w:cs="Times New Roman"/>
                          <w:snapToGrid/>
                          <w:spacing w:val="-22"/>
                          <w:kern w:val="2"/>
                          <w:sz w:val="44"/>
                          <w:szCs w:val="44"/>
                          <w:lang w:eastAsia="zh-CN"/>
                        </w:rPr>
                        <w:t>使用验收检测合格标签</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编    号：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4"/>
                          <w:lang w:eastAsia="zh-CN"/>
                        </w:rPr>
                        <w:t xml:space="preserve">生产厂家：  </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1"/>
                          <w:lang w:eastAsia="zh-CN"/>
                        </w:rPr>
                      </w:pPr>
                      <w:r>
                        <w:rPr>
                          <w:rFonts w:hint="eastAsia" w:ascii="宋体" w:hAnsi="宋体" w:eastAsia="宋体" w:cs="Times New Roman"/>
                          <w:snapToGrid/>
                          <w:kern w:val="2"/>
                          <w:szCs w:val="21"/>
                          <w:lang w:eastAsia="zh-CN"/>
                        </w:rPr>
                        <w:t xml:space="preserve">设备类型：  </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1"/>
                          <w:lang w:eastAsia="zh-CN"/>
                        </w:rPr>
                        <w:t xml:space="preserve">设备型号：  </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1"/>
                          <w:u w:val="single"/>
                          <w:lang w:val="en-US" w:eastAsia="zh-CN"/>
                        </w:rPr>
                        <w:t xml:space="preserve"> </w:t>
                      </w:r>
                      <w:r>
                        <w:rPr>
                          <w:rFonts w:hint="eastAsia" w:ascii="宋体" w:hAnsi="宋体" w:eastAsia="宋体" w:cs="Times New Roman"/>
                          <w:snapToGrid/>
                          <w:kern w:val="2"/>
                          <w:szCs w:val="21"/>
                          <w:u w:val="single"/>
                          <w:lang w:eastAsia="zh-CN"/>
                        </w:rPr>
                        <w:t xml:space="preserve">              </w:t>
                      </w:r>
                      <w:r>
                        <w:rPr>
                          <w:rFonts w:hint="eastAsia" w:ascii="宋体" w:hAnsi="宋体" w:eastAsia="宋体" w:cs="Times New Roman"/>
                          <w:snapToGrid/>
                          <w:kern w:val="2"/>
                          <w:szCs w:val="24"/>
                          <w:u w:val="single"/>
                          <w:lang w:eastAsia="zh-CN"/>
                        </w:rPr>
                        <w:t xml:space="preserve">                 </w:t>
                      </w:r>
                    </w:p>
                    <w:p>
                      <w:pPr>
                        <w:widowControl/>
                        <w:kinsoku/>
                        <w:autoSpaceDE/>
                        <w:autoSpaceDN/>
                        <w:adjustRightInd/>
                        <w:snapToGrid/>
                        <w:spacing w:line="460" w:lineRule="exact"/>
                        <w:jc w:val="left"/>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设备序列号：</w:t>
                      </w:r>
                      <w:r>
                        <w:rPr>
                          <w:rFonts w:hint="eastAsia" w:ascii="宋体" w:hAnsi="宋体" w:eastAsia="宋体" w:cs="Times New Roman"/>
                          <w:snapToGrid/>
                          <w:kern w:val="0"/>
                          <w:szCs w:val="21"/>
                          <w:u w:val="single"/>
                          <w:lang w:eastAsia="zh-CN"/>
                        </w:rPr>
                        <w:t xml:space="preserve">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出厂日期：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u w:val="single"/>
                          <w:lang w:eastAsia="zh-CN"/>
                        </w:rPr>
                      </w:pPr>
                      <w:r>
                        <w:rPr>
                          <w:rFonts w:hint="eastAsia" w:ascii="宋体" w:hAnsi="宋体" w:eastAsia="宋体" w:cs="Times New Roman"/>
                          <w:snapToGrid/>
                          <w:kern w:val="2"/>
                          <w:szCs w:val="24"/>
                          <w:lang w:eastAsia="zh-CN"/>
                        </w:rPr>
                        <w:t xml:space="preserve">检测级别：  </w:t>
                      </w:r>
                      <w:r>
                        <w:rPr>
                          <w:rFonts w:hint="eastAsia" w:ascii="宋体" w:hAnsi="宋体" w:eastAsia="宋体" w:cs="Times New Roman"/>
                          <w:snapToGrid/>
                          <w:kern w:val="2"/>
                          <w:szCs w:val="24"/>
                          <w:u w:val="single"/>
                          <w:lang w:eastAsia="zh-CN"/>
                        </w:rPr>
                        <w:t xml:space="preserve">   </w:t>
                      </w:r>
                      <w:r>
                        <w:rPr>
                          <w:rFonts w:hint="eastAsia" w:ascii="宋体" w:hAnsi="宋体" w:eastAsia="宋体" w:cs="Times New Roman"/>
                          <w:snapToGrid/>
                          <w:kern w:val="2"/>
                          <w:szCs w:val="24"/>
                          <w:u w:val="single"/>
                          <w:lang w:val="en-US" w:eastAsia="zh-CN"/>
                        </w:rPr>
                        <w:t xml:space="preserve">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u w:val="single"/>
                          <w:lang w:eastAsia="zh-CN"/>
                        </w:rPr>
                      </w:pPr>
                      <w:r>
                        <w:rPr>
                          <w:rFonts w:hint="eastAsia" w:ascii="宋体" w:hAnsi="宋体" w:eastAsia="宋体" w:cs="Times New Roman"/>
                          <w:snapToGrid/>
                          <w:kern w:val="2"/>
                          <w:szCs w:val="24"/>
                          <w:lang w:eastAsia="zh-CN"/>
                        </w:rPr>
                        <w:t xml:space="preserve">选配功能：  </w:t>
                      </w:r>
                      <w:r>
                        <w:rPr>
                          <w:rFonts w:hint="eastAsia" w:ascii="宋体" w:hAnsi="宋体" w:eastAsia="宋体" w:cs="Times New Roman"/>
                          <w:snapToGrid/>
                          <w:kern w:val="2"/>
                          <w:szCs w:val="24"/>
                          <w:u w:val="single"/>
                          <w:lang w:eastAsia="zh-CN"/>
                        </w:rPr>
                        <w:t xml:space="preserve"> </w:t>
                      </w:r>
                      <w:r>
                        <w:rPr>
                          <w:rFonts w:hint="eastAsia" w:ascii="宋体" w:hAnsi="宋体" w:eastAsia="宋体" w:cs="Times New Roman"/>
                          <w:snapToGrid/>
                          <w:kern w:val="2"/>
                          <w:szCs w:val="24"/>
                          <w:u w:val="single"/>
                          <w:lang w:val="en-US" w:eastAsia="zh-CN"/>
                        </w:rPr>
                        <w:t xml:space="preserve">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启用日期：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检测日期：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有效期限：  </w:t>
                      </w:r>
                      <w:r>
                        <w:rPr>
                          <w:rFonts w:hint="eastAsia" w:ascii="宋体" w:hAnsi="宋体" w:eastAsia="宋体" w:cs="Times New Roman"/>
                          <w:snapToGrid/>
                          <w:kern w:val="2"/>
                          <w:szCs w:val="24"/>
                          <w:u w:val="single"/>
                          <w:lang w:eastAsia="zh-CN"/>
                        </w:rPr>
                        <w:t xml:space="preserve">                                  </w:t>
                      </w:r>
                    </w:p>
                    <w:p>
                      <w:pPr>
                        <w:widowControl w:val="0"/>
                        <w:kinsoku/>
                        <w:autoSpaceDE/>
                        <w:autoSpaceDN/>
                        <w:adjustRightInd/>
                        <w:snapToGrid/>
                        <w:spacing w:line="460" w:lineRule="exact"/>
                        <w:jc w:val="both"/>
                        <w:textAlignment w:val="auto"/>
                        <w:rPr>
                          <w:rFonts w:hint="eastAsia"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检测人员：  </w:t>
                      </w:r>
                      <w:r>
                        <w:rPr>
                          <w:rFonts w:hint="eastAsia" w:ascii="宋体" w:hAnsi="宋体" w:eastAsia="宋体" w:cs="Times New Roman"/>
                          <w:snapToGrid/>
                          <w:kern w:val="2"/>
                          <w:szCs w:val="24"/>
                          <w:u w:val="single"/>
                          <w:lang w:eastAsia="zh-CN"/>
                        </w:rPr>
                        <w:t xml:space="preserve">                                  </w:t>
                      </w:r>
                    </w:p>
                    <w:p>
                      <w:pPr>
                        <w:widowControl/>
                        <w:kinsoku/>
                        <w:autoSpaceDE/>
                        <w:autoSpaceDN/>
                        <w:adjustRightInd/>
                        <w:snapToGrid/>
                        <w:jc w:val="center"/>
                        <w:textAlignment w:val="auto"/>
                        <w:rPr>
                          <w:rFonts w:ascii="Calibri" w:hAnsi="Calibri" w:eastAsia="宋体" w:cs="Times New Roman"/>
                          <w:snapToGrid/>
                          <w:kern w:val="2"/>
                          <w:szCs w:val="24"/>
                          <w:lang w:eastAsia="zh-CN"/>
                        </w:rPr>
                      </w:pPr>
                      <w:r>
                        <w:rPr>
                          <w:rFonts w:hint="eastAsia" w:ascii="宋体" w:hAnsi="宋体" w:eastAsia="宋体" w:cs="Times New Roman"/>
                          <w:b/>
                          <w:snapToGrid/>
                          <w:kern w:val="2"/>
                          <w:sz w:val="30"/>
                          <w:szCs w:val="30"/>
                          <w:lang w:eastAsia="zh-CN"/>
                        </w:rPr>
                        <w:t>中国民用航空局公安局监制</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4242435</wp:posOffset>
                </wp:positionH>
                <wp:positionV relativeFrom="paragraph">
                  <wp:posOffset>3816350</wp:posOffset>
                </wp:positionV>
                <wp:extent cx="1363980" cy="623570"/>
                <wp:effectExtent l="4445" t="4445" r="22225" b="19685"/>
                <wp:wrapNone/>
                <wp:docPr id="9" name="矩形 12"/>
                <wp:cNvGraphicFramePr/>
                <a:graphic xmlns:a="http://schemas.openxmlformats.org/drawingml/2006/main">
                  <a:graphicData uri="http://schemas.microsoft.com/office/word/2010/wordprocessingShape">
                    <wps:wsp>
                      <wps:cNvSpPr/>
                      <wps:spPr>
                        <a:xfrm>
                          <a:off x="0" y="0"/>
                          <a:ext cx="1363980" cy="62357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sz w:val="28"/>
                                <w:szCs w:val="28"/>
                                <w:lang w:eastAsia="zh-CN"/>
                              </w:rPr>
                            </w:pPr>
                            <w:r>
                              <w:rPr>
                                <w:rFonts w:hint="eastAsia" w:eastAsia="宋体"/>
                                <w:sz w:val="28"/>
                                <w:szCs w:val="28"/>
                                <w:lang w:eastAsia="zh-CN"/>
                              </w:rPr>
                              <w:t>宋体 小三号字</w:t>
                            </w:r>
                          </w:p>
                          <w:p>
                            <w:pPr>
                              <w:jc w:val="center"/>
                              <w:rPr>
                                <w:rFonts w:eastAsia="宋体"/>
                                <w:sz w:val="28"/>
                                <w:szCs w:val="28"/>
                                <w:lang w:eastAsia="zh-CN"/>
                              </w:rPr>
                            </w:pPr>
                            <w:r>
                              <w:rPr>
                                <w:rFonts w:hint="eastAsia" w:eastAsia="宋体"/>
                                <w:sz w:val="28"/>
                                <w:szCs w:val="28"/>
                                <w:lang w:eastAsia="zh-CN"/>
                              </w:rPr>
                              <w:t>加粗</w:t>
                            </w:r>
                          </w:p>
                        </w:txbxContent>
                      </wps:txbx>
                      <wps:bodyPr/>
                    </wps:wsp>
                  </a:graphicData>
                </a:graphic>
              </wp:anchor>
            </w:drawing>
          </mc:Choice>
          <mc:Fallback>
            <w:pict>
              <v:rect id="矩形 12" o:spid="_x0000_s1026" o:spt="1" style="position:absolute;left:0pt;margin-left:334.05pt;margin-top:300.5pt;height:49.1pt;width:107.4pt;z-index:251674624;mso-width-relative:page;mso-height-relative:page;" filled="f" stroked="t" coordsize="21600,21600" o:gfxdata="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Zr2VK2AAAAAsBAAAPAAAAAAAAAAEAIAAA&#10;ADgAAABkcnMvZG93bnJldi54bWxQSwECFAAUAAAACACHTuJAVUCQwPYBAAD1AwAADgAAAAAAAAAB&#10;ACAAAAA9AQAAZHJzL2Uyb0RvYy54bWxQSwUGAAAAAAYABgBZAQAApQUAAAAA&#10;">
                <v:fill on="f" focussize="0,0"/>
                <v:stroke color="#000000" joinstyle="miter"/>
                <v:imagedata o:title=""/>
                <o:lock v:ext="edit" aspectratio="f"/>
                <v:textbox>
                  <w:txbxContent>
                    <w:p>
                      <w:pPr>
                        <w:jc w:val="center"/>
                        <w:rPr>
                          <w:rFonts w:eastAsia="宋体"/>
                          <w:sz w:val="28"/>
                          <w:szCs w:val="28"/>
                          <w:lang w:eastAsia="zh-CN"/>
                        </w:rPr>
                      </w:pPr>
                      <w:r>
                        <w:rPr>
                          <w:rFonts w:hint="eastAsia" w:eastAsia="宋体"/>
                          <w:sz w:val="28"/>
                          <w:szCs w:val="28"/>
                          <w:lang w:eastAsia="zh-CN"/>
                        </w:rPr>
                        <w:t>宋体 小三号字</w:t>
                      </w:r>
                    </w:p>
                    <w:p>
                      <w:pPr>
                        <w:jc w:val="center"/>
                        <w:rPr>
                          <w:rFonts w:eastAsia="宋体"/>
                          <w:sz w:val="28"/>
                          <w:szCs w:val="28"/>
                          <w:lang w:eastAsia="zh-CN"/>
                        </w:rPr>
                      </w:pPr>
                      <w:r>
                        <w:rPr>
                          <w:rFonts w:hint="eastAsia" w:eastAsia="宋体"/>
                          <w:sz w:val="28"/>
                          <w:szCs w:val="28"/>
                          <w:lang w:eastAsia="zh-CN"/>
                        </w:rPr>
                        <w:t>加粗</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694055</wp:posOffset>
                </wp:positionH>
                <wp:positionV relativeFrom="paragraph">
                  <wp:posOffset>184785</wp:posOffset>
                </wp:positionV>
                <wp:extent cx="593090" cy="275590"/>
                <wp:effectExtent l="1905" t="4445" r="14605" b="5715"/>
                <wp:wrapNone/>
                <wp:docPr id="2" name="直接箭头连接符 5"/>
                <wp:cNvGraphicFramePr/>
                <a:graphic xmlns:a="http://schemas.openxmlformats.org/drawingml/2006/main">
                  <a:graphicData uri="http://schemas.microsoft.com/office/word/2010/wordprocessingShape">
                    <wps:wsp>
                      <wps:cNvCnPr/>
                      <wps:spPr>
                        <a:xfrm flipH="1" flipV="1">
                          <a:off x="0" y="0"/>
                          <a:ext cx="593090" cy="2755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5" o:spid="_x0000_s1026" o:spt="32" type="#_x0000_t32" style="position:absolute;left:0pt;flip:x y;margin-left:54.65pt;margin-top:14.55pt;height:21.7pt;width:46.7pt;z-index:251669504;mso-width-relative:page;mso-height-relative:page;" filled="f" stroked="t" coordsize="21600,21600" o:gfxdata="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xBq9&#10;C9kAAAAJAQAADwAAAAAAAAABACAAAAA4AAAAZHJzL2Rvd25yZXYueG1sUEsBAhQAFAAAAAgAh07i&#10;QFjvn4QLAgAABAQAAA4AAAAAAAAAAQAgAAAAPgEAAGRycy9lMm9Eb2MueG1sUEsFBgAAAAAGAAYA&#10;WQEAALsFAAAAAA==&#10;">
                <v:fill on="f" focussize="0,0"/>
                <v:stroke color="#000000" joinstyle="round"/>
                <v:imagedata o:title=""/>
                <o:lock v:ext="edit" aspectratio="f"/>
              </v:shape>
            </w:pict>
          </mc:Fallback>
        </mc:AlternateContent>
      </w:r>
    </w:p>
    <w:p>
      <w:pPr>
        <w:widowControl w:val="0"/>
        <w:kinsoku/>
        <w:adjustRightInd/>
        <w:snapToGrid/>
        <w:spacing w:line="360" w:lineRule="auto"/>
        <w:ind w:firstLine="420" w:firstLineChars="200"/>
        <w:jc w:val="both"/>
        <w:rPr>
          <w:rFonts w:ascii="Times New Roman" w:hAnsi="Times New Roman" w:eastAsia="宋体" w:cs="宋体"/>
          <w:color w:val="auto"/>
          <w:sz w:val="30"/>
          <w:lang w:eastAsia="zh-CN"/>
        </w:rPr>
      </w:pPr>
      <w:r>
        <mc:AlternateContent>
          <mc:Choice Requires="wps">
            <w:drawing>
              <wp:anchor distT="0" distB="0" distL="114300" distR="114300" simplePos="0" relativeHeight="251663360" behindDoc="0" locked="0" layoutInCell="1" allowOverlap="1">
                <wp:simplePos x="0" y="0"/>
                <wp:positionH relativeFrom="column">
                  <wp:posOffset>3979545</wp:posOffset>
                </wp:positionH>
                <wp:positionV relativeFrom="paragraph">
                  <wp:posOffset>262255</wp:posOffset>
                </wp:positionV>
                <wp:extent cx="581660" cy="210185"/>
                <wp:effectExtent l="1905" t="4445" r="6985" b="13970"/>
                <wp:wrapNone/>
                <wp:docPr id="5" name="直接箭头连接符 8"/>
                <wp:cNvGraphicFramePr/>
                <a:graphic xmlns:a="http://schemas.openxmlformats.org/drawingml/2006/main">
                  <a:graphicData uri="http://schemas.microsoft.com/office/word/2010/wordprocessingShape">
                    <wps:wsp>
                      <wps:cNvCnPr/>
                      <wps:spPr>
                        <a:xfrm flipV="1">
                          <a:off x="0" y="0"/>
                          <a:ext cx="581660" cy="2101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8" o:spid="_x0000_s1026" o:spt="32" type="#_x0000_t32" style="position:absolute;left:0pt;flip:y;margin-left:313.35pt;margin-top:20.65pt;height:16.55pt;width:45.8pt;z-index:251663360;mso-width-relative:page;mso-height-relative:page;" filled="f" stroked="t" coordsize="21600,21600" o:gfxdata="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4bqpDdYAAAAJAQAA&#10;DwAAAAAAAAABACAAAAA4AAAAZHJzL2Rvd25yZXYueG1sUEsBAhQAFAAAAAgAh07iQEkiyeIFAgAA&#10;+gMAAA4AAAAAAAAAAQAgAAAAOwEAAGRycy9lMm9Eb2MueG1sUEsFBgAAAAAGAAYAWQEAALIFAAAA&#10;AA==&#10;">
                <v:fill on="f" focussize="0,0"/>
                <v:stroke color="#000000" joinstyle="round"/>
                <v:imagedata o:title=""/>
                <o:lock v:ext="edit" aspectratio="f"/>
              </v:shape>
            </w:pict>
          </mc:Fallback>
        </mc:AlternateContent>
      </w:r>
    </w:p>
    <w:p>
      <w:pPr>
        <w:widowControl w:val="0"/>
        <w:kinsoku/>
        <w:adjustRightInd/>
        <w:snapToGrid/>
        <w:spacing w:line="360" w:lineRule="auto"/>
        <w:ind w:firstLine="420" w:firstLineChars="200"/>
        <w:jc w:val="both"/>
        <w:rPr>
          <w:rFonts w:ascii="Times New Roman" w:hAnsi="Times New Roman" w:eastAsia="宋体" w:cs="宋体"/>
          <w:color w:val="auto"/>
          <w:sz w:val="30"/>
          <w:lang w:eastAsia="zh-CN"/>
        </w:rPr>
      </w:pPr>
      <w:r>
        <mc:AlternateContent>
          <mc:Choice Requires="wps">
            <w:drawing>
              <wp:anchor distT="0" distB="0" distL="114300" distR="114300" simplePos="0" relativeHeight="251671552" behindDoc="0" locked="0" layoutInCell="1" allowOverlap="1">
                <wp:simplePos x="0" y="0"/>
                <wp:positionH relativeFrom="column">
                  <wp:posOffset>-643255</wp:posOffset>
                </wp:positionH>
                <wp:positionV relativeFrom="paragraph">
                  <wp:posOffset>294640</wp:posOffset>
                </wp:positionV>
                <wp:extent cx="1217295" cy="306705"/>
                <wp:effectExtent l="4445" t="4445" r="16510" b="12700"/>
                <wp:wrapNone/>
                <wp:docPr id="6" name="矩形 9"/>
                <wp:cNvGraphicFramePr/>
                <a:graphic xmlns:a="http://schemas.openxmlformats.org/drawingml/2006/main">
                  <a:graphicData uri="http://schemas.microsoft.com/office/word/2010/wordprocessingShape">
                    <wps:wsp>
                      <wps:cNvSpPr/>
                      <wps:spPr>
                        <a:xfrm>
                          <a:off x="0" y="0"/>
                          <a:ext cx="1217295" cy="306705"/>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sz w:val="28"/>
                                <w:szCs w:val="28"/>
                                <w:lang w:eastAsia="zh-CN"/>
                              </w:rPr>
                            </w:pPr>
                            <w:r>
                              <w:rPr>
                                <w:rFonts w:hint="eastAsia" w:eastAsia="宋体"/>
                                <w:sz w:val="28"/>
                                <w:szCs w:val="28"/>
                                <w:lang w:eastAsia="zh-CN"/>
                              </w:rPr>
                              <w:t>宋体 五号字</w:t>
                            </w:r>
                          </w:p>
                        </w:txbxContent>
                      </wps:txbx>
                      <wps:bodyPr/>
                    </wps:wsp>
                  </a:graphicData>
                </a:graphic>
              </wp:anchor>
            </w:drawing>
          </mc:Choice>
          <mc:Fallback>
            <w:pict>
              <v:rect id="矩形 9" o:spid="_x0000_s1026" o:spt="1" style="position:absolute;left:0pt;margin-left:-50.65pt;margin-top:23.2pt;height:24.15pt;width:95.85pt;z-index:251671552;mso-width-relative:page;mso-height-relative:page;" filled="f" stroked="t" coordsize="21600,21600" o:gfxdata="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7YblE1wAAAAkBAAAPAAAAAAAAAAEAIAAAADgA&#10;AABkcnMvZG93bnJldi54bWxQSwECFAAUAAAACACHTuJADfcxs/QBAAD0AwAADgAAAAAAAAABACAA&#10;AAA8AQAAZHJzL2Uyb0RvYy54bWxQSwUGAAAAAAYABgBZAQAAogUAAAAA&#10;">
                <v:fill on="f" focussize="0,0"/>
                <v:stroke color="#000000" joinstyle="miter"/>
                <v:imagedata o:title=""/>
                <o:lock v:ext="edit" aspectratio="f"/>
                <v:textbox>
                  <w:txbxContent>
                    <w:p>
                      <w:pPr>
                        <w:jc w:val="center"/>
                        <w:rPr>
                          <w:rFonts w:eastAsia="宋体"/>
                          <w:sz w:val="28"/>
                          <w:szCs w:val="28"/>
                          <w:lang w:eastAsia="zh-CN"/>
                        </w:rPr>
                      </w:pPr>
                      <w:r>
                        <w:rPr>
                          <w:rFonts w:hint="eastAsia" w:eastAsia="宋体"/>
                          <w:sz w:val="28"/>
                          <w:szCs w:val="28"/>
                          <w:lang w:eastAsia="zh-CN"/>
                        </w:rPr>
                        <w:t>宋体 五号字</w:t>
                      </w:r>
                    </w:p>
                  </w:txbxContent>
                </v:textbox>
              </v:rect>
            </w:pict>
          </mc:Fallback>
        </mc:AlternateContent>
      </w:r>
    </w:p>
    <w:p>
      <w:pPr>
        <w:widowControl w:val="0"/>
        <w:kinsoku/>
        <w:adjustRightInd/>
        <w:snapToGrid/>
        <w:spacing w:line="360" w:lineRule="auto"/>
        <w:ind w:firstLine="420" w:firstLineChars="200"/>
        <w:jc w:val="both"/>
        <w:rPr>
          <w:rFonts w:ascii="Times New Roman" w:hAnsi="Times New Roman" w:eastAsia="宋体" w:cs="宋体"/>
          <w:color w:val="auto"/>
          <w:sz w:val="30"/>
          <w:lang w:eastAsia="zh-CN"/>
        </w:rPr>
      </w:pPr>
      <w:r>
        <mc:AlternateContent>
          <mc:Choice Requires="wps">
            <w:drawing>
              <wp:anchor distT="0" distB="0" distL="114300" distR="114300" simplePos="0" relativeHeight="251673600" behindDoc="0" locked="0" layoutInCell="1" allowOverlap="1">
                <wp:simplePos x="0" y="0"/>
                <wp:positionH relativeFrom="column">
                  <wp:posOffset>401955</wp:posOffset>
                </wp:positionH>
                <wp:positionV relativeFrom="paragraph">
                  <wp:posOffset>196215</wp:posOffset>
                </wp:positionV>
                <wp:extent cx="481330" cy="300990"/>
                <wp:effectExtent l="2540" t="3810" r="11430" b="19050"/>
                <wp:wrapNone/>
                <wp:docPr id="7" name="直接箭头连接符 10"/>
                <wp:cNvGraphicFramePr/>
                <a:graphic xmlns:a="http://schemas.openxmlformats.org/drawingml/2006/main">
                  <a:graphicData uri="http://schemas.microsoft.com/office/word/2010/wordprocessingShape">
                    <wps:wsp>
                      <wps:cNvCnPr/>
                      <wps:spPr>
                        <a:xfrm flipH="1" flipV="1">
                          <a:off x="0" y="0"/>
                          <a:ext cx="481330" cy="3009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 o:spid="_x0000_s1026" o:spt="32" type="#_x0000_t32" style="position:absolute;left:0pt;flip:x y;margin-left:31.65pt;margin-top:15.45pt;height:23.7pt;width:37.9pt;z-index:251673600;mso-width-relative:page;mso-height-relative:page;" filled="f" stroked="t" coordsize="21600,21600" o:gfxdata="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6FOzENkAAAAIAQAADwAAAAAAAAABACAAAAA4AAAAZHJzL2Rvd25yZXYueG1sUEsBAhQAFAAAAAgA&#10;h07iQMezHr0OAgAABQQAAA4AAAAAAAAAAQAgAAAAPgEAAGRycy9lMm9Eb2MueG1sUEsFBgAAAAAG&#10;AAYAWQEAAL4FAAAAAA==&#10;">
                <v:fill on="f" focussize="0,0"/>
                <v:stroke color="#000000" joinstyle="round"/>
                <v:imagedata o:title=""/>
                <o:lock v:ext="edit" aspectratio="f"/>
              </v:shape>
            </w:pict>
          </mc:Fallback>
        </mc:AlternateContent>
      </w:r>
    </w:p>
    <w:p>
      <w:pPr>
        <w:widowControl w:val="0"/>
        <w:kinsoku/>
        <w:adjustRightInd/>
        <w:snapToGrid/>
        <w:spacing w:line="360" w:lineRule="auto"/>
        <w:ind w:firstLine="600" w:firstLineChars="200"/>
        <w:jc w:val="both"/>
        <w:rPr>
          <w:rFonts w:ascii="Times New Roman" w:hAnsi="Times New Roman" w:eastAsia="宋体" w:cs="宋体"/>
          <w:color w:val="auto"/>
          <w:sz w:val="30"/>
          <w:lang w:eastAsia="zh-CN"/>
        </w:rPr>
      </w:pPr>
    </w:p>
    <w:p>
      <w:pPr>
        <w:widowControl w:val="0"/>
        <w:kinsoku/>
        <w:adjustRightInd/>
        <w:snapToGrid/>
        <w:spacing w:line="360" w:lineRule="auto"/>
        <w:jc w:val="both"/>
        <w:rPr>
          <w:rFonts w:ascii="Times New Roman" w:hAnsi="Times New Roman" w:eastAsia="宋体" w:cs="宋体"/>
          <w:color w:val="auto"/>
          <w:sz w:val="30"/>
          <w:lang w:eastAsia="zh-CN"/>
        </w:rPr>
      </w:pPr>
    </w:p>
    <w:p>
      <w:pPr>
        <w:widowControl w:val="0"/>
        <w:kinsoku/>
        <w:adjustRightInd/>
        <w:snapToGrid/>
        <w:spacing w:line="360" w:lineRule="auto"/>
        <w:jc w:val="both"/>
        <w:rPr>
          <w:rFonts w:ascii="Times New Roman" w:hAnsi="Times New Roman" w:eastAsia="宋体" w:cs="宋体"/>
          <w:color w:val="auto"/>
          <w:sz w:val="30"/>
          <w:lang w:eastAsia="zh-CN"/>
        </w:rPr>
      </w:pPr>
    </w:p>
    <w:p>
      <w:pPr>
        <w:widowControl w:val="0"/>
        <w:kinsoku/>
        <w:adjustRightInd/>
        <w:snapToGrid/>
        <w:spacing w:line="360" w:lineRule="auto"/>
        <w:jc w:val="both"/>
        <w:rPr>
          <w:rFonts w:ascii="Times New Roman" w:hAnsi="Times New Roman" w:eastAsia="宋体" w:cs="宋体"/>
          <w:color w:val="auto"/>
          <w:sz w:val="30"/>
          <w:lang w:eastAsia="zh-CN"/>
        </w:rPr>
      </w:pPr>
    </w:p>
    <w:p>
      <w:pPr>
        <w:widowControl w:val="0"/>
        <w:kinsoku/>
        <w:adjustRightInd/>
        <w:snapToGrid/>
        <w:spacing w:line="360" w:lineRule="auto"/>
        <w:jc w:val="both"/>
        <w:rPr>
          <w:rFonts w:ascii="Times New Roman" w:hAnsi="Times New Roman" w:eastAsia="宋体" w:cs="宋体"/>
          <w:color w:val="auto"/>
          <w:sz w:val="30"/>
          <w:lang w:eastAsia="zh-CN"/>
        </w:rPr>
      </w:pPr>
    </w:p>
    <w:p>
      <w:pPr>
        <w:widowControl w:val="0"/>
        <w:kinsoku/>
        <w:adjustRightInd/>
        <w:snapToGrid/>
        <w:spacing w:line="360" w:lineRule="auto"/>
        <w:jc w:val="both"/>
        <w:rPr>
          <w:rFonts w:ascii="Times New Roman" w:hAnsi="Times New Roman" w:eastAsia="宋体" w:cs="宋体"/>
          <w:color w:val="auto"/>
          <w:sz w:val="30"/>
          <w:lang w:eastAsia="zh-CN"/>
        </w:rPr>
      </w:pPr>
    </w:p>
    <w:p>
      <w:pPr>
        <w:widowControl w:val="0"/>
        <w:kinsoku/>
        <w:adjustRightInd/>
        <w:snapToGrid/>
        <w:spacing w:line="360" w:lineRule="auto"/>
        <w:jc w:val="both"/>
        <w:rPr>
          <w:rFonts w:ascii="Times New Roman" w:hAnsi="Times New Roman" w:eastAsia="宋体" w:cs="宋体"/>
          <w:color w:val="auto"/>
          <w:sz w:val="30"/>
          <w:lang w:eastAsia="zh-CN"/>
        </w:rPr>
      </w:pPr>
    </w:p>
    <w:p>
      <w:pPr>
        <w:widowControl w:val="0"/>
        <w:kinsoku/>
        <w:adjustRightInd/>
        <w:snapToGrid/>
        <w:spacing w:line="360" w:lineRule="auto"/>
        <w:jc w:val="both"/>
        <w:rPr>
          <w:rFonts w:ascii="Times New Roman" w:hAnsi="Times New Roman" w:eastAsia="宋体" w:cs="宋体"/>
          <w:color w:val="auto"/>
          <w:sz w:val="30"/>
          <w:lang w:eastAsia="zh-CN"/>
        </w:rPr>
      </w:pPr>
      <w:r>
        <mc:AlternateContent>
          <mc:Choice Requires="wps">
            <w:drawing>
              <wp:anchor distT="0" distB="0" distL="114300" distR="114300" simplePos="0" relativeHeight="251664384" behindDoc="0" locked="0" layoutInCell="1" allowOverlap="1">
                <wp:simplePos x="0" y="0"/>
                <wp:positionH relativeFrom="column">
                  <wp:posOffset>3754120</wp:posOffset>
                </wp:positionH>
                <wp:positionV relativeFrom="paragraph">
                  <wp:posOffset>102870</wp:posOffset>
                </wp:positionV>
                <wp:extent cx="482600" cy="246380"/>
                <wp:effectExtent l="1905" t="4445" r="10795" b="15875"/>
                <wp:wrapNone/>
                <wp:docPr id="8" name="直接箭头连接符 11"/>
                <wp:cNvGraphicFramePr/>
                <a:graphic xmlns:a="http://schemas.openxmlformats.org/drawingml/2006/main">
                  <a:graphicData uri="http://schemas.microsoft.com/office/word/2010/wordprocessingShape">
                    <wps:wsp>
                      <wps:cNvCnPr/>
                      <wps:spPr>
                        <a:xfrm flipV="1">
                          <a:off x="0" y="0"/>
                          <a:ext cx="482600" cy="2463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 o:spid="_x0000_s1026" o:spt="32" type="#_x0000_t32" style="position:absolute;left:0pt;flip:y;margin-left:295.6pt;margin-top:8.1pt;height:19.4pt;width:38pt;z-index:251664384;mso-width-relative:page;mso-height-relative:page;" filled="f" stroked="t" coordsize="21600,21600" o:gfxdata="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Yt8OW1gAA&#10;AAkBAAAPAAAAAAAAAAEAIAAAADgAAABkcnMvZG93bnJldi54bWxQSwECFAAUAAAACACHTuJAKSIH&#10;MQoCAAD7AwAADgAAAAAAAAABACAAAAA7AQAAZHJzL2Uyb0RvYy54bWxQSwUGAAAAAAYABgBZAQAA&#10;twUAAAAA&#10;">
                <v:fill on="f" focussize="0,0"/>
                <v:stroke color="#000000" joinstyle="round"/>
                <v:imagedata o:title=""/>
                <o:lock v:ext="edit" aspectratio="f"/>
              </v:shape>
            </w:pict>
          </mc:Fallback>
        </mc:AlternateContent>
      </w:r>
    </w:p>
    <w:p>
      <w:pPr>
        <w:widowControl w:val="0"/>
        <w:kinsoku/>
        <w:adjustRightInd/>
        <w:snapToGrid/>
        <w:spacing w:line="360" w:lineRule="auto"/>
        <w:jc w:val="both"/>
        <w:rPr>
          <w:rFonts w:ascii="Times New Roman" w:hAnsi="Times New Roman" w:eastAsia="宋体" w:cs="宋体"/>
          <w:color w:val="auto"/>
          <w:sz w:val="30"/>
          <w:lang w:eastAsia="zh-CN"/>
        </w:rPr>
      </w:pPr>
    </w:p>
    <w:p>
      <w:pPr>
        <w:widowControl w:val="0"/>
        <w:kinsoku/>
        <w:adjustRightInd/>
        <w:snapToGrid/>
        <w:spacing w:line="360" w:lineRule="auto"/>
        <w:jc w:val="both"/>
        <w:rPr>
          <w:rFonts w:ascii="Times New Roman" w:hAnsi="Times New Roman" w:eastAsia="宋体" w:cs="宋体"/>
          <w:color w:val="auto"/>
          <w:sz w:val="30"/>
          <w:lang w:eastAsia="zh-CN"/>
        </w:rPr>
      </w:pPr>
    </w:p>
    <w:p>
      <w:pPr>
        <w:widowControl w:val="0"/>
        <w:kinsoku/>
        <w:adjustRightInd/>
        <w:snapToGrid/>
        <w:spacing w:line="360" w:lineRule="auto"/>
        <w:jc w:val="both"/>
        <w:rPr>
          <w:rFonts w:ascii="Times New Roman" w:hAnsi="Times New Roman" w:eastAsia="宋体" w:cs="宋体"/>
          <w:color w:val="auto"/>
          <w:sz w:val="30"/>
          <w:lang w:eastAsia="zh-CN"/>
        </w:rPr>
      </w:pPr>
    </w:p>
    <w:p>
      <w:pPr>
        <w:kinsoku/>
        <w:autoSpaceDE/>
        <w:autoSpaceDN/>
        <w:adjustRightInd/>
        <w:snapToGrid/>
        <w:textAlignment w:val="auto"/>
        <w:rPr>
          <w:rFonts w:hint="eastAsia" w:ascii="Times New Roman" w:hAnsi="Times New Roman" w:eastAsia="宋体" w:cs="宋体"/>
          <w:color w:val="auto"/>
          <w:sz w:val="30"/>
          <w:lang w:eastAsia="zh-CN"/>
        </w:rPr>
      </w:pPr>
      <w:r>
        <w:rPr>
          <w:rFonts w:ascii="Times New Roman" w:hAnsi="Times New Roman" w:eastAsia="宋体" w:cs="宋体"/>
          <w:color w:val="auto"/>
          <w:sz w:val="30"/>
          <w:lang w:eastAsia="zh-CN"/>
        </w:rPr>
        <w:br w:type="page"/>
      </w:r>
    </w:p>
    <w:p>
      <w:pPr>
        <w:kinsoku/>
        <w:adjustRightInd/>
        <w:snapToGrid/>
        <w:textAlignment w:val="auto"/>
        <w:rPr>
          <w:rFonts w:hint="eastAsia" w:ascii="黑体" w:hAnsi="黑体" w:eastAsia="黑体" w:cs="黑体"/>
          <w:color w:val="auto"/>
          <w:sz w:val="30"/>
          <w:lang w:eastAsia="zh-CN"/>
        </w:rPr>
      </w:pPr>
      <w:r>
        <w:rPr>
          <w:rFonts w:hint="eastAsia" w:ascii="黑体" w:hAnsi="黑体" w:eastAsia="黑体" w:cs="黑体"/>
          <w:color w:val="auto"/>
          <w:sz w:val="30"/>
          <w:lang w:eastAsia="zh-CN"/>
        </w:rPr>
        <w:t>附件2：民用航空安全检查设备定期检测合格标签</w:t>
      </w:r>
    </w:p>
    <w:p>
      <w:pPr>
        <w:widowControl w:val="0"/>
        <w:kinsoku/>
        <w:wordWrap w:val="0"/>
        <w:adjustRightInd/>
        <w:snapToGrid/>
        <w:spacing w:line="360" w:lineRule="auto"/>
        <w:ind w:firstLine="600" w:firstLineChars="200"/>
        <w:jc w:val="both"/>
        <w:textAlignment w:val="auto"/>
        <w:rPr>
          <w:rFonts w:ascii="Times New Roman" w:hAnsi="Times New Roman" w:eastAsia="宋体" w:cs="宋体"/>
          <w:color w:val="auto"/>
          <w:sz w:val="30"/>
          <w:lang w:eastAsia="zh-CN"/>
        </w:rPr>
      </w:pPr>
      <w:r>
        <w:rPr>
          <w:rFonts w:hint="eastAsia" w:ascii="Times New Roman" w:hAnsi="Times New Roman" w:eastAsia="宋体" w:cs="宋体"/>
          <w:color w:val="auto"/>
          <w:sz w:val="30"/>
          <w:lang w:eastAsia="zh-CN"/>
        </w:rPr>
        <w:t>尺寸大小 90mm×130mm</w:t>
      </w:r>
    </w:p>
    <w:p>
      <w:pPr>
        <w:kinsoku/>
        <w:adjustRightInd/>
        <w:snapToGrid/>
        <w:textAlignment w:val="auto"/>
        <w:rPr>
          <w:rFonts w:ascii="Times New Roman" w:hAnsi="Times New Roman" w:eastAsia="宋体" w:cs="宋体"/>
          <w:color w:val="auto"/>
          <w:sz w:val="30"/>
          <w:lang w:eastAsia="zh-CN"/>
        </w:rPr>
      </w:pPr>
      <w:r>
        <mc:AlternateContent>
          <mc:Choice Requires="wps">
            <w:drawing>
              <wp:anchor distT="0" distB="0" distL="114300" distR="114300" simplePos="0" relativeHeight="251666432" behindDoc="0" locked="0" layoutInCell="1" allowOverlap="1">
                <wp:simplePos x="0" y="0"/>
                <wp:positionH relativeFrom="column">
                  <wp:posOffset>-83820</wp:posOffset>
                </wp:positionH>
                <wp:positionV relativeFrom="paragraph">
                  <wp:posOffset>107950</wp:posOffset>
                </wp:positionV>
                <wp:extent cx="1375410" cy="306705"/>
                <wp:effectExtent l="4445" t="4445" r="10795" b="12700"/>
                <wp:wrapNone/>
                <wp:docPr id="12" name="矩形 15"/>
                <wp:cNvGraphicFramePr/>
                <a:graphic xmlns:a="http://schemas.openxmlformats.org/drawingml/2006/main">
                  <a:graphicData uri="http://schemas.microsoft.com/office/word/2010/wordprocessingShape">
                    <wps:wsp>
                      <wps:cNvSpPr/>
                      <wps:spPr>
                        <a:xfrm>
                          <a:off x="0" y="0"/>
                          <a:ext cx="1375410" cy="306705"/>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sz w:val="28"/>
                                <w:szCs w:val="28"/>
                                <w:lang w:eastAsia="zh-CN"/>
                              </w:rPr>
                            </w:pPr>
                            <w:r>
                              <w:rPr>
                                <w:rFonts w:hint="eastAsia" w:eastAsia="宋体"/>
                                <w:sz w:val="28"/>
                                <w:szCs w:val="28"/>
                                <w:lang w:eastAsia="zh-CN"/>
                              </w:rPr>
                              <w:t>宋体 小二号字</w:t>
                            </w:r>
                          </w:p>
                        </w:txbxContent>
                      </wps:txbx>
                      <wps:bodyPr/>
                    </wps:wsp>
                  </a:graphicData>
                </a:graphic>
              </wp:anchor>
            </w:drawing>
          </mc:Choice>
          <mc:Fallback>
            <w:pict>
              <v:rect id="矩形 15" o:spid="_x0000_s1026" o:spt="1" style="position:absolute;left:0pt;margin-left:-6.6pt;margin-top:8.5pt;height:24.15pt;width:108.3pt;z-index:251666432;mso-width-relative:page;mso-height-relative:page;" filled="f" stroked="t" coordsize="21600,21600" o:gfxdata="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ZTcMB1wAAAAkBAAAPAAAAAAAAAAEAIAAA&#10;ADgAAABkcnMvZG93bnJldi54bWxQSwECFAAUAAAACACHTuJALvRIpPcBAAD2AwAADgAAAAAAAAAB&#10;ACAAAAA8AQAAZHJzL2Uyb0RvYy54bWxQSwUGAAAAAAYABgBZAQAApQUAAAAA&#10;">
                <v:fill on="f" focussize="0,0"/>
                <v:stroke color="#000000" joinstyle="miter"/>
                <v:imagedata o:title=""/>
                <o:lock v:ext="edit" aspectratio="f"/>
                <v:textbox>
                  <w:txbxContent>
                    <w:p>
                      <w:pPr>
                        <w:jc w:val="center"/>
                        <w:rPr>
                          <w:rFonts w:eastAsia="宋体"/>
                          <w:sz w:val="28"/>
                          <w:szCs w:val="28"/>
                          <w:lang w:eastAsia="zh-CN"/>
                        </w:rPr>
                      </w:pPr>
                      <w:r>
                        <w:rPr>
                          <w:rFonts w:hint="eastAsia" w:eastAsia="宋体"/>
                          <w:sz w:val="28"/>
                          <w:szCs w:val="28"/>
                          <w:lang w:eastAsia="zh-CN"/>
                        </w:rPr>
                        <w:t>宋体 小二号字</w:t>
                      </w:r>
                    </w:p>
                  </w:txbxContent>
                </v:textbox>
              </v:rect>
            </w:pict>
          </mc:Fallback>
        </mc:AlternateContent>
      </w:r>
    </w:p>
    <w:p>
      <w:pPr>
        <w:kinsoku/>
        <w:adjustRightInd/>
        <w:snapToGrid/>
        <w:textAlignment w:val="auto"/>
        <w:rPr>
          <w:rFonts w:ascii="Times New Roman" w:hAnsi="Times New Roman" w:eastAsia="宋体" w:cs="宋体"/>
          <w:color w:val="auto"/>
          <w:sz w:val="30"/>
          <w:lang w:eastAsia="zh-CN"/>
        </w:rPr>
      </w:pPr>
      <w: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105410</wp:posOffset>
                </wp:positionV>
                <wp:extent cx="3239770" cy="5386705"/>
                <wp:effectExtent l="4445" t="4445" r="6985" b="6350"/>
                <wp:wrapNone/>
                <wp:docPr id="1607100772" name="文本框 1607100772"/>
                <wp:cNvGraphicFramePr/>
                <a:graphic xmlns:a="http://schemas.openxmlformats.org/drawingml/2006/main">
                  <a:graphicData uri="http://schemas.microsoft.com/office/word/2010/wordprocessingShape">
                    <wps:wsp>
                      <wps:cNvSpPr txBox="1"/>
                      <wps:spPr>
                        <a:xfrm>
                          <a:off x="0" y="0"/>
                          <a:ext cx="3239770" cy="5386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kinsoku/>
                              <w:autoSpaceDE/>
                              <w:autoSpaceDN/>
                              <w:adjustRightInd/>
                              <w:snapToGrid/>
                              <w:spacing w:line="360" w:lineRule="auto"/>
                              <w:jc w:val="center"/>
                              <w:textAlignment w:val="auto"/>
                              <w:rPr>
                                <w:rFonts w:hint="eastAsia" w:ascii="宋体" w:hAnsi="宋体" w:eastAsia="宋体" w:cs="Times New Roman"/>
                                <w:snapToGrid/>
                                <w:kern w:val="2"/>
                                <w:sz w:val="36"/>
                                <w:szCs w:val="36"/>
                                <w:lang w:eastAsia="zh-CN"/>
                              </w:rPr>
                            </w:pPr>
                            <w:r>
                              <w:rPr>
                                <w:rFonts w:hint="eastAsia" w:ascii="宋体" w:hAnsi="宋体" w:eastAsia="宋体" w:cs="Times New Roman"/>
                                <w:snapToGrid/>
                                <w:kern w:val="2"/>
                                <w:sz w:val="36"/>
                                <w:szCs w:val="36"/>
                                <w:lang w:eastAsia="zh-CN"/>
                              </w:rPr>
                              <w:t>民用航空安全检查设备</w:t>
                            </w:r>
                          </w:p>
                          <w:p>
                            <w:pPr>
                              <w:widowControl w:val="0"/>
                              <w:kinsoku/>
                              <w:autoSpaceDE/>
                              <w:autoSpaceDN/>
                              <w:adjustRightInd/>
                              <w:snapToGrid/>
                              <w:spacing w:line="360" w:lineRule="auto"/>
                              <w:jc w:val="center"/>
                              <w:textAlignment w:val="auto"/>
                              <w:rPr>
                                <w:rFonts w:hint="eastAsia" w:ascii="宋体" w:hAnsi="宋体" w:eastAsia="宋体" w:cs="Times New Roman"/>
                                <w:snapToGrid/>
                                <w:spacing w:val="-22"/>
                                <w:kern w:val="2"/>
                                <w:sz w:val="44"/>
                                <w:szCs w:val="44"/>
                                <w:lang w:eastAsia="zh-CN"/>
                              </w:rPr>
                            </w:pPr>
                            <w:r>
                              <w:rPr>
                                <w:rFonts w:hint="eastAsia" w:ascii="宋体" w:hAnsi="宋体" w:eastAsia="宋体" w:cs="Times New Roman"/>
                                <w:snapToGrid/>
                                <w:spacing w:val="-22"/>
                                <w:kern w:val="2"/>
                                <w:sz w:val="44"/>
                                <w:szCs w:val="44"/>
                                <w:lang w:eastAsia="zh-CN"/>
                              </w:rPr>
                              <w:t>使用定期检测合格标签</w:t>
                            </w:r>
                          </w:p>
                          <w:p>
                            <w:pPr>
                              <w:spacing w:line="384" w:lineRule="auto"/>
                              <w:rPr>
                                <w:rFonts w:hint="eastAsia" w:ascii="宋体" w:hAnsi="宋体"/>
                                <w:lang w:eastAsia="zh-CN"/>
                              </w:rPr>
                            </w:pPr>
                            <w:r>
                              <w:rPr>
                                <w:rFonts w:hint="eastAsia" w:ascii="宋体" w:hAnsi="宋体"/>
                                <w:lang w:eastAsia="zh-CN"/>
                              </w:rPr>
                              <w:t xml:space="preserve">编    号：  </w:t>
                            </w:r>
                            <w:r>
                              <w:rPr>
                                <w:rFonts w:hint="eastAsia" w:ascii="宋体" w:hAnsi="宋体"/>
                                <w:u w:val="single"/>
                                <w:lang w:eastAsia="zh-CN"/>
                              </w:rPr>
                              <w:t xml:space="preserve">                                  </w:t>
                            </w:r>
                          </w:p>
                          <w:p>
                            <w:pPr>
                              <w:spacing w:line="384" w:lineRule="auto"/>
                              <w:rPr>
                                <w:rFonts w:hint="eastAsia" w:ascii="宋体" w:hAnsi="宋体" w:eastAsiaTheme="minorEastAsia"/>
                                <w:lang w:eastAsia="zh-CN"/>
                              </w:rPr>
                            </w:pPr>
                            <w:r>
                              <w:rPr>
                                <w:rFonts w:hint="eastAsia" w:ascii="宋体" w:hAnsi="宋体"/>
                                <w:lang w:eastAsia="zh-CN"/>
                              </w:rPr>
                              <w:t xml:space="preserve">生产厂家：  </w:t>
                            </w:r>
                            <w:r>
                              <w:rPr>
                                <w:rFonts w:hint="eastAsia" w:ascii="宋体" w:hAnsi="宋体"/>
                                <w:u w:val="single"/>
                                <w:lang w:eastAsia="zh-CN"/>
                              </w:rPr>
                              <w:t xml:space="preserve">              </w:t>
                            </w:r>
                            <w:r>
                              <w:rPr>
                                <w:rFonts w:hint="eastAsia" w:ascii="宋体" w:hAnsi="宋体" w:eastAsiaTheme="minorEastAsia"/>
                                <w:u w:val="single"/>
                                <w:lang w:eastAsia="zh-CN"/>
                              </w:rPr>
                              <w:t xml:space="preserve">                    </w:t>
                            </w:r>
                          </w:p>
                          <w:p>
                            <w:pPr>
                              <w:spacing w:line="384" w:lineRule="auto"/>
                              <w:ind w:left="1260" w:hanging="1260" w:hangingChars="600"/>
                              <w:rPr>
                                <w:rFonts w:hint="eastAsia" w:ascii="宋体" w:hAnsi="宋体"/>
                                <w:lang w:eastAsia="zh-CN"/>
                              </w:rPr>
                            </w:pPr>
                            <w:r>
                              <w:rPr>
                                <w:rFonts w:hint="eastAsia" w:ascii="宋体" w:hAnsi="宋体"/>
                                <w:lang w:eastAsia="zh-CN"/>
                              </w:rPr>
                              <w:t xml:space="preserve">设备类型：  </w:t>
                            </w:r>
                            <w:r>
                              <w:rPr>
                                <w:rFonts w:hint="eastAsia" w:ascii="宋体" w:hAnsi="宋体"/>
                                <w:u w:val="single"/>
                                <w:lang w:eastAsia="zh-CN"/>
                              </w:rPr>
                              <w:t xml:space="preserve">  </w:t>
                            </w:r>
                            <w:r>
                              <w:rPr>
                                <w:rFonts w:hint="eastAsia" w:ascii="宋体" w:hAnsi="宋体" w:eastAsiaTheme="minorEastAsia"/>
                                <w:u w:val="single"/>
                                <w:lang w:eastAsia="zh-CN"/>
                              </w:rPr>
                              <w:t xml:space="preserve"> </w:t>
                            </w:r>
                            <w:r>
                              <w:rPr>
                                <w:rFonts w:hint="eastAsia" w:ascii="宋体" w:hAnsi="宋体"/>
                                <w:u w:val="single"/>
                                <w:lang w:eastAsia="zh-CN"/>
                              </w:rPr>
                              <w:t xml:space="preserve">                                </w:t>
                            </w:r>
                          </w:p>
                          <w:p>
                            <w:pPr>
                              <w:spacing w:line="384" w:lineRule="auto"/>
                              <w:rPr>
                                <w:rFonts w:hint="eastAsia" w:ascii="宋体" w:hAnsi="宋体"/>
                                <w:lang w:eastAsia="zh-CN"/>
                              </w:rPr>
                            </w:pPr>
                            <w:r>
                              <w:rPr>
                                <w:rFonts w:hint="eastAsia" w:ascii="宋体" w:hAnsi="宋体"/>
                                <w:lang w:eastAsia="zh-CN"/>
                              </w:rPr>
                              <w:t xml:space="preserve">设备型号：  </w:t>
                            </w:r>
                            <w:r>
                              <w:rPr>
                                <w:rFonts w:hint="eastAsia" w:ascii="宋体" w:hAnsi="宋体"/>
                                <w:u w:val="single"/>
                                <w:lang w:eastAsia="zh-CN"/>
                              </w:rPr>
                              <w:t xml:space="preserve">                                  </w:t>
                            </w:r>
                          </w:p>
                          <w:p>
                            <w:pPr>
                              <w:spacing w:line="360" w:lineRule="auto"/>
                              <w:rPr>
                                <w:rFonts w:hint="eastAsia" w:ascii="宋体" w:hAnsi="宋体"/>
                                <w:lang w:eastAsia="zh-CN"/>
                              </w:rPr>
                            </w:pPr>
                            <w:r>
                              <w:rPr>
                                <w:rFonts w:hint="eastAsia" w:ascii="宋体" w:hAnsi="宋体"/>
                                <w:lang w:eastAsia="zh-CN"/>
                              </w:rPr>
                              <w:t>设备序列号：</w:t>
                            </w:r>
                            <w:r>
                              <w:rPr>
                                <w:rFonts w:hint="eastAsia" w:ascii="宋体" w:hAnsi="宋体"/>
                                <w:u w:val="single"/>
                                <w:lang w:eastAsia="zh-CN"/>
                              </w:rPr>
                              <w:t xml:space="preserve">                                  </w:t>
                            </w:r>
                          </w:p>
                          <w:p>
                            <w:pPr>
                              <w:spacing w:line="384" w:lineRule="auto"/>
                              <w:rPr>
                                <w:rFonts w:hint="eastAsia" w:ascii="宋体" w:hAnsi="宋体"/>
                                <w:lang w:eastAsia="zh-CN"/>
                              </w:rPr>
                            </w:pPr>
                            <w:r>
                              <w:rPr>
                                <w:rFonts w:hint="eastAsia" w:ascii="宋体" w:hAnsi="宋体"/>
                                <w:lang w:eastAsia="zh-CN"/>
                              </w:rPr>
                              <w:t xml:space="preserve">出厂日期：  </w:t>
                            </w:r>
                            <w:r>
                              <w:rPr>
                                <w:rFonts w:hint="eastAsia" w:ascii="宋体" w:hAnsi="宋体"/>
                                <w:u w:val="single"/>
                                <w:lang w:eastAsia="zh-CN"/>
                              </w:rPr>
                              <w:t xml:space="preserve">                                  </w:t>
                            </w:r>
                          </w:p>
                          <w:p>
                            <w:pPr>
                              <w:spacing w:line="384" w:lineRule="auto"/>
                              <w:rPr>
                                <w:rFonts w:hint="eastAsia" w:ascii="宋体" w:hAnsi="宋体"/>
                                <w:u w:val="single"/>
                                <w:lang w:eastAsia="zh-CN"/>
                              </w:rPr>
                            </w:pPr>
                            <w:r>
                              <w:rPr>
                                <w:rFonts w:hint="eastAsia" w:ascii="宋体" w:hAnsi="宋体"/>
                                <w:lang w:eastAsia="zh-CN"/>
                              </w:rPr>
                              <w:t xml:space="preserve">检测级别：  </w:t>
                            </w:r>
                            <w:r>
                              <w:rPr>
                                <w:rFonts w:hint="eastAsia" w:ascii="宋体" w:hAnsi="宋体"/>
                                <w:u w:val="single"/>
                                <w:lang w:eastAsia="zh-CN"/>
                              </w:rPr>
                              <w:t xml:space="preserve">   </w:t>
                            </w:r>
                            <w:r>
                              <w:rPr>
                                <w:rFonts w:hint="eastAsia" w:ascii="宋体" w:hAnsi="宋体" w:eastAsiaTheme="minorEastAsia"/>
                                <w:u w:val="single"/>
                                <w:lang w:eastAsia="zh-CN"/>
                              </w:rPr>
                              <w:t xml:space="preserve"> </w:t>
                            </w:r>
                            <w:r>
                              <w:rPr>
                                <w:rFonts w:hint="eastAsia" w:ascii="宋体" w:hAnsi="宋体"/>
                                <w:u w:val="single"/>
                                <w:lang w:eastAsia="zh-CN"/>
                              </w:rPr>
                              <w:t xml:space="preserve">                         </w:t>
                            </w:r>
                            <w:r>
                              <w:rPr>
                                <w:rFonts w:hint="eastAsia" w:ascii="宋体" w:hAnsi="宋体" w:eastAsiaTheme="minorEastAsia"/>
                                <w:u w:val="single"/>
                                <w:lang w:eastAsia="zh-CN"/>
                              </w:rPr>
                              <w:t xml:space="preserve"> </w:t>
                            </w:r>
                            <w:r>
                              <w:rPr>
                                <w:rFonts w:hint="eastAsia" w:ascii="宋体" w:hAnsi="宋体"/>
                                <w:u w:val="single"/>
                                <w:lang w:eastAsia="zh-CN"/>
                              </w:rPr>
                              <w:t xml:space="preserve">      </w:t>
                            </w:r>
                          </w:p>
                          <w:p>
                            <w:pPr>
                              <w:spacing w:line="384" w:lineRule="auto"/>
                              <w:rPr>
                                <w:rFonts w:hint="eastAsia" w:ascii="宋体" w:hAnsi="宋体"/>
                                <w:u w:val="single"/>
                                <w:lang w:eastAsia="zh-CN"/>
                              </w:rPr>
                            </w:pPr>
                            <w:r>
                              <w:rPr>
                                <w:rFonts w:hint="eastAsia" w:ascii="宋体" w:hAnsi="宋体"/>
                                <w:lang w:eastAsia="zh-CN"/>
                              </w:rPr>
                              <w:t xml:space="preserve">选配功能：  </w:t>
                            </w:r>
                            <w:r>
                              <w:rPr>
                                <w:rFonts w:hint="eastAsia" w:ascii="宋体" w:hAnsi="宋体"/>
                                <w:u w:val="single"/>
                                <w:lang w:eastAsia="zh-CN"/>
                              </w:rPr>
                              <w:t xml:space="preserve"> </w:t>
                            </w:r>
                            <w:r>
                              <w:rPr>
                                <w:rFonts w:hint="eastAsia" w:ascii="宋体" w:hAnsi="宋体" w:eastAsiaTheme="minorEastAsia"/>
                                <w:u w:val="single"/>
                                <w:lang w:eastAsia="zh-CN"/>
                              </w:rPr>
                              <w:t xml:space="preserve">  </w:t>
                            </w:r>
                            <w:r>
                              <w:rPr>
                                <w:rFonts w:hint="eastAsia" w:ascii="宋体" w:hAnsi="宋体"/>
                                <w:u w:val="single"/>
                                <w:lang w:eastAsia="zh-CN"/>
                              </w:rPr>
                              <w:t xml:space="preserve">                             </w:t>
                            </w:r>
                            <w:r>
                              <w:rPr>
                                <w:rFonts w:hint="eastAsia" w:ascii="宋体" w:hAnsi="宋体" w:eastAsiaTheme="minorEastAsia"/>
                                <w:u w:val="single"/>
                                <w:lang w:eastAsia="zh-CN"/>
                              </w:rPr>
                              <w:t xml:space="preserve"> </w:t>
                            </w:r>
                            <w:r>
                              <w:rPr>
                                <w:rFonts w:hint="eastAsia" w:ascii="宋体" w:hAnsi="宋体"/>
                                <w:u w:val="single"/>
                                <w:lang w:eastAsia="zh-CN"/>
                              </w:rPr>
                              <w:t xml:space="preserve">    </w:t>
                            </w:r>
                          </w:p>
                          <w:p>
                            <w:pPr>
                              <w:spacing w:line="384" w:lineRule="auto"/>
                              <w:rPr>
                                <w:rFonts w:hint="eastAsia" w:ascii="宋体" w:hAnsi="宋体"/>
                                <w:lang w:eastAsia="zh-CN"/>
                              </w:rPr>
                            </w:pPr>
                            <w:r>
                              <w:rPr>
                                <w:rFonts w:hint="eastAsia" w:ascii="宋体" w:hAnsi="宋体"/>
                                <w:lang w:eastAsia="zh-CN"/>
                              </w:rPr>
                              <w:t xml:space="preserve">启用日期：  </w:t>
                            </w:r>
                            <w:r>
                              <w:rPr>
                                <w:rFonts w:hint="eastAsia" w:ascii="宋体" w:hAnsi="宋体"/>
                                <w:u w:val="single"/>
                                <w:lang w:eastAsia="zh-CN"/>
                              </w:rPr>
                              <w:t xml:space="preserve">                                  </w:t>
                            </w:r>
                          </w:p>
                          <w:p>
                            <w:pPr>
                              <w:spacing w:line="384" w:lineRule="auto"/>
                              <w:rPr>
                                <w:rFonts w:hint="eastAsia" w:ascii="宋体" w:hAnsi="宋体"/>
                                <w:lang w:eastAsia="zh-CN"/>
                              </w:rPr>
                            </w:pPr>
                            <w:r>
                              <w:rPr>
                                <w:rFonts w:hint="eastAsia" w:ascii="宋体" w:hAnsi="宋体"/>
                                <w:lang w:eastAsia="zh-CN"/>
                              </w:rPr>
                              <w:t xml:space="preserve">检测日期：  </w:t>
                            </w:r>
                            <w:r>
                              <w:rPr>
                                <w:rFonts w:hint="eastAsia" w:ascii="宋体" w:hAnsi="宋体"/>
                                <w:u w:val="single"/>
                                <w:lang w:eastAsia="zh-CN"/>
                              </w:rPr>
                              <w:t xml:space="preserve">                                  </w:t>
                            </w:r>
                          </w:p>
                          <w:p>
                            <w:pPr>
                              <w:spacing w:line="384" w:lineRule="auto"/>
                              <w:rPr>
                                <w:rFonts w:hint="eastAsia" w:ascii="宋体" w:hAnsi="宋体"/>
                                <w:lang w:eastAsia="zh-CN"/>
                              </w:rPr>
                            </w:pPr>
                            <w:r>
                              <w:rPr>
                                <w:rFonts w:hint="eastAsia" w:ascii="宋体" w:hAnsi="宋体"/>
                                <w:lang w:eastAsia="zh-CN"/>
                              </w:rPr>
                              <w:t xml:space="preserve">有效期限：  </w:t>
                            </w:r>
                            <w:r>
                              <w:rPr>
                                <w:rFonts w:hint="eastAsia" w:ascii="宋体" w:hAnsi="宋体"/>
                                <w:u w:val="single"/>
                                <w:lang w:eastAsia="zh-CN"/>
                              </w:rPr>
                              <w:t xml:space="preserve">                                  </w:t>
                            </w:r>
                          </w:p>
                          <w:p>
                            <w:pPr>
                              <w:spacing w:line="384" w:lineRule="auto"/>
                              <w:rPr>
                                <w:rFonts w:hint="eastAsia" w:ascii="宋体" w:hAnsi="宋体"/>
                                <w:lang w:eastAsia="zh-CN"/>
                              </w:rPr>
                            </w:pPr>
                            <w:r>
                              <w:rPr>
                                <w:rFonts w:hint="eastAsia" w:ascii="宋体" w:hAnsi="宋体"/>
                                <w:lang w:eastAsia="zh-CN"/>
                              </w:rPr>
                              <w:t xml:space="preserve">检测人员：  </w:t>
                            </w:r>
                            <w:r>
                              <w:rPr>
                                <w:rFonts w:hint="eastAsia" w:ascii="宋体" w:hAnsi="宋体"/>
                                <w:u w:val="single"/>
                                <w:lang w:eastAsia="zh-CN"/>
                              </w:rPr>
                              <w:t xml:space="preserve">                                  </w:t>
                            </w:r>
                          </w:p>
                          <w:p>
                            <w:pPr>
                              <w:jc w:val="center"/>
                              <w:rPr>
                                <w:lang w:eastAsia="zh-CN"/>
                              </w:rPr>
                            </w:pPr>
                            <w:r>
                              <w:rPr>
                                <w:rFonts w:hint="eastAsia" w:ascii="宋体" w:hAnsi="宋体"/>
                                <w:b/>
                                <w:sz w:val="30"/>
                                <w:szCs w:val="30"/>
                                <w:lang w:eastAsia="zh-CN"/>
                              </w:rPr>
                              <w:t>中国民用航空局公安局监制</w:t>
                            </w:r>
                          </w:p>
                        </w:txbxContent>
                      </wps:txbx>
                      <wps:bodyPr upright="1"/>
                    </wps:wsp>
                  </a:graphicData>
                </a:graphic>
              </wp:anchor>
            </w:drawing>
          </mc:Choice>
          <mc:Fallback>
            <w:pict>
              <v:shape id="_x0000_s1026" o:spid="_x0000_s1026" o:spt="202" type="#_x0000_t202" style="position:absolute;left:0pt;margin-left:60pt;margin-top:8.3pt;height:424.15pt;width:255.1pt;z-index:251660288;mso-width-relative:page;mso-height-relative:page;" fillcolor="#FFFFFF" filled="t" stroked="t" coordsize="21600,21600" o:gfxdata="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MQYf31wAAAAoBAAAPAAAAAAAAAAEAIAAAADgAAABkcnMvZG93bnJldi54bWxQSwECFAAU&#10;AAAACACHTuJAhCeunxUCAABJBAAADgAAAAAAAAABACAAAAA8AQAAZHJzL2Uyb0RvYy54bWxQSwUG&#10;AAAAAAYABgBZAQAAwwUAAAAA&#10;">
                <v:fill on="t" focussize="0,0"/>
                <v:stroke color="#000000" joinstyle="miter"/>
                <v:imagedata o:title=""/>
                <o:lock v:ext="edit" aspectratio="f"/>
                <v:textbox>
                  <w:txbxContent>
                    <w:p>
                      <w:pPr>
                        <w:widowControl w:val="0"/>
                        <w:kinsoku/>
                        <w:autoSpaceDE/>
                        <w:autoSpaceDN/>
                        <w:adjustRightInd/>
                        <w:snapToGrid/>
                        <w:spacing w:line="360" w:lineRule="auto"/>
                        <w:jc w:val="center"/>
                        <w:textAlignment w:val="auto"/>
                        <w:rPr>
                          <w:rFonts w:hint="eastAsia" w:ascii="宋体" w:hAnsi="宋体" w:eastAsia="宋体" w:cs="Times New Roman"/>
                          <w:snapToGrid/>
                          <w:kern w:val="2"/>
                          <w:sz w:val="36"/>
                          <w:szCs w:val="36"/>
                          <w:lang w:eastAsia="zh-CN"/>
                        </w:rPr>
                      </w:pPr>
                      <w:r>
                        <w:rPr>
                          <w:rFonts w:hint="eastAsia" w:ascii="宋体" w:hAnsi="宋体" w:eastAsia="宋体" w:cs="Times New Roman"/>
                          <w:snapToGrid/>
                          <w:kern w:val="2"/>
                          <w:sz w:val="36"/>
                          <w:szCs w:val="36"/>
                          <w:lang w:eastAsia="zh-CN"/>
                        </w:rPr>
                        <w:t>民用航空安全检查设备</w:t>
                      </w:r>
                    </w:p>
                    <w:p>
                      <w:pPr>
                        <w:widowControl w:val="0"/>
                        <w:kinsoku/>
                        <w:autoSpaceDE/>
                        <w:autoSpaceDN/>
                        <w:adjustRightInd/>
                        <w:snapToGrid/>
                        <w:spacing w:line="360" w:lineRule="auto"/>
                        <w:jc w:val="center"/>
                        <w:textAlignment w:val="auto"/>
                        <w:rPr>
                          <w:rFonts w:hint="eastAsia" w:ascii="宋体" w:hAnsi="宋体" w:eastAsia="宋体" w:cs="Times New Roman"/>
                          <w:snapToGrid/>
                          <w:spacing w:val="-22"/>
                          <w:kern w:val="2"/>
                          <w:sz w:val="44"/>
                          <w:szCs w:val="44"/>
                          <w:lang w:eastAsia="zh-CN"/>
                        </w:rPr>
                      </w:pPr>
                      <w:r>
                        <w:rPr>
                          <w:rFonts w:hint="eastAsia" w:ascii="宋体" w:hAnsi="宋体" w:eastAsia="宋体" w:cs="Times New Roman"/>
                          <w:snapToGrid/>
                          <w:spacing w:val="-22"/>
                          <w:kern w:val="2"/>
                          <w:sz w:val="44"/>
                          <w:szCs w:val="44"/>
                          <w:lang w:eastAsia="zh-CN"/>
                        </w:rPr>
                        <w:t>使用定期检测合格标签</w:t>
                      </w:r>
                    </w:p>
                    <w:p>
                      <w:pPr>
                        <w:spacing w:line="384" w:lineRule="auto"/>
                        <w:rPr>
                          <w:rFonts w:hint="eastAsia" w:ascii="宋体" w:hAnsi="宋体"/>
                          <w:lang w:eastAsia="zh-CN"/>
                        </w:rPr>
                      </w:pPr>
                      <w:r>
                        <w:rPr>
                          <w:rFonts w:hint="eastAsia" w:ascii="宋体" w:hAnsi="宋体"/>
                          <w:lang w:eastAsia="zh-CN"/>
                        </w:rPr>
                        <w:t xml:space="preserve">编    号：  </w:t>
                      </w:r>
                      <w:r>
                        <w:rPr>
                          <w:rFonts w:hint="eastAsia" w:ascii="宋体" w:hAnsi="宋体"/>
                          <w:u w:val="single"/>
                          <w:lang w:eastAsia="zh-CN"/>
                        </w:rPr>
                        <w:t xml:space="preserve">                                  </w:t>
                      </w:r>
                    </w:p>
                    <w:p>
                      <w:pPr>
                        <w:spacing w:line="384" w:lineRule="auto"/>
                        <w:rPr>
                          <w:rFonts w:hint="eastAsia" w:ascii="宋体" w:hAnsi="宋体" w:eastAsiaTheme="minorEastAsia"/>
                          <w:lang w:eastAsia="zh-CN"/>
                        </w:rPr>
                      </w:pPr>
                      <w:r>
                        <w:rPr>
                          <w:rFonts w:hint="eastAsia" w:ascii="宋体" w:hAnsi="宋体"/>
                          <w:lang w:eastAsia="zh-CN"/>
                        </w:rPr>
                        <w:t xml:space="preserve">生产厂家：  </w:t>
                      </w:r>
                      <w:r>
                        <w:rPr>
                          <w:rFonts w:hint="eastAsia" w:ascii="宋体" w:hAnsi="宋体"/>
                          <w:u w:val="single"/>
                          <w:lang w:eastAsia="zh-CN"/>
                        </w:rPr>
                        <w:t xml:space="preserve">              </w:t>
                      </w:r>
                      <w:r>
                        <w:rPr>
                          <w:rFonts w:hint="eastAsia" w:ascii="宋体" w:hAnsi="宋体" w:eastAsiaTheme="minorEastAsia"/>
                          <w:u w:val="single"/>
                          <w:lang w:eastAsia="zh-CN"/>
                        </w:rPr>
                        <w:t xml:space="preserve">                    </w:t>
                      </w:r>
                    </w:p>
                    <w:p>
                      <w:pPr>
                        <w:spacing w:line="384" w:lineRule="auto"/>
                        <w:ind w:left="1260" w:hanging="1260" w:hangingChars="600"/>
                        <w:rPr>
                          <w:rFonts w:hint="eastAsia" w:ascii="宋体" w:hAnsi="宋体"/>
                          <w:lang w:eastAsia="zh-CN"/>
                        </w:rPr>
                      </w:pPr>
                      <w:r>
                        <w:rPr>
                          <w:rFonts w:hint="eastAsia" w:ascii="宋体" w:hAnsi="宋体"/>
                          <w:lang w:eastAsia="zh-CN"/>
                        </w:rPr>
                        <w:t xml:space="preserve">设备类型：  </w:t>
                      </w:r>
                      <w:r>
                        <w:rPr>
                          <w:rFonts w:hint="eastAsia" w:ascii="宋体" w:hAnsi="宋体"/>
                          <w:u w:val="single"/>
                          <w:lang w:eastAsia="zh-CN"/>
                        </w:rPr>
                        <w:t xml:space="preserve">  </w:t>
                      </w:r>
                      <w:r>
                        <w:rPr>
                          <w:rFonts w:hint="eastAsia" w:ascii="宋体" w:hAnsi="宋体" w:eastAsiaTheme="minorEastAsia"/>
                          <w:u w:val="single"/>
                          <w:lang w:eastAsia="zh-CN"/>
                        </w:rPr>
                        <w:t xml:space="preserve"> </w:t>
                      </w:r>
                      <w:r>
                        <w:rPr>
                          <w:rFonts w:hint="eastAsia" w:ascii="宋体" w:hAnsi="宋体"/>
                          <w:u w:val="single"/>
                          <w:lang w:eastAsia="zh-CN"/>
                        </w:rPr>
                        <w:t xml:space="preserve">                                </w:t>
                      </w:r>
                    </w:p>
                    <w:p>
                      <w:pPr>
                        <w:spacing w:line="384" w:lineRule="auto"/>
                        <w:rPr>
                          <w:rFonts w:hint="eastAsia" w:ascii="宋体" w:hAnsi="宋体"/>
                          <w:lang w:eastAsia="zh-CN"/>
                        </w:rPr>
                      </w:pPr>
                      <w:r>
                        <w:rPr>
                          <w:rFonts w:hint="eastAsia" w:ascii="宋体" w:hAnsi="宋体"/>
                          <w:lang w:eastAsia="zh-CN"/>
                        </w:rPr>
                        <w:t xml:space="preserve">设备型号：  </w:t>
                      </w:r>
                      <w:r>
                        <w:rPr>
                          <w:rFonts w:hint="eastAsia" w:ascii="宋体" w:hAnsi="宋体"/>
                          <w:u w:val="single"/>
                          <w:lang w:eastAsia="zh-CN"/>
                        </w:rPr>
                        <w:t xml:space="preserve">                                  </w:t>
                      </w:r>
                    </w:p>
                    <w:p>
                      <w:pPr>
                        <w:spacing w:line="360" w:lineRule="auto"/>
                        <w:rPr>
                          <w:rFonts w:hint="eastAsia" w:ascii="宋体" w:hAnsi="宋体"/>
                          <w:lang w:eastAsia="zh-CN"/>
                        </w:rPr>
                      </w:pPr>
                      <w:r>
                        <w:rPr>
                          <w:rFonts w:hint="eastAsia" w:ascii="宋体" w:hAnsi="宋体"/>
                          <w:lang w:eastAsia="zh-CN"/>
                        </w:rPr>
                        <w:t>设备序列号：</w:t>
                      </w:r>
                      <w:r>
                        <w:rPr>
                          <w:rFonts w:hint="eastAsia" w:ascii="宋体" w:hAnsi="宋体"/>
                          <w:u w:val="single"/>
                          <w:lang w:eastAsia="zh-CN"/>
                        </w:rPr>
                        <w:t xml:space="preserve">                                  </w:t>
                      </w:r>
                    </w:p>
                    <w:p>
                      <w:pPr>
                        <w:spacing w:line="384" w:lineRule="auto"/>
                        <w:rPr>
                          <w:rFonts w:hint="eastAsia" w:ascii="宋体" w:hAnsi="宋体"/>
                          <w:lang w:eastAsia="zh-CN"/>
                        </w:rPr>
                      </w:pPr>
                      <w:r>
                        <w:rPr>
                          <w:rFonts w:hint="eastAsia" w:ascii="宋体" w:hAnsi="宋体"/>
                          <w:lang w:eastAsia="zh-CN"/>
                        </w:rPr>
                        <w:t xml:space="preserve">出厂日期：  </w:t>
                      </w:r>
                      <w:r>
                        <w:rPr>
                          <w:rFonts w:hint="eastAsia" w:ascii="宋体" w:hAnsi="宋体"/>
                          <w:u w:val="single"/>
                          <w:lang w:eastAsia="zh-CN"/>
                        </w:rPr>
                        <w:t xml:space="preserve">                                  </w:t>
                      </w:r>
                    </w:p>
                    <w:p>
                      <w:pPr>
                        <w:spacing w:line="384" w:lineRule="auto"/>
                        <w:rPr>
                          <w:rFonts w:hint="eastAsia" w:ascii="宋体" w:hAnsi="宋体"/>
                          <w:u w:val="single"/>
                          <w:lang w:eastAsia="zh-CN"/>
                        </w:rPr>
                      </w:pPr>
                      <w:r>
                        <w:rPr>
                          <w:rFonts w:hint="eastAsia" w:ascii="宋体" w:hAnsi="宋体"/>
                          <w:lang w:eastAsia="zh-CN"/>
                        </w:rPr>
                        <w:t xml:space="preserve">检测级别：  </w:t>
                      </w:r>
                      <w:r>
                        <w:rPr>
                          <w:rFonts w:hint="eastAsia" w:ascii="宋体" w:hAnsi="宋体"/>
                          <w:u w:val="single"/>
                          <w:lang w:eastAsia="zh-CN"/>
                        </w:rPr>
                        <w:t xml:space="preserve">   </w:t>
                      </w:r>
                      <w:r>
                        <w:rPr>
                          <w:rFonts w:hint="eastAsia" w:ascii="宋体" w:hAnsi="宋体" w:eastAsiaTheme="minorEastAsia"/>
                          <w:u w:val="single"/>
                          <w:lang w:eastAsia="zh-CN"/>
                        </w:rPr>
                        <w:t xml:space="preserve"> </w:t>
                      </w:r>
                      <w:r>
                        <w:rPr>
                          <w:rFonts w:hint="eastAsia" w:ascii="宋体" w:hAnsi="宋体"/>
                          <w:u w:val="single"/>
                          <w:lang w:eastAsia="zh-CN"/>
                        </w:rPr>
                        <w:t xml:space="preserve">                         </w:t>
                      </w:r>
                      <w:r>
                        <w:rPr>
                          <w:rFonts w:hint="eastAsia" w:ascii="宋体" w:hAnsi="宋体" w:eastAsiaTheme="minorEastAsia"/>
                          <w:u w:val="single"/>
                          <w:lang w:eastAsia="zh-CN"/>
                        </w:rPr>
                        <w:t xml:space="preserve"> </w:t>
                      </w:r>
                      <w:r>
                        <w:rPr>
                          <w:rFonts w:hint="eastAsia" w:ascii="宋体" w:hAnsi="宋体"/>
                          <w:u w:val="single"/>
                          <w:lang w:eastAsia="zh-CN"/>
                        </w:rPr>
                        <w:t xml:space="preserve">      </w:t>
                      </w:r>
                    </w:p>
                    <w:p>
                      <w:pPr>
                        <w:spacing w:line="384" w:lineRule="auto"/>
                        <w:rPr>
                          <w:rFonts w:hint="eastAsia" w:ascii="宋体" w:hAnsi="宋体"/>
                          <w:u w:val="single"/>
                          <w:lang w:eastAsia="zh-CN"/>
                        </w:rPr>
                      </w:pPr>
                      <w:r>
                        <w:rPr>
                          <w:rFonts w:hint="eastAsia" w:ascii="宋体" w:hAnsi="宋体"/>
                          <w:lang w:eastAsia="zh-CN"/>
                        </w:rPr>
                        <w:t xml:space="preserve">选配功能：  </w:t>
                      </w:r>
                      <w:r>
                        <w:rPr>
                          <w:rFonts w:hint="eastAsia" w:ascii="宋体" w:hAnsi="宋体"/>
                          <w:u w:val="single"/>
                          <w:lang w:eastAsia="zh-CN"/>
                        </w:rPr>
                        <w:t xml:space="preserve"> </w:t>
                      </w:r>
                      <w:r>
                        <w:rPr>
                          <w:rFonts w:hint="eastAsia" w:ascii="宋体" w:hAnsi="宋体" w:eastAsiaTheme="minorEastAsia"/>
                          <w:u w:val="single"/>
                          <w:lang w:eastAsia="zh-CN"/>
                        </w:rPr>
                        <w:t xml:space="preserve">  </w:t>
                      </w:r>
                      <w:r>
                        <w:rPr>
                          <w:rFonts w:hint="eastAsia" w:ascii="宋体" w:hAnsi="宋体"/>
                          <w:u w:val="single"/>
                          <w:lang w:eastAsia="zh-CN"/>
                        </w:rPr>
                        <w:t xml:space="preserve">                             </w:t>
                      </w:r>
                      <w:r>
                        <w:rPr>
                          <w:rFonts w:hint="eastAsia" w:ascii="宋体" w:hAnsi="宋体" w:eastAsiaTheme="minorEastAsia"/>
                          <w:u w:val="single"/>
                          <w:lang w:eastAsia="zh-CN"/>
                        </w:rPr>
                        <w:t xml:space="preserve"> </w:t>
                      </w:r>
                      <w:r>
                        <w:rPr>
                          <w:rFonts w:hint="eastAsia" w:ascii="宋体" w:hAnsi="宋体"/>
                          <w:u w:val="single"/>
                          <w:lang w:eastAsia="zh-CN"/>
                        </w:rPr>
                        <w:t xml:space="preserve">    </w:t>
                      </w:r>
                    </w:p>
                    <w:p>
                      <w:pPr>
                        <w:spacing w:line="384" w:lineRule="auto"/>
                        <w:rPr>
                          <w:rFonts w:hint="eastAsia" w:ascii="宋体" w:hAnsi="宋体"/>
                          <w:lang w:eastAsia="zh-CN"/>
                        </w:rPr>
                      </w:pPr>
                      <w:r>
                        <w:rPr>
                          <w:rFonts w:hint="eastAsia" w:ascii="宋体" w:hAnsi="宋体"/>
                          <w:lang w:eastAsia="zh-CN"/>
                        </w:rPr>
                        <w:t xml:space="preserve">启用日期：  </w:t>
                      </w:r>
                      <w:r>
                        <w:rPr>
                          <w:rFonts w:hint="eastAsia" w:ascii="宋体" w:hAnsi="宋体"/>
                          <w:u w:val="single"/>
                          <w:lang w:eastAsia="zh-CN"/>
                        </w:rPr>
                        <w:t xml:space="preserve">                                  </w:t>
                      </w:r>
                    </w:p>
                    <w:p>
                      <w:pPr>
                        <w:spacing w:line="384" w:lineRule="auto"/>
                        <w:rPr>
                          <w:rFonts w:hint="eastAsia" w:ascii="宋体" w:hAnsi="宋体"/>
                          <w:lang w:eastAsia="zh-CN"/>
                        </w:rPr>
                      </w:pPr>
                      <w:r>
                        <w:rPr>
                          <w:rFonts w:hint="eastAsia" w:ascii="宋体" w:hAnsi="宋体"/>
                          <w:lang w:eastAsia="zh-CN"/>
                        </w:rPr>
                        <w:t xml:space="preserve">检测日期：  </w:t>
                      </w:r>
                      <w:r>
                        <w:rPr>
                          <w:rFonts w:hint="eastAsia" w:ascii="宋体" w:hAnsi="宋体"/>
                          <w:u w:val="single"/>
                          <w:lang w:eastAsia="zh-CN"/>
                        </w:rPr>
                        <w:t xml:space="preserve">                                  </w:t>
                      </w:r>
                    </w:p>
                    <w:p>
                      <w:pPr>
                        <w:spacing w:line="384" w:lineRule="auto"/>
                        <w:rPr>
                          <w:rFonts w:hint="eastAsia" w:ascii="宋体" w:hAnsi="宋体"/>
                          <w:lang w:eastAsia="zh-CN"/>
                        </w:rPr>
                      </w:pPr>
                      <w:r>
                        <w:rPr>
                          <w:rFonts w:hint="eastAsia" w:ascii="宋体" w:hAnsi="宋体"/>
                          <w:lang w:eastAsia="zh-CN"/>
                        </w:rPr>
                        <w:t xml:space="preserve">有效期限：  </w:t>
                      </w:r>
                      <w:r>
                        <w:rPr>
                          <w:rFonts w:hint="eastAsia" w:ascii="宋体" w:hAnsi="宋体"/>
                          <w:u w:val="single"/>
                          <w:lang w:eastAsia="zh-CN"/>
                        </w:rPr>
                        <w:t xml:space="preserve">                                  </w:t>
                      </w:r>
                    </w:p>
                    <w:p>
                      <w:pPr>
                        <w:spacing w:line="384" w:lineRule="auto"/>
                        <w:rPr>
                          <w:rFonts w:hint="eastAsia" w:ascii="宋体" w:hAnsi="宋体"/>
                          <w:lang w:eastAsia="zh-CN"/>
                        </w:rPr>
                      </w:pPr>
                      <w:r>
                        <w:rPr>
                          <w:rFonts w:hint="eastAsia" w:ascii="宋体" w:hAnsi="宋体"/>
                          <w:lang w:eastAsia="zh-CN"/>
                        </w:rPr>
                        <w:t xml:space="preserve">检测人员：  </w:t>
                      </w:r>
                      <w:r>
                        <w:rPr>
                          <w:rFonts w:hint="eastAsia" w:ascii="宋体" w:hAnsi="宋体"/>
                          <w:u w:val="single"/>
                          <w:lang w:eastAsia="zh-CN"/>
                        </w:rPr>
                        <w:t xml:space="preserve">                                  </w:t>
                      </w:r>
                    </w:p>
                    <w:p>
                      <w:pPr>
                        <w:jc w:val="center"/>
                        <w:rPr>
                          <w:lang w:eastAsia="zh-CN"/>
                        </w:rPr>
                      </w:pPr>
                      <w:r>
                        <w:rPr>
                          <w:rFonts w:hint="eastAsia" w:ascii="宋体" w:hAnsi="宋体"/>
                          <w:b/>
                          <w:sz w:val="30"/>
                          <w:szCs w:val="30"/>
                          <w:lang w:eastAsia="zh-CN"/>
                        </w:rPr>
                        <w:t>中国民用航空局公安局监制</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528955</wp:posOffset>
                </wp:positionH>
                <wp:positionV relativeFrom="paragraph">
                  <wp:posOffset>50800</wp:posOffset>
                </wp:positionV>
                <wp:extent cx="593090" cy="275590"/>
                <wp:effectExtent l="1905" t="4445" r="14605" b="5715"/>
                <wp:wrapNone/>
                <wp:docPr id="11" name="直接箭头连接符 16"/>
                <wp:cNvGraphicFramePr/>
                <a:graphic xmlns:a="http://schemas.openxmlformats.org/drawingml/2006/main">
                  <a:graphicData uri="http://schemas.microsoft.com/office/word/2010/wordprocessingShape">
                    <wps:wsp>
                      <wps:cNvCnPr/>
                      <wps:spPr>
                        <a:xfrm flipH="1" flipV="1">
                          <a:off x="0" y="0"/>
                          <a:ext cx="593090" cy="2755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6" o:spid="_x0000_s1026" o:spt="32" type="#_x0000_t32" style="position:absolute;left:0pt;flip:x y;margin-left:41.65pt;margin-top:4pt;height:21.7pt;width:46.7pt;z-index:251665408;mso-width-relative:page;mso-height-relative:page;" filled="f" stroked="t" coordsize="21600,21600" o:gfxdata="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g0xqZ&#10;2AAAAAcBAAAPAAAAAAAAAAEAIAAAADgAAABkcnMvZG93bnJldi54bWxQSwECFAAUAAAACACHTuJA&#10;ysCQKAsCAAAGBAAADgAAAAAAAAABACAAAAA9AQAAZHJzL2Uyb0RvYy54bWxQSwUGAAAAAAYABgBZ&#10;AQAAu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4363720</wp:posOffset>
                </wp:positionH>
                <wp:positionV relativeFrom="paragraph">
                  <wp:posOffset>159385</wp:posOffset>
                </wp:positionV>
                <wp:extent cx="1216660" cy="306705"/>
                <wp:effectExtent l="5080" t="4445" r="16510" b="12700"/>
                <wp:wrapNone/>
                <wp:docPr id="13" name="矩形 17"/>
                <wp:cNvGraphicFramePr/>
                <a:graphic xmlns:a="http://schemas.openxmlformats.org/drawingml/2006/main">
                  <a:graphicData uri="http://schemas.microsoft.com/office/word/2010/wordprocessingShape">
                    <wps:wsp>
                      <wps:cNvSpPr/>
                      <wps:spPr>
                        <a:xfrm>
                          <a:off x="0" y="0"/>
                          <a:ext cx="1216660" cy="306705"/>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sz w:val="28"/>
                                <w:szCs w:val="28"/>
                                <w:lang w:eastAsia="zh-CN"/>
                              </w:rPr>
                            </w:pPr>
                            <w:r>
                              <w:rPr>
                                <w:rFonts w:hint="eastAsia" w:eastAsia="宋体"/>
                                <w:sz w:val="28"/>
                                <w:szCs w:val="28"/>
                                <w:lang w:eastAsia="zh-CN"/>
                              </w:rPr>
                              <w:t>宋体 二号字</w:t>
                            </w:r>
                          </w:p>
                        </w:txbxContent>
                      </wps:txbx>
                      <wps:bodyPr/>
                    </wps:wsp>
                  </a:graphicData>
                </a:graphic>
              </wp:anchor>
            </w:drawing>
          </mc:Choice>
          <mc:Fallback>
            <w:pict>
              <v:rect id="矩形 17" o:spid="_x0000_s1026" o:spt="1" style="position:absolute;left:0pt;margin-left:343.6pt;margin-top:12.55pt;height:24.15pt;width:95.8pt;z-index:251667456;mso-width-relative:page;mso-height-relative:page;" filled="f" stroked="t" coordsize="21600,21600" o:gfxdata="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KkRv/YAAAACQEAAA8AAAAAAAAAAQAgAAAA&#10;OAAAAGRycy9kb3ducmV2LnhtbFBLAQIUABQAAAAIAIdO4kBFz4tD9QEAAPYDAAAOAAAAAAAAAAEA&#10;IAAAAD0BAABkcnMvZTJvRG9jLnhtbFBLBQYAAAAABgAGAFkBAACkBQAAAAA=&#10;">
                <v:fill on="f" focussize="0,0"/>
                <v:stroke color="#000000" joinstyle="miter"/>
                <v:imagedata o:title=""/>
                <o:lock v:ext="edit" aspectratio="f"/>
                <v:textbox>
                  <w:txbxContent>
                    <w:p>
                      <w:pPr>
                        <w:jc w:val="center"/>
                        <w:rPr>
                          <w:rFonts w:eastAsia="宋体"/>
                          <w:sz w:val="28"/>
                          <w:szCs w:val="28"/>
                          <w:lang w:eastAsia="zh-CN"/>
                        </w:rPr>
                      </w:pPr>
                      <w:r>
                        <w:rPr>
                          <w:rFonts w:hint="eastAsia" w:eastAsia="宋体"/>
                          <w:sz w:val="28"/>
                          <w:szCs w:val="28"/>
                          <w:lang w:eastAsia="zh-CN"/>
                        </w:rPr>
                        <w:t>宋体 二号字</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4150360</wp:posOffset>
                </wp:positionH>
                <wp:positionV relativeFrom="paragraph">
                  <wp:posOffset>3756660</wp:posOffset>
                </wp:positionV>
                <wp:extent cx="1363980" cy="623570"/>
                <wp:effectExtent l="4445" t="4445" r="22225" b="19685"/>
                <wp:wrapNone/>
                <wp:docPr id="18" name="矩形 22"/>
                <wp:cNvGraphicFramePr/>
                <a:graphic xmlns:a="http://schemas.openxmlformats.org/drawingml/2006/main">
                  <a:graphicData uri="http://schemas.microsoft.com/office/word/2010/wordprocessingShape">
                    <wps:wsp>
                      <wps:cNvSpPr/>
                      <wps:spPr>
                        <a:xfrm>
                          <a:off x="0" y="0"/>
                          <a:ext cx="1363980" cy="623570"/>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sz w:val="28"/>
                                <w:szCs w:val="28"/>
                                <w:lang w:eastAsia="zh-CN"/>
                              </w:rPr>
                            </w:pPr>
                            <w:r>
                              <w:rPr>
                                <w:rFonts w:hint="eastAsia" w:eastAsia="宋体"/>
                                <w:sz w:val="28"/>
                                <w:szCs w:val="28"/>
                                <w:lang w:eastAsia="zh-CN"/>
                              </w:rPr>
                              <w:t>宋体 小三号字</w:t>
                            </w:r>
                          </w:p>
                          <w:p>
                            <w:pPr>
                              <w:jc w:val="center"/>
                              <w:rPr>
                                <w:rFonts w:eastAsia="宋体"/>
                                <w:sz w:val="28"/>
                                <w:szCs w:val="28"/>
                                <w:lang w:eastAsia="zh-CN"/>
                              </w:rPr>
                            </w:pPr>
                            <w:r>
                              <w:rPr>
                                <w:rFonts w:hint="eastAsia" w:eastAsia="宋体"/>
                                <w:sz w:val="28"/>
                                <w:szCs w:val="28"/>
                                <w:lang w:eastAsia="zh-CN"/>
                              </w:rPr>
                              <w:t>加粗</w:t>
                            </w:r>
                          </w:p>
                        </w:txbxContent>
                      </wps:txbx>
                      <wps:bodyPr/>
                    </wps:wsp>
                  </a:graphicData>
                </a:graphic>
              </wp:anchor>
            </w:drawing>
          </mc:Choice>
          <mc:Fallback>
            <w:pict>
              <v:rect id="矩形 22" o:spid="_x0000_s1026" o:spt="1" style="position:absolute;left:0pt;margin-left:326.8pt;margin-top:295.8pt;height:49.1pt;width:107.4pt;z-index:251677696;mso-width-relative:page;mso-height-relative:page;" filled="f" stroked="t" coordsize="21600,21600" o:gfxdata="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a3NIW2AAAAAsBAAAPAAAAAAAAAAEAIAAA&#10;ADgAAABkcnMvZG93bnJldi54bWxQSwECFAAUAAAACACHTuJAEmJyWPYBAAD2AwAADgAAAAAAAAAB&#10;ACAAAAA9AQAAZHJzL2Uyb0RvYy54bWxQSwUGAAAAAAYABgBZAQAApQUAAAAA&#10;">
                <v:fill on="f" focussize="0,0"/>
                <v:stroke color="#000000" joinstyle="miter"/>
                <v:imagedata o:title=""/>
                <o:lock v:ext="edit" aspectratio="f"/>
                <v:textbox>
                  <w:txbxContent>
                    <w:p>
                      <w:pPr>
                        <w:jc w:val="center"/>
                        <w:rPr>
                          <w:rFonts w:eastAsia="宋体"/>
                          <w:sz w:val="28"/>
                          <w:szCs w:val="28"/>
                          <w:lang w:eastAsia="zh-CN"/>
                        </w:rPr>
                      </w:pPr>
                      <w:r>
                        <w:rPr>
                          <w:rFonts w:hint="eastAsia" w:eastAsia="宋体"/>
                          <w:sz w:val="28"/>
                          <w:szCs w:val="28"/>
                          <w:lang w:eastAsia="zh-CN"/>
                        </w:rPr>
                        <w:t>宋体 小三号字</w:t>
                      </w:r>
                    </w:p>
                    <w:p>
                      <w:pPr>
                        <w:jc w:val="center"/>
                        <w:rPr>
                          <w:rFonts w:eastAsia="宋体"/>
                          <w:sz w:val="28"/>
                          <w:szCs w:val="28"/>
                          <w:lang w:eastAsia="zh-CN"/>
                        </w:rPr>
                      </w:pPr>
                      <w:r>
                        <w:rPr>
                          <w:rFonts w:hint="eastAsia" w:eastAsia="宋体"/>
                          <w:sz w:val="28"/>
                          <w:szCs w:val="28"/>
                          <w:lang w:eastAsia="zh-CN"/>
                        </w:rPr>
                        <w:t>加粗</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-578485</wp:posOffset>
                </wp:positionH>
                <wp:positionV relativeFrom="paragraph">
                  <wp:posOffset>1004570</wp:posOffset>
                </wp:positionV>
                <wp:extent cx="1217295" cy="306705"/>
                <wp:effectExtent l="4445" t="4445" r="16510" b="12700"/>
                <wp:wrapNone/>
                <wp:docPr id="15" name="矩形 19"/>
                <wp:cNvGraphicFramePr/>
                <a:graphic xmlns:a="http://schemas.openxmlformats.org/drawingml/2006/main">
                  <a:graphicData uri="http://schemas.microsoft.com/office/word/2010/wordprocessingShape">
                    <wps:wsp>
                      <wps:cNvSpPr/>
                      <wps:spPr>
                        <a:xfrm>
                          <a:off x="0" y="0"/>
                          <a:ext cx="1217295" cy="306705"/>
                        </a:xfrm>
                        <a:prstGeom prst="rect">
                          <a:avLst/>
                        </a:prstGeom>
                        <a:noFill/>
                        <a:ln w="9525" cap="flat" cmpd="sng">
                          <a:solidFill>
                            <a:srgbClr val="000000"/>
                          </a:solidFill>
                          <a:prstDash val="solid"/>
                          <a:miter/>
                          <a:headEnd type="none" w="med" len="med"/>
                          <a:tailEnd type="none" w="med" len="med"/>
                        </a:ln>
                      </wps:spPr>
                      <wps:txbx>
                        <w:txbxContent>
                          <w:p>
                            <w:pPr>
                              <w:jc w:val="center"/>
                              <w:rPr>
                                <w:rFonts w:eastAsia="宋体"/>
                                <w:sz w:val="28"/>
                                <w:szCs w:val="28"/>
                                <w:lang w:eastAsia="zh-CN"/>
                              </w:rPr>
                            </w:pPr>
                            <w:r>
                              <w:rPr>
                                <w:rFonts w:hint="eastAsia" w:eastAsia="宋体"/>
                                <w:sz w:val="28"/>
                                <w:szCs w:val="28"/>
                                <w:lang w:eastAsia="zh-CN"/>
                              </w:rPr>
                              <w:t>宋体 五号字</w:t>
                            </w:r>
                          </w:p>
                        </w:txbxContent>
                      </wps:txbx>
                      <wps:bodyPr/>
                    </wps:wsp>
                  </a:graphicData>
                </a:graphic>
              </wp:anchor>
            </w:drawing>
          </mc:Choice>
          <mc:Fallback>
            <w:pict>
              <v:rect id="矩形 19" o:spid="_x0000_s1026" o:spt="1" style="position:absolute;left:0pt;margin-left:-45.55pt;margin-top:79.1pt;height:24.15pt;width:95.85pt;z-index:251672576;mso-width-relative:page;mso-height-relative:page;" filled="f" stroked="t" coordsize="21600,21600" o:gfxdata="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DdeqwNgAAAALAQAADwAAAAAAAAABACAAAAA4&#10;AAAAZHJzL2Rvd25yZXYueG1sUEsBAhQAFAAAAAgAh07iQDtVfMD0AQAA9gMAAA4AAAAAAAAAAQAg&#10;AAAAPQEAAGRycy9lMm9Eb2MueG1sUEsFBgAAAAAGAAYAWQEAAKMFAAAAAA==&#10;">
                <v:fill on="f" focussize="0,0"/>
                <v:stroke color="#000000" joinstyle="miter"/>
                <v:imagedata o:title=""/>
                <o:lock v:ext="edit" aspectratio="f"/>
                <v:textbox>
                  <w:txbxContent>
                    <w:p>
                      <w:pPr>
                        <w:jc w:val="center"/>
                        <w:rPr>
                          <w:rFonts w:eastAsia="宋体"/>
                          <w:sz w:val="28"/>
                          <w:szCs w:val="28"/>
                          <w:lang w:eastAsia="zh-CN"/>
                        </w:rPr>
                      </w:pPr>
                      <w:r>
                        <w:rPr>
                          <w:rFonts w:hint="eastAsia" w:eastAsia="宋体"/>
                          <w:sz w:val="28"/>
                          <w:szCs w:val="28"/>
                          <w:lang w:eastAsia="zh-CN"/>
                        </w:rPr>
                        <w:t>宋体 五号字</w:t>
                      </w:r>
                    </w:p>
                  </w:txbxContent>
                </v:textbox>
              </v:rect>
            </w:pict>
          </mc:Fallback>
        </mc:AlternateContent>
      </w:r>
    </w:p>
    <w:p>
      <w:pPr>
        <w:widowControl w:val="0"/>
        <w:kinsoku/>
        <w:adjustRightInd/>
        <w:snapToGrid/>
        <w:spacing w:line="360" w:lineRule="auto"/>
        <w:jc w:val="both"/>
        <w:rPr>
          <w:rFonts w:ascii="Times New Roman" w:hAnsi="Times New Roman" w:eastAsia="宋体" w:cs="宋体"/>
          <w:color w:val="auto"/>
          <w:sz w:val="30"/>
          <w:lang w:eastAsia="zh-CN"/>
        </w:rPr>
      </w:pPr>
      <w:r>
        <mc:AlternateContent>
          <mc:Choice Requires="wps">
            <w:drawing>
              <wp:anchor distT="0" distB="0" distL="114300" distR="114300" simplePos="0" relativeHeight="251675648" behindDoc="0" locked="0" layoutInCell="1" allowOverlap="1">
                <wp:simplePos x="0" y="0"/>
                <wp:positionH relativeFrom="column">
                  <wp:posOffset>358775</wp:posOffset>
                </wp:positionH>
                <wp:positionV relativeFrom="paragraph">
                  <wp:posOffset>937895</wp:posOffset>
                </wp:positionV>
                <wp:extent cx="481330" cy="300990"/>
                <wp:effectExtent l="2540" t="3810" r="11430" b="19050"/>
                <wp:wrapNone/>
                <wp:docPr id="16" name="直接箭头连接符 20"/>
                <wp:cNvGraphicFramePr/>
                <a:graphic xmlns:a="http://schemas.openxmlformats.org/drawingml/2006/main">
                  <a:graphicData uri="http://schemas.microsoft.com/office/word/2010/wordprocessingShape">
                    <wps:wsp>
                      <wps:cNvCnPr/>
                      <wps:spPr>
                        <a:xfrm flipH="1" flipV="1">
                          <a:off x="0" y="0"/>
                          <a:ext cx="481330" cy="3009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20" o:spid="_x0000_s1026" o:spt="32" type="#_x0000_t32" style="position:absolute;left:0pt;flip:x y;margin-left:28.25pt;margin-top:73.85pt;height:23.7pt;width:37.9pt;z-index:251675648;mso-width-relative:page;mso-height-relative:page;" filled="f" stroked="t" coordsize="21600,21600" o:gfxdata="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FU4FiLaAAAACgEAAA8AAAAAAAAAAQAgAAAAOAAAAGRycy9kb3ducmV2LnhtbFBLAQIUABQAAAAI&#10;AIdO4kD2ElItDgIAAAYEAAAOAAAAAAAAAAEAIAAAAD8BAABkcnMvZTJvRG9jLnhtbFBLBQYAAAAA&#10;BgAGAFkBAAC/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3659505</wp:posOffset>
                </wp:positionH>
                <wp:positionV relativeFrom="paragraph">
                  <wp:posOffset>3846830</wp:posOffset>
                </wp:positionV>
                <wp:extent cx="482600" cy="246380"/>
                <wp:effectExtent l="1905" t="4445" r="10795" b="15875"/>
                <wp:wrapNone/>
                <wp:docPr id="17" name="直接箭头连接符 21"/>
                <wp:cNvGraphicFramePr/>
                <a:graphic xmlns:a="http://schemas.openxmlformats.org/drawingml/2006/main">
                  <a:graphicData uri="http://schemas.microsoft.com/office/word/2010/wordprocessingShape">
                    <wps:wsp>
                      <wps:cNvCnPr/>
                      <wps:spPr>
                        <a:xfrm flipV="1">
                          <a:off x="0" y="0"/>
                          <a:ext cx="482600" cy="2463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21" o:spid="_x0000_s1026" o:spt="32" type="#_x0000_t32" style="position:absolute;left:0pt;flip:y;margin-left:288.15pt;margin-top:302.9pt;height:19.4pt;width:38pt;z-index:251676672;mso-width-relative:page;mso-height-relative:page;" filled="f" stroked="t" coordsize="21600,21600" o:gfxdata="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F6cn&#10;lNkAAAALAQAADwAAAAAAAAABACAAAAA4AAAAZHJzL2Rvd25yZXYueG1sUEsBAhQAFAAAAAgAh07i&#10;QHdsTLoLAgAA/AMAAA4AAAAAAAAAAQAgAAAAPgEAAGRycy9lMm9Eb2MueG1sUEsFBgAAAAAGAAYA&#10;WQEAALs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3818255</wp:posOffset>
                </wp:positionH>
                <wp:positionV relativeFrom="paragraph">
                  <wp:posOffset>52705</wp:posOffset>
                </wp:positionV>
                <wp:extent cx="581660" cy="210185"/>
                <wp:effectExtent l="1905" t="4445" r="6985" b="13970"/>
                <wp:wrapNone/>
                <wp:docPr id="14" name="直接箭头连接符 18"/>
                <wp:cNvGraphicFramePr/>
                <a:graphic xmlns:a="http://schemas.openxmlformats.org/drawingml/2006/main">
                  <a:graphicData uri="http://schemas.microsoft.com/office/word/2010/wordprocessingShape">
                    <wps:wsp>
                      <wps:cNvCnPr/>
                      <wps:spPr>
                        <a:xfrm flipV="1">
                          <a:off x="0" y="0"/>
                          <a:ext cx="581660" cy="2101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8" o:spid="_x0000_s1026" o:spt="32" type="#_x0000_t32" style="position:absolute;left:0pt;flip:y;margin-left:300.65pt;margin-top:4.15pt;height:16.55pt;width:45.8pt;z-index:251670528;mso-width-relative:page;mso-height-relative:page;" filled="f" stroked="t" coordsize="21600,21600" o:gfxdata="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7V7gFNcAAAAI&#10;AQAADwAAAAAAAAABACAAAAA4AAAAZHJzL2Rvd25yZXYueG1sUEsBAhQAFAAAAAgAh07iQCiOCAoH&#10;AgAA/AMAAA4AAAAAAAAAAQAgAAAAPAEAAGRycy9lMm9Eb2MueG1sUEsFBgAAAAAGAAYAWQEAALUF&#10;AAAAAA==&#10;">
                <v:fill on="f" focussize="0,0"/>
                <v:stroke color="#000000" joinstyle="round"/>
                <v:imagedata o:title=""/>
                <o:lock v:ext="edit" aspectratio="f"/>
              </v:shape>
            </w:pict>
          </mc:Fallback>
        </mc:AlternateConten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729"/>
      <w:rPr>
        <w:rFonts w:hint="eastAsia" w:ascii="宋体" w:hAnsi="宋体" w:eastAsia="宋体" w:cs="宋体"/>
        <w:sz w:val="30"/>
        <w:szCs w:val="30"/>
      </w:rPr>
    </w:pPr>
    <w:r>
      <w:rPr>
        <w:sz w:val="3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sz w:val="21"/>
                            </w:rPr>
                          </w:pPr>
                          <w:r>
                            <w:rPr>
                              <w:sz w:val="21"/>
                            </w:rPr>
                            <w:t xml:space="preserve">— </w:t>
                          </w: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r>
                            <w:rPr>
                              <w:sz w:val="21"/>
                            </w:rPr>
                            <w:t xml:space="preserve"> —</w:t>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uXW5UtAAAAAFAQAADwAAAAAAAAABACAAAAA4AAAAZHJz&#10;L2Rvd25yZXYueG1sUEsBAhQAFAAAAAgAh07iQLZf5u+9AQAAhAMAAA4AAAAAAAAAAQAgAAAANQEA&#10;AGRycy9lMm9Eb2MueG1sUEsFBgAAAAAGAAYAWQEAAGQFAAAAAA==&#10;">
              <v:fill on="f" focussize="0,0"/>
              <v:stroke on="f"/>
              <v:imagedata o:title=""/>
              <o:lock v:ext="edit" aspectratio="f"/>
              <v:textbox inset="0mm,0mm,0mm,0mm" style="mso-fit-shape-to-text:t;">
                <w:txbxContent>
                  <w:p>
                    <w:pPr>
                      <w:pStyle w:val="4"/>
                      <w:rPr>
                        <w:sz w:val="21"/>
                      </w:rPr>
                    </w:pPr>
                    <w:r>
                      <w:rPr>
                        <w:sz w:val="21"/>
                      </w:rPr>
                      <w:t xml:space="preserve">— </w:t>
                    </w: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r>
                      <w:rPr>
                        <w:sz w:val="21"/>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E6A3F"/>
    <w:multiLevelType w:val="singleLevel"/>
    <w:tmpl w:val="8FEE6A3F"/>
    <w:lvl w:ilvl="0" w:tentative="0">
      <w:start w:val="1"/>
      <w:numFmt w:val="chineseCounting"/>
      <w:suff w:val="nothing"/>
      <w:lvlText w:val="（%1）"/>
      <w:lvlJc w:val="left"/>
      <w:rPr>
        <w:rFonts w:hint="eastAsia"/>
      </w:rPr>
    </w:lvl>
  </w:abstractNum>
  <w:abstractNum w:abstractNumId="1">
    <w:nsid w:val="D4670A17"/>
    <w:multiLevelType w:val="singleLevel"/>
    <w:tmpl w:val="D4670A17"/>
    <w:lvl w:ilvl="0" w:tentative="0">
      <w:start w:val="3"/>
      <w:numFmt w:val="chineseCounting"/>
      <w:suff w:val="space"/>
      <w:lvlText w:val="第%1章"/>
      <w:lvlJc w:val="left"/>
      <w:rPr>
        <w:rFonts w:hint="eastAsia"/>
      </w:rPr>
    </w:lvl>
  </w:abstractNum>
  <w:abstractNum w:abstractNumId="2">
    <w:nsid w:val="FF2EB25F"/>
    <w:multiLevelType w:val="singleLevel"/>
    <w:tmpl w:val="FF2EB25F"/>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OGY1ZjM1NjFhMWQ3ZWVhNDdiOTRmOTBmNTk1Y2YifQ=="/>
  </w:docVars>
  <w:rsids>
    <w:rsidRoot w:val="789A183F"/>
    <w:rsid w:val="000070E9"/>
    <w:rsid w:val="0004084E"/>
    <w:rsid w:val="00044AAE"/>
    <w:rsid w:val="00063F48"/>
    <w:rsid w:val="00072228"/>
    <w:rsid w:val="000A0FE9"/>
    <w:rsid w:val="000B3FEE"/>
    <w:rsid w:val="000B64E6"/>
    <w:rsid w:val="000F2EFB"/>
    <w:rsid w:val="00101408"/>
    <w:rsid w:val="001138D3"/>
    <w:rsid w:val="00151511"/>
    <w:rsid w:val="001E67A4"/>
    <w:rsid w:val="002236C4"/>
    <w:rsid w:val="00244434"/>
    <w:rsid w:val="00276383"/>
    <w:rsid w:val="002C76A9"/>
    <w:rsid w:val="002E0117"/>
    <w:rsid w:val="002E4437"/>
    <w:rsid w:val="003042DC"/>
    <w:rsid w:val="00306300"/>
    <w:rsid w:val="00327659"/>
    <w:rsid w:val="0033631B"/>
    <w:rsid w:val="003436F5"/>
    <w:rsid w:val="00377A2E"/>
    <w:rsid w:val="003877B9"/>
    <w:rsid w:val="003A63A9"/>
    <w:rsid w:val="003B65B9"/>
    <w:rsid w:val="003C3C43"/>
    <w:rsid w:val="003D5E5E"/>
    <w:rsid w:val="004161F6"/>
    <w:rsid w:val="00417B1E"/>
    <w:rsid w:val="0042067A"/>
    <w:rsid w:val="00431DE2"/>
    <w:rsid w:val="004426E1"/>
    <w:rsid w:val="00460294"/>
    <w:rsid w:val="00467628"/>
    <w:rsid w:val="004A13AF"/>
    <w:rsid w:val="004A16C9"/>
    <w:rsid w:val="004B4FC4"/>
    <w:rsid w:val="005012DA"/>
    <w:rsid w:val="0056473C"/>
    <w:rsid w:val="00566FA5"/>
    <w:rsid w:val="00570F97"/>
    <w:rsid w:val="005A685C"/>
    <w:rsid w:val="005A7FA4"/>
    <w:rsid w:val="006118DA"/>
    <w:rsid w:val="00650AB3"/>
    <w:rsid w:val="0067005C"/>
    <w:rsid w:val="00696DEA"/>
    <w:rsid w:val="006E563E"/>
    <w:rsid w:val="006F370A"/>
    <w:rsid w:val="00736AE9"/>
    <w:rsid w:val="007542F6"/>
    <w:rsid w:val="00764682"/>
    <w:rsid w:val="0079178C"/>
    <w:rsid w:val="0079785D"/>
    <w:rsid w:val="007A47CA"/>
    <w:rsid w:val="007A4FB5"/>
    <w:rsid w:val="007A60BE"/>
    <w:rsid w:val="008078DF"/>
    <w:rsid w:val="008277CF"/>
    <w:rsid w:val="00842B47"/>
    <w:rsid w:val="00852D57"/>
    <w:rsid w:val="008614C0"/>
    <w:rsid w:val="008658C3"/>
    <w:rsid w:val="00872E55"/>
    <w:rsid w:val="00872F5C"/>
    <w:rsid w:val="00886489"/>
    <w:rsid w:val="00890FA4"/>
    <w:rsid w:val="00894782"/>
    <w:rsid w:val="008B2888"/>
    <w:rsid w:val="008D567B"/>
    <w:rsid w:val="008F35EF"/>
    <w:rsid w:val="00922050"/>
    <w:rsid w:val="00926C21"/>
    <w:rsid w:val="009C0228"/>
    <w:rsid w:val="009F44E7"/>
    <w:rsid w:val="00A36A68"/>
    <w:rsid w:val="00A45D5E"/>
    <w:rsid w:val="00A56178"/>
    <w:rsid w:val="00A73319"/>
    <w:rsid w:val="00AD5490"/>
    <w:rsid w:val="00B10AFF"/>
    <w:rsid w:val="00B46D1E"/>
    <w:rsid w:val="00BC19F4"/>
    <w:rsid w:val="00BC1DFC"/>
    <w:rsid w:val="00BF51FA"/>
    <w:rsid w:val="00C3340F"/>
    <w:rsid w:val="00C50582"/>
    <w:rsid w:val="00C53548"/>
    <w:rsid w:val="00C5403B"/>
    <w:rsid w:val="00CA7CE2"/>
    <w:rsid w:val="00CC11CF"/>
    <w:rsid w:val="00CE67E5"/>
    <w:rsid w:val="00D05842"/>
    <w:rsid w:val="00D459C9"/>
    <w:rsid w:val="00D46640"/>
    <w:rsid w:val="00D57904"/>
    <w:rsid w:val="00D57952"/>
    <w:rsid w:val="00D9464A"/>
    <w:rsid w:val="00D94F7C"/>
    <w:rsid w:val="00DB54B9"/>
    <w:rsid w:val="00E14FAE"/>
    <w:rsid w:val="00E22479"/>
    <w:rsid w:val="00E40E55"/>
    <w:rsid w:val="00E41018"/>
    <w:rsid w:val="00E706A0"/>
    <w:rsid w:val="00E73AA3"/>
    <w:rsid w:val="00E85657"/>
    <w:rsid w:val="00E95EC6"/>
    <w:rsid w:val="00E96BE8"/>
    <w:rsid w:val="00E97E76"/>
    <w:rsid w:val="00EA3E88"/>
    <w:rsid w:val="00ED25A4"/>
    <w:rsid w:val="00ED5421"/>
    <w:rsid w:val="00EE0F88"/>
    <w:rsid w:val="00EE3E09"/>
    <w:rsid w:val="00EE7B3F"/>
    <w:rsid w:val="00F036C9"/>
    <w:rsid w:val="00F53A1D"/>
    <w:rsid w:val="00F60D5D"/>
    <w:rsid w:val="00F967CD"/>
    <w:rsid w:val="00FA79CA"/>
    <w:rsid w:val="00FB1D4A"/>
    <w:rsid w:val="00FD1CFB"/>
    <w:rsid w:val="00FD665E"/>
    <w:rsid w:val="00FF21ED"/>
    <w:rsid w:val="01235B16"/>
    <w:rsid w:val="01452B36"/>
    <w:rsid w:val="0169049A"/>
    <w:rsid w:val="01704002"/>
    <w:rsid w:val="01741E28"/>
    <w:rsid w:val="01985DCD"/>
    <w:rsid w:val="01CB0F78"/>
    <w:rsid w:val="020B6A0C"/>
    <w:rsid w:val="02750329"/>
    <w:rsid w:val="027632AF"/>
    <w:rsid w:val="027C16B8"/>
    <w:rsid w:val="029D2DF9"/>
    <w:rsid w:val="03067533"/>
    <w:rsid w:val="03313809"/>
    <w:rsid w:val="03380F32"/>
    <w:rsid w:val="0379E4E0"/>
    <w:rsid w:val="03820F4E"/>
    <w:rsid w:val="03EA49A0"/>
    <w:rsid w:val="04394D36"/>
    <w:rsid w:val="04441F8D"/>
    <w:rsid w:val="046C1B33"/>
    <w:rsid w:val="049A4077"/>
    <w:rsid w:val="04C601B8"/>
    <w:rsid w:val="05231207"/>
    <w:rsid w:val="05393D28"/>
    <w:rsid w:val="054156A2"/>
    <w:rsid w:val="056A6750"/>
    <w:rsid w:val="05793AAC"/>
    <w:rsid w:val="058A1323"/>
    <w:rsid w:val="05AE6340"/>
    <w:rsid w:val="05B04EF0"/>
    <w:rsid w:val="062F0375"/>
    <w:rsid w:val="065B19FB"/>
    <w:rsid w:val="06A64813"/>
    <w:rsid w:val="06D3561E"/>
    <w:rsid w:val="07EA3DB1"/>
    <w:rsid w:val="08030185"/>
    <w:rsid w:val="081F4000"/>
    <w:rsid w:val="08A632D3"/>
    <w:rsid w:val="08BA0844"/>
    <w:rsid w:val="08C003C8"/>
    <w:rsid w:val="08C01BD2"/>
    <w:rsid w:val="08C90A87"/>
    <w:rsid w:val="092B34F0"/>
    <w:rsid w:val="09E27849"/>
    <w:rsid w:val="0A033230"/>
    <w:rsid w:val="0A6F1B02"/>
    <w:rsid w:val="0B2A32B6"/>
    <w:rsid w:val="0B7A598E"/>
    <w:rsid w:val="0BED2CDE"/>
    <w:rsid w:val="0C806851"/>
    <w:rsid w:val="0CA830A9"/>
    <w:rsid w:val="0CDD514D"/>
    <w:rsid w:val="0CFC4A4A"/>
    <w:rsid w:val="0DAE649D"/>
    <w:rsid w:val="0DDE3928"/>
    <w:rsid w:val="0DF2455B"/>
    <w:rsid w:val="0E3302DF"/>
    <w:rsid w:val="0E8F4C4E"/>
    <w:rsid w:val="0EFE7D21"/>
    <w:rsid w:val="0FB83603"/>
    <w:rsid w:val="0FD53E86"/>
    <w:rsid w:val="104E5D16"/>
    <w:rsid w:val="105F7F23"/>
    <w:rsid w:val="109B61CD"/>
    <w:rsid w:val="110D1D69"/>
    <w:rsid w:val="118A7B69"/>
    <w:rsid w:val="11BA248A"/>
    <w:rsid w:val="11E959DE"/>
    <w:rsid w:val="121C4A29"/>
    <w:rsid w:val="123E4294"/>
    <w:rsid w:val="129A4D26"/>
    <w:rsid w:val="12A8422B"/>
    <w:rsid w:val="132A2BDA"/>
    <w:rsid w:val="136D1700"/>
    <w:rsid w:val="13734411"/>
    <w:rsid w:val="138232B2"/>
    <w:rsid w:val="138E62F2"/>
    <w:rsid w:val="13A50479"/>
    <w:rsid w:val="13D12EE6"/>
    <w:rsid w:val="1458531E"/>
    <w:rsid w:val="14E904B0"/>
    <w:rsid w:val="1676C166"/>
    <w:rsid w:val="169F2E44"/>
    <w:rsid w:val="16E41182"/>
    <w:rsid w:val="16EC0753"/>
    <w:rsid w:val="174C5B4A"/>
    <w:rsid w:val="177C24DF"/>
    <w:rsid w:val="17872239"/>
    <w:rsid w:val="17A25764"/>
    <w:rsid w:val="18831547"/>
    <w:rsid w:val="19202945"/>
    <w:rsid w:val="19377C8F"/>
    <w:rsid w:val="19836A30"/>
    <w:rsid w:val="19864C92"/>
    <w:rsid w:val="198C316D"/>
    <w:rsid w:val="198F2F10"/>
    <w:rsid w:val="1A090D71"/>
    <w:rsid w:val="1B7C024D"/>
    <w:rsid w:val="1C1B73F4"/>
    <w:rsid w:val="1C1E64AF"/>
    <w:rsid w:val="1D4C2F7A"/>
    <w:rsid w:val="1D511FF0"/>
    <w:rsid w:val="1D583653"/>
    <w:rsid w:val="1D667421"/>
    <w:rsid w:val="1D7B7BBD"/>
    <w:rsid w:val="1DA815D9"/>
    <w:rsid w:val="1DBB5971"/>
    <w:rsid w:val="1DECE217"/>
    <w:rsid w:val="1E124827"/>
    <w:rsid w:val="1E305991"/>
    <w:rsid w:val="1EEA12FF"/>
    <w:rsid w:val="1EED151B"/>
    <w:rsid w:val="1F536EA5"/>
    <w:rsid w:val="1F553A12"/>
    <w:rsid w:val="1FC45C7C"/>
    <w:rsid w:val="1FD837FF"/>
    <w:rsid w:val="1FF672BA"/>
    <w:rsid w:val="1FF82FA4"/>
    <w:rsid w:val="204869E1"/>
    <w:rsid w:val="2074674C"/>
    <w:rsid w:val="211E7F44"/>
    <w:rsid w:val="215533A8"/>
    <w:rsid w:val="215A0945"/>
    <w:rsid w:val="21654EC0"/>
    <w:rsid w:val="219F23DC"/>
    <w:rsid w:val="21A44E45"/>
    <w:rsid w:val="21C028DC"/>
    <w:rsid w:val="21E140A1"/>
    <w:rsid w:val="22EC6824"/>
    <w:rsid w:val="232E5C5F"/>
    <w:rsid w:val="233A263B"/>
    <w:rsid w:val="23476E29"/>
    <w:rsid w:val="236C49D9"/>
    <w:rsid w:val="23EE5289"/>
    <w:rsid w:val="24004175"/>
    <w:rsid w:val="245861E5"/>
    <w:rsid w:val="25050077"/>
    <w:rsid w:val="251735FA"/>
    <w:rsid w:val="25652A69"/>
    <w:rsid w:val="25A61150"/>
    <w:rsid w:val="25C915C0"/>
    <w:rsid w:val="25D91194"/>
    <w:rsid w:val="25FC6097"/>
    <w:rsid w:val="264A1001"/>
    <w:rsid w:val="26890B30"/>
    <w:rsid w:val="26A02F44"/>
    <w:rsid w:val="26B57364"/>
    <w:rsid w:val="26C568DA"/>
    <w:rsid w:val="2702368A"/>
    <w:rsid w:val="274E7451"/>
    <w:rsid w:val="278F0C96"/>
    <w:rsid w:val="2830587D"/>
    <w:rsid w:val="284F4ACA"/>
    <w:rsid w:val="289976BB"/>
    <w:rsid w:val="28B9421C"/>
    <w:rsid w:val="28F50017"/>
    <w:rsid w:val="28FC235B"/>
    <w:rsid w:val="290B391C"/>
    <w:rsid w:val="29CE4685"/>
    <w:rsid w:val="29D07A70"/>
    <w:rsid w:val="29E06A13"/>
    <w:rsid w:val="2BFE7FF7"/>
    <w:rsid w:val="2C254F8E"/>
    <w:rsid w:val="2CBEFD5C"/>
    <w:rsid w:val="2CEC7071"/>
    <w:rsid w:val="2D141100"/>
    <w:rsid w:val="2D281971"/>
    <w:rsid w:val="2DB00CAB"/>
    <w:rsid w:val="2E0F4803"/>
    <w:rsid w:val="2E2161EB"/>
    <w:rsid w:val="2F104DB2"/>
    <w:rsid w:val="2F210D6D"/>
    <w:rsid w:val="2F5E78CC"/>
    <w:rsid w:val="2F921209"/>
    <w:rsid w:val="2F9FD063"/>
    <w:rsid w:val="2FAC4ADB"/>
    <w:rsid w:val="2FB4573E"/>
    <w:rsid w:val="2FFA0520"/>
    <w:rsid w:val="30363C85"/>
    <w:rsid w:val="305C19E6"/>
    <w:rsid w:val="306929CC"/>
    <w:rsid w:val="308C456F"/>
    <w:rsid w:val="30C45B7C"/>
    <w:rsid w:val="310224D9"/>
    <w:rsid w:val="315216B2"/>
    <w:rsid w:val="315B2B0D"/>
    <w:rsid w:val="319620D2"/>
    <w:rsid w:val="31BAB78D"/>
    <w:rsid w:val="31F555CE"/>
    <w:rsid w:val="323C0179"/>
    <w:rsid w:val="32DD33EE"/>
    <w:rsid w:val="330F208D"/>
    <w:rsid w:val="331A61CD"/>
    <w:rsid w:val="340F5638"/>
    <w:rsid w:val="34361804"/>
    <w:rsid w:val="34943D90"/>
    <w:rsid w:val="34E17695"/>
    <w:rsid w:val="356D0868"/>
    <w:rsid w:val="35942299"/>
    <w:rsid w:val="35CB4CD9"/>
    <w:rsid w:val="363A944F"/>
    <w:rsid w:val="367F0323"/>
    <w:rsid w:val="36DA05EC"/>
    <w:rsid w:val="36DF9A72"/>
    <w:rsid w:val="37292890"/>
    <w:rsid w:val="37555369"/>
    <w:rsid w:val="37842BD6"/>
    <w:rsid w:val="37893954"/>
    <w:rsid w:val="37F5545C"/>
    <w:rsid w:val="381C4571"/>
    <w:rsid w:val="38BB5C48"/>
    <w:rsid w:val="38CB77AB"/>
    <w:rsid w:val="39224AE5"/>
    <w:rsid w:val="394F3AB7"/>
    <w:rsid w:val="395704C2"/>
    <w:rsid w:val="396A30B7"/>
    <w:rsid w:val="397D5F4F"/>
    <w:rsid w:val="398D62E7"/>
    <w:rsid w:val="3A292B5E"/>
    <w:rsid w:val="3A327A7E"/>
    <w:rsid w:val="3AC32E01"/>
    <w:rsid w:val="3AC55B20"/>
    <w:rsid w:val="3B0932AE"/>
    <w:rsid w:val="3B337E5E"/>
    <w:rsid w:val="3BF770DE"/>
    <w:rsid w:val="3C6D1CBD"/>
    <w:rsid w:val="3C9012E0"/>
    <w:rsid w:val="3C9568F7"/>
    <w:rsid w:val="3CAC2013"/>
    <w:rsid w:val="3CCD4071"/>
    <w:rsid w:val="3CFF2C5E"/>
    <w:rsid w:val="3D2A703F"/>
    <w:rsid w:val="3D4A148F"/>
    <w:rsid w:val="3D9FC47F"/>
    <w:rsid w:val="3DA83401"/>
    <w:rsid w:val="3DBD1D9E"/>
    <w:rsid w:val="3DD0525C"/>
    <w:rsid w:val="3E09759C"/>
    <w:rsid w:val="3E476390"/>
    <w:rsid w:val="3E5F5678"/>
    <w:rsid w:val="3EC21A15"/>
    <w:rsid w:val="3ECDF94A"/>
    <w:rsid w:val="3ED6747E"/>
    <w:rsid w:val="3F1907ED"/>
    <w:rsid w:val="3F3F4531"/>
    <w:rsid w:val="3F5357F6"/>
    <w:rsid w:val="3F656A54"/>
    <w:rsid w:val="3FA3668F"/>
    <w:rsid w:val="3FBD107E"/>
    <w:rsid w:val="3FF652AF"/>
    <w:rsid w:val="4021514C"/>
    <w:rsid w:val="407610F6"/>
    <w:rsid w:val="4081556F"/>
    <w:rsid w:val="40C426B7"/>
    <w:rsid w:val="40D8045B"/>
    <w:rsid w:val="414C5A06"/>
    <w:rsid w:val="41560B72"/>
    <w:rsid w:val="4161764D"/>
    <w:rsid w:val="41942168"/>
    <w:rsid w:val="41D0085A"/>
    <w:rsid w:val="422E4DA9"/>
    <w:rsid w:val="42462B6D"/>
    <w:rsid w:val="427B2063"/>
    <w:rsid w:val="42843DDC"/>
    <w:rsid w:val="428C62E4"/>
    <w:rsid w:val="42B212CA"/>
    <w:rsid w:val="42DC527F"/>
    <w:rsid w:val="43340C18"/>
    <w:rsid w:val="43E39D61"/>
    <w:rsid w:val="44EA4CA0"/>
    <w:rsid w:val="452D3A41"/>
    <w:rsid w:val="454E114A"/>
    <w:rsid w:val="46003033"/>
    <w:rsid w:val="466E4440"/>
    <w:rsid w:val="46CD068A"/>
    <w:rsid w:val="471A7A15"/>
    <w:rsid w:val="4736351E"/>
    <w:rsid w:val="47685334"/>
    <w:rsid w:val="4771627F"/>
    <w:rsid w:val="47AA45A6"/>
    <w:rsid w:val="47D47CB9"/>
    <w:rsid w:val="48745C4F"/>
    <w:rsid w:val="48A42D59"/>
    <w:rsid w:val="48BF5427"/>
    <w:rsid w:val="4933193C"/>
    <w:rsid w:val="49956A6C"/>
    <w:rsid w:val="49FC225B"/>
    <w:rsid w:val="4A123335"/>
    <w:rsid w:val="4A2D4613"/>
    <w:rsid w:val="4A4756D4"/>
    <w:rsid w:val="4A78588E"/>
    <w:rsid w:val="4B726781"/>
    <w:rsid w:val="4BED3696"/>
    <w:rsid w:val="4C5D7E22"/>
    <w:rsid w:val="4CA95865"/>
    <w:rsid w:val="4CE73110"/>
    <w:rsid w:val="4D6316C6"/>
    <w:rsid w:val="4DF16E71"/>
    <w:rsid w:val="4E45686B"/>
    <w:rsid w:val="4E6F750B"/>
    <w:rsid w:val="4E857C76"/>
    <w:rsid w:val="4EE919A9"/>
    <w:rsid w:val="4F065BB3"/>
    <w:rsid w:val="4FB437DA"/>
    <w:rsid w:val="50016325"/>
    <w:rsid w:val="50BA3A13"/>
    <w:rsid w:val="50DE529D"/>
    <w:rsid w:val="51047168"/>
    <w:rsid w:val="517F4C19"/>
    <w:rsid w:val="522C3217"/>
    <w:rsid w:val="52A364E2"/>
    <w:rsid w:val="52F4462F"/>
    <w:rsid w:val="536E9453"/>
    <w:rsid w:val="537ED887"/>
    <w:rsid w:val="53B46E3F"/>
    <w:rsid w:val="541F6D7A"/>
    <w:rsid w:val="545C3B2A"/>
    <w:rsid w:val="55223B5F"/>
    <w:rsid w:val="559D6A14"/>
    <w:rsid w:val="55BE24BE"/>
    <w:rsid w:val="560763AD"/>
    <w:rsid w:val="5632548A"/>
    <w:rsid w:val="569E2D22"/>
    <w:rsid w:val="575E22AF"/>
    <w:rsid w:val="57957A0A"/>
    <w:rsid w:val="57A4224B"/>
    <w:rsid w:val="583A76DB"/>
    <w:rsid w:val="58B1615E"/>
    <w:rsid w:val="58B55649"/>
    <w:rsid w:val="592941F7"/>
    <w:rsid w:val="597B3EC3"/>
    <w:rsid w:val="59A53D35"/>
    <w:rsid w:val="59B925A9"/>
    <w:rsid w:val="59D86949"/>
    <w:rsid w:val="59ED5C18"/>
    <w:rsid w:val="59EF5441"/>
    <w:rsid w:val="5A60547D"/>
    <w:rsid w:val="5A7159CB"/>
    <w:rsid w:val="5A7A649E"/>
    <w:rsid w:val="5AAC50E0"/>
    <w:rsid w:val="5ABD7F8B"/>
    <w:rsid w:val="5AC30FCD"/>
    <w:rsid w:val="5B1A5B33"/>
    <w:rsid w:val="5B5F4C9C"/>
    <w:rsid w:val="5B983FD2"/>
    <w:rsid w:val="5BAA45D4"/>
    <w:rsid w:val="5C217E2B"/>
    <w:rsid w:val="5CF70DC9"/>
    <w:rsid w:val="5CFA7B59"/>
    <w:rsid w:val="5D34254B"/>
    <w:rsid w:val="5D41348A"/>
    <w:rsid w:val="5DA5E007"/>
    <w:rsid w:val="5DB111D6"/>
    <w:rsid w:val="5DD30212"/>
    <w:rsid w:val="5DEB289F"/>
    <w:rsid w:val="5DF83A27"/>
    <w:rsid w:val="5DFFAE80"/>
    <w:rsid w:val="5E2F64E9"/>
    <w:rsid w:val="5EB97DCB"/>
    <w:rsid w:val="5ED6097D"/>
    <w:rsid w:val="5EF87854"/>
    <w:rsid w:val="5F2350ED"/>
    <w:rsid w:val="5F30162D"/>
    <w:rsid w:val="5F451AAE"/>
    <w:rsid w:val="5F7E8EFE"/>
    <w:rsid w:val="5F8E03D0"/>
    <w:rsid w:val="5FC67587"/>
    <w:rsid w:val="5FFB88C1"/>
    <w:rsid w:val="5FFBC97A"/>
    <w:rsid w:val="60954772"/>
    <w:rsid w:val="60D20857"/>
    <w:rsid w:val="60F5712D"/>
    <w:rsid w:val="614E0C9F"/>
    <w:rsid w:val="619FEEF7"/>
    <w:rsid w:val="61A140F7"/>
    <w:rsid w:val="61F7AEEB"/>
    <w:rsid w:val="62EC2BEB"/>
    <w:rsid w:val="63027F93"/>
    <w:rsid w:val="63350368"/>
    <w:rsid w:val="634E0AE5"/>
    <w:rsid w:val="637A73F6"/>
    <w:rsid w:val="63823A2B"/>
    <w:rsid w:val="63AA5732"/>
    <w:rsid w:val="63E37DC4"/>
    <w:rsid w:val="647C5B23"/>
    <w:rsid w:val="64DB18E0"/>
    <w:rsid w:val="656B6858"/>
    <w:rsid w:val="65D843CE"/>
    <w:rsid w:val="65F938CF"/>
    <w:rsid w:val="660035B2"/>
    <w:rsid w:val="660519E7"/>
    <w:rsid w:val="665C1BFF"/>
    <w:rsid w:val="66682C0E"/>
    <w:rsid w:val="667F12A8"/>
    <w:rsid w:val="668B64F1"/>
    <w:rsid w:val="669A27D3"/>
    <w:rsid w:val="677F47A9"/>
    <w:rsid w:val="67935DD7"/>
    <w:rsid w:val="67BC1D30"/>
    <w:rsid w:val="6834547F"/>
    <w:rsid w:val="68FD9465"/>
    <w:rsid w:val="696B194C"/>
    <w:rsid w:val="699F84CE"/>
    <w:rsid w:val="69A62293"/>
    <w:rsid w:val="69CE5515"/>
    <w:rsid w:val="6B113354"/>
    <w:rsid w:val="6B2807B2"/>
    <w:rsid w:val="6B6D42FF"/>
    <w:rsid w:val="6BA42B26"/>
    <w:rsid w:val="6BB26A4E"/>
    <w:rsid w:val="6BD9192D"/>
    <w:rsid w:val="6BEF5C34"/>
    <w:rsid w:val="6C6F1F27"/>
    <w:rsid w:val="6CD40BF2"/>
    <w:rsid w:val="6CD5451D"/>
    <w:rsid w:val="6D350F65"/>
    <w:rsid w:val="6D5F0A69"/>
    <w:rsid w:val="6D79309A"/>
    <w:rsid w:val="6DED7CAA"/>
    <w:rsid w:val="6E407F2D"/>
    <w:rsid w:val="6E954352"/>
    <w:rsid w:val="6E9F6920"/>
    <w:rsid w:val="6EDB469E"/>
    <w:rsid w:val="6EE76BFD"/>
    <w:rsid w:val="6EFF62D2"/>
    <w:rsid w:val="6F216309"/>
    <w:rsid w:val="6F63625D"/>
    <w:rsid w:val="6F7C589A"/>
    <w:rsid w:val="6FD25AB7"/>
    <w:rsid w:val="6FE365A4"/>
    <w:rsid w:val="6FEC122C"/>
    <w:rsid w:val="6FFD29E8"/>
    <w:rsid w:val="6FFE3790"/>
    <w:rsid w:val="70083E48"/>
    <w:rsid w:val="70A66401"/>
    <w:rsid w:val="72400D7E"/>
    <w:rsid w:val="724B40A4"/>
    <w:rsid w:val="728D7D7F"/>
    <w:rsid w:val="72A46970"/>
    <w:rsid w:val="72B15531"/>
    <w:rsid w:val="72BB0ABC"/>
    <w:rsid w:val="72C9287B"/>
    <w:rsid w:val="72CF4AB6"/>
    <w:rsid w:val="72E61148"/>
    <w:rsid w:val="73155AC0"/>
    <w:rsid w:val="73863854"/>
    <w:rsid w:val="73F7161A"/>
    <w:rsid w:val="73FD02D1"/>
    <w:rsid w:val="73FE4219"/>
    <w:rsid w:val="73FFE2B2"/>
    <w:rsid w:val="741A68F4"/>
    <w:rsid w:val="74375024"/>
    <w:rsid w:val="746D5BCA"/>
    <w:rsid w:val="748E7A38"/>
    <w:rsid w:val="74B53F19"/>
    <w:rsid w:val="750949A2"/>
    <w:rsid w:val="768D78F0"/>
    <w:rsid w:val="76BE2E2E"/>
    <w:rsid w:val="76BE8D33"/>
    <w:rsid w:val="76FF7764"/>
    <w:rsid w:val="77183DD1"/>
    <w:rsid w:val="77DF2354"/>
    <w:rsid w:val="77FDC8EE"/>
    <w:rsid w:val="781C1307"/>
    <w:rsid w:val="781E059A"/>
    <w:rsid w:val="789A183F"/>
    <w:rsid w:val="78A263A7"/>
    <w:rsid w:val="79726B05"/>
    <w:rsid w:val="79815A6B"/>
    <w:rsid w:val="79897812"/>
    <w:rsid w:val="7A0737BF"/>
    <w:rsid w:val="7A766FE4"/>
    <w:rsid w:val="7AC322A6"/>
    <w:rsid w:val="7AFA7501"/>
    <w:rsid w:val="7B4B7C01"/>
    <w:rsid w:val="7B76CD3F"/>
    <w:rsid w:val="7B8276EE"/>
    <w:rsid w:val="7B854718"/>
    <w:rsid w:val="7BE40725"/>
    <w:rsid w:val="7BE7F05B"/>
    <w:rsid w:val="7BF54972"/>
    <w:rsid w:val="7CBE148C"/>
    <w:rsid w:val="7CD13DFC"/>
    <w:rsid w:val="7D0F3580"/>
    <w:rsid w:val="7D611408"/>
    <w:rsid w:val="7D6ECDE3"/>
    <w:rsid w:val="7D7031FF"/>
    <w:rsid w:val="7D76142E"/>
    <w:rsid w:val="7DAB57DD"/>
    <w:rsid w:val="7DB00B53"/>
    <w:rsid w:val="7DCE343B"/>
    <w:rsid w:val="7DDF4E97"/>
    <w:rsid w:val="7DEEAB27"/>
    <w:rsid w:val="7DFE022E"/>
    <w:rsid w:val="7E100013"/>
    <w:rsid w:val="7E5FE206"/>
    <w:rsid w:val="7E845902"/>
    <w:rsid w:val="7EBDFEF8"/>
    <w:rsid w:val="7EBE6419"/>
    <w:rsid w:val="7EF3455F"/>
    <w:rsid w:val="7EF7BA8D"/>
    <w:rsid w:val="7F5F2CEC"/>
    <w:rsid w:val="7F680525"/>
    <w:rsid w:val="7F77DD97"/>
    <w:rsid w:val="7F7D23B8"/>
    <w:rsid w:val="7FBBE410"/>
    <w:rsid w:val="7FBC5287"/>
    <w:rsid w:val="7FD70CF6"/>
    <w:rsid w:val="7FE7F7EF"/>
    <w:rsid w:val="7FFAE57B"/>
    <w:rsid w:val="7FFF632A"/>
    <w:rsid w:val="8BDF73A7"/>
    <w:rsid w:val="8BFE063E"/>
    <w:rsid w:val="8EF0EEF5"/>
    <w:rsid w:val="8EFB29E5"/>
    <w:rsid w:val="92CE4FDD"/>
    <w:rsid w:val="943D92B0"/>
    <w:rsid w:val="ADFF0B5F"/>
    <w:rsid w:val="AED6A097"/>
    <w:rsid w:val="AF6D50E3"/>
    <w:rsid w:val="AFBDF1A5"/>
    <w:rsid w:val="B57709EA"/>
    <w:rsid w:val="B6BC91C6"/>
    <w:rsid w:val="B7FBBAF9"/>
    <w:rsid w:val="BAFBA60A"/>
    <w:rsid w:val="BBBF0817"/>
    <w:rsid w:val="BDED4FDD"/>
    <w:rsid w:val="BEBEAEB7"/>
    <w:rsid w:val="BEFDA3EC"/>
    <w:rsid w:val="BFDFBDDC"/>
    <w:rsid w:val="C73F08F2"/>
    <w:rsid w:val="CAD786A3"/>
    <w:rsid w:val="D5ECE37D"/>
    <w:rsid w:val="D7E2945A"/>
    <w:rsid w:val="D9E7D21F"/>
    <w:rsid w:val="DB61C990"/>
    <w:rsid w:val="DBBFB7CB"/>
    <w:rsid w:val="DEEFCCE9"/>
    <w:rsid w:val="DFB7D021"/>
    <w:rsid w:val="E8FECEAA"/>
    <w:rsid w:val="EBFED0FD"/>
    <w:rsid w:val="ECFF184E"/>
    <w:rsid w:val="ED6DB939"/>
    <w:rsid w:val="EDDF26C2"/>
    <w:rsid w:val="EF6F52AF"/>
    <w:rsid w:val="EFFE01FB"/>
    <w:rsid w:val="F17FE630"/>
    <w:rsid w:val="F1FF7035"/>
    <w:rsid w:val="F3BF9EA9"/>
    <w:rsid w:val="F3FBB3C5"/>
    <w:rsid w:val="F6FF5786"/>
    <w:rsid w:val="F77F40D4"/>
    <w:rsid w:val="F97FE762"/>
    <w:rsid w:val="F9E76218"/>
    <w:rsid w:val="FA7F794B"/>
    <w:rsid w:val="FB3670C1"/>
    <w:rsid w:val="FB37B09C"/>
    <w:rsid w:val="FB4F6B8C"/>
    <w:rsid w:val="FBB6FAEA"/>
    <w:rsid w:val="FBF91B33"/>
    <w:rsid w:val="FD7779DA"/>
    <w:rsid w:val="FDCF2E37"/>
    <w:rsid w:val="FDEDC914"/>
    <w:rsid w:val="FDF611E9"/>
    <w:rsid w:val="FE1AAF17"/>
    <w:rsid w:val="FEBBD251"/>
    <w:rsid w:val="FEBD1D30"/>
    <w:rsid w:val="FEBF8525"/>
    <w:rsid w:val="FF2ABB58"/>
    <w:rsid w:val="FF4FB309"/>
    <w:rsid w:val="FF9724B1"/>
    <w:rsid w:val="FFAA6EC4"/>
    <w:rsid w:val="FFBFA223"/>
    <w:rsid w:val="FFF65AFB"/>
    <w:rsid w:val="FFFFF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style>
  <w:style w:type="paragraph" w:styleId="3">
    <w:name w:val="Body Text"/>
    <w:basedOn w:val="1"/>
    <w:semiHidden/>
    <w:qFormat/>
    <w:uiPriority w:val="0"/>
    <w:rPr>
      <w:rFonts w:ascii="仿宋" w:hAnsi="仿宋" w:eastAsia="仿宋" w:cs="仿宋"/>
      <w:sz w:val="29"/>
      <w:szCs w:val="29"/>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Autospacing="1" w:afterAutospacing="1"/>
    </w:pPr>
    <w:rPr>
      <w:rFonts w:cs="Times New Roman"/>
      <w:sz w:val="24"/>
      <w:lang w:eastAsia="zh-CN"/>
    </w:rPr>
  </w:style>
  <w:style w:type="paragraph" w:styleId="7">
    <w:name w:val="annotation subject"/>
    <w:basedOn w:val="2"/>
    <w:next w:val="2"/>
    <w:link w:val="19"/>
    <w:qFormat/>
    <w:uiPriority w:val="0"/>
    <w:rPr>
      <w:b/>
      <w:bCs/>
    </w:rPr>
  </w:style>
  <w:style w:type="character" w:styleId="10">
    <w:name w:val="annotation reference"/>
    <w:basedOn w:val="9"/>
    <w:qFormat/>
    <w:uiPriority w:val="0"/>
    <w:rPr>
      <w:sz w:val="21"/>
      <w:szCs w:val="21"/>
    </w:rPr>
  </w:style>
  <w:style w:type="paragraph" w:customStyle="1" w:styleId="11">
    <w:name w:val="修订1"/>
    <w:unhideWhenUsed/>
    <w:qFormat/>
    <w:uiPriority w:val="99"/>
    <w:rPr>
      <w:rFonts w:ascii="Arial" w:hAnsi="Arial" w:eastAsia="Arial" w:cs="Arial"/>
      <w:snapToGrid w:val="0"/>
      <w:color w:val="000000"/>
      <w:sz w:val="21"/>
      <w:szCs w:val="21"/>
      <w:lang w:val="en-US" w:eastAsia="en-US" w:bidi="ar-SA"/>
    </w:rPr>
  </w:style>
  <w:style w:type="paragraph" w:customStyle="1" w:styleId="12">
    <w:name w:val="列表段落1"/>
    <w:basedOn w:val="1"/>
    <w:qFormat/>
    <w:uiPriority w:val="99"/>
    <w:pPr>
      <w:ind w:firstLine="420" w:firstLineChars="200"/>
    </w:pPr>
  </w:style>
  <w:style w:type="paragraph" w:customStyle="1" w:styleId="13">
    <w:name w:val="修订2"/>
    <w:unhideWhenUsed/>
    <w:qFormat/>
    <w:uiPriority w:val="99"/>
    <w:rPr>
      <w:rFonts w:ascii="Arial" w:hAnsi="Arial" w:eastAsia="Arial" w:cs="Arial"/>
      <w:snapToGrid w:val="0"/>
      <w:color w:val="000000"/>
      <w:sz w:val="21"/>
      <w:szCs w:val="21"/>
      <w:lang w:val="en-US" w:eastAsia="en-US" w:bidi="ar-SA"/>
    </w:rPr>
  </w:style>
  <w:style w:type="paragraph" w:customStyle="1" w:styleId="14">
    <w:name w:val="Table Text"/>
    <w:basedOn w:val="1"/>
    <w:semiHidden/>
    <w:qFormat/>
    <w:uiPriority w:val="0"/>
    <w:rPr>
      <w:rFonts w:ascii="宋体" w:hAnsi="宋体" w:eastAsia="宋体" w:cs="宋体"/>
      <w:sz w:val="27"/>
      <w:szCs w:val="27"/>
    </w:rPr>
  </w:style>
  <w:style w:type="paragraph" w:customStyle="1" w:styleId="15">
    <w:name w:val="_Style 13"/>
    <w:unhideWhenUsed/>
    <w:qFormat/>
    <w:uiPriority w:val="99"/>
    <w:rPr>
      <w:rFonts w:ascii="Arial" w:hAnsi="Arial" w:eastAsia="Arial" w:cs="Arial"/>
      <w:snapToGrid w:val="0"/>
      <w:color w:val="000000"/>
      <w:sz w:val="21"/>
      <w:szCs w:val="21"/>
      <w:lang w:val="en-US" w:eastAsia="en-US" w:bidi="ar-SA"/>
    </w:rPr>
  </w:style>
  <w:style w:type="paragraph" w:customStyle="1" w:styleId="16">
    <w:name w:val="修订3"/>
    <w:hidden/>
    <w:unhideWhenUsed/>
    <w:qFormat/>
    <w:uiPriority w:val="99"/>
    <w:rPr>
      <w:rFonts w:ascii="Arial" w:hAnsi="Arial" w:eastAsia="Arial" w:cs="Arial"/>
      <w:snapToGrid w:val="0"/>
      <w:color w:val="000000"/>
      <w:sz w:val="21"/>
      <w:szCs w:val="21"/>
      <w:lang w:val="en-US" w:eastAsia="en-US" w:bidi="ar-SA"/>
    </w:rPr>
  </w:style>
  <w:style w:type="paragraph" w:customStyle="1" w:styleId="17">
    <w:name w:val="修订4"/>
    <w:hidden/>
    <w:unhideWhenUsed/>
    <w:qFormat/>
    <w:uiPriority w:val="99"/>
    <w:rPr>
      <w:rFonts w:ascii="Arial" w:hAnsi="Arial" w:eastAsia="Arial" w:cs="Arial"/>
      <w:snapToGrid w:val="0"/>
      <w:color w:val="000000"/>
      <w:sz w:val="21"/>
      <w:szCs w:val="21"/>
      <w:lang w:val="en-US" w:eastAsia="en-US" w:bidi="ar-SA"/>
    </w:rPr>
  </w:style>
  <w:style w:type="character" w:customStyle="1" w:styleId="18">
    <w:name w:val="批注文字 字符"/>
    <w:basedOn w:val="9"/>
    <w:link w:val="2"/>
    <w:qFormat/>
    <w:uiPriority w:val="0"/>
    <w:rPr>
      <w:rFonts w:ascii="Arial" w:hAnsi="Arial" w:eastAsia="Arial" w:cs="Arial"/>
      <w:snapToGrid w:val="0"/>
      <w:color w:val="000000"/>
      <w:sz w:val="21"/>
      <w:szCs w:val="21"/>
      <w:lang w:eastAsia="en-US"/>
    </w:rPr>
  </w:style>
  <w:style w:type="character" w:customStyle="1" w:styleId="19">
    <w:name w:val="批注主题 字符"/>
    <w:basedOn w:val="18"/>
    <w:link w:val="7"/>
    <w:qFormat/>
    <w:uiPriority w:val="0"/>
    <w:rPr>
      <w:rFonts w:ascii="Arial" w:hAnsi="Arial" w:eastAsia="Arial" w:cs="Arial"/>
      <w:b/>
      <w:bCs/>
      <w:snapToGrid w:val="0"/>
      <w:color w:val="000000"/>
      <w:sz w:val="21"/>
      <w:szCs w:val="21"/>
      <w:lang w:eastAsia="en-US"/>
    </w:rPr>
  </w:style>
  <w:style w:type="table" w:customStyle="1" w:styleId="20">
    <w:name w:val="Table Normal"/>
    <w:unhideWhenUsed/>
    <w:qFormat/>
    <w:uiPriority w:val="0"/>
    <w:tblPr>
      <w:tblCellMar>
        <w:top w:w="0" w:type="dxa"/>
        <w:left w:w="0" w:type="dxa"/>
        <w:bottom w:w="0" w:type="dxa"/>
        <w:right w:w="0" w:type="dxa"/>
      </w:tblCellMar>
    </w:tbl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1669</Words>
  <Characters>9516</Characters>
  <Lines>79</Lines>
  <Paragraphs>22</Paragraphs>
  <TotalTime>22</TotalTime>
  <ScaleCrop>false</ScaleCrop>
  <LinksUpToDate>false</LinksUpToDate>
  <CharactersWithSpaces>11163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2024-06-11T07:37:00Z</dcterms:created>
  <dc:creator>Lily</dc:creator>
  <cp:lastModifiedBy>郭凯明</cp:lastModifiedBy>
  <cp:lastPrinted>2024-10-14T18:48:00Z</cp:lastPrinted>
  <dcterms:modified xsi:type="dcterms:W3CDTF">2024-11-21T14:37:56Z</dcterms:modified>
  <dc:title>中国民用航空安全检查设备管理规定</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AB7EBB5F1CDC4260AE2CCE4C398BDE79_13</vt:lpwstr>
  </property>
</Properties>
</file>